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63C3F" w14:textId="77777777" w:rsidR="007932ED" w:rsidRDefault="007932ED" w:rsidP="009A4F23">
      <w:pPr>
        <w:jc w:val="center"/>
        <w:rPr>
          <w:rFonts w:ascii="Verdana" w:hAnsi="Verdana"/>
          <w:b/>
        </w:rPr>
      </w:pPr>
    </w:p>
    <w:p w14:paraId="7F77B54C" w14:textId="77777777" w:rsidR="007932ED" w:rsidRDefault="007932ED" w:rsidP="009A4F23">
      <w:pPr>
        <w:jc w:val="center"/>
        <w:rPr>
          <w:rFonts w:ascii="Verdana" w:hAnsi="Verdana"/>
          <w:b/>
        </w:rPr>
      </w:pPr>
    </w:p>
    <w:p w14:paraId="7DB9D188" w14:textId="77777777" w:rsidR="007932ED" w:rsidRDefault="007932ED" w:rsidP="009A4F23">
      <w:pPr>
        <w:jc w:val="center"/>
        <w:rPr>
          <w:rFonts w:ascii="Verdana" w:hAnsi="Verdana"/>
          <w:b/>
        </w:rPr>
      </w:pPr>
    </w:p>
    <w:p w14:paraId="5492CB23" w14:textId="77777777" w:rsidR="007932ED" w:rsidRDefault="007932ED" w:rsidP="009A4F23">
      <w:pPr>
        <w:jc w:val="center"/>
        <w:rPr>
          <w:rFonts w:ascii="Verdana" w:hAnsi="Verdana"/>
          <w:b/>
        </w:rPr>
      </w:pPr>
    </w:p>
    <w:p w14:paraId="23E6F832" w14:textId="77777777" w:rsidR="00EB64CB" w:rsidRDefault="00EB64CB" w:rsidP="009A4F23">
      <w:pPr>
        <w:jc w:val="center"/>
        <w:rPr>
          <w:rFonts w:ascii="Verdana" w:hAnsi="Verdana"/>
          <w:b/>
        </w:rPr>
      </w:pPr>
    </w:p>
    <w:p w14:paraId="6ECC5E9E" w14:textId="77777777" w:rsidR="00EB64CB" w:rsidRDefault="00EB64CB" w:rsidP="009A4F23">
      <w:pPr>
        <w:jc w:val="center"/>
        <w:rPr>
          <w:rFonts w:ascii="Verdana" w:hAnsi="Verdana"/>
          <w:b/>
        </w:rPr>
      </w:pPr>
    </w:p>
    <w:p w14:paraId="3156C60A" w14:textId="77777777" w:rsidR="00EB64CB" w:rsidRDefault="00EB64CB" w:rsidP="009A4F23">
      <w:pPr>
        <w:jc w:val="center"/>
        <w:rPr>
          <w:rFonts w:ascii="Verdana" w:hAnsi="Verdana"/>
          <w:b/>
        </w:rPr>
      </w:pPr>
    </w:p>
    <w:p w14:paraId="68F8442C" w14:textId="77777777" w:rsidR="00EB64CB" w:rsidRDefault="00EB64CB" w:rsidP="009A4F23">
      <w:pPr>
        <w:jc w:val="center"/>
        <w:rPr>
          <w:rFonts w:ascii="Verdana" w:hAnsi="Verdana"/>
          <w:b/>
        </w:rPr>
      </w:pPr>
    </w:p>
    <w:p w14:paraId="175C4452" w14:textId="77777777" w:rsidR="00EB64CB" w:rsidRDefault="00EB64CB" w:rsidP="009A4F23">
      <w:pPr>
        <w:jc w:val="center"/>
        <w:rPr>
          <w:rFonts w:ascii="Verdana" w:hAnsi="Verdana"/>
          <w:b/>
        </w:rPr>
      </w:pPr>
    </w:p>
    <w:p w14:paraId="67373204" w14:textId="77777777" w:rsidR="007932ED" w:rsidRDefault="007932ED" w:rsidP="009A4F23">
      <w:pPr>
        <w:jc w:val="center"/>
        <w:rPr>
          <w:rFonts w:ascii="Verdana" w:hAnsi="Verdana"/>
          <w:b/>
        </w:rPr>
      </w:pPr>
    </w:p>
    <w:p w14:paraId="620CC223" w14:textId="77777777" w:rsidR="007932ED" w:rsidRDefault="007932ED" w:rsidP="009A4F23">
      <w:pPr>
        <w:jc w:val="center"/>
        <w:rPr>
          <w:rFonts w:ascii="Verdana" w:hAnsi="Verdana"/>
          <w:b/>
        </w:rPr>
      </w:pPr>
    </w:p>
    <w:p w14:paraId="3765621B" w14:textId="77777777" w:rsidR="007932ED" w:rsidRDefault="007932ED" w:rsidP="009A4F23">
      <w:pPr>
        <w:jc w:val="center"/>
        <w:rPr>
          <w:rFonts w:ascii="Verdana" w:hAnsi="Verdana"/>
          <w:b/>
        </w:rPr>
      </w:pPr>
    </w:p>
    <w:p w14:paraId="6CD3B644" w14:textId="77777777" w:rsidR="007932ED" w:rsidRDefault="007932ED" w:rsidP="009A4F23">
      <w:pPr>
        <w:jc w:val="center"/>
        <w:rPr>
          <w:rFonts w:ascii="Verdana" w:hAnsi="Verdana"/>
          <w:b/>
        </w:rPr>
      </w:pPr>
    </w:p>
    <w:p w14:paraId="22FEC7D6" w14:textId="77777777" w:rsidR="007932ED" w:rsidRDefault="007932ED" w:rsidP="009A4F23">
      <w:pPr>
        <w:jc w:val="center"/>
        <w:rPr>
          <w:rFonts w:ascii="Verdana" w:hAnsi="Verdana"/>
          <w:b/>
        </w:rPr>
      </w:pPr>
    </w:p>
    <w:p w14:paraId="5A6C0763" w14:textId="77777777" w:rsidR="007932ED" w:rsidRDefault="007932ED" w:rsidP="009A4F23">
      <w:pPr>
        <w:jc w:val="center"/>
        <w:rPr>
          <w:rFonts w:ascii="Verdana" w:hAnsi="Verdana"/>
          <w:b/>
        </w:rPr>
      </w:pPr>
    </w:p>
    <w:p w14:paraId="12EDD904" w14:textId="77777777" w:rsidR="007932ED" w:rsidRDefault="007932ED" w:rsidP="009A4F23">
      <w:pPr>
        <w:jc w:val="center"/>
        <w:rPr>
          <w:rFonts w:ascii="Verdana" w:hAnsi="Verdana"/>
          <w:b/>
        </w:rPr>
      </w:pPr>
    </w:p>
    <w:p w14:paraId="17FD4464" w14:textId="77777777" w:rsidR="007932ED" w:rsidRDefault="007932ED" w:rsidP="009A4F23">
      <w:pPr>
        <w:jc w:val="center"/>
        <w:rPr>
          <w:rFonts w:ascii="Verdana" w:hAnsi="Verdana"/>
          <w:b/>
        </w:rPr>
      </w:pPr>
    </w:p>
    <w:p w14:paraId="1ECF990E" w14:textId="77777777" w:rsidR="007932ED" w:rsidRDefault="007932ED" w:rsidP="009A4F23">
      <w:pPr>
        <w:jc w:val="center"/>
        <w:rPr>
          <w:rFonts w:ascii="Verdana" w:hAnsi="Verdana"/>
          <w:b/>
        </w:rPr>
      </w:pPr>
    </w:p>
    <w:p w14:paraId="1AB359E4" w14:textId="2A15BBBA" w:rsidR="009A4F23" w:rsidRPr="0021660A" w:rsidRDefault="009A4F23" w:rsidP="009A4F23">
      <w:pPr>
        <w:jc w:val="center"/>
        <w:rPr>
          <w:rFonts w:ascii="Verdana" w:hAnsi="Verdana"/>
          <w:b/>
        </w:rPr>
      </w:pPr>
      <w:r w:rsidRPr="0021660A">
        <w:rPr>
          <w:rFonts w:ascii="Verdana" w:hAnsi="Verdana"/>
          <w:b/>
        </w:rPr>
        <w:t xml:space="preserve">INFORME DE GESTIÓN </w:t>
      </w:r>
    </w:p>
    <w:p w14:paraId="67B18A22" w14:textId="46BC3263" w:rsidR="00915825" w:rsidRPr="0021660A" w:rsidRDefault="009A4F23" w:rsidP="009A4F23">
      <w:pPr>
        <w:jc w:val="center"/>
        <w:rPr>
          <w:rFonts w:ascii="Verdana" w:hAnsi="Verdana"/>
          <w:b/>
        </w:rPr>
      </w:pPr>
      <w:r w:rsidRPr="0021660A">
        <w:rPr>
          <w:rFonts w:ascii="Verdana" w:hAnsi="Verdana"/>
          <w:b/>
        </w:rPr>
        <w:t>VIGENCIA</w:t>
      </w:r>
      <w:r w:rsidR="00915825" w:rsidRPr="0021660A">
        <w:rPr>
          <w:rFonts w:ascii="Verdana" w:hAnsi="Verdana"/>
          <w:b/>
        </w:rPr>
        <w:t xml:space="preserve"> 2024</w:t>
      </w:r>
    </w:p>
    <w:p w14:paraId="11E59E46" w14:textId="77777777" w:rsidR="00915825" w:rsidRPr="0021660A" w:rsidRDefault="00915825" w:rsidP="009A4F23">
      <w:pPr>
        <w:jc w:val="center"/>
        <w:rPr>
          <w:rFonts w:ascii="Verdana" w:hAnsi="Verdana"/>
          <w:b/>
        </w:rPr>
      </w:pPr>
    </w:p>
    <w:p w14:paraId="57664291" w14:textId="77777777" w:rsidR="00915825" w:rsidRPr="0021660A" w:rsidRDefault="00915825" w:rsidP="009A4F23">
      <w:pPr>
        <w:jc w:val="center"/>
        <w:rPr>
          <w:rFonts w:ascii="Verdana" w:hAnsi="Verdana"/>
          <w:b/>
        </w:rPr>
      </w:pPr>
    </w:p>
    <w:p w14:paraId="75670737" w14:textId="77777777" w:rsidR="00915825" w:rsidRPr="0021660A" w:rsidRDefault="00915825" w:rsidP="009A4F23">
      <w:pPr>
        <w:jc w:val="center"/>
        <w:rPr>
          <w:rFonts w:ascii="Verdana" w:hAnsi="Verdana"/>
          <w:b/>
        </w:rPr>
      </w:pPr>
    </w:p>
    <w:p w14:paraId="10178183" w14:textId="77777777" w:rsidR="00915825" w:rsidRPr="0021660A" w:rsidRDefault="00915825" w:rsidP="009A4F23">
      <w:pPr>
        <w:jc w:val="center"/>
        <w:rPr>
          <w:rFonts w:ascii="Verdana" w:hAnsi="Verdana"/>
          <w:b/>
        </w:rPr>
      </w:pPr>
    </w:p>
    <w:p w14:paraId="7E48A5E7" w14:textId="77777777" w:rsidR="00915825" w:rsidRPr="0021660A" w:rsidRDefault="00915825" w:rsidP="009A4F23">
      <w:pPr>
        <w:jc w:val="center"/>
        <w:rPr>
          <w:rFonts w:ascii="Verdana" w:hAnsi="Verdana"/>
          <w:b/>
        </w:rPr>
      </w:pPr>
    </w:p>
    <w:p w14:paraId="3AFD706F" w14:textId="77777777" w:rsidR="00915825" w:rsidRPr="0021660A" w:rsidRDefault="00915825" w:rsidP="009A4F23">
      <w:pPr>
        <w:jc w:val="center"/>
        <w:rPr>
          <w:rFonts w:ascii="Verdana" w:hAnsi="Verdana"/>
          <w:b/>
        </w:rPr>
      </w:pPr>
    </w:p>
    <w:p w14:paraId="19907CCE" w14:textId="77777777" w:rsidR="00915825" w:rsidRPr="0021660A" w:rsidRDefault="00915825" w:rsidP="009A4F23">
      <w:pPr>
        <w:jc w:val="center"/>
        <w:rPr>
          <w:rFonts w:ascii="Verdana" w:hAnsi="Verdana"/>
          <w:b/>
        </w:rPr>
      </w:pPr>
    </w:p>
    <w:p w14:paraId="370E6CC6" w14:textId="77777777" w:rsidR="00915825" w:rsidRPr="0021660A" w:rsidRDefault="00915825" w:rsidP="009A4F23">
      <w:pPr>
        <w:jc w:val="center"/>
        <w:rPr>
          <w:rFonts w:ascii="Verdana" w:hAnsi="Verdana"/>
          <w:b/>
        </w:rPr>
      </w:pPr>
    </w:p>
    <w:p w14:paraId="3C3BA1D1" w14:textId="77777777" w:rsidR="00915825" w:rsidRPr="0021660A" w:rsidRDefault="00915825" w:rsidP="009A4F23">
      <w:pPr>
        <w:jc w:val="center"/>
        <w:rPr>
          <w:rFonts w:ascii="Verdana" w:hAnsi="Verdana"/>
          <w:b/>
        </w:rPr>
      </w:pPr>
    </w:p>
    <w:p w14:paraId="79D00727" w14:textId="77777777" w:rsidR="00915825" w:rsidRPr="0021660A" w:rsidRDefault="00915825" w:rsidP="009A4F23">
      <w:pPr>
        <w:jc w:val="center"/>
        <w:rPr>
          <w:rFonts w:ascii="Verdana" w:hAnsi="Verdana"/>
          <w:b/>
        </w:rPr>
      </w:pPr>
    </w:p>
    <w:p w14:paraId="3113935C" w14:textId="77777777" w:rsidR="00915825" w:rsidRPr="0021660A" w:rsidRDefault="00915825" w:rsidP="009A4F23">
      <w:pPr>
        <w:jc w:val="center"/>
        <w:rPr>
          <w:rFonts w:ascii="Verdana" w:hAnsi="Verdana"/>
          <w:b/>
        </w:rPr>
      </w:pPr>
    </w:p>
    <w:p w14:paraId="0D85C46D" w14:textId="77777777" w:rsidR="00915825" w:rsidRPr="0021660A" w:rsidRDefault="00915825" w:rsidP="009A4F23">
      <w:pPr>
        <w:jc w:val="center"/>
        <w:rPr>
          <w:rFonts w:ascii="Verdana" w:hAnsi="Verdana"/>
          <w:b/>
        </w:rPr>
      </w:pPr>
    </w:p>
    <w:p w14:paraId="5F0EBAAF" w14:textId="77777777" w:rsidR="00915825" w:rsidRPr="0021660A" w:rsidRDefault="00915825" w:rsidP="009A4F23">
      <w:pPr>
        <w:jc w:val="center"/>
        <w:rPr>
          <w:rFonts w:ascii="Verdana" w:hAnsi="Verdana"/>
          <w:b/>
        </w:rPr>
      </w:pPr>
    </w:p>
    <w:p w14:paraId="122A09D2" w14:textId="77777777" w:rsidR="00915825" w:rsidRPr="0021660A" w:rsidRDefault="00915825" w:rsidP="009A4F23">
      <w:pPr>
        <w:jc w:val="center"/>
        <w:rPr>
          <w:rFonts w:ascii="Verdana" w:hAnsi="Verdana"/>
          <w:b/>
        </w:rPr>
      </w:pPr>
    </w:p>
    <w:p w14:paraId="0F2913BE" w14:textId="77777777" w:rsidR="00915825" w:rsidRPr="0021660A" w:rsidRDefault="00915825" w:rsidP="009A4F23">
      <w:pPr>
        <w:jc w:val="center"/>
        <w:rPr>
          <w:rFonts w:ascii="Verdana" w:hAnsi="Verdana"/>
          <w:b/>
        </w:rPr>
      </w:pPr>
    </w:p>
    <w:p w14:paraId="7FC3C610" w14:textId="77777777" w:rsidR="00915825" w:rsidRPr="0021660A" w:rsidRDefault="00915825" w:rsidP="009A4F23">
      <w:pPr>
        <w:jc w:val="center"/>
        <w:rPr>
          <w:rFonts w:ascii="Verdana" w:hAnsi="Verdana"/>
          <w:b/>
        </w:rPr>
      </w:pPr>
    </w:p>
    <w:p w14:paraId="49BCD115" w14:textId="77777777" w:rsidR="00915825" w:rsidRPr="0021660A" w:rsidRDefault="00915825" w:rsidP="009A4F23">
      <w:pPr>
        <w:jc w:val="center"/>
        <w:rPr>
          <w:rFonts w:ascii="Verdana" w:hAnsi="Verdana"/>
          <w:b/>
        </w:rPr>
      </w:pPr>
    </w:p>
    <w:p w14:paraId="79657801" w14:textId="77777777" w:rsidR="009A4F23" w:rsidRPr="0021660A" w:rsidRDefault="009A4F23" w:rsidP="009A4F23">
      <w:pPr>
        <w:jc w:val="center"/>
        <w:rPr>
          <w:rFonts w:ascii="Verdana" w:hAnsi="Verdana"/>
          <w:b/>
        </w:rPr>
      </w:pPr>
    </w:p>
    <w:p w14:paraId="44B9C9F4" w14:textId="77777777" w:rsidR="009A4F23" w:rsidRPr="0021660A" w:rsidRDefault="009A4F23" w:rsidP="009A4F23">
      <w:pPr>
        <w:jc w:val="center"/>
        <w:rPr>
          <w:rFonts w:ascii="Verdana" w:hAnsi="Verdana"/>
          <w:b/>
        </w:rPr>
      </w:pPr>
    </w:p>
    <w:p w14:paraId="26857EC4" w14:textId="77777777" w:rsidR="009A4F23" w:rsidRPr="0021660A" w:rsidRDefault="009A4F23" w:rsidP="009A4F23">
      <w:pPr>
        <w:jc w:val="center"/>
        <w:rPr>
          <w:rFonts w:ascii="Verdana" w:hAnsi="Verdana"/>
          <w:b/>
        </w:rPr>
      </w:pPr>
    </w:p>
    <w:p w14:paraId="6A5CF8F8" w14:textId="77777777" w:rsidR="009A4F23" w:rsidRPr="0021660A" w:rsidRDefault="009A4F23" w:rsidP="009A4F23">
      <w:pPr>
        <w:jc w:val="center"/>
        <w:rPr>
          <w:rFonts w:ascii="Verdana" w:hAnsi="Verdana"/>
          <w:b/>
        </w:rPr>
      </w:pPr>
    </w:p>
    <w:p w14:paraId="0BC84526" w14:textId="77777777" w:rsidR="009A4F23" w:rsidRPr="0021660A" w:rsidRDefault="009A4F23" w:rsidP="009A4F23">
      <w:pPr>
        <w:jc w:val="center"/>
        <w:rPr>
          <w:rFonts w:ascii="Verdana" w:hAnsi="Verdana"/>
          <w:b/>
        </w:rPr>
      </w:pPr>
    </w:p>
    <w:p w14:paraId="1D116A5F" w14:textId="77777777" w:rsidR="009A4F23" w:rsidRPr="0021660A" w:rsidRDefault="009A4F23" w:rsidP="009A4F23">
      <w:pPr>
        <w:jc w:val="center"/>
        <w:rPr>
          <w:rFonts w:ascii="Verdana" w:hAnsi="Verdana"/>
          <w:b/>
        </w:rPr>
      </w:pPr>
    </w:p>
    <w:p w14:paraId="402A6E64" w14:textId="77777777" w:rsidR="009A4F23" w:rsidRPr="0021660A" w:rsidRDefault="009A4F23" w:rsidP="009A4F23">
      <w:pPr>
        <w:jc w:val="center"/>
        <w:rPr>
          <w:rFonts w:ascii="Verdana" w:hAnsi="Verdana"/>
          <w:b/>
        </w:rPr>
      </w:pPr>
    </w:p>
    <w:p w14:paraId="36D9CECA" w14:textId="77777777" w:rsidR="009A4F23" w:rsidRPr="0021660A" w:rsidRDefault="009A4F23" w:rsidP="009A4F23">
      <w:pPr>
        <w:jc w:val="center"/>
        <w:rPr>
          <w:rFonts w:ascii="Verdana" w:hAnsi="Verdana"/>
          <w:b/>
        </w:rPr>
      </w:pPr>
    </w:p>
    <w:p w14:paraId="5CDEFAC4" w14:textId="0EC7D945" w:rsidR="009A4F23" w:rsidRPr="0021660A" w:rsidRDefault="00EB64CB" w:rsidP="009A4F23">
      <w:pPr>
        <w:jc w:val="center"/>
        <w:rPr>
          <w:rFonts w:ascii="Verdana" w:hAnsi="Verdana"/>
          <w:b/>
        </w:rPr>
      </w:pPr>
      <w:r w:rsidRPr="0021660A">
        <w:rPr>
          <w:rFonts w:ascii="Verdana" w:hAnsi="Verdana"/>
          <w:b/>
        </w:rPr>
        <w:t>SUPERINTENDENCIA DE VIGILANCIA Y SEGURIDAD PRIVADA</w:t>
      </w:r>
    </w:p>
    <w:p w14:paraId="714713CE" w14:textId="77777777" w:rsidR="009A4F23" w:rsidRPr="0021660A" w:rsidRDefault="009A4F23" w:rsidP="009A4F23">
      <w:pPr>
        <w:jc w:val="center"/>
        <w:rPr>
          <w:rFonts w:ascii="Verdana" w:hAnsi="Verdana"/>
        </w:rPr>
      </w:pPr>
      <w:r w:rsidRPr="0021660A">
        <w:rPr>
          <w:rFonts w:ascii="Verdana" w:hAnsi="Verdana"/>
          <w:b/>
        </w:rPr>
        <w:t>SUPERVIGILANCIA</w:t>
      </w:r>
      <w:r w:rsidRPr="0021660A">
        <w:rPr>
          <w:rFonts w:ascii="Verdana" w:hAnsi="Verdana"/>
        </w:rPr>
        <w:br w:type="page"/>
      </w:r>
    </w:p>
    <w:sdt>
      <w:sdtPr>
        <w:rPr>
          <w:rFonts w:ascii="Verdana" w:eastAsiaTheme="minorHAnsi" w:hAnsi="Verdana" w:cstheme="minorBidi"/>
          <w:color w:val="auto"/>
          <w:sz w:val="22"/>
          <w:szCs w:val="22"/>
          <w:lang w:val="es-ES" w:eastAsia="en-US"/>
        </w:rPr>
        <w:id w:val="-1879689568"/>
        <w:docPartObj>
          <w:docPartGallery w:val="Table of Contents"/>
          <w:docPartUnique/>
        </w:docPartObj>
      </w:sdtPr>
      <w:sdtEndPr>
        <w:rPr>
          <w:b/>
          <w:bCs/>
          <w:sz w:val="20"/>
          <w:szCs w:val="20"/>
        </w:rPr>
      </w:sdtEndPr>
      <w:sdtContent>
        <w:p w14:paraId="527256F2" w14:textId="48F987F0" w:rsidR="00715724" w:rsidRPr="00541693" w:rsidRDefault="00EB64CB" w:rsidP="00541693">
          <w:pPr>
            <w:pStyle w:val="TtuloTDC"/>
            <w:spacing w:before="0" w:after="240" w:line="240" w:lineRule="auto"/>
            <w:rPr>
              <w:rFonts w:ascii="Verdana" w:hAnsi="Verdana"/>
              <w:b/>
              <w:sz w:val="24"/>
              <w:szCs w:val="24"/>
            </w:rPr>
          </w:pPr>
          <w:r w:rsidRPr="00541693">
            <w:rPr>
              <w:rFonts w:ascii="Verdana" w:hAnsi="Verdana"/>
              <w:b/>
              <w:sz w:val="24"/>
              <w:szCs w:val="24"/>
              <w:lang w:val="es-ES"/>
            </w:rPr>
            <w:t>CONTENIDO</w:t>
          </w:r>
        </w:p>
        <w:p w14:paraId="51FB8C15" w14:textId="176D0BD8" w:rsidR="00541693" w:rsidRPr="00541693" w:rsidRDefault="00715724">
          <w:pPr>
            <w:pStyle w:val="TDC1"/>
            <w:rPr>
              <w:rFonts w:ascii="Verdana" w:eastAsiaTheme="minorEastAsia" w:hAnsi="Verdana"/>
              <w:kern w:val="2"/>
              <w:sz w:val="24"/>
              <w:szCs w:val="24"/>
              <w:lang w:eastAsia="es-CO"/>
              <w14:ligatures w14:val="standardContextual"/>
            </w:rPr>
          </w:pPr>
          <w:r w:rsidRPr="00541693">
            <w:rPr>
              <w:rFonts w:ascii="Verdana" w:hAnsi="Verdana"/>
              <w:sz w:val="24"/>
              <w:szCs w:val="24"/>
            </w:rPr>
            <w:fldChar w:fldCharType="begin"/>
          </w:r>
          <w:r w:rsidRPr="00541693">
            <w:rPr>
              <w:rFonts w:ascii="Verdana" w:hAnsi="Verdana"/>
              <w:sz w:val="24"/>
              <w:szCs w:val="24"/>
            </w:rPr>
            <w:instrText xml:space="preserve"> TOC \o "1-3" \h \z \u </w:instrText>
          </w:r>
          <w:r w:rsidRPr="00541693">
            <w:rPr>
              <w:rFonts w:ascii="Verdana" w:hAnsi="Verdana"/>
              <w:sz w:val="24"/>
              <w:szCs w:val="24"/>
            </w:rPr>
            <w:fldChar w:fldCharType="separate"/>
          </w:r>
          <w:hyperlink w:anchor="_Toc189249969" w:history="1">
            <w:r w:rsidR="00541693" w:rsidRPr="00541693">
              <w:rPr>
                <w:rStyle w:val="Hipervnculo"/>
                <w:rFonts w:ascii="Verdana" w:hAnsi="Verdana"/>
                <w:b/>
                <w:sz w:val="24"/>
                <w:szCs w:val="24"/>
              </w:rPr>
              <w:t>A.</w:t>
            </w:r>
            <w:r w:rsidR="00541693" w:rsidRPr="00541693">
              <w:rPr>
                <w:rFonts w:ascii="Verdana" w:eastAsiaTheme="minorEastAsia" w:hAnsi="Verdana"/>
                <w:kern w:val="2"/>
                <w:sz w:val="24"/>
                <w:szCs w:val="24"/>
                <w:lang w:eastAsia="es-CO"/>
                <w14:ligatures w14:val="standardContextual"/>
              </w:rPr>
              <w:tab/>
            </w:r>
            <w:r w:rsidR="00541693" w:rsidRPr="00541693">
              <w:rPr>
                <w:rStyle w:val="Hipervnculo"/>
                <w:rFonts w:ascii="Verdana" w:hAnsi="Verdana"/>
                <w:b/>
                <w:sz w:val="24"/>
                <w:szCs w:val="24"/>
              </w:rPr>
              <w:t>INTRODUCCIÓN</w:t>
            </w:r>
            <w:r w:rsidR="00541693" w:rsidRPr="00541693">
              <w:rPr>
                <w:rFonts w:ascii="Verdana" w:hAnsi="Verdana"/>
                <w:webHidden/>
                <w:sz w:val="24"/>
                <w:szCs w:val="24"/>
              </w:rPr>
              <w:tab/>
            </w:r>
            <w:r w:rsidR="00541693" w:rsidRPr="00541693">
              <w:rPr>
                <w:rFonts w:ascii="Verdana" w:hAnsi="Verdana"/>
                <w:webHidden/>
                <w:sz w:val="24"/>
                <w:szCs w:val="24"/>
              </w:rPr>
              <w:fldChar w:fldCharType="begin"/>
            </w:r>
            <w:r w:rsidR="00541693" w:rsidRPr="00541693">
              <w:rPr>
                <w:rFonts w:ascii="Verdana" w:hAnsi="Verdana"/>
                <w:webHidden/>
                <w:sz w:val="24"/>
                <w:szCs w:val="24"/>
              </w:rPr>
              <w:instrText xml:space="preserve"> PAGEREF _Toc189249969 \h </w:instrText>
            </w:r>
            <w:r w:rsidR="00541693" w:rsidRPr="00541693">
              <w:rPr>
                <w:rFonts w:ascii="Verdana" w:hAnsi="Verdana"/>
                <w:webHidden/>
                <w:sz w:val="24"/>
                <w:szCs w:val="24"/>
              </w:rPr>
            </w:r>
            <w:r w:rsidR="00541693" w:rsidRPr="00541693">
              <w:rPr>
                <w:rFonts w:ascii="Verdana" w:hAnsi="Verdana"/>
                <w:webHidden/>
                <w:sz w:val="24"/>
                <w:szCs w:val="24"/>
              </w:rPr>
              <w:fldChar w:fldCharType="separate"/>
            </w:r>
            <w:r w:rsidR="00541693" w:rsidRPr="00541693">
              <w:rPr>
                <w:rFonts w:ascii="Verdana" w:hAnsi="Verdana"/>
                <w:webHidden/>
                <w:sz w:val="24"/>
                <w:szCs w:val="24"/>
              </w:rPr>
              <w:t>6</w:t>
            </w:r>
            <w:r w:rsidR="00541693" w:rsidRPr="00541693">
              <w:rPr>
                <w:rFonts w:ascii="Verdana" w:hAnsi="Verdana"/>
                <w:webHidden/>
                <w:sz w:val="24"/>
                <w:szCs w:val="24"/>
              </w:rPr>
              <w:fldChar w:fldCharType="end"/>
            </w:r>
          </w:hyperlink>
        </w:p>
        <w:p w14:paraId="3A39E030" w14:textId="2A899199" w:rsidR="00541693" w:rsidRPr="00541693" w:rsidRDefault="00541693" w:rsidP="00541693">
          <w:pPr>
            <w:pStyle w:val="TDC2"/>
            <w:rPr>
              <w:rFonts w:eastAsiaTheme="minorEastAsia"/>
              <w:kern w:val="2"/>
              <w:lang w:eastAsia="es-CO"/>
              <w14:ligatures w14:val="standardContextual"/>
            </w:rPr>
          </w:pPr>
          <w:hyperlink w:anchor="_Toc189249970" w:history="1">
            <w:r w:rsidRPr="00541693">
              <w:rPr>
                <w:rStyle w:val="Hipervnculo"/>
              </w:rPr>
              <w:t>1.</w:t>
            </w:r>
            <w:r w:rsidRPr="00541693">
              <w:rPr>
                <w:rFonts w:eastAsiaTheme="minorEastAsia"/>
                <w:kern w:val="2"/>
                <w:lang w:eastAsia="es-CO"/>
                <w14:ligatures w14:val="standardContextual"/>
              </w:rPr>
              <w:tab/>
            </w:r>
            <w:r w:rsidRPr="00541693">
              <w:rPr>
                <w:rStyle w:val="Hipervnculo"/>
              </w:rPr>
              <w:t>Antecedentes del Sector</w:t>
            </w:r>
            <w:r w:rsidRPr="00541693">
              <w:rPr>
                <w:webHidden/>
              </w:rPr>
              <w:tab/>
            </w:r>
            <w:r w:rsidRPr="00541693">
              <w:rPr>
                <w:webHidden/>
              </w:rPr>
              <w:fldChar w:fldCharType="begin"/>
            </w:r>
            <w:r w:rsidRPr="00541693">
              <w:rPr>
                <w:webHidden/>
              </w:rPr>
              <w:instrText xml:space="preserve"> PAGEREF _Toc189249970 \h </w:instrText>
            </w:r>
            <w:r w:rsidRPr="00541693">
              <w:rPr>
                <w:webHidden/>
              </w:rPr>
            </w:r>
            <w:r w:rsidRPr="00541693">
              <w:rPr>
                <w:webHidden/>
              </w:rPr>
              <w:fldChar w:fldCharType="separate"/>
            </w:r>
            <w:r w:rsidRPr="00541693">
              <w:rPr>
                <w:webHidden/>
              </w:rPr>
              <w:t>6</w:t>
            </w:r>
            <w:r w:rsidRPr="00541693">
              <w:rPr>
                <w:webHidden/>
              </w:rPr>
              <w:fldChar w:fldCharType="end"/>
            </w:r>
          </w:hyperlink>
        </w:p>
        <w:p w14:paraId="595A741E" w14:textId="4D8C7C24" w:rsidR="00541693" w:rsidRPr="00541693" w:rsidRDefault="00541693" w:rsidP="00541693">
          <w:pPr>
            <w:pStyle w:val="TDC2"/>
            <w:rPr>
              <w:rFonts w:eastAsiaTheme="minorEastAsia"/>
              <w:kern w:val="2"/>
              <w:lang w:eastAsia="es-CO"/>
              <w14:ligatures w14:val="standardContextual"/>
            </w:rPr>
          </w:pPr>
          <w:hyperlink w:anchor="_Toc189249971" w:history="1">
            <w:r w:rsidRPr="00541693">
              <w:rPr>
                <w:rStyle w:val="Hipervnculo"/>
              </w:rPr>
              <w:t>2.</w:t>
            </w:r>
            <w:r w:rsidRPr="00541693">
              <w:rPr>
                <w:rFonts w:eastAsiaTheme="minorEastAsia"/>
                <w:kern w:val="2"/>
                <w:lang w:eastAsia="es-CO"/>
                <w14:ligatures w14:val="standardContextual"/>
              </w:rPr>
              <w:tab/>
            </w:r>
            <w:r w:rsidRPr="00541693">
              <w:rPr>
                <w:rStyle w:val="Hipervnculo"/>
              </w:rPr>
              <w:t>Evolución de Servicios de Vigilancia y Seguridad Privada en Colombia</w:t>
            </w:r>
            <w:r w:rsidRPr="00541693">
              <w:rPr>
                <w:webHidden/>
              </w:rPr>
              <w:tab/>
            </w:r>
            <w:r w:rsidRPr="00541693">
              <w:rPr>
                <w:webHidden/>
              </w:rPr>
              <w:fldChar w:fldCharType="begin"/>
            </w:r>
            <w:r w:rsidRPr="00541693">
              <w:rPr>
                <w:webHidden/>
              </w:rPr>
              <w:instrText xml:space="preserve"> PAGEREF _Toc189249971 \h </w:instrText>
            </w:r>
            <w:r w:rsidRPr="00541693">
              <w:rPr>
                <w:webHidden/>
              </w:rPr>
            </w:r>
            <w:r w:rsidRPr="00541693">
              <w:rPr>
                <w:webHidden/>
              </w:rPr>
              <w:fldChar w:fldCharType="separate"/>
            </w:r>
            <w:r w:rsidRPr="00541693">
              <w:rPr>
                <w:webHidden/>
              </w:rPr>
              <w:t>9</w:t>
            </w:r>
            <w:r w:rsidRPr="00541693">
              <w:rPr>
                <w:webHidden/>
              </w:rPr>
              <w:fldChar w:fldCharType="end"/>
            </w:r>
          </w:hyperlink>
        </w:p>
        <w:p w14:paraId="7E258533" w14:textId="61741F91" w:rsidR="00541693" w:rsidRPr="00541693" w:rsidRDefault="00541693" w:rsidP="00541693">
          <w:pPr>
            <w:pStyle w:val="TDC2"/>
            <w:rPr>
              <w:rFonts w:eastAsiaTheme="minorEastAsia"/>
              <w:kern w:val="2"/>
              <w:lang w:eastAsia="es-CO"/>
              <w14:ligatures w14:val="standardContextual"/>
            </w:rPr>
          </w:pPr>
          <w:hyperlink w:anchor="_Toc189249972" w:history="1">
            <w:r w:rsidRPr="00541693">
              <w:rPr>
                <w:rStyle w:val="Hipervnculo"/>
              </w:rPr>
              <w:t>3.</w:t>
            </w:r>
            <w:r w:rsidRPr="00541693">
              <w:rPr>
                <w:rFonts w:eastAsiaTheme="minorEastAsia"/>
                <w:kern w:val="2"/>
                <w:lang w:eastAsia="es-CO"/>
                <w14:ligatures w14:val="standardContextual"/>
              </w:rPr>
              <w:tab/>
            </w:r>
            <w:r w:rsidRPr="00541693">
              <w:rPr>
                <w:rStyle w:val="Hipervnculo"/>
              </w:rPr>
              <w:t>Estados Financieros del Sector de Vigilancia y Seguridad Privada</w:t>
            </w:r>
            <w:r w:rsidRPr="00541693">
              <w:rPr>
                <w:webHidden/>
              </w:rPr>
              <w:tab/>
            </w:r>
            <w:r w:rsidRPr="00541693">
              <w:rPr>
                <w:webHidden/>
              </w:rPr>
              <w:fldChar w:fldCharType="begin"/>
            </w:r>
            <w:r w:rsidRPr="00541693">
              <w:rPr>
                <w:webHidden/>
              </w:rPr>
              <w:instrText xml:space="preserve"> PAGEREF _Toc189249972 \h </w:instrText>
            </w:r>
            <w:r w:rsidRPr="00541693">
              <w:rPr>
                <w:webHidden/>
              </w:rPr>
            </w:r>
            <w:r w:rsidRPr="00541693">
              <w:rPr>
                <w:webHidden/>
              </w:rPr>
              <w:fldChar w:fldCharType="separate"/>
            </w:r>
            <w:r w:rsidRPr="00541693">
              <w:rPr>
                <w:webHidden/>
              </w:rPr>
              <w:t>10</w:t>
            </w:r>
            <w:r w:rsidRPr="00541693">
              <w:rPr>
                <w:webHidden/>
              </w:rPr>
              <w:fldChar w:fldCharType="end"/>
            </w:r>
          </w:hyperlink>
        </w:p>
        <w:p w14:paraId="007401B9" w14:textId="2418F06D" w:rsidR="00541693" w:rsidRPr="00541693" w:rsidRDefault="00541693">
          <w:pPr>
            <w:pStyle w:val="TDC1"/>
            <w:rPr>
              <w:rFonts w:ascii="Verdana" w:eastAsiaTheme="minorEastAsia" w:hAnsi="Verdana"/>
              <w:kern w:val="2"/>
              <w:sz w:val="24"/>
              <w:szCs w:val="24"/>
              <w:lang w:eastAsia="es-CO"/>
              <w14:ligatures w14:val="standardContextual"/>
            </w:rPr>
          </w:pPr>
          <w:hyperlink w:anchor="_Toc189249973" w:history="1">
            <w:r w:rsidRPr="00541693">
              <w:rPr>
                <w:rStyle w:val="Hipervnculo"/>
                <w:rFonts w:ascii="Verdana" w:hAnsi="Verdana"/>
                <w:b/>
                <w:sz w:val="24"/>
                <w:szCs w:val="24"/>
              </w:rPr>
              <w:t>B.</w:t>
            </w:r>
            <w:r w:rsidRPr="00541693">
              <w:rPr>
                <w:rFonts w:ascii="Verdana" w:eastAsiaTheme="minorEastAsia" w:hAnsi="Verdana"/>
                <w:kern w:val="2"/>
                <w:sz w:val="24"/>
                <w:szCs w:val="24"/>
                <w:lang w:eastAsia="es-CO"/>
                <w14:ligatures w14:val="standardContextual"/>
              </w:rPr>
              <w:tab/>
            </w:r>
            <w:r w:rsidRPr="00541693">
              <w:rPr>
                <w:rStyle w:val="Hipervnculo"/>
                <w:rFonts w:ascii="Verdana" w:hAnsi="Verdana"/>
                <w:b/>
                <w:sz w:val="24"/>
                <w:szCs w:val="24"/>
              </w:rPr>
              <w:t>INFORMACIÓN GENERAL</w:t>
            </w:r>
            <w:r w:rsidRPr="00541693">
              <w:rPr>
                <w:rFonts w:ascii="Verdana" w:hAnsi="Verdana"/>
                <w:webHidden/>
                <w:sz w:val="24"/>
                <w:szCs w:val="24"/>
              </w:rPr>
              <w:tab/>
            </w:r>
            <w:r w:rsidRPr="00541693">
              <w:rPr>
                <w:rFonts w:ascii="Verdana" w:hAnsi="Verdana"/>
                <w:webHidden/>
                <w:sz w:val="24"/>
                <w:szCs w:val="24"/>
              </w:rPr>
              <w:fldChar w:fldCharType="begin"/>
            </w:r>
            <w:r w:rsidRPr="00541693">
              <w:rPr>
                <w:rFonts w:ascii="Verdana" w:hAnsi="Verdana"/>
                <w:webHidden/>
                <w:sz w:val="24"/>
                <w:szCs w:val="24"/>
              </w:rPr>
              <w:instrText xml:space="preserve"> PAGEREF _Toc189249973 \h </w:instrText>
            </w:r>
            <w:r w:rsidRPr="00541693">
              <w:rPr>
                <w:rFonts w:ascii="Verdana" w:hAnsi="Verdana"/>
                <w:webHidden/>
                <w:sz w:val="24"/>
                <w:szCs w:val="24"/>
              </w:rPr>
            </w:r>
            <w:r w:rsidRPr="00541693">
              <w:rPr>
                <w:rFonts w:ascii="Verdana" w:hAnsi="Verdana"/>
                <w:webHidden/>
                <w:sz w:val="24"/>
                <w:szCs w:val="24"/>
              </w:rPr>
              <w:fldChar w:fldCharType="separate"/>
            </w:r>
            <w:r w:rsidRPr="00541693">
              <w:rPr>
                <w:rFonts w:ascii="Verdana" w:hAnsi="Verdana"/>
                <w:webHidden/>
                <w:sz w:val="24"/>
                <w:szCs w:val="24"/>
              </w:rPr>
              <w:t>11</w:t>
            </w:r>
            <w:r w:rsidRPr="00541693">
              <w:rPr>
                <w:rFonts w:ascii="Verdana" w:hAnsi="Verdana"/>
                <w:webHidden/>
                <w:sz w:val="24"/>
                <w:szCs w:val="24"/>
              </w:rPr>
              <w:fldChar w:fldCharType="end"/>
            </w:r>
          </w:hyperlink>
        </w:p>
        <w:p w14:paraId="2792AE2E" w14:textId="2B153FCB" w:rsidR="00541693" w:rsidRPr="00541693" w:rsidRDefault="00541693">
          <w:pPr>
            <w:pStyle w:val="TDC1"/>
            <w:rPr>
              <w:rFonts w:ascii="Verdana" w:eastAsiaTheme="minorEastAsia" w:hAnsi="Verdana"/>
              <w:kern w:val="2"/>
              <w:sz w:val="24"/>
              <w:szCs w:val="24"/>
              <w:lang w:eastAsia="es-CO"/>
              <w14:ligatures w14:val="standardContextual"/>
            </w:rPr>
          </w:pPr>
          <w:hyperlink w:anchor="_Toc189249998" w:history="1">
            <w:r w:rsidRPr="00541693">
              <w:rPr>
                <w:rStyle w:val="Hipervnculo"/>
                <w:rFonts w:ascii="Verdana" w:hAnsi="Verdana"/>
                <w:b/>
                <w:sz w:val="24"/>
                <w:szCs w:val="24"/>
              </w:rPr>
              <w:t>C.</w:t>
            </w:r>
            <w:r w:rsidRPr="00541693">
              <w:rPr>
                <w:rFonts w:ascii="Verdana" w:eastAsiaTheme="minorEastAsia" w:hAnsi="Verdana"/>
                <w:kern w:val="2"/>
                <w:sz w:val="24"/>
                <w:szCs w:val="24"/>
                <w:lang w:eastAsia="es-CO"/>
                <w14:ligatures w14:val="standardContextual"/>
              </w:rPr>
              <w:tab/>
            </w:r>
            <w:r w:rsidRPr="00541693">
              <w:rPr>
                <w:rStyle w:val="Hipervnculo"/>
                <w:rFonts w:ascii="Verdana" w:hAnsi="Verdana"/>
                <w:b/>
                <w:sz w:val="24"/>
                <w:szCs w:val="24"/>
              </w:rPr>
              <w:t>GESTIÓN REALIZADA</w:t>
            </w:r>
            <w:r w:rsidRPr="00541693">
              <w:rPr>
                <w:rFonts w:ascii="Verdana" w:hAnsi="Verdana"/>
                <w:webHidden/>
                <w:sz w:val="24"/>
                <w:szCs w:val="24"/>
              </w:rPr>
              <w:tab/>
            </w:r>
            <w:r w:rsidRPr="00541693">
              <w:rPr>
                <w:rFonts w:ascii="Verdana" w:hAnsi="Verdana"/>
                <w:webHidden/>
                <w:sz w:val="24"/>
                <w:szCs w:val="24"/>
              </w:rPr>
              <w:fldChar w:fldCharType="begin"/>
            </w:r>
            <w:r w:rsidRPr="00541693">
              <w:rPr>
                <w:rFonts w:ascii="Verdana" w:hAnsi="Verdana"/>
                <w:webHidden/>
                <w:sz w:val="24"/>
                <w:szCs w:val="24"/>
              </w:rPr>
              <w:instrText xml:space="preserve"> PAGEREF _Toc189249998 \h </w:instrText>
            </w:r>
            <w:r w:rsidRPr="00541693">
              <w:rPr>
                <w:rFonts w:ascii="Verdana" w:hAnsi="Verdana"/>
                <w:webHidden/>
                <w:sz w:val="24"/>
                <w:szCs w:val="24"/>
              </w:rPr>
            </w:r>
            <w:r w:rsidRPr="00541693">
              <w:rPr>
                <w:rFonts w:ascii="Verdana" w:hAnsi="Verdana"/>
                <w:webHidden/>
                <w:sz w:val="24"/>
                <w:szCs w:val="24"/>
              </w:rPr>
              <w:fldChar w:fldCharType="separate"/>
            </w:r>
            <w:r w:rsidRPr="00541693">
              <w:rPr>
                <w:rFonts w:ascii="Verdana" w:hAnsi="Verdana"/>
                <w:webHidden/>
                <w:sz w:val="24"/>
                <w:szCs w:val="24"/>
              </w:rPr>
              <w:t>19</w:t>
            </w:r>
            <w:r w:rsidRPr="00541693">
              <w:rPr>
                <w:rFonts w:ascii="Verdana" w:hAnsi="Verdana"/>
                <w:webHidden/>
                <w:sz w:val="24"/>
                <w:szCs w:val="24"/>
              </w:rPr>
              <w:fldChar w:fldCharType="end"/>
            </w:r>
          </w:hyperlink>
        </w:p>
        <w:p w14:paraId="4130DA8D" w14:textId="63ABF7CC" w:rsidR="00541693" w:rsidRPr="00541693" w:rsidRDefault="00541693" w:rsidP="00541693">
          <w:pPr>
            <w:pStyle w:val="TDC2"/>
            <w:rPr>
              <w:rFonts w:eastAsiaTheme="minorEastAsia"/>
              <w:kern w:val="2"/>
              <w:lang w:eastAsia="es-CO"/>
              <w14:ligatures w14:val="standardContextual"/>
            </w:rPr>
          </w:pPr>
          <w:hyperlink w:anchor="_Toc189249999" w:history="1">
            <w:r w:rsidRPr="00541693">
              <w:rPr>
                <w:rStyle w:val="Hipervnculo"/>
              </w:rPr>
              <w:t>1.</w:t>
            </w:r>
            <w:r w:rsidRPr="00541693">
              <w:rPr>
                <w:rFonts w:eastAsiaTheme="minorEastAsia"/>
                <w:kern w:val="2"/>
                <w:lang w:eastAsia="es-CO"/>
                <w14:ligatures w14:val="standardContextual"/>
              </w:rPr>
              <w:tab/>
            </w:r>
            <w:r w:rsidRPr="00541693">
              <w:rPr>
                <w:rStyle w:val="Hipervnculo"/>
              </w:rPr>
              <w:t>PROCESOS ESTRATÉGICOS</w:t>
            </w:r>
            <w:r w:rsidRPr="00541693">
              <w:rPr>
                <w:webHidden/>
              </w:rPr>
              <w:tab/>
            </w:r>
            <w:r w:rsidRPr="00541693">
              <w:rPr>
                <w:webHidden/>
              </w:rPr>
              <w:fldChar w:fldCharType="begin"/>
            </w:r>
            <w:r w:rsidRPr="00541693">
              <w:rPr>
                <w:webHidden/>
              </w:rPr>
              <w:instrText xml:space="preserve"> PAGEREF _Toc189249999 \h </w:instrText>
            </w:r>
            <w:r w:rsidRPr="00541693">
              <w:rPr>
                <w:webHidden/>
              </w:rPr>
            </w:r>
            <w:r w:rsidRPr="00541693">
              <w:rPr>
                <w:webHidden/>
              </w:rPr>
              <w:fldChar w:fldCharType="separate"/>
            </w:r>
            <w:r w:rsidRPr="00541693">
              <w:rPr>
                <w:webHidden/>
              </w:rPr>
              <w:t>20</w:t>
            </w:r>
            <w:r w:rsidRPr="00541693">
              <w:rPr>
                <w:webHidden/>
              </w:rPr>
              <w:fldChar w:fldCharType="end"/>
            </w:r>
          </w:hyperlink>
        </w:p>
        <w:p w14:paraId="5AB76503" w14:textId="63BA3B1D" w:rsidR="00541693" w:rsidRPr="00541693" w:rsidRDefault="00541693" w:rsidP="00541693">
          <w:pPr>
            <w:pStyle w:val="TDC2"/>
            <w:rPr>
              <w:rFonts w:eastAsiaTheme="minorEastAsia"/>
              <w:kern w:val="2"/>
              <w:lang w:eastAsia="es-CO"/>
              <w14:ligatures w14:val="standardContextual"/>
            </w:rPr>
          </w:pPr>
          <w:hyperlink w:anchor="_Toc189250060" w:history="1">
            <w:r w:rsidRPr="00541693">
              <w:rPr>
                <w:rStyle w:val="Hipervnculo"/>
              </w:rPr>
              <w:t>2.</w:t>
            </w:r>
            <w:r w:rsidRPr="00541693">
              <w:rPr>
                <w:rFonts w:eastAsiaTheme="minorEastAsia"/>
                <w:kern w:val="2"/>
                <w:lang w:eastAsia="es-CO"/>
                <w14:ligatures w14:val="standardContextual"/>
              </w:rPr>
              <w:tab/>
            </w:r>
            <w:r w:rsidRPr="00541693">
              <w:rPr>
                <w:rStyle w:val="Hipervnculo"/>
              </w:rPr>
              <w:t>PROCESOS MISIONALES</w:t>
            </w:r>
            <w:r w:rsidRPr="00541693">
              <w:rPr>
                <w:webHidden/>
              </w:rPr>
              <w:tab/>
            </w:r>
            <w:r w:rsidRPr="00541693">
              <w:rPr>
                <w:webHidden/>
              </w:rPr>
              <w:fldChar w:fldCharType="begin"/>
            </w:r>
            <w:r w:rsidRPr="00541693">
              <w:rPr>
                <w:webHidden/>
              </w:rPr>
              <w:instrText xml:space="preserve"> PAGEREF _Toc189250060 \h </w:instrText>
            </w:r>
            <w:r w:rsidRPr="00541693">
              <w:rPr>
                <w:webHidden/>
              </w:rPr>
            </w:r>
            <w:r w:rsidRPr="00541693">
              <w:rPr>
                <w:webHidden/>
              </w:rPr>
              <w:fldChar w:fldCharType="separate"/>
            </w:r>
            <w:r w:rsidRPr="00541693">
              <w:rPr>
                <w:webHidden/>
              </w:rPr>
              <w:t>79</w:t>
            </w:r>
            <w:r w:rsidRPr="00541693">
              <w:rPr>
                <w:webHidden/>
              </w:rPr>
              <w:fldChar w:fldCharType="end"/>
            </w:r>
          </w:hyperlink>
        </w:p>
        <w:p w14:paraId="4660913F" w14:textId="112E2B52" w:rsidR="00541693" w:rsidRPr="00541693" w:rsidRDefault="00541693" w:rsidP="00541693">
          <w:pPr>
            <w:pStyle w:val="TDC2"/>
            <w:rPr>
              <w:rFonts w:eastAsiaTheme="minorEastAsia"/>
              <w:kern w:val="2"/>
              <w:lang w:eastAsia="es-CO"/>
              <w14:ligatures w14:val="standardContextual"/>
            </w:rPr>
          </w:pPr>
          <w:hyperlink w:anchor="_Toc189250075" w:history="1">
            <w:r w:rsidRPr="00541693">
              <w:rPr>
                <w:rStyle w:val="Hipervnculo"/>
              </w:rPr>
              <w:t>3.</w:t>
            </w:r>
            <w:r w:rsidRPr="00541693">
              <w:rPr>
                <w:rFonts w:eastAsiaTheme="minorEastAsia"/>
                <w:kern w:val="2"/>
                <w:lang w:eastAsia="es-CO"/>
                <w14:ligatures w14:val="standardContextual"/>
              </w:rPr>
              <w:tab/>
            </w:r>
            <w:r w:rsidRPr="00541693">
              <w:rPr>
                <w:rStyle w:val="Hipervnculo"/>
              </w:rPr>
              <w:t>PROCESOS DE APOYO</w:t>
            </w:r>
            <w:r w:rsidRPr="00541693">
              <w:rPr>
                <w:webHidden/>
              </w:rPr>
              <w:tab/>
            </w:r>
            <w:r w:rsidRPr="00541693">
              <w:rPr>
                <w:webHidden/>
              </w:rPr>
              <w:fldChar w:fldCharType="begin"/>
            </w:r>
            <w:r w:rsidRPr="00541693">
              <w:rPr>
                <w:webHidden/>
              </w:rPr>
              <w:instrText xml:space="preserve"> PAGEREF _Toc189250075 \h </w:instrText>
            </w:r>
            <w:r w:rsidRPr="00541693">
              <w:rPr>
                <w:webHidden/>
              </w:rPr>
            </w:r>
            <w:r w:rsidRPr="00541693">
              <w:rPr>
                <w:webHidden/>
              </w:rPr>
              <w:fldChar w:fldCharType="separate"/>
            </w:r>
            <w:r w:rsidRPr="00541693">
              <w:rPr>
                <w:webHidden/>
              </w:rPr>
              <w:t>85</w:t>
            </w:r>
            <w:r w:rsidRPr="00541693">
              <w:rPr>
                <w:webHidden/>
              </w:rPr>
              <w:fldChar w:fldCharType="end"/>
            </w:r>
          </w:hyperlink>
        </w:p>
        <w:p w14:paraId="077E7562" w14:textId="01B0F2EF" w:rsidR="00715724" w:rsidRPr="00715724" w:rsidRDefault="00715724" w:rsidP="00EB64CB">
          <w:pPr>
            <w:rPr>
              <w:rFonts w:ascii="Verdana" w:hAnsi="Verdana"/>
              <w:sz w:val="20"/>
              <w:szCs w:val="20"/>
            </w:rPr>
          </w:pPr>
          <w:r w:rsidRPr="00541693">
            <w:rPr>
              <w:rFonts w:ascii="Verdana" w:hAnsi="Verdana"/>
              <w:b/>
              <w:bCs/>
              <w:lang w:val="es-ES"/>
            </w:rPr>
            <w:fldChar w:fldCharType="end"/>
          </w:r>
        </w:p>
      </w:sdtContent>
    </w:sdt>
    <w:p w14:paraId="1380EA99" w14:textId="77777777" w:rsidR="009A4F23" w:rsidRPr="00715724" w:rsidRDefault="009A4F23" w:rsidP="009A4F23">
      <w:pPr>
        <w:rPr>
          <w:rFonts w:ascii="Verdana" w:hAnsi="Verdana"/>
          <w:b/>
          <w:sz w:val="20"/>
          <w:szCs w:val="20"/>
        </w:rPr>
      </w:pPr>
      <w:r w:rsidRPr="00715724">
        <w:rPr>
          <w:rFonts w:ascii="Verdana" w:hAnsi="Verdana"/>
          <w:b/>
          <w:sz w:val="20"/>
          <w:szCs w:val="20"/>
        </w:rPr>
        <w:br w:type="page"/>
      </w:r>
    </w:p>
    <w:p w14:paraId="53B49A11" w14:textId="3D1F083C" w:rsidR="009A4F23" w:rsidRPr="00EB64CB" w:rsidRDefault="009A4F23" w:rsidP="00312C19">
      <w:pPr>
        <w:pStyle w:val="Ttulo1"/>
        <w:numPr>
          <w:ilvl w:val="0"/>
          <w:numId w:val="1"/>
        </w:numPr>
        <w:rPr>
          <w:rFonts w:ascii="Verdana" w:hAnsi="Verdana"/>
          <w:b/>
          <w:sz w:val="24"/>
        </w:rPr>
      </w:pPr>
      <w:bookmarkStart w:id="0" w:name="_Toc189249969"/>
      <w:r w:rsidRPr="00EB64CB">
        <w:rPr>
          <w:rFonts w:ascii="Verdana" w:hAnsi="Verdana"/>
          <w:b/>
          <w:sz w:val="24"/>
        </w:rPr>
        <w:lastRenderedPageBreak/>
        <w:t>INTRODUCCIÓN</w:t>
      </w:r>
      <w:bookmarkEnd w:id="0"/>
    </w:p>
    <w:p w14:paraId="528757A4" w14:textId="77777777" w:rsidR="009A4F23" w:rsidRPr="0021660A" w:rsidRDefault="009A4F23" w:rsidP="009A4F23">
      <w:pPr>
        <w:rPr>
          <w:rFonts w:ascii="Verdana" w:hAnsi="Verdana"/>
        </w:rPr>
      </w:pPr>
    </w:p>
    <w:p w14:paraId="2D3A03C6" w14:textId="2CD38258" w:rsidR="009A4F23" w:rsidRPr="00EB64CB" w:rsidRDefault="009A4F23" w:rsidP="009A4F23">
      <w:pPr>
        <w:jc w:val="both"/>
        <w:rPr>
          <w:rFonts w:ascii="Verdana" w:hAnsi="Verdana"/>
          <w:sz w:val="22"/>
        </w:rPr>
      </w:pPr>
      <w:r w:rsidRPr="00EB64CB">
        <w:rPr>
          <w:rFonts w:ascii="Verdana" w:hAnsi="Verdana"/>
          <w:sz w:val="22"/>
        </w:rPr>
        <w:t>El presente documento tiene como propósito brindar información sobre la gestión realizada por la Superintendencia de Vigilancia y Seguridad Privada– SUPERVIGILANCIA, durante la vigencia 2024, en cumplimiento de su misionalidad, funciones y en la ejecución de las metas definid</w:t>
      </w:r>
      <w:r w:rsidR="00EB64CB" w:rsidRPr="00EB64CB">
        <w:rPr>
          <w:rFonts w:ascii="Verdana" w:hAnsi="Verdana"/>
          <w:sz w:val="22"/>
        </w:rPr>
        <w:t>as en el Plan Nacional de Desarrollo 2023</w:t>
      </w:r>
      <w:r w:rsidRPr="00EB64CB">
        <w:rPr>
          <w:rFonts w:ascii="Verdana" w:hAnsi="Verdana"/>
          <w:sz w:val="22"/>
        </w:rPr>
        <w:t xml:space="preserve"> – 2026 “Colombia Potencia Mundial de la Vida” </w:t>
      </w:r>
    </w:p>
    <w:p w14:paraId="25AF8A90" w14:textId="77777777" w:rsidR="009A4F23" w:rsidRPr="0021660A" w:rsidRDefault="009A4F23" w:rsidP="009A4F23">
      <w:pPr>
        <w:jc w:val="both"/>
        <w:rPr>
          <w:rFonts w:ascii="Verdana" w:hAnsi="Verdana"/>
        </w:rPr>
      </w:pPr>
    </w:p>
    <w:p w14:paraId="5257B040" w14:textId="7F5B707B" w:rsidR="009A4F23" w:rsidRPr="00EB64CB" w:rsidRDefault="009A4F23" w:rsidP="00312C19">
      <w:pPr>
        <w:pStyle w:val="Ttulo2"/>
        <w:numPr>
          <w:ilvl w:val="0"/>
          <w:numId w:val="2"/>
        </w:numPr>
        <w:rPr>
          <w:rFonts w:ascii="Verdana" w:hAnsi="Verdana"/>
          <w:b/>
          <w:sz w:val="24"/>
        </w:rPr>
      </w:pPr>
      <w:bookmarkStart w:id="1" w:name="_Toc189249970"/>
      <w:r w:rsidRPr="00EB64CB">
        <w:rPr>
          <w:rFonts w:ascii="Verdana" w:hAnsi="Verdana"/>
          <w:b/>
          <w:sz w:val="24"/>
        </w:rPr>
        <w:t>Antecedentes del Sector</w:t>
      </w:r>
      <w:bookmarkEnd w:id="1"/>
      <w:r w:rsidRPr="00EB64CB">
        <w:rPr>
          <w:rFonts w:ascii="Verdana" w:hAnsi="Verdana"/>
          <w:b/>
          <w:sz w:val="24"/>
        </w:rPr>
        <w:t xml:space="preserve"> </w:t>
      </w:r>
    </w:p>
    <w:p w14:paraId="09117373" w14:textId="77777777" w:rsidR="009A4F23" w:rsidRPr="0021660A" w:rsidRDefault="009A4F23" w:rsidP="009A4F23">
      <w:pPr>
        <w:rPr>
          <w:rFonts w:ascii="Verdana" w:hAnsi="Verdana"/>
        </w:rPr>
      </w:pPr>
    </w:p>
    <w:p w14:paraId="66BD1C59" w14:textId="585B3EC1" w:rsidR="004B699F" w:rsidRPr="00EB64CB" w:rsidRDefault="004B699F" w:rsidP="004B699F">
      <w:pPr>
        <w:jc w:val="both"/>
        <w:rPr>
          <w:rFonts w:ascii="Verdana" w:hAnsi="Verdana"/>
          <w:sz w:val="22"/>
          <w:lang w:val="es-ES"/>
        </w:rPr>
      </w:pPr>
      <w:r w:rsidRPr="00EB64CB">
        <w:rPr>
          <w:rFonts w:ascii="Verdana" w:hAnsi="Verdana"/>
          <w:sz w:val="22"/>
          <w:lang w:val="es-ES"/>
        </w:rPr>
        <w:t xml:space="preserve">El derecho a la seguridad siempre se ha instituido en el Estado Colombiano como un derecho o garantía de la que pueden gozar todas las personas y es un deber de las </w:t>
      </w:r>
      <w:proofErr w:type="gramStart"/>
      <w:r w:rsidRPr="00EB64CB">
        <w:rPr>
          <w:rFonts w:ascii="Verdana" w:hAnsi="Verdana"/>
          <w:sz w:val="22"/>
          <w:lang w:val="es-ES"/>
        </w:rPr>
        <w:t>autoridades públicas</w:t>
      </w:r>
      <w:proofErr w:type="gramEnd"/>
      <w:r w:rsidRPr="00EB64CB">
        <w:rPr>
          <w:rFonts w:ascii="Verdana" w:hAnsi="Verdana"/>
          <w:sz w:val="22"/>
          <w:lang w:val="es-ES"/>
        </w:rPr>
        <w:t xml:space="preserve"> y fuerzas militares garantizar su prestación efectiva y continua en todo el territorio nacional.</w:t>
      </w:r>
    </w:p>
    <w:p w14:paraId="045664B8" w14:textId="77777777" w:rsidR="004B699F" w:rsidRPr="00EB64CB" w:rsidRDefault="004B699F" w:rsidP="004B699F">
      <w:pPr>
        <w:jc w:val="both"/>
        <w:rPr>
          <w:rFonts w:ascii="Verdana" w:hAnsi="Verdana"/>
          <w:sz w:val="22"/>
          <w:lang w:val="es-ES"/>
        </w:rPr>
      </w:pPr>
    </w:p>
    <w:p w14:paraId="15CBEA60" w14:textId="1198B7B7" w:rsidR="004B699F" w:rsidRPr="00EB64CB" w:rsidRDefault="004B699F" w:rsidP="004B699F">
      <w:pPr>
        <w:jc w:val="both"/>
        <w:rPr>
          <w:rFonts w:ascii="Verdana" w:hAnsi="Verdana"/>
          <w:sz w:val="22"/>
        </w:rPr>
      </w:pPr>
      <w:r w:rsidRPr="00EB64CB">
        <w:rPr>
          <w:rFonts w:ascii="Verdana" w:hAnsi="Verdana"/>
          <w:sz w:val="22"/>
          <w:lang w:val="es-ES"/>
        </w:rPr>
        <w:t xml:space="preserve">La seguridad privada no se encontraba </w:t>
      </w:r>
      <w:r w:rsidR="00E13928" w:rsidRPr="00EB64CB">
        <w:rPr>
          <w:rFonts w:ascii="Verdana" w:hAnsi="Verdana"/>
          <w:sz w:val="22"/>
          <w:lang w:val="es-ES"/>
        </w:rPr>
        <w:t>concebida como hoy en día, esta era prestada por la</w:t>
      </w:r>
      <w:r w:rsidRPr="00EB64CB">
        <w:rPr>
          <w:rFonts w:ascii="Verdana" w:hAnsi="Verdana"/>
          <w:sz w:val="22"/>
          <w:lang w:val="es-ES"/>
        </w:rPr>
        <w:t xml:space="preserve"> Policía Nacional en virtud de solicitudes formuladas por personas o entidades particulares de forma transitoria o permanente</w:t>
      </w:r>
      <w:r w:rsidR="00A00B48" w:rsidRPr="00EB64CB">
        <w:rPr>
          <w:rFonts w:ascii="Verdana" w:hAnsi="Verdana"/>
          <w:sz w:val="22"/>
          <w:lang w:val="es-ES"/>
        </w:rPr>
        <w:t xml:space="preserve"> a </w:t>
      </w:r>
      <w:r w:rsidRPr="00EB64CB">
        <w:rPr>
          <w:rFonts w:ascii="Verdana" w:hAnsi="Verdana"/>
          <w:sz w:val="22"/>
          <w:lang w:val="es-ES"/>
        </w:rPr>
        <w:t>cambio de una tarifa, la cual se destinaba en un porcentaje al bienestar social de la Policía Nacional. </w:t>
      </w:r>
    </w:p>
    <w:p w14:paraId="4AEB2610" w14:textId="77777777" w:rsidR="004B699F" w:rsidRPr="00EB64CB" w:rsidRDefault="004B699F" w:rsidP="004B699F">
      <w:pPr>
        <w:jc w:val="both"/>
        <w:rPr>
          <w:rFonts w:ascii="Verdana" w:hAnsi="Verdana"/>
          <w:sz w:val="22"/>
        </w:rPr>
      </w:pPr>
      <w:r w:rsidRPr="00EB64CB">
        <w:rPr>
          <w:rFonts w:ascii="Verdana" w:hAnsi="Verdana"/>
          <w:sz w:val="22"/>
          <w:lang w:val="es-ES"/>
        </w:rPr>
        <w:t> </w:t>
      </w:r>
    </w:p>
    <w:p w14:paraId="3A200EB4" w14:textId="74D8202F" w:rsidR="004B699F" w:rsidRPr="00EB64CB" w:rsidRDefault="00A00B48" w:rsidP="004B699F">
      <w:pPr>
        <w:jc w:val="both"/>
        <w:rPr>
          <w:rFonts w:ascii="Verdana" w:hAnsi="Verdana"/>
          <w:sz w:val="22"/>
        </w:rPr>
      </w:pPr>
      <w:r w:rsidRPr="00EB64CB">
        <w:rPr>
          <w:rFonts w:ascii="Verdana" w:hAnsi="Verdana"/>
          <w:sz w:val="22"/>
          <w:lang w:val="es-ES"/>
        </w:rPr>
        <w:t>E</w:t>
      </w:r>
      <w:r w:rsidR="004B699F" w:rsidRPr="00EB64CB">
        <w:rPr>
          <w:rFonts w:ascii="Verdana" w:hAnsi="Verdana"/>
          <w:sz w:val="22"/>
          <w:lang w:val="es-ES"/>
        </w:rPr>
        <w:t>l Decreto 776</w:t>
      </w:r>
      <w:r w:rsidR="00BA072A" w:rsidRPr="00EB64CB">
        <w:rPr>
          <w:rFonts w:ascii="Verdana" w:hAnsi="Verdana"/>
          <w:sz w:val="22"/>
          <w:lang w:val="es-ES"/>
        </w:rPr>
        <w:t xml:space="preserve"> </w:t>
      </w:r>
      <w:r w:rsidR="004B699F" w:rsidRPr="00EB64CB">
        <w:rPr>
          <w:rFonts w:ascii="Verdana" w:hAnsi="Verdana"/>
          <w:sz w:val="22"/>
          <w:lang w:val="es-ES"/>
        </w:rPr>
        <w:t>de</w:t>
      </w:r>
      <w:r w:rsidR="00BA072A" w:rsidRPr="00EB64CB">
        <w:rPr>
          <w:rFonts w:ascii="Verdana" w:hAnsi="Verdana"/>
          <w:sz w:val="22"/>
          <w:lang w:val="es-ES"/>
        </w:rPr>
        <w:t xml:space="preserve"> </w:t>
      </w:r>
      <w:r w:rsidR="004B699F" w:rsidRPr="00EB64CB">
        <w:rPr>
          <w:rFonts w:ascii="Verdana" w:hAnsi="Verdana"/>
          <w:sz w:val="22"/>
          <w:lang w:val="es-ES"/>
        </w:rPr>
        <w:t>1945 tasó los</w:t>
      </w:r>
      <w:r w:rsidR="00BA072A" w:rsidRPr="00EB64CB">
        <w:rPr>
          <w:rFonts w:ascii="Verdana" w:hAnsi="Verdana"/>
          <w:sz w:val="22"/>
          <w:lang w:val="es-ES"/>
        </w:rPr>
        <w:t xml:space="preserve"> </w:t>
      </w:r>
      <w:r w:rsidR="004B699F" w:rsidRPr="00EB64CB">
        <w:rPr>
          <w:rFonts w:ascii="Verdana" w:hAnsi="Verdana"/>
          <w:sz w:val="22"/>
          <w:lang w:val="es-ES"/>
        </w:rPr>
        <w:t>denominados “servicios</w:t>
      </w:r>
      <w:r w:rsidR="00BA072A" w:rsidRPr="00EB64CB">
        <w:rPr>
          <w:rFonts w:ascii="Verdana" w:hAnsi="Verdana"/>
          <w:sz w:val="22"/>
          <w:lang w:val="es-ES"/>
        </w:rPr>
        <w:t xml:space="preserve"> </w:t>
      </w:r>
      <w:r w:rsidR="004B699F" w:rsidRPr="00EB64CB">
        <w:rPr>
          <w:rFonts w:ascii="Verdana" w:hAnsi="Verdana"/>
          <w:sz w:val="22"/>
          <w:lang w:val="es-ES"/>
        </w:rPr>
        <w:t>especiales”</w:t>
      </w:r>
      <w:r w:rsidRPr="00EB64CB">
        <w:rPr>
          <w:rFonts w:ascii="Verdana" w:hAnsi="Verdana"/>
          <w:sz w:val="22"/>
          <w:lang w:val="es-ES"/>
        </w:rPr>
        <w:t xml:space="preserve"> de la siguiente forma</w:t>
      </w:r>
      <w:r w:rsidR="004B699F" w:rsidRPr="00EB64CB">
        <w:rPr>
          <w:rFonts w:ascii="Verdana" w:hAnsi="Verdana"/>
          <w:sz w:val="22"/>
          <w:lang w:val="es-ES"/>
        </w:rPr>
        <w:t>: a) Para espectáculos públicos, circos, boxeo, corridas</w:t>
      </w:r>
      <w:r w:rsidR="00BA072A" w:rsidRPr="00EB64CB">
        <w:rPr>
          <w:rFonts w:ascii="Verdana" w:hAnsi="Verdana"/>
          <w:sz w:val="22"/>
          <w:lang w:val="es-ES"/>
        </w:rPr>
        <w:t xml:space="preserve"> </w:t>
      </w:r>
      <w:r w:rsidR="004B699F" w:rsidRPr="00EB64CB">
        <w:rPr>
          <w:rFonts w:ascii="Verdana" w:hAnsi="Verdana"/>
          <w:sz w:val="22"/>
          <w:lang w:val="es-ES"/>
        </w:rPr>
        <w:t>de</w:t>
      </w:r>
      <w:r w:rsidR="00BA072A" w:rsidRPr="00EB64CB">
        <w:rPr>
          <w:rFonts w:ascii="Verdana" w:hAnsi="Verdana"/>
          <w:sz w:val="22"/>
          <w:lang w:val="es-ES"/>
        </w:rPr>
        <w:t xml:space="preserve"> </w:t>
      </w:r>
      <w:r w:rsidR="004B699F" w:rsidRPr="00EB64CB">
        <w:rPr>
          <w:rFonts w:ascii="Verdana" w:hAnsi="Verdana"/>
          <w:sz w:val="22"/>
          <w:lang w:val="es-ES"/>
        </w:rPr>
        <w:t>toros, carreras,</w:t>
      </w:r>
      <w:r w:rsidR="00BA072A" w:rsidRPr="00EB64CB">
        <w:rPr>
          <w:rFonts w:ascii="Verdana" w:hAnsi="Verdana"/>
          <w:sz w:val="22"/>
          <w:lang w:val="es-ES"/>
        </w:rPr>
        <w:t xml:space="preserve"> </w:t>
      </w:r>
      <w:r w:rsidR="004B699F" w:rsidRPr="00EB64CB">
        <w:rPr>
          <w:rFonts w:ascii="Verdana" w:hAnsi="Verdana"/>
          <w:sz w:val="22"/>
          <w:lang w:val="es-ES"/>
        </w:rPr>
        <w:t>deportes, etc., cuyo valor iba</w:t>
      </w:r>
      <w:r w:rsidR="00BA072A" w:rsidRPr="00EB64CB">
        <w:rPr>
          <w:rFonts w:ascii="Verdana" w:hAnsi="Verdana"/>
          <w:sz w:val="22"/>
          <w:lang w:val="es-ES"/>
        </w:rPr>
        <w:t xml:space="preserve"> </w:t>
      </w:r>
      <w:r w:rsidR="004B699F" w:rsidRPr="00EB64CB">
        <w:rPr>
          <w:rFonts w:ascii="Verdana" w:hAnsi="Verdana"/>
          <w:sz w:val="22"/>
          <w:lang w:val="es-ES"/>
        </w:rPr>
        <w:t>de</w:t>
      </w:r>
      <w:r w:rsidR="00BA072A" w:rsidRPr="00EB64CB">
        <w:rPr>
          <w:rFonts w:ascii="Verdana" w:hAnsi="Verdana"/>
          <w:sz w:val="22"/>
          <w:lang w:val="es-ES"/>
        </w:rPr>
        <w:t xml:space="preserve"> </w:t>
      </w:r>
      <w:r w:rsidR="004B699F" w:rsidRPr="00EB64CB">
        <w:rPr>
          <w:rFonts w:ascii="Verdana" w:hAnsi="Verdana"/>
          <w:sz w:val="22"/>
          <w:lang w:val="es-ES"/>
        </w:rPr>
        <w:t>$3,00 a $5,00 por agente y por hora; b) Para los</w:t>
      </w:r>
      <w:r w:rsidR="00BA072A" w:rsidRPr="00EB64CB">
        <w:rPr>
          <w:rFonts w:ascii="Verdana" w:hAnsi="Verdana"/>
          <w:sz w:val="22"/>
          <w:lang w:val="es-ES"/>
        </w:rPr>
        <w:t xml:space="preserve"> </w:t>
      </w:r>
      <w:r w:rsidR="004B699F" w:rsidRPr="00EB64CB">
        <w:rPr>
          <w:rFonts w:ascii="Verdana" w:hAnsi="Verdana"/>
          <w:sz w:val="22"/>
          <w:lang w:val="es-ES"/>
        </w:rPr>
        <w:t>servicios</w:t>
      </w:r>
      <w:r w:rsidR="00BA072A" w:rsidRPr="00EB64CB">
        <w:rPr>
          <w:rFonts w:ascii="Verdana" w:hAnsi="Verdana"/>
          <w:sz w:val="22"/>
          <w:lang w:val="es-ES"/>
        </w:rPr>
        <w:t xml:space="preserve"> </w:t>
      </w:r>
      <w:r w:rsidR="004B699F" w:rsidRPr="00EB64CB">
        <w:rPr>
          <w:rFonts w:ascii="Verdana" w:hAnsi="Verdana"/>
          <w:sz w:val="22"/>
          <w:lang w:val="es-ES"/>
        </w:rPr>
        <w:t>en coreográficos, bares, salones</w:t>
      </w:r>
      <w:r w:rsidR="00BA072A" w:rsidRPr="00EB64CB">
        <w:rPr>
          <w:rFonts w:ascii="Verdana" w:hAnsi="Verdana"/>
          <w:sz w:val="22"/>
          <w:lang w:val="es-ES"/>
        </w:rPr>
        <w:t xml:space="preserve"> </w:t>
      </w:r>
      <w:r w:rsidR="004B699F" w:rsidRPr="00EB64CB">
        <w:rPr>
          <w:rFonts w:ascii="Verdana" w:hAnsi="Verdana"/>
          <w:sz w:val="22"/>
          <w:lang w:val="es-ES"/>
        </w:rPr>
        <w:t>de</w:t>
      </w:r>
      <w:r w:rsidR="00BA072A" w:rsidRPr="00EB64CB">
        <w:rPr>
          <w:rFonts w:ascii="Verdana" w:hAnsi="Verdana"/>
          <w:sz w:val="22"/>
          <w:lang w:val="es-ES"/>
        </w:rPr>
        <w:t xml:space="preserve"> </w:t>
      </w:r>
      <w:r w:rsidR="004B699F" w:rsidRPr="00EB64CB">
        <w:rPr>
          <w:rFonts w:ascii="Verdana" w:hAnsi="Verdana"/>
          <w:sz w:val="22"/>
          <w:lang w:val="es-ES"/>
        </w:rPr>
        <w:t>baile, cafés, cantinas, etc. cuyo valor iba</w:t>
      </w:r>
      <w:r w:rsidR="00BA072A" w:rsidRPr="00EB64CB">
        <w:rPr>
          <w:rFonts w:ascii="Verdana" w:hAnsi="Verdana"/>
          <w:sz w:val="22"/>
          <w:lang w:val="es-ES"/>
        </w:rPr>
        <w:t xml:space="preserve"> </w:t>
      </w:r>
      <w:r w:rsidR="004B699F" w:rsidRPr="00EB64CB">
        <w:rPr>
          <w:rFonts w:ascii="Verdana" w:hAnsi="Verdana"/>
          <w:sz w:val="22"/>
          <w:lang w:val="es-ES"/>
        </w:rPr>
        <w:t>de</w:t>
      </w:r>
      <w:r w:rsidR="00BA072A" w:rsidRPr="00EB64CB">
        <w:rPr>
          <w:rFonts w:ascii="Verdana" w:hAnsi="Verdana"/>
          <w:sz w:val="22"/>
          <w:lang w:val="es-ES"/>
        </w:rPr>
        <w:t xml:space="preserve"> </w:t>
      </w:r>
      <w:r w:rsidR="004B699F" w:rsidRPr="00EB64CB">
        <w:rPr>
          <w:rFonts w:ascii="Verdana" w:hAnsi="Verdana"/>
          <w:sz w:val="22"/>
          <w:lang w:val="es-ES"/>
        </w:rPr>
        <w:t>$4,00 a $8,00 por agente y por hora; c) Los</w:t>
      </w:r>
      <w:r w:rsidR="00BA072A" w:rsidRPr="00EB64CB">
        <w:rPr>
          <w:rFonts w:ascii="Verdana" w:hAnsi="Verdana"/>
          <w:sz w:val="22"/>
          <w:lang w:val="es-ES"/>
        </w:rPr>
        <w:t xml:space="preserve"> </w:t>
      </w:r>
      <w:r w:rsidR="004B699F" w:rsidRPr="00EB64CB">
        <w:rPr>
          <w:rFonts w:ascii="Verdana" w:hAnsi="Verdana"/>
          <w:sz w:val="22"/>
          <w:lang w:val="es-ES"/>
        </w:rPr>
        <w:t>servicios</w:t>
      </w:r>
      <w:r w:rsidR="00BA072A" w:rsidRPr="00EB64CB">
        <w:rPr>
          <w:rFonts w:ascii="Verdana" w:hAnsi="Verdana"/>
          <w:sz w:val="22"/>
          <w:lang w:val="es-ES"/>
        </w:rPr>
        <w:t xml:space="preserve"> </w:t>
      </w:r>
      <w:r w:rsidR="004B699F" w:rsidRPr="00EB64CB">
        <w:rPr>
          <w:rFonts w:ascii="Verdana" w:hAnsi="Verdana"/>
          <w:sz w:val="22"/>
          <w:lang w:val="es-ES"/>
        </w:rPr>
        <w:t>permanentes</w:t>
      </w:r>
      <w:r w:rsidR="00BA072A" w:rsidRPr="00EB64CB">
        <w:rPr>
          <w:rFonts w:ascii="Verdana" w:hAnsi="Verdana"/>
          <w:sz w:val="22"/>
          <w:lang w:val="es-ES"/>
        </w:rPr>
        <w:t xml:space="preserve"> </w:t>
      </w:r>
      <w:r w:rsidR="004B699F" w:rsidRPr="00EB64CB">
        <w:rPr>
          <w:rFonts w:ascii="Verdana" w:hAnsi="Verdana"/>
          <w:sz w:val="22"/>
          <w:lang w:val="es-ES"/>
        </w:rPr>
        <w:t>de</w:t>
      </w:r>
      <w:r w:rsidR="00BA072A" w:rsidRPr="00EB64CB">
        <w:rPr>
          <w:rFonts w:ascii="Verdana" w:hAnsi="Verdana"/>
          <w:sz w:val="22"/>
          <w:lang w:val="es-ES"/>
        </w:rPr>
        <w:t xml:space="preserve"> </w:t>
      </w:r>
      <w:r w:rsidR="004B699F" w:rsidRPr="00EB64CB">
        <w:rPr>
          <w:rFonts w:ascii="Verdana" w:hAnsi="Verdana"/>
          <w:sz w:val="22"/>
          <w:lang w:val="es-ES"/>
        </w:rPr>
        <w:t>vigilancia</w:t>
      </w:r>
      <w:r w:rsidR="00BA072A" w:rsidRPr="00EB64CB">
        <w:rPr>
          <w:rFonts w:ascii="Verdana" w:hAnsi="Verdana"/>
          <w:sz w:val="22"/>
          <w:lang w:val="es-ES"/>
        </w:rPr>
        <w:t xml:space="preserve"> </w:t>
      </w:r>
      <w:r w:rsidR="00EB64CB" w:rsidRPr="00EB64CB">
        <w:rPr>
          <w:rFonts w:ascii="Verdana" w:hAnsi="Verdana"/>
          <w:sz w:val="22"/>
          <w:lang w:val="es-ES"/>
        </w:rPr>
        <w:t xml:space="preserve">por </w:t>
      </w:r>
      <w:r w:rsidR="004B699F" w:rsidRPr="00EB64CB">
        <w:rPr>
          <w:rFonts w:ascii="Verdana" w:hAnsi="Verdana"/>
          <w:sz w:val="22"/>
          <w:lang w:val="es-ES"/>
        </w:rPr>
        <w:t>mensualidades, en establecimientos</w:t>
      </w:r>
      <w:r w:rsidR="00BA072A" w:rsidRPr="00EB64CB">
        <w:rPr>
          <w:rFonts w:ascii="Verdana" w:hAnsi="Verdana"/>
          <w:sz w:val="22"/>
          <w:lang w:val="es-ES"/>
        </w:rPr>
        <w:t xml:space="preserve"> </w:t>
      </w:r>
      <w:r w:rsidR="004B699F" w:rsidRPr="00EB64CB">
        <w:rPr>
          <w:rFonts w:ascii="Verdana" w:hAnsi="Verdana"/>
          <w:sz w:val="22"/>
          <w:lang w:val="es-ES"/>
        </w:rPr>
        <w:t>de</w:t>
      </w:r>
      <w:r w:rsidR="00BA072A" w:rsidRPr="00EB64CB">
        <w:rPr>
          <w:rFonts w:ascii="Verdana" w:hAnsi="Verdana"/>
          <w:sz w:val="22"/>
          <w:lang w:val="es-ES"/>
        </w:rPr>
        <w:t xml:space="preserve"> </w:t>
      </w:r>
      <w:r w:rsidR="004B699F" w:rsidRPr="00EB64CB">
        <w:rPr>
          <w:rFonts w:ascii="Verdana" w:hAnsi="Verdana"/>
          <w:sz w:val="22"/>
          <w:lang w:val="es-ES"/>
        </w:rPr>
        <w:t>c</w:t>
      </w:r>
      <w:r w:rsidR="00EB64CB" w:rsidRPr="00EB64CB">
        <w:rPr>
          <w:rFonts w:ascii="Verdana" w:hAnsi="Verdana"/>
          <w:sz w:val="22"/>
          <w:lang w:val="es-ES"/>
        </w:rPr>
        <w:t xml:space="preserve">rédito, prensa, radiodifusoras, </w:t>
      </w:r>
      <w:r w:rsidR="004B699F" w:rsidRPr="00EB64CB">
        <w:rPr>
          <w:rFonts w:ascii="Verdana" w:hAnsi="Verdana"/>
          <w:sz w:val="22"/>
          <w:lang w:val="es-ES"/>
        </w:rPr>
        <w:t>fábricas, etc., se pagaban por cada agente, cuyo valor iba</w:t>
      </w:r>
      <w:r w:rsidR="00BA072A" w:rsidRPr="00EB64CB">
        <w:rPr>
          <w:rFonts w:ascii="Verdana" w:hAnsi="Verdana"/>
          <w:sz w:val="22"/>
          <w:lang w:val="es-ES"/>
        </w:rPr>
        <w:t xml:space="preserve"> </w:t>
      </w:r>
      <w:r w:rsidR="004B699F" w:rsidRPr="00EB64CB">
        <w:rPr>
          <w:rFonts w:ascii="Verdana" w:hAnsi="Verdana"/>
          <w:sz w:val="22"/>
          <w:lang w:val="es-ES"/>
        </w:rPr>
        <w:t>de</w:t>
      </w:r>
      <w:r w:rsidR="00BA072A" w:rsidRPr="00EB64CB">
        <w:rPr>
          <w:rFonts w:ascii="Verdana" w:hAnsi="Verdana"/>
          <w:sz w:val="22"/>
          <w:lang w:val="es-ES"/>
        </w:rPr>
        <w:t xml:space="preserve"> </w:t>
      </w:r>
      <w:r w:rsidR="004B699F" w:rsidRPr="00EB64CB">
        <w:rPr>
          <w:rFonts w:ascii="Verdana" w:hAnsi="Verdana"/>
          <w:sz w:val="22"/>
          <w:lang w:val="es-ES"/>
        </w:rPr>
        <w:t>$80,00 a $170,00;</w:t>
      </w:r>
      <w:r w:rsidR="00BA072A" w:rsidRPr="00EB64CB">
        <w:rPr>
          <w:rFonts w:ascii="Verdana" w:hAnsi="Verdana"/>
          <w:sz w:val="22"/>
          <w:lang w:val="es-ES"/>
        </w:rPr>
        <w:t xml:space="preserve"> </w:t>
      </w:r>
      <w:r w:rsidR="004B699F" w:rsidRPr="00EB64CB">
        <w:rPr>
          <w:rFonts w:ascii="Verdana" w:hAnsi="Verdana"/>
          <w:sz w:val="22"/>
          <w:lang w:val="es-ES"/>
        </w:rPr>
        <w:t>d) Los</w:t>
      </w:r>
      <w:r w:rsidR="00BA072A" w:rsidRPr="00EB64CB">
        <w:rPr>
          <w:rFonts w:ascii="Verdana" w:hAnsi="Verdana"/>
          <w:sz w:val="22"/>
          <w:lang w:val="es-ES"/>
        </w:rPr>
        <w:t xml:space="preserve"> </w:t>
      </w:r>
      <w:r w:rsidR="004B699F" w:rsidRPr="00EB64CB">
        <w:rPr>
          <w:rFonts w:ascii="Verdana" w:hAnsi="Verdana"/>
          <w:sz w:val="22"/>
          <w:lang w:val="es-ES"/>
        </w:rPr>
        <w:t>servicios</w:t>
      </w:r>
      <w:r w:rsidR="00BA072A" w:rsidRPr="00EB64CB">
        <w:rPr>
          <w:rFonts w:ascii="Verdana" w:hAnsi="Verdana"/>
          <w:sz w:val="22"/>
          <w:lang w:val="es-ES"/>
        </w:rPr>
        <w:t xml:space="preserve"> </w:t>
      </w:r>
      <w:r w:rsidR="004B699F" w:rsidRPr="00EB64CB">
        <w:rPr>
          <w:rFonts w:ascii="Verdana" w:hAnsi="Verdana"/>
          <w:sz w:val="22"/>
          <w:lang w:val="es-ES"/>
        </w:rPr>
        <w:t>permanentes</w:t>
      </w:r>
      <w:r w:rsidR="00BA072A" w:rsidRPr="00EB64CB">
        <w:rPr>
          <w:rFonts w:ascii="Verdana" w:hAnsi="Verdana"/>
          <w:sz w:val="22"/>
          <w:lang w:val="es-ES"/>
        </w:rPr>
        <w:t xml:space="preserve"> </w:t>
      </w:r>
      <w:r w:rsidR="004B699F" w:rsidRPr="00EB64CB">
        <w:rPr>
          <w:rFonts w:ascii="Verdana" w:hAnsi="Verdana"/>
          <w:sz w:val="22"/>
          <w:lang w:val="es-ES"/>
        </w:rPr>
        <w:t>de</w:t>
      </w:r>
      <w:r w:rsidR="00BA072A" w:rsidRPr="00EB64CB">
        <w:rPr>
          <w:rFonts w:ascii="Verdana" w:hAnsi="Verdana"/>
          <w:sz w:val="22"/>
          <w:lang w:val="es-ES"/>
        </w:rPr>
        <w:t xml:space="preserve"> </w:t>
      </w:r>
      <w:r w:rsidR="004B699F" w:rsidRPr="00EB64CB">
        <w:rPr>
          <w:rFonts w:ascii="Verdana" w:hAnsi="Verdana"/>
          <w:sz w:val="22"/>
          <w:lang w:val="es-ES"/>
        </w:rPr>
        <w:t>vigilancia</w:t>
      </w:r>
      <w:r w:rsidR="00BA072A" w:rsidRPr="00EB64CB">
        <w:rPr>
          <w:rFonts w:ascii="Verdana" w:hAnsi="Verdana"/>
          <w:sz w:val="22"/>
          <w:lang w:val="es-ES"/>
        </w:rPr>
        <w:t xml:space="preserve"> </w:t>
      </w:r>
      <w:r w:rsidR="004B699F" w:rsidRPr="00EB64CB">
        <w:rPr>
          <w:rFonts w:ascii="Verdana" w:hAnsi="Verdana"/>
          <w:sz w:val="22"/>
          <w:lang w:val="es-ES"/>
        </w:rPr>
        <w:t>por mensualidades, en los lugares a que se refiere el ordinal b) se pagaban por cada agente, una tarifa</w:t>
      </w:r>
      <w:r w:rsidR="00BA072A" w:rsidRPr="00EB64CB">
        <w:rPr>
          <w:rFonts w:ascii="Verdana" w:hAnsi="Verdana"/>
          <w:sz w:val="22"/>
          <w:lang w:val="es-ES"/>
        </w:rPr>
        <w:t xml:space="preserve"> </w:t>
      </w:r>
      <w:r w:rsidR="004B699F" w:rsidRPr="00EB64CB">
        <w:rPr>
          <w:rFonts w:ascii="Verdana" w:hAnsi="Verdana"/>
          <w:sz w:val="22"/>
          <w:lang w:val="es-ES"/>
        </w:rPr>
        <w:t>determinada que iba</w:t>
      </w:r>
      <w:r w:rsidR="00BA072A" w:rsidRPr="00EB64CB">
        <w:rPr>
          <w:rFonts w:ascii="Verdana" w:hAnsi="Verdana"/>
          <w:sz w:val="22"/>
          <w:lang w:val="es-ES"/>
        </w:rPr>
        <w:t xml:space="preserve"> </w:t>
      </w:r>
      <w:r w:rsidR="004B699F" w:rsidRPr="00EB64CB">
        <w:rPr>
          <w:rFonts w:ascii="Verdana" w:hAnsi="Verdana"/>
          <w:sz w:val="22"/>
          <w:lang w:val="es-ES"/>
        </w:rPr>
        <w:t>desde 6 horas hasta 24 horas diarias y oscilaba entre los $100 y los $190.</w:t>
      </w:r>
    </w:p>
    <w:p w14:paraId="7AE0CF87" w14:textId="6C8C34ED" w:rsidR="004B699F" w:rsidRPr="00EB64CB" w:rsidRDefault="004B699F" w:rsidP="004B699F">
      <w:pPr>
        <w:jc w:val="both"/>
        <w:rPr>
          <w:rFonts w:ascii="Verdana" w:hAnsi="Verdana"/>
          <w:sz w:val="22"/>
        </w:rPr>
      </w:pPr>
    </w:p>
    <w:p w14:paraId="1D865A77" w14:textId="0282DF19" w:rsidR="004B699F" w:rsidRPr="00EB64CB" w:rsidRDefault="004B699F" w:rsidP="004B699F">
      <w:pPr>
        <w:jc w:val="both"/>
        <w:rPr>
          <w:rFonts w:ascii="Verdana" w:hAnsi="Verdana"/>
          <w:sz w:val="22"/>
        </w:rPr>
      </w:pPr>
      <w:r w:rsidRPr="00EB64CB">
        <w:rPr>
          <w:rFonts w:ascii="Verdana" w:hAnsi="Verdana"/>
          <w:sz w:val="22"/>
          <w:lang w:val="es-ES"/>
        </w:rPr>
        <w:t>En marco</w:t>
      </w:r>
      <w:r w:rsidR="00BA072A" w:rsidRPr="00EB64CB">
        <w:rPr>
          <w:rFonts w:ascii="Verdana" w:hAnsi="Verdana"/>
          <w:sz w:val="22"/>
          <w:lang w:val="es-ES"/>
        </w:rPr>
        <w:t xml:space="preserve"> </w:t>
      </w:r>
      <w:r w:rsidRPr="00EB64CB">
        <w:rPr>
          <w:rFonts w:ascii="Verdana" w:hAnsi="Verdana"/>
          <w:sz w:val="22"/>
          <w:lang w:val="es-ES"/>
        </w:rPr>
        <w:t>del</w:t>
      </w:r>
      <w:r w:rsidR="00BA072A" w:rsidRPr="00EB64CB">
        <w:rPr>
          <w:rFonts w:ascii="Verdana" w:hAnsi="Verdana"/>
          <w:sz w:val="22"/>
          <w:lang w:val="es-ES"/>
        </w:rPr>
        <w:t xml:space="preserve"> </w:t>
      </w:r>
      <w:r w:rsidRPr="00EB64CB">
        <w:rPr>
          <w:rFonts w:ascii="Verdana" w:hAnsi="Verdana"/>
          <w:sz w:val="22"/>
          <w:lang w:val="es-ES"/>
        </w:rPr>
        <w:t>Decreto 1288</w:t>
      </w:r>
      <w:r w:rsidR="00BA072A" w:rsidRPr="00EB64CB">
        <w:rPr>
          <w:rFonts w:ascii="Verdana" w:hAnsi="Verdana"/>
          <w:sz w:val="22"/>
          <w:lang w:val="es-ES"/>
        </w:rPr>
        <w:t xml:space="preserve"> </w:t>
      </w:r>
      <w:r w:rsidRPr="00EB64CB">
        <w:rPr>
          <w:rFonts w:ascii="Verdana" w:hAnsi="Verdana"/>
          <w:sz w:val="22"/>
          <w:lang w:val="es-ES"/>
        </w:rPr>
        <w:t>de</w:t>
      </w:r>
      <w:r w:rsidR="00BA072A" w:rsidRPr="00EB64CB">
        <w:rPr>
          <w:rFonts w:ascii="Verdana" w:hAnsi="Verdana"/>
          <w:sz w:val="22"/>
          <w:lang w:val="es-ES"/>
        </w:rPr>
        <w:t xml:space="preserve"> </w:t>
      </w:r>
      <w:r w:rsidRPr="00EB64CB">
        <w:rPr>
          <w:rFonts w:ascii="Verdana" w:hAnsi="Verdana"/>
          <w:sz w:val="22"/>
          <w:lang w:val="es-ES"/>
        </w:rPr>
        <w:t>1965,</w:t>
      </w:r>
      <w:r w:rsidR="00BA072A" w:rsidRPr="00EB64CB">
        <w:rPr>
          <w:rFonts w:ascii="Verdana" w:hAnsi="Verdana"/>
          <w:sz w:val="22"/>
          <w:lang w:val="es-ES"/>
        </w:rPr>
        <w:t xml:space="preserve"> </w:t>
      </w:r>
      <w:r w:rsidRPr="00EB64CB">
        <w:rPr>
          <w:rFonts w:ascii="Verdana" w:hAnsi="Verdana"/>
          <w:sz w:val="22"/>
        </w:rPr>
        <w:t>el Gobierno Nacional</w:t>
      </w:r>
      <w:r w:rsidR="00BA072A" w:rsidRPr="00EB64CB">
        <w:rPr>
          <w:rFonts w:ascii="Verdana" w:hAnsi="Verdana"/>
          <w:sz w:val="22"/>
        </w:rPr>
        <w:t xml:space="preserve"> </w:t>
      </w:r>
      <w:r w:rsidRPr="00EB64CB">
        <w:rPr>
          <w:rFonts w:ascii="Verdana" w:hAnsi="Verdana"/>
          <w:sz w:val="22"/>
        </w:rPr>
        <w:t>declaró turbado el orden público en todo el territorio nacional</w:t>
      </w:r>
      <w:r w:rsidR="00BA072A" w:rsidRPr="00EB64CB">
        <w:rPr>
          <w:rFonts w:ascii="Verdana" w:hAnsi="Verdana"/>
          <w:sz w:val="22"/>
        </w:rPr>
        <w:t xml:space="preserve"> </w:t>
      </w:r>
      <w:r w:rsidRPr="00EB64CB">
        <w:rPr>
          <w:rFonts w:ascii="Verdana" w:hAnsi="Verdana"/>
          <w:sz w:val="22"/>
        </w:rPr>
        <w:t>desde el 21</w:t>
      </w:r>
      <w:r w:rsidR="00BA072A" w:rsidRPr="00EB64CB">
        <w:rPr>
          <w:rFonts w:ascii="Verdana" w:hAnsi="Verdana"/>
          <w:sz w:val="22"/>
        </w:rPr>
        <w:t xml:space="preserve"> </w:t>
      </w:r>
      <w:r w:rsidRPr="00EB64CB">
        <w:rPr>
          <w:rFonts w:ascii="Verdana" w:hAnsi="Verdana"/>
          <w:sz w:val="22"/>
        </w:rPr>
        <w:t>de</w:t>
      </w:r>
      <w:r w:rsidR="00BA072A" w:rsidRPr="00EB64CB">
        <w:rPr>
          <w:rFonts w:ascii="Verdana" w:hAnsi="Verdana"/>
          <w:sz w:val="22"/>
        </w:rPr>
        <w:t xml:space="preserve"> </w:t>
      </w:r>
      <w:r w:rsidRPr="00EB64CB">
        <w:rPr>
          <w:rFonts w:ascii="Verdana" w:hAnsi="Verdana"/>
          <w:sz w:val="22"/>
        </w:rPr>
        <w:t>mayo</w:t>
      </w:r>
      <w:r w:rsidR="00BA072A" w:rsidRPr="00EB64CB">
        <w:rPr>
          <w:rFonts w:ascii="Verdana" w:hAnsi="Verdana"/>
          <w:sz w:val="22"/>
        </w:rPr>
        <w:t xml:space="preserve"> </w:t>
      </w:r>
      <w:r w:rsidRPr="00EB64CB">
        <w:rPr>
          <w:rFonts w:ascii="Verdana" w:hAnsi="Verdana"/>
          <w:sz w:val="22"/>
        </w:rPr>
        <w:t>de</w:t>
      </w:r>
      <w:r w:rsidR="00BA072A" w:rsidRPr="00EB64CB">
        <w:rPr>
          <w:rFonts w:ascii="Verdana" w:hAnsi="Verdana"/>
          <w:sz w:val="22"/>
        </w:rPr>
        <w:t xml:space="preserve"> </w:t>
      </w:r>
      <w:r w:rsidRPr="00EB64CB">
        <w:rPr>
          <w:rFonts w:ascii="Verdana" w:hAnsi="Verdana"/>
          <w:sz w:val="22"/>
        </w:rPr>
        <w:t>1965 hasta el 16</w:t>
      </w:r>
      <w:r w:rsidR="00BA072A" w:rsidRPr="00EB64CB">
        <w:rPr>
          <w:rFonts w:ascii="Verdana" w:hAnsi="Verdana"/>
          <w:sz w:val="22"/>
        </w:rPr>
        <w:t xml:space="preserve"> </w:t>
      </w:r>
      <w:r w:rsidRPr="00EB64CB">
        <w:rPr>
          <w:rFonts w:ascii="Verdana" w:hAnsi="Verdana"/>
          <w:sz w:val="22"/>
        </w:rPr>
        <w:t>de</w:t>
      </w:r>
      <w:r w:rsidR="00BA072A" w:rsidRPr="00EB64CB">
        <w:rPr>
          <w:rFonts w:ascii="Verdana" w:hAnsi="Verdana"/>
          <w:sz w:val="22"/>
        </w:rPr>
        <w:t xml:space="preserve"> </w:t>
      </w:r>
      <w:r w:rsidRPr="00EB64CB">
        <w:rPr>
          <w:rFonts w:ascii="Verdana" w:hAnsi="Verdana"/>
          <w:sz w:val="22"/>
        </w:rPr>
        <w:t>diciembre</w:t>
      </w:r>
      <w:r w:rsidR="00BA072A" w:rsidRPr="00EB64CB">
        <w:rPr>
          <w:rFonts w:ascii="Verdana" w:hAnsi="Verdana"/>
          <w:sz w:val="22"/>
        </w:rPr>
        <w:t xml:space="preserve"> </w:t>
      </w:r>
      <w:r w:rsidRPr="00EB64CB">
        <w:rPr>
          <w:rFonts w:ascii="Verdana" w:hAnsi="Verdana"/>
          <w:sz w:val="22"/>
        </w:rPr>
        <w:t>de</w:t>
      </w:r>
      <w:r w:rsidR="00BA072A" w:rsidRPr="00EB64CB">
        <w:rPr>
          <w:rFonts w:ascii="Verdana" w:hAnsi="Verdana"/>
          <w:sz w:val="22"/>
        </w:rPr>
        <w:t xml:space="preserve"> </w:t>
      </w:r>
      <w:r w:rsidRPr="00EB64CB">
        <w:rPr>
          <w:rFonts w:ascii="Verdana" w:hAnsi="Verdana"/>
          <w:sz w:val="22"/>
        </w:rPr>
        <w:t>1968,</w:t>
      </w:r>
      <w:r w:rsidR="00BA072A" w:rsidRPr="00EB64CB">
        <w:rPr>
          <w:rFonts w:ascii="Verdana" w:hAnsi="Verdana"/>
          <w:sz w:val="22"/>
        </w:rPr>
        <w:t xml:space="preserve"> </w:t>
      </w:r>
      <w:r w:rsidRPr="00EB64CB">
        <w:rPr>
          <w:rFonts w:ascii="Verdana" w:hAnsi="Verdana"/>
          <w:sz w:val="22"/>
          <w:lang w:val="es-ES"/>
        </w:rPr>
        <w:t>la</w:t>
      </w:r>
      <w:r w:rsidR="00A00B48" w:rsidRPr="00EB64CB">
        <w:rPr>
          <w:rFonts w:ascii="Verdana" w:hAnsi="Verdana"/>
          <w:sz w:val="22"/>
          <w:lang w:val="es-ES"/>
        </w:rPr>
        <w:t xml:space="preserve"> </w:t>
      </w:r>
      <w:r w:rsidRPr="00EB64CB">
        <w:rPr>
          <w:rFonts w:ascii="Verdana" w:hAnsi="Verdana"/>
          <w:sz w:val="22"/>
          <w:lang w:val="es-ES"/>
        </w:rPr>
        <w:t>actividad</w:t>
      </w:r>
      <w:r w:rsidR="00BA072A" w:rsidRPr="00EB64CB">
        <w:rPr>
          <w:rFonts w:ascii="Verdana" w:hAnsi="Verdana"/>
          <w:sz w:val="22"/>
          <w:lang w:val="es-ES"/>
        </w:rPr>
        <w:t xml:space="preserve"> </w:t>
      </w:r>
      <w:r w:rsidRPr="00EB64CB">
        <w:rPr>
          <w:rFonts w:ascii="Verdana" w:hAnsi="Verdana"/>
          <w:sz w:val="22"/>
          <w:lang w:val="es-ES"/>
        </w:rPr>
        <w:t>de</w:t>
      </w:r>
      <w:r w:rsidR="00BA072A" w:rsidRPr="00EB64CB">
        <w:rPr>
          <w:rFonts w:ascii="Verdana" w:hAnsi="Verdana"/>
          <w:sz w:val="22"/>
          <w:lang w:val="es-ES"/>
        </w:rPr>
        <w:t xml:space="preserve"> </w:t>
      </w:r>
      <w:r w:rsidRPr="00EB64CB">
        <w:rPr>
          <w:rFonts w:ascii="Verdana" w:hAnsi="Verdana"/>
          <w:sz w:val="22"/>
          <w:lang w:val="es-ES"/>
        </w:rPr>
        <w:t>vigilancia</w:t>
      </w:r>
      <w:r w:rsidR="00BA072A" w:rsidRPr="00EB64CB">
        <w:rPr>
          <w:rFonts w:ascii="Verdana" w:hAnsi="Verdana"/>
          <w:sz w:val="22"/>
          <w:lang w:val="es-ES"/>
        </w:rPr>
        <w:t xml:space="preserve"> </w:t>
      </w:r>
      <w:r w:rsidRPr="00EB64CB">
        <w:rPr>
          <w:rFonts w:ascii="Verdana" w:hAnsi="Verdana"/>
          <w:sz w:val="22"/>
          <w:lang w:val="es-ES"/>
        </w:rPr>
        <w:t>privada comenzó a</w:t>
      </w:r>
      <w:r w:rsidR="00BA072A" w:rsidRPr="00EB64CB">
        <w:rPr>
          <w:rFonts w:ascii="Verdana" w:hAnsi="Verdana"/>
          <w:sz w:val="22"/>
          <w:lang w:val="es-ES"/>
        </w:rPr>
        <w:t xml:space="preserve"> </w:t>
      </w:r>
      <w:r w:rsidRPr="00EB64CB">
        <w:rPr>
          <w:rFonts w:ascii="Verdana" w:hAnsi="Verdana"/>
          <w:sz w:val="22"/>
          <w:lang w:val="es-ES"/>
        </w:rPr>
        <w:t>descentralizarse y es en el año 1966 con la expedición</w:t>
      </w:r>
      <w:r w:rsidR="00BA072A" w:rsidRPr="00EB64CB">
        <w:rPr>
          <w:rFonts w:ascii="Verdana" w:hAnsi="Verdana"/>
          <w:sz w:val="22"/>
          <w:lang w:val="es-ES"/>
        </w:rPr>
        <w:t xml:space="preserve"> </w:t>
      </w:r>
      <w:r w:rsidRPr="00EB64CB">
        <w:rPr>
          <w:rFonts w:ascii="Verdana" w:hAnsi="Verdana"/>
          <w:sz w:val="22"/>
          <w:lang w:val="es-ES"/>
        </w:rPr>
        <w:t>del</w:t>
      </w:r>
      <w:r w:rsidR="00BA072A" w:rsidRPr="00EB64CB">
        <w:rPr>
          <w:rFonts w:ascii="Verdana" w:hAnsi="Verdana"/>
          <w:sz w:val="22"/>
          <w:lang w:val="es-ES"/>
        </w:rPr>
        <w:t xml:space="preserve"> </w:t>
      </w:r>
      <w:r w:rsidRPr="00EB64CB">
        <w:rPr>
          <w:rFonts w:ascii="Verdana" w:hAnsi="Verdana"/>
          <w:sz w:val="22"/>
          <w:lang w:val="es-ES"/>
        </w:rPr>
        <w:t>Decreto número 1667</w:t>
      </w:r>
      <w:r w:rsidR="00A00B48" w:rsidRPr="00EB64CB">
        <w:rPr>
          <w:rFonts w:ascii="Verdana" w:hAnsi="Verdana"/>
          <w:sz w:val="22"/>
          <w:lang w:val="es-ES"/>
        </w:rPr>
        <w:t xml:space="preserve"> ”P</w:t>
      </w:r>
      <w:r w:rsidR="00EB64CB" w:rsidRPr="00EB64CB">
        <w:rPr>
          <w:rFonts w:ascii="Verdana" w:hAnsi="Verdana"/>
          <w:sz w:val="22"/>
          <w:lang w:val="es-ES"/>
        </w:rPr>
        <w:t>or</w:t>
      </w:r>
      <w:r w:rsidRPr="00EB64CB">
        <w:rPr>
          <w:rFonts w:ascii="Verdana" w:hAnsi="Verdana"/>
          <w:sz w:val="22"/>
        </w:rPr>
        <w:t xml:space="preserve"> el cual se dicta el Estatuto Orgánico</w:t>
      </w:r>
      <w:r w:rsidR="00BA072A" w:rsidRPr="00EB64CB">
        <w:rPr>
          <w:rFonts w:ascii="Verdana" w:hAnsi="Verdana"/>
          <w:sz w:val="22"/>
        </w:rPr>
        <w:t xml:space="preserve"> </w:t>
      </w:r>
      <w:r w:rsidRPr="00EB64CB">
        <w:rPr>
          <w:rFonts w:ascii="Verdana" w:hAnsi="Verdana"/>
          <w:sz w:val="22"/>
        </w:rPr>
        <w:t>de</w:t>
      </w:r>
      <w:r w:rsidR="00BA072A" w:rsidRPr="00EB64CB">
        <w:rPr>
          <w:rFonts w:ascii="Verdana" w:hAnsi="Verdana"/>
          <w:sz w:val="22"/>
        </w:rPr>
        <w:t xml:space="preserve"> </w:t>
      </w:r>
      <w:r w:rsidRPr="00EB64CB">
        <w:rPr>
          <w:rFonts w:ascii="Verdana" w:hAnsi="Verdana"/>
          <w:sz w:val="22"/>
        </w:rPr>
        <w:t>la Policía Nacional</w:t>
      </w:r>
      <w:r w:rsidR="00A00B48" w:rsidRPr="00EB64CB">
        <w:rPr>
          <w:rFonts w:ascii="Verdana" w:hAnsi="Verdana"/>
          <w:sz w:val="22"/>
        </w:rPr>
        <w:t>”</w:t>
      </w:r>
      <w:r w:rsidRPr="00EB64CB">
        <w:rPr>
          <w:rFonts w:ascii="Verdana" w:hAnsi="Verdana"/>
          <w:sz w:val="22"/>
        </w:rPr>
        <w:t xml:space="preserve"> en el cual, se habla por primera vez</w:t>
      </w:r>
      <w:r w:rsidR="00BA072A" w:rsidRPr="00EB64CB">
        <w:rPr>
          <w:rFonts w:ascii="Verdana" w:hAnsi="Verdana"/>
          <w:sz w:val="22"/>
        </w:rPr>
        <w:t xml:space="preserve"> </w:t>
      </w:r>
      <w:r w:rsidRPr="00EB64CB">
        <w:rPr>
          <w:rFonts w:ascii="Verdana" w:hAnsi="Verdana"/>
          <w:sz w:val="22"/>
        </w:rPr>
        <w:t>de</w:t>
      </w:r>
      <w:r w:rsidR="00BA072A" w:rsidRPr="00EB64CB">
        <w:rPr>
          <w:rFonts w:ascii="Verdana" w:hAnsi="Verdana"/>
          <w:sz w:val="22"/>
        </w:rPr>
        <w:t xml:space="preserve"> </w:t>
      </w:r>
      <w:r w:rsidRPr="00EB64CB">
        <w:rPr>
          <w:rFonts w:ascii="Verdana" w:hAnsi="Verdana"/>
          <w:sz w:val="22"/>
        </w:rPr>
        <w:t>la contratación</w:t>
      </w:r>
      <w:r w:rsidR="00BA072A" w:rsidRPr="00EB64CB">
        <w:rPr>
          <w:rFonts w:ascii="Verdana" w:hAnsi="Verdana"/>
          <w:sz w:val="22"/>
        </w:rPr>
        <w:t xml:space="preserve"> </w:t>
      </w:r>
      <w:r w:rsidRPr="00EB64CB">
        <w:rPr>
          <w:rFonts w:ascii="Verdana" w:hAnsi="Verdana"/>
          <w:sz w:val="22"/>
        </w:rPr>
        <w:t>de</w:t>
      </w:r>
      <w:r w:rsidR="00BA072A" w:rsidRPr="00EB64CB">
        <w:rPr>
          <w:rFonts w:ascii="Verdana" w:hAnsi="Verdana"/>
          <w:sz w:val="22"/>
        </w:rPr>
        <w:t xml:space="preserve"> </w:t>
      </w:r>
      <w:r w:rsidRPr="00EB64CB">
        <w:rPr>
          <w:rFonts w:ascii="Verdana" w:hAnsi="Verdana"/>
          <w:sz w:val="22"/>
        </w:rPr>
        <w:t>particulares para la prestación</w:t>
      </w:r>
      <w:r w:rsidR="00BA072A" w:rsidRPr="00EB64CB">
        <w:rPr>
          <w:rFonts w:ascii="Verdana" w:hAnsi="Verdana"/>
          <w:sz w:val="22"/>
        </w:rPr>
        <w:t xml:space="preserve"> </w:t>
      </w:r>
      <w:r w:rsidRPr="00EB64CB">
        <w:rPr>
          <w:rFonts w:ascii="Verdana" w:hAnsi="Verdana"/>
          <w:sz w:val="22"/>
        </w:rPr>
        <w:t>de</w:t>
      </w:r>
      <w:r w:rsidR="00BA072A" w:rsidRPr="00EB64CB">
        <w:rPr>
          <w:rFonts w:ascii="Verdana" w:hAnsi="Verdana"/>
          <w:sz w:val="22"/>
        </w:rPr>
        <w:t xml:space="preserve"> </w:t>
      </w:r>
      <w:r w:rsidRPr="00EB64CB">
        <w:rPr>
          <w:rFonts w:ascii="Verdana" w:hAnsi="Verdana"/>
          <w:sz w:val="22"/>
        </w:rPr>
        <w:t>servicios</w:t>
      </w:r>
      <w:r w:rsidR="00BA072A" w:rsidRPr="00EB64CB">
        <w:rPr>
          <w:rFonts w:ascii="Verdana" w:hAnsi="Verdana"/>
          <w:sz w:val="22"/>
        </w:rPr>
        <w:t xml:space="preserve"> </w:t>
      </w:r>
      <w:r w:rsidRPr="00EB64CB">
        <w:rPr>
          <w:rFonts w:ascii="Verdana" w:hAnsi="Verdana"/>
          <w:sz w:val="22"/>
        </w:rPr>
        <w:t>permanentes y especiales, así como la promoción</w:t>
      </w:r>
      <w:r w:rsidR="00BA072A" w:rsidRPr="00EB64CB">
        <w:rPr>
          <w:rFonts w:ascii="Verdana" w:hAnsi="Verdana"/>
          <w:sz w:val="22"/>
        </w:rPr>
        <w:t xml:space="preserve"> </w:t>
      </w:r>
      <w:r w:rsidRPr="00EB64CB">
        <w:rPr>
          <w:rFonts w:ascii="Verdana" w:hAnsi="Verdana"/>
          <w:sz w:val="22"/>
        </w:rPr>
        <w:t>de</w:t>
      </w:r>
      <w:r w:rsidR="00BA072A" w:rsidRPr="00EB64CB">
        <w:rPr>
          <w:rFonts w:ascii="Verdana" w:hAnsi="Verdana"/>
          <w:sz w:val="22"/>
        </w:rPr>
        <w:t xml:space="preserve"> </w:t>
      </w:r>
      <w:r w:rsidRPr="00EB64CB">
        <w:rPr>
          <w:rFonts w:ascii="Verdana" w:hAnsi="Verdana"/>
          <w:sz w:val="22"/>
        </w:rPr>
        <w:t>organizaciones</w:t>
      </w:r>
      <w:r w:rsidR="00BA072A" w:rsidRPr="00EB64CB">
        <w:rPr>
          <w:rFonts w:ascii="Verdana" w:hAnsi="Verdana"/>
          <w:sz w:val="22"/>
        </w:rPr>
        <w:t xml:space="preserve"> </w:t>
      </w:r>
      <w:r w:rsidRPr="00EB64CB">
        <w:rPr>
          <w:rFonts w:ascii="Verdana" w:hAnsi="Verdana"/>
          <w:sz w:val="22"/>
        </w:rPr>
        <w:t>de</w:t>
      </w:r>
      <w:r w:rsidR="00BA072A" w:rsidRPr="00EB64CB">
        <w:rPr>
          <w:rFonts w:ascii="Verdana" w:hAnsi="Verdana"/>
          <w:sz w:val="22"/>
        </w:rPr>
        <w:t xml:space="preserve"> </w:t>
      </w:r>
      <w:r w:rsidRPr="00EB64CB">
        <w:rPr>
          <w:rFonts w:ascii="Verdana" w:hAnsi="Verdana"/>
          <w:sz w:val="22"/>
        </w:rPr>
        <w:t>autodefensa y cooperación bajo la supervisión</w:t>
      </w:r>
      <w:r w:rsidR="00BA072A" w:rsidRPr="00EB64CB">
        <w:rPr>
          <w:rFonts w:ascii="Verdana" w:hAnsi="Verdana"/>
          <w:sz w:val="22"/>
        </w:rPr>
        <w:t xml:space="preserve"> </w:t>
      </w:r>
      <w:r w:rsidRPr="00EB64CB">
        <w:rPr>
          <w:rFonts w:ascii="Verdana" w:hAnsi="Verdana"/>
          <w:sz w:val="22"/>
        </w:rPr>
        <w:t>de</w:t>
      </w:r>
      <w:r w:rsidR="00BA072A" w:rsidRPr="00EB64CB">
        <w:rPr>
          <w:rFonts w:ascii="Verdana" w:hAnsi="Verdana"/>
          <w:sz w:val="22"/>
        </w:rPr>
        <w:t xml:space="preserve"> </w:t>
      </w:r>
      <w:r w:rsidRPr="00EB64CB">
        <w:rPr>
          <w:rFonts w:ascii="Verdana" w:hAnsi="Verdana"/>
          <w:sz w:val="22"/>
        </w:rPr>
        <w:t>la Policía Nacional y la autorización</w:t>
      </w:r>
      <w:r w:rsidR="00BA072A" w:rsidRPr="00EB64CB">
        <w:rPr>
          <w:rFonts w:ascii="Verdana" w:hAnsi="Verdana"/>
          <w:sz w:val="22"/>
        </w:rPr>
        <w:t xml:space="preserve"> </w:t>
      </w:r>
      <w:r w:rsidRPr="00EB64CB">
        <w:rPr>
          <w:rFonts w:ascii="Verdana" w:hAnsi="Verdana"/>
          <w:sz w:val="22"/>
        </w:rPr>
        <w:t>del Ministerio</w:t>
      </w:r>
      <w:r w:rsidR="00BA072A" w:rsidRPr="00EB64CB">
        <w:rPr>
          <w:rFonts w:ascii="Verdana" w:hAnsi="Verdana"/>
          <w:sz w:val="22"/>
        </w:rPr>
        <w:t xml:space="preserve"> </w:t>
      </w:r>
      <w:r w:rsidRPr="00EB64CB">
        <w:rPr>
          <w:rFonts w:ascii="Verdana" w:hAnsi="Verdana"/>
          <w:sz w:val="22"/>
        </w:rPr>
        <w:t>de</w:t>
      </w:r>
      <w:r w:rsidR="00BA072A" w:rsidRPr="00EB64CB">
        <w:rPr>
          <w:rFonts w:ascii="Verdana" w:hAnsi="Verdana"/>
          <w:sz w:val="22"/>
        </w:rPr>
        <w:t xml:space="preserve"> </w:t>
      </w:r>
      <w:r w:rsidRPr="00EB64CB">
        <w:rPr>
          <w:rFonts w:ascii="Verdana" w:hAnsi="Verdana"/>
          <w:sz w:val="22"/>
        </w:rPr>
        <w:t>Defensa, dicho texto</w:t>
      </w:r>
      <w:r w:rsidR="00BA072A" w:rsidRPr="00EB64CB">
        <w:rPr>
          <w:rFonts w:ascii="Verdana" w:hAnsi="Verdana"/>
          <w:sz w:val="22"/>
        </w:rPr>
        <w:t xml:space="preserve"> </w:t>
      </w:r>
      <w:r w:rsidRPr="00EB64CB">
        <w:rPr>
          <w:rFonts w:ascii="Verdana" w:hAnsi="Verdana"/>
          <w:sz w:val="22"/>
          <w:lang w:val="es-ES"/>
        </w:rPr>
        <w:t>establecía:</w:t>
      </w:r>
    </w:p>
    <w:p w14:paraId="46495AC7" w14:textId="77777777" w:rsidR="004B699F" w:rsidRPr="00EB64CB" w:rsidRDefault="004B699F" w:rsidP="004B699F">
      <w:pPr>
        <w:jc w:val="both"/>
        <w:rPr>
          <w:rFonts w:ascii="Verdana" w:hAnsi="Verdana"/>
          <w:i/>
          <w:iCs/>
          <w:sz w:val="22"/>
        </w:rPr>
      </w:pPr>
      <w:r w:rsidRPr="00EB64CB">
        <w:rPr>
          <w:rFonts w:ascii="Verdana" w:hAnsi="Verdana"/>
          <w:i/>
          <w:iCs/>
          <w:sz w:val="22"/>
          <w:lang w:val="es-ES"/>
        </w:rPr>
        <w:t> </w:t>
      </w:r>
    </w:p>
    <w:p w14:paraId="0814FD93" w14:textId="77777777" w:rsidR="00A00B48" w:rsidRPr="00EB64CB" w:rsidRDefault="00A00B48" w:rsidP="00A00B48">
      <w:pPr>
        <w:jc w:val="both"/>
        <w:rPr>
          <w:rFonts w:ascii="Verdana" w:hAnsi="Verdana"/>
          <w:i/>
          <w:iCs/>
          <w:sz w:val="22"/>
        </w:rPr>
      </w:pPr>
      <w:r w:rsidRPr="00EB64CB">
        <w:rPr>
          <w:rFonts w:ascii="Verdana" w:hAnsi="Verdana"/>
          <w:i/>
          <w:iCs/>
          <w:sz w:val="22"/>
        </w:rPr>
        <w:t xml:space="preserve">“Artículo 13. El </w:t>
      </w:r>
      <w:proofErr w:type="gramStart"/>
      <w:r w:rsidRPr="00EB64CB">
        <w:rPr>
          <w:rFonts w:ascii="Verdana" w:hAnsi="Verdana"/>
          <w:i/>
          <w:iCs/>
          <w:sz w:val="22"/>
        </w:rPr>
        <w:t>Director General</w:t>
      </w:r>
      <w:proofErr w:type="gramEnd"/>
      <w:r w:rsidRPr="00EB64CB">
        <w:rPr>
          <w:rFonts w:ascii="Verdana" w:hAnsi="Verdana"/>
          <w:i/>
          <w:iCs/>
          <w:sz w:val="22"/>
        </w:rPr>
        <w:t xml:space="preserve"> de la Policía Nacional podrá contratar en aprobación del Ministro de Defensa Nacional, la prestación remunerada de servicios permanentes y especiales de vigilancia personal de la Policía con entidades Oficiales, semioficiales, particulares o personas naturales, incorporando a la institución el número de trámites que se requieran para el cumplimiento de cada contrato, (…)  </w:t>
      </w:r>
    </w:p>
    <w:p w14:paraId="2850A23B" w14:textId="77777777" w:rsidR="00A00B48" w:rsidRPr="00EB64CB" w:rsidRDefault="00A00B48" w:rsidP="00A00B48">
      <w:pPr>
        <w:jc w:val="both"/>
        <w:rPr>
          <w:rFonts w:ascii="Verdana" w:hAnsi="Verdana"/>
          <w:i/>
          <w:iCs/>
          <w:sz w:val="22"/>
        </w:rPr>
      </w:pPr>
      <w:r w:rsidRPr="00EB64CB">
        <w:rPr>
          <w:rFonts w:ascii="Verdana" w:hAnsi="Verdana"/>
          <w:i/>
          <w:iCs/>
          <w:sz w:val="22"/>
        </w:rPr>
        <w:t xml:space="preserve">   </w:t>
      </w:r>
    </w:p>
    <w:p w14:paraId="7F907B50" w14:textId="664013A5" w:rsidR="00A00B48" w:rsidRPr="00EB64CB" w:rsidRDefault="00A00B48" w:rsidP="004B699F">
      <w:pPr>
        <w:jc w:val="both"/>
        <w:rPr>
          <w:rFonts w:ascii="Verdana" w:hAnsi="Verdana"/>
          <w:i/>
          <w:iCs/>
          <w:sz w:val="22"/>
        </w:rPr>
      </w:pPr>
      <w:r w:rsidRPr="00EB64CB">
        <w:rPr>
          <w:rFonts w:ascii="Verdana" w:hAnsi="Verdana"/>
          <w:i/>
          <w:iCs/>
          <w:sz w:val="22"/>
        </w:rPr>
        <w:t>Los servicios especiales que no sean de cargo delicado y de que trata el artículo 2° del Decreto número 2326 continuarán prestándose de conformidad con lo establecido en el mismo Decreto.</w:t>
      </w:r>
      <w:r w:rsidR="00EB64CB" w:rsidRPr="00EB64CB">
        <w:rPr>
          <w:rFonts w:ascii="Verdana" w:hAnsi="Verdana"/>
          <w:i/>
          <w:iCs/>
          <w:sz w:val="22"/>
        </w:rPr>
        <w:t xml:space="preserve"> </w:t>
      </w:r>
      <w:r w:rsidRPr="00EB64CB">
        <w:rPr>
          <w:rFonts w:ascii="Verdana" w:hAnsi="Verdana"/>
          <w:i/>
          <w:iCs/>
          <w:sz w:val="22"/>
        </w:rPr>
        <w:t>(…)</w:t>
      </w:r>
    </w:p>
    <w:p w14:paraId="141D869E" w14:textId="77777777" w:rsidR="00A00B48" w:rsidRPr="00EB64CB" w:rsidRDefault="00A00B48" w:rsidP="004B699F">
      <w:pPr>
        <w:jc w:val="both"/>
        <w:rPr>
          <w:rFonts w:ascii="Verdana" w:hAnsi="Verdana"/>
          <w:i/>
          <w:iCs/>
          <w:sz w:val="22"/>
        </w:rPr>
      </w:pPr>
    </w:p>
    <w:p w14:paraId="410249EB" w14:textId="4F024E89" w:rsidR="00BA072A" w:rsidRPr="00EB64CB" w:rsidRDefault="004B699F" w:rsidP="004B699F">
      <w:pPr>
        <w:jc w:val="both"/>
        <w:rPr>
          <w:rFonts w:ascii="Verdana" w:hAnsi="Verdana"/>
          <w:i/>
          <w:iCs/>
          <w:sz w:val="22"/>
        </w:rPr>
      </w:pPr>
      <w:r w:rsidRPr="00EB64CB">
        <w:rPr>
          <w:rFonts w:ascii="Verdana" w:hAnsi="Verdana"/>
          <w:i/>
          <w:iCs/>
          <w:sz w:val="22"/>
        </w:rPr>
        <w:t>Artículo 16.</w:t>
      </w:r>
      <w:r w:rsidR="00BA072A" w:rsidRPr="00EB64CB">
        <w:rPr>
          <w:rFonts w:ascii="Verdana" w:hAnsi="Verdana"/>
          <w:i/>
          <w:iCs/>
          <w:sz w:val="22"/>
        </w:rPr>
        <w:t xml:space="preserve"> </w:t>
      </w:r>
      <w:r w:rsidRPr="00EB64CB">
        <w:rPr>
          <w:rFonts w:ascii="Verdana" w:hAnsi="Verdana"/>
          <w:i/>
          <w:iCs/>
          <w:sz w:val="22"/>
        </w:rPr>
        <w:t>La Policía Nacional, fomentará las organizaciones particulares</w:t>
      </w:r>
      <w:r w:rsidR="00BA072A" w:rsidRPr="00EB64CB">
        <w:rPr>
          <w:rFonts w:ascii="Verdana" w:hAnsi="Verdana"/>
          <w:i/>
          <w:iCs/>
          <w:sz w:val="22"/>
        </w:rPr>
        <w:t xml:space="preserve"> </w:t>
      </w:r>
      <w:r w:rsidRPr="00EB64CB">
        <w:rPr>
          <w:rFonts w:ascii="Verdana" w:hAnsi="Verdana"/>
          <w:i/>
          <w:iCs/>
          <w:sz w:val="22"/>
        </w:rPr>
        <w:t>de</w:t>
      </w:r>
      <w:r w:rsidR="00BA072A" w:rsidRPr="00EB64CB">
        <w:rPr>
          <w:rFonts w:ascii="Verdana" w:hAnsi="Verdana"/>
          <w:i/>
          <w:iCs/>
          <w:sz w:val="22"/>
        </w:rPr>
        <w:t xml:space="preserve"> </w:t>
      </w:r>
      <w:r w:rsidRPr="00EB64CB">
        <w:rPr>
          <w:rFonts w:ascii="Verdana" w:hAnsi="Verdana"/>
          <w:i/>
          <w:iCs/>
          <w:sz w:val="22"/>
        </w:rPr>
        <w:t>autodefensa y cooperación con el servicio</w:t>
      </w:r>
      <w:r w:rsidR="00BA072A" w:rsidRPr="00EB64CB">
        <w:rPr>
          <w:rFonts w:ascii="Verdana" w:hAnsi="Verdana"/>
          <w:i/>
          <w:iCs/>
          <w:sz w:val="22"/>
        </w:rPr>
        <w:t xml:space="preserve"> </w:t>
      </w:r>
      <w:r w:rsidRPr="00EB64CB">
        <w:rPr>
          <w:rFonts w:ascii="Verdana" w:hAnsi="Verdana"/>
          <w:i/>
          <w:iCs/>
          <w:sz w:val="22"/>
        </w:rPr>
        <w:t>de</w:t>
      </w:r>
      <w:r w:rsidR="00BA072A" w:rsidRPr="00EB64CB">
        <w:rPr>
          <w:rFonts w:ascii="Verdana" w:hAnsi="Verdana"/>
          <w:i/>
          <w:iCs/>
          <w:sz w:val="22"/>
        </w:rPr>
        <w:t xml:space="preserve"> </w:t>
      </w:r>
      <w:r w:rsidRPr="00EB64CB">
        <w:rPr>
          <w:rFonts w:ascii="Verdana" w:hAnsi="Verdana"/>
          <w:i/>
          <w:iCs/>
          <w:sz w:val="22"/>
        </w:rPr>
        <w:t>vigilancia</w:t>
      </w:r>
      <w:r w:rsidR="00BA072A" w:rsidRPr="00EB64CB">
        <w:rPr>
          <w:rFonts w:ascii="Verdana" w:hAnsi="Verdana"/>
          <w:i/>
          <w:iCs/>
          <w:sz w:val="22"/>
        </w:rPr>
        <w:t xml:space="preserve"> </w:t>
      </w:r>
      <w:r w:rsidRPr="00EB64CB">
        <w:rPr>
          <w:rFonts w:ascii="Verdana" w:hAnsi="Verdana"/>
          <w:i/>
          <w:iCs/>
          <w:sz w:val="22"/>
        </w:rPr>
        <w:t>y supervigilará el</w:t>
      </w:r>
      <w:r w:rsidR="00BA072A" w:rsidRPr="00EB64CB">
        <w:rPr>
          <w:rFonts w:ascii="Verdana" w:hAnsi="Verdana"/>
          <w:i/>
          <w:iCs/>
          <w:sz w:val="22"/>
        </w:rPr>
        <w:t xml:space="preserve"> </w:t>
      </w:r>
      <w:r w:rsidRPr="00EB64CB">
        <w:rPr>
          <w:rFonts w:ascii="Verdana" w:hAnsi="Verdana"/>
          <w:i/>
          <w:iCs/>
          <w:sz w:val="22"/>
        </w:rPr>
        <w:t>desarrollo</w:t>
      </w:r>
      <w:r w:rsidR="00BA072A" w:rsidRPr="00EB64CB">
        <w:rPr>
          <w:rFonts w:ascii="Verdana" w:hAnsi="Verdana"/>
          <w:i/>
          <w:iCs/>
          <w:sz w:val="22"/>
        </w:rPr>
        <w:t xml:space="preserve"> </w:t>
      </w:r>
      <w:r w:rsidRPr="00EB64CB">
        <w:rPr>
          <w:rFonts w:ascii="Verdana" w:hAnsi="Verdana"/>
          <w:i/>
          <w:iCs/>
          <w:sz w:val="22"/>
        </w:rPr>
        <w:t>de</w:t>
      </w:r>
      <w:r w:rsidR="00BA072A" w:rsidRPr="00EB64CB">
        <w:rPr>
          <w:rFonts w:ascii="Verdana" w:hAnsi="Verdana"/>
          <w:i/>
          <w:iCs/>
          <w:sz w:val="22"/>
        </w:rPr>
        <w:t xml:space="preserve"> </w:t>
      </w:r>
      <w:r w:rsidRPr="00EB64CB">
        <w:rPr>
          <w:rFonts w:ascii="Verdana" w:hAnsi="Verdana"/>
          <w:i/>
          <w:iCs/>
          <w:sz w:val="22"/>
        </w:rPr>
        <w:t>sus actividades.</w:t>
      </w:r>
      <w:r w:rsidR="00BA072A" w:rsidRPr="00EB64CB">
        <w:rPr>
          <w:rFonts w:ascii="Verdana" w:hAnsi="Verdana"/>
          <w:i/>
          <w:iCs/>
          <w:sz w:val="22"/>
        </w:rPr>
        <w:t>”</w:t>
      </w:r>
    </w:p>
    <w:p w14:paraId="1D421688" w14:textId="6D54ACF4" w:rsidR="004B699F" w:rsidRPr="00EB64CB" w:rsidRDefault="004B699F" w:rsidP="004B699F">
      <w:pPr>
        <w:jc w:val="both"/>
        <w:rPr>
          <w:rFonts w:ascii="Verdana" w:hAnsi="Verdana"/>
          <w:sz w:val="22"/>
        </w:rPr>
      </w:pPr>
    </w:p>
    <w:p w14:paraId="0B671608" w14:textId="1744939D" w:rsidR="004B699F" w:rsidRPr="00EB64CB" w:rsidRDefault="004B699F" w:rsidP="004B699F">
      <w:pPr>
        <w:jc w:val="both"/>
        <w:rPr>
          <w:rFonts w:ascii="Verdana" w:hAnsi="Verdana"/>
          <w:sz w:val="22"/>
        </w:rPr>
      </w:pPr>
      <w:r w:rsidRPr="00EB64CB">
        <w:rPr>
          <w:rFonts w:ascii="Verdana" w:hAnsi="Verdana"/>
          <w:sz w:val="22"/>
        </w:rPr>
        <w:t>Subsiguientemente se promulgó el marco normativo relacionado a continuación, el cual contemplaba la vigilancia y control sobre los</w:t>
      </w:r>
      <w:r w:rsidR="00BA072A" w:rsidRPr="00EB64CB">
        <w:rPr>
          <w:rFonts w:ascii="Verdana" w:hAnsi="Verdana"/>
          <w:sz w:val="22"/>
        </w:rPr>
        <w:t xml:space="preserve"> </w:t>
      </w:r>
      <w:r w:rsidRPr="00EB64CB">
        <w:rPr>
          <w:rFonts w:ascii="Verdana" w:hAnsi="Verdana"/>
          <w:sz w:val="22"/>
        </w:rPr>
        <w:t>servicios</w:t>
      </w:r>
      <w:r w:rsidR="00BA072A" w:rsidRPr="00EB64CB">
        <w:rPr>
          <w:rFonts w:ascii="Verdana" w:hAnsi="Verdana"/>
          <w:sz w:val="22"/>
        </w:rPr>
        <w:t xml:space="preserve"> </w:t>
      </w:r>
      <w:r w:rsidRPr="00EB64CB">
        <w:rPr>
          <w:rFonts w:ascii="Verdana" w:hAnsi="Verdana"/>
          <w:sz w:val="22"/>
        </w:rPr>
        <w:t>en cabeza</w:t>
      </w:r>
      <w:r w:rsidR="00BA072A" w:rsidRPr="00EB64CB">
        <w:rPr>
          <w:rFonts w:ascii="Verdana" w:hAnsi="Verdana"/>
          <w:sz w:val="22"/>
        </w:rPr>
        <w:t xml:space="preserve"> </w:t>
      </w:r>
      <w:r w:rsidRPr="00EB64CB">
        <w:rPr>
          <w:rFonts w:ascii="Verdana" w:hAnsi="Verdana"/>
          <w:sz w:val="22"/>
        </w:rPr>
        <w:t>del Ministerio</w:t>
      </w:r>
      <w:r w:rsidR="00BA072A" w:rsidRPr="00EB64CB">
        <w:rPr>
          <w:rFonts w:ascii="Verdana" w:hAnsi="Verdana"/>
          <w:sz w:val="22"/>
        </w:rPr>
        <w:t xml:space="preserve"> </w:t>
      </w:r>
      <w:r w:rsidRPr="00EB64CB">
        <w:rPr>
          <w:rFonts w:ascii="Verdana" w:hAnsi="Verdana"/>
          <w:sz w:val="22"/>
        </w:rPr>
        <w:t>de</w:t>
      </w:r>
      <w:r w:rsidR="00BA072A" w:rsidRPr="00EB64CB">
        <w:rPr>
          <w:rFonts w:ascii="Verdana" w:hAnsi="Verdana"/>
          <w:sz w:val="22"/>
        </w:rPr>
        <w:t xml:space="preserve"> </w:t>
      </w:r>
      <w:r w:rsidRPr="00EB64CB">
        <w:rPr>
          <w:rFonts w:ascii="Verdana" w:hAnsi="Verdana"/>
          <w:sz w:val="22"/>
        </w:rPr>
        <w:t>Defensa Nacional, quien emitía las autorizaciones correspondientes, previa solicitud tramitada y conceptuada por la Dirección General</w:t>
      </w:r>
      <w:r w:rsidR="00BA072A" w:rsidRPr="00EB64CB">
        <w:rPr>
          <w:rFonts w:ascii="Verdana" w:hAnsi="Verdana"/>
          <w:sz w:val="22"/>
        </w:rPr>
        <w:t xml:space="preserve"> </w:t>
      </w:r>
      <w:r w:rsidRPr="00EB64CB">
        <w:rPr>
          <w:rFonts w:ascii="Verdana" w:hAnsi="Verdana"/>
          <w:sz w:val="22"/>
        </w:rPr>
        <w:t>de</w:t>
      </w:r>
      <w:r w:rsidR="00BA072A" w:rsidRPr="00EB64CB">
        <w:rPr>
          <w:rFonts w:ascii="Verdana" w:hAnsi="Verdana"/>
          <w:sz w:val="22"/>
        </w:rPr>
        <w:t xml:space="preserve"> </w:t>
      </w:r>
      <w:r w:rsidRPr="00EB64CB">
        <w:rPr>
          <w:rFonts w:ascii="Verdana" w:hAnsi="Verdana"/>
          <w:sz w:val="22"/>
        </w:rPr>
        <w:t xml:space="preserve">la Policía Nacional, y bajo control directo del respectivo </w:t>
      </w:r>
      <w:proofErr w:type="gramStart"/>
      <w:r w:rsidRPr="00EB64CB">
        <w:rPr>
          <w:rFonts w:ascii="Verdana" w:hAnsi="Verdana"/>
          <w:sz w:val="22"/>
        </w:rPr>
        <w:t>Comandante</w:t>
      </w:r>
      <w:proofErr w:type="gramEnd"/>
      <w:r w:rsidR="00BA072A" w:rsidRPr="00EB64CB">
        <w:rPr>
          <w:rFonts w:ascii="Verdana" w:hAnsi="Verdana"/>
          <w:sz w:val="22"/>
        </w:rPr>
        <w:t xml:space="preserve"> </w:t>
      </w:r>
      <w:r w:rsidRPr="00EB64CB">
        <w:rPr>
          <w:rFonts w:ascii="Verdana" w:hAnsi="Verdana"/>
          <w:sz w:val="22"/>
        </w:rPr>
        <w:t>el</w:t>
      </w:r>
      <w:r w:rsidR="00BA072A" w:rsidRPr="00EB64CB">
        <w:rPr>
          <w:rFonts w:ascii="Verdana" w:hAnsi="Verdana"/>
          <w:sz w:val="22"/>
        </w:rPr>
        <w:t xml:space="preserve"> </w:t>
      </w:r>
      <w:r w:rsidRPr="00EB64CB">
        <w:rPr>
          <w:rFonts w:ascii="Verdana" w:hAnsi="Verdana"/>
          <w:sz w:val="22"/>
        </w:rPr>
        <w:t>Departamento</w:t>
      </w:r>
      <w:r w:rsidR="00BA072A" w:rsidRPr="00EB64CB">
        <w:rPr>
          <w:rFonts w:ascii="Verdana" w:hAnsi="Verdana"/>
          <w:sz w:val="22"/>
        </w:rPr>
        <w:t xml:space="preserve"> </w:t>
      </w:r>
      <w:r w:rsidRPr="00EB64CB">
        <w:rPr>
          <w:rFonts w:ascii="Verdana" w:hAnsi="Verdana"/>
          <w:sz w:val="22"/>
        </w:rPr>
        <w:t>de</w:t>
      </w:r>
      <w:r w:rsidR="00BA072A" w:rsidRPr="00EB64CB">
        <w:rPr>
          <w:rFonts w:ascii="Verdana" w:hAnsi="Verdana"/>
          <w:sz w:val="22"/>
        </w:rPr>
        <w:t xml:space="preserve"> </w:t>
      </w:r>
      <w:r w:rsidRPr="00EB64CB">
        <w:rPr>
          <w:rFonts w:ascii="Verdana" w:hAnsi="Verdana"/>
          <w:sz w:val="22"/>
        </w:rPr>
        <w:t>Policía.</w:t>
      </w:r>
    </w:p>
    <w:p w14:paraId="0CC4F458" w14:textId="77777777" w:rsidR="004B699F" w:rsidRPr="00EB64CB" w:rsidRDefault="004B699F" w:rsidP="004B699F">
      <w:pPr>
        <w:jc w:val="both"/>
        <w:rPr>
          <w:rFonts w:ascii="Verdana" w:hAnsi="Verdana"/>
          <w:sz w:val="22"/>
        </w:rPr>
      </w:pPr>
      <w:r w:rsidRPr="00EB64CB">
        <w:rPr>
          <w:rFonts w:ascii="Verdana" w:hAnsi="Verdana"/>
          <w:sz w:val="22"/>
        </w:rPr>
        <w:t> </w:t>
      </w:r>
    </w:p>
    <w:p w14:paraId="7ADE99B9" w14:textId="685406D7" w:rsidR="004B699F" w:rsidRPr="00EB64CB" w:rsidRDefault="004B699F" w:rsidP="00312C19">
      <w:pPr>
        <w:numPr>
          <w:ilvl w:val="0"/>
          <w:numId w:val="14"/>
        </w:numPr>
        <w:jc w:val="both"/>
        <w:rPr>
          <w:rFonts w:ascii="Verdana" w:hAnsi="Verdana"/>
          <w:sz w:val="22"/>
        </w:rPr>
      </w:pPr>
      <w:r w:rsidRPr="00EB64CB">
        <w:rPr>
          <w:rFonts w:ascii="Verdana" w:hAnsi="Verdana"/>
          <w:sz w:val="22"/>
        </w:rPr>
        <w:t>Decreto 1667</w:t>
      </w:r>
      <w:r w:rsidR="00BA072A" w:rsidRPr="00EB64CB">
        <w:rPr>
          <w:rFonts w:ascii="Verdana" w:hAnsi="Verdana"/>
          <w:sz w:val="22"/>
        </w:rPr>
        <w:t xml:space="preserve"> </w:t>
      </w:r>
      <w:r w:rsidRPr="00EB64CB">
        <w:rPr>
          <w:rFonts w:ascii="Verdana" w:hAnsi="Verdana"/>
          <w:sz w:val="22"/>
        </w:rPr>
        <w:t>de</w:t>
      </w:r>
      <w:r w:rsidR="00BA072A" w:rsidRPr="00EB64CB">
        <w:rPr>
          <w:rFonts w:ascii="Verdana" w:hAnsi="Verdana"/>
          <w:sz w:val="22"/>
        </w:rPr>
        <w:t xml:space="preserve"> </w:t>
      </w:r>
      <w:r w:rsidRPr="00EB64CB">
        <w:rPr>
          <w:rFonts w:ascii="Verdana" w:hAnsi="Verdana"/>
          <w:sz w:val="22"/>
        </w:rPr>
        <w:t>1966: Por el cual se dicta el Estatuto Orgánico</w:t>
      </w:r>
      <w:r w:rsidR="00BA072A" w:rsidRPr="00EB64CB">
        <w:rPr>
          <w:rFonts w:ascii="Verdana" w:hAnsi="Verdana"/>
          <w:sz w:val="22"/>
        </w:rPr>
        <w:t xml:space="preserve"> </w:t>
      </w:r>
      <w:r w:rsidRPr="00EB64CB">
        <w:rPr>
          <w:rFonts w:ascii="Verdana" w:hAnsi="Verdana"/>
          <w:sz w:val="22"/>
        </w:rPr>
        <w:t>de</w:t>
      </w:r>
      <w:r w:rsidR="00BA072A" w:rsidRPr="00EB64CB">
        <w:rPr>
          <w:rFonts w:ascii="Verdana" w:hAnsi="Verdana"/>
          <w:sz w:val="22"/>
        </w:rPr>
        <w:t xml:space="preserve"> </w:t>
      </w:r>
      <w:r w:rsidRPr="00EB64CB">
        <w:rPr>
          <w:rFonts w:ascii="Verdana" w:hAnsi="Verdana"/>
          <w:sz w:val="22"/>
        </w:rPr>
        <w:t>la Policía Nacional</w:t>
      </w:r>
    </w:p>
    <w:p w14:paraId="48BC5288" w14:textId="56A894A5" w:rsidR="004B699F" w:rsidRPr="00EB64CB" w:rsidRDefault="004B699F" w:rsidP="00312C19">
      <w:pPr>
        <w:numPr>
          <w:ilvl w:val="0"/>
          <w:numId w:val="14"/>
        </w:numPr>
        <w:jc w:val="both"/>
        <w:rPr>
          <w:rFonts w:ascii="Verdana" w:hAnsi="Verdana"/>
          <w:sz w:val="22"/>
        </w:rPr>
      </w:pPr>
      <w:r w:rsidRPr="00EB64CB">
        <w:rPr>
          <w:rFonts w:ascii="Verdana" w:hAnsi="Verdana"/>
          <w:sz w:val="22"/>
        </w:rPr>
        <w:t>Decreto 2347</w:t>
      </w:r>
      <w:r w:rsidR="00BA072A" w:rsidRPr="00EB64CB">
        <w:rPr>
          <w:rFonts w:ascii="Verdana" w:hAnsi="Verdana"/>
          <w:sz w:val="22"/>
        </w:rPr>
        <w:t xml:space="preserve"> </w:t>
      </w:r>
      <w:r w:rsidRPr="00EB64CB">
        <w:rPr>
          <w:rFonts w:ascii="Verdana" w:hAnsi="Verdana"/>
          <w:sz w:val="22"/>
        </w:rPr>
        <w:t>de</w:t>
      </w:r>
      <w:r w:rsidR="00BA072A" w:rsidRPr="00EB64CB">
        <w:rPr>
          <w:rFonts w:ascii="Verdana" w:hAnsi="Verdana"/>
          <w:sz w:val="22"/>
        </w:rPr>
        <w:t xml:space="preserve"> </w:t>
      </w:r>
      <w:r w:rsidRPr="00EB64CB">
        <w:rPr>
          <w:rFonts w:ascii="Verdana" w:hAnsi="Verdana"/>
          <w:sz w:val="22"/>
        </w:rPr>
        <w:t>1971: Por el cual se reorganiza la Policía Nacional.</w:t>
      </w:r>
    </w:p>
    <w:p w14:paraId="7BB6FCDA" w14:textId="1CB602CF" w:rsidR="004B699F" w:rsidRPr="00EB64CB" w:rsidRDefault="004B699F" w:rsidP="00312C19">
      <w:pPr>
        <w:numPr>
          <w:ilvl w:val="0"/>
          <w:numId w:val="14"/>
        </w:numPr>
        <w:jc w:val="both"/>
        <w:rPr>
          <w:rFonts w:ascii="Verdana" w:hAnsi="Verdana"/>
          <w:sz w:val="22"/>
        </w:rPr>
      </w:pPr>
      <w:r w:rsidRPr="00EB64CB">
        <w:rPr>
          <w:rFonts w:ascii="Verdana" w:hAnsi="Verdana"/>
          <w:sz w:val="22"/>
        </w:rPr>
        <w:t>Decreto 2137</w:t>
      </w:r>
      <w:r w:rsidR="00BA072A" w:rsidRPr="00EB64CB">
        <w:rPr>
          <w:rFonts w:ascii="Verdana" w:hAnsi="Verdana"/>
          <w:sz w:val="22"/>
        </w:rPr>
        <w:t xml:space="preserve"> </w:t>
      </w:r>
      <w:r w:rsidRPr="00EB64CB">
        <w:rPr>
          <w:rFonts w:ascii="Verdana" w:hAnsi="Verdana"/>
          <w:sz w:val="22"/>
        </w:rPr>
        <w:t>de</w:t>
      </w:r>
      <w:r w:rsidR="00BA072A" w:rsidRPr="00EB64CB">
        <w:rPr>
          <w:rFonts w:ascii="Verdana" w:hAnsi="Verdana"/>
          <w:sz w:val="22"/>
        </w:rPr>
        <w:t xml:space="preserve"> </w:t>
      </w:r>
      <w:r w:rsidRPr="00EB64CB">
        <w:rPr>
          <w:rFonts w:ascii="Verdana" w:hAnsi="Verdana"/>
          <w:sz w:val="22"/>
        </w:rPr>
        <w:t>1983: Por el cual se reorganiza la Policía Nacional.</w:t>
      </w:r>
    </w:p>
    <w:p w14:paraId="7D99DABB" w14:textId="5C934CAC" w:rsidR="004B699F" w:rsidRPr="00EB64CB" w:rsidRDefault="004B699F" w:rsidP="00312C19">
      <w:pPr>
        <w:numPr>
          <w:ilvl w:val="0"/>
          <w:numId w:val="14"/>
        </w:numPr>
        <w:jc w:val="both"/>
        <w:rPr>
          <w:rFonts w:ascii="Verdana" w:hAnsi="Verdana"/>
          <w:sz w:val="22"/>
        </w:rPr>
      </w:pPr>
      <w:r w:rsidRPr="00EB64CB">
        <w:rPr>
          <w:rFonts w:ascii="Verdana" w:hAnsi="Verdana"/>
          <w:sz w:val="22"/>
        </w:rPr>
        <w:t>Decreto 3151</w:t>
      </w:r>
      <w:r w:rsidR="00BA072A" w:rsidRPr="00EB64CB">
        <w:rPr>
          <w:rFonts w:ascii="Verdana" w:hAnsi="Verdana"/>
          <w:sz w:val="22"/>
        </w:rPr>
        <w:t xml:space="preserve"> </w:t>
      </w:r>
      <w:r w:rsidRPr="00EB64CB">
        <w:rPr>
          <w:rFonts w:ascii="Verdana" w:hAnsi="Verdana"/>
          <w:sz w:val="22"/>
        </w:rPr>
        <w:t>de</w:t>
      </w:r>
      <w:r w:rsidR="00BA072A" w:rsidRPr="00EB64CB">
        <w:rPr>
          <w:rFonts w:ascii="Verdana" w:hAnsi="Verdana"/>
          <w:sz w:val="22"/>
        </w:rPr>
        <w:t xml:space="preserve"> </w:t>
      </w:r>
      <w:r w:rsidRPr="00EB64CB">
        <w:rPr>
          <w:rFonts w:ascii="Verdana" w:hAnsi="Verdana"/>
          <w:sz w:val="22"/>
        </w:rPr>
        <w:t>1983: Por el cual se adicionan los artículos 51 y 152</w:t>
      </w:r>
      <w:r w:rsidR="00BA072A" w:rsidRPr="00EB64CB">
        <w:rPr>
          <w:rFonts w:ascii="Verdana" w:hAnsi="Verdana"/>
          <w:sz w:val="22"/>
        </w:rPr>
        <w:t xml:space="preserve"> </w:t>
      </w:r>
      <w:r w:rsidRPr="00EB64CB">
        <w:rPr>
          <w:rFonts w:ascii="Verdana" w:hAnsi="Verdana"/>
          <w:sz w:val="22"/>
        </w:rPr>
        <w:t>del</w:t>
      </w:r>
      <w:r w:rsidR="00BA072A" w:rsidRPr="00EB64CB">
        <w:rPr>
          <w:rFonts w:ascii="Verdana" w:hAnsi="Verdana"/>
          <w:sz w:val="22"/>
        </w:rPr>
        <w:t xml:space="preserve"> </w:t>
      </w:r>
      <w:r w:rsidRPr="00EB64CB">
        <w:rPr>
          <w:rFonts w:ascii="Verdana" w:hAnsi="Verdana"/>
          <w:sz w:val="22"/>
        </w:rPr>
        <w:t>Decreto Ley 2137</w:t>
      </w:r>
      <w:r w:rsidR="00BA072A" w:rsidRPr="00EB64CB">
        <w:rPr>
          <w:rFonts w:ascii="Verdana" w:hAnsi="Verdana"/>
          <w:sz w:val="22"/>
        </w:rPr>
        <w:t xml:space="preserve"> </w:t>
      </w:r>
      <w:r w:rsidRPr="00EB64CB">
        <w:rPr>
          <w:rFonts w:ascii="Verdana" w:hAnsi="Verdana"/>
          <w:sz w:val="22"/>
        </w:rPr>
        <w:t>de</w:t>
      </w:r>
      <w:r w:rsidR="00BA072A" w:rsidRPr="00EB64CB">
        <w:rPr>
          <w:rFonts w:ascii="Verdana" w:hAnsi="Verdana"/>
          <w:sz w:val="22"/>
        </w:rPr>
        <w:t xml:space="preserve"> </w:t>
      </w:r>
      <w:r w:rsidRPr="00EB64CB">
        <w:rPr>
          <w:rFonts w:ascii="Verdana" w:hAnsi="Verdana"/>
          <w:sz w:val="22"/>
        </w:rPr>
        <w:t>1983</w:t>
      </w:r>
      <w:r w:rsidR="00BA072A" w:rsidRPr="00EB64CB">
        <w:rPr>
          <w:rFonts w:ascii="Verdana" w:hAnsi="Verdana"/>
          <w:sz w:val="22"/>
        </w:rPr>
        <w:t xml:space="preserve">, </w:t>
      </w:r>
      <w:proofErr w:type="spellStart"/>
      <w:r w:rsidR="00EB64CB" w:rsidRPr="00EB64CB">
        <w:rPr>
          <w:rFonts w:ascii="Verdana" w:hAnsi="Verdana"/>
          <w:sz w:val="22"/>
        </w:rPr>
        <w:t>reorgá</w:t>
      </w:r>
      <w:r w:rsidRPr="00EB64CB">
        <w:rPr>
          <w:rFonts w:ascii="Verdana" w:hAnsi="Verdana"/>
          <w:sz w:val="22"/>
        </w:rPr>
        <w:t>ni</w:t>
      </w:r>
      <w:r w:rsidR="00BA072A" w:rsidRPr="00EB64CB">
        <w:rPr>
          <w:rFonts w:ascii="Verdana" w:hAnsi="Verdana"/>
          <w:sz w:val="22"/>
        </w:rPr>
        <w:t>co</w:t>
      </w:r>
      <w:proofErr w:type="spellEnd"/>
      <w:r w:rsidR="00BA072A" w:rsidRPr="00EB64CB">
        <w:rPr>
          <w:rFonts w:ascii="Verdana" w:hAnsi="Verdana"/>
          <w:sz w:val="22"/>
        </w:rPr>
        <w:t xml:space="preserve"> de</w:t>
      </w:r>
      <w:r w:rsidRPr="00EB64CB">
        <w:rPr>
          <w:rFonts w:ascii="Verdana" w:hAnsi="Verdana"/>
          <w:sz w:val="22"/>
        </w:rPr>
        <w:t xml:space="preserve"> la Policía Nacional.</w:t>
      </w:r>
    </w:p>
    <w:p w14:paraId="126936DE" w14:textId="4D1EE4B9" w:rsidR="004B699F" w:rsidRPr="00EB64CB" w:rsidRDefault="004B699F" w:rsidP="00312C19">
      <w:pPr>
        <w:numPr>
          <w:ilvl w:val="0"/>
          <w:numId w:val="14"/>
        </w:numPr>
        <w:jc w:val="both"/>
        <w:rPr>
          <w:rFonts w:ascii="Verdana" w:hAnsi="Verdana"/>
          <w:sz w:val="22"/>
        </w:rPr>
      </w:pPr>
      <w:r w:rsidRPr="00EB64CB">
        <w:rPr>
          <w:rFonts w:ascii="Verdana" w:hAnsi="Verdana"/>
          <w:sz w:val="22"/>
        </w:rPr>
        <w:t>Decreto 1409</w:t>
      </w:r>
      <w:r w:rsidR="00BA072A" w:rsidRPr="00EB64CB">
        <w:rPr>
          <w:rFonts w:ascii="Verdana" w:hAnsi="Verdana"/>
          <w:sz w:val="22"/>
        </w:rPr>
        <w:t xml:space="preserve"> </w:t>
      </w:r>
      <w:r w:rsidRPr="00EB64CB">
        <w:rPr>
          <w:rFonts w:ascii="Verdana" w:hAnsi="Verdana"/>
          <w:sz w:val="22"/>
        </w:rPr>
        <w:t>de</w:t>
      </w:r>
      <w:r w:rsidR="00BA072A" w:rsidRPr="00EB64CB">
        <w:rPr>
          <w:rFonts w:ascii="Verdana" w:hAnsi="Verdana"/>
          <w:sz w:val="22"/>
        </w:rPr>
        <w:t xml:space="preserve"> </w:t>
      </w:r>
      <w:r w:rsidRPr="00EB64CB">
        <w:rPr>
          <w:rFonts w:ascii="Verdana" w:hAnsi="Verdana"/>
          <w:sz w:val="22"/>
        </w:rPr>
        <w:t>1984: Por el cual se Reglamenta la adquisición y uso</w:t>
      </w:r>
      <w:r w:rsidR="00BA072A" w:rsidRPr="00EB64CB">
        <w:rPr>
          <w:rFonts w:ascii="Verdana" w:hAnsi="Verdana"/>
          <w:sz w:val="22"/>
        </w:rPr>
        <w:t xml:space="preserve"> </w:t>
      </w:r>
      <w:r w:rsidRPr="00EB64CB">
        <w:rPr>
          <w:rFonts w:ascii="Verdana" w:hAnsi="Verdana"/>
          <w:sz w:val="22"/>
        </w:rPr>
        <w:t>de</w:t>
      </w:r>
      <w:r w:rsidR="00BA072A" w:rsidRPr="00EB64CB">
        <w:rPr>
          <w:rFonts w:ascii="Verdana" w:hAnsi="Verdana"/>
          <w:sz w:val="22"/>
        </w:rPr>
        <w:t xml:space="preserve"> </w:t>
      </w:r>
      <w:r w:rsidRPr="00EB64CB">
        <w:rPr>
          <w:rFonts w:ascii="Verdana" w:hAnsi="Verdana"/>
          <w:sz w:val="22"/>
        </w:rPr>
        <w:t>vehículos automotores blindados o con protección antibalas y se dictan otras disposiciones relativas a su acondicionamiento.</w:t>
      </w:r>
    </w:p>
    <w:p w14:paraId="696A8ABC" w14:textId="223CC74F" w:rsidR="004B699F" w:rsidRPr="00EB64CB" w:rsidRDefault="004B699F" w:rsidP="00312C19">
      <w:pPr>
        <w:numPr>
          <w:ilvl w:val="0"/>
          <w:numId w:val="14"/>
        </w:numPr>
        <w:jc w:val="both"/>
        <w:rPr>
          <w:rFonts w:ascii="Verdana" w:hAnsi="Verdana"/>
          <w:sz w:val="22"/>
        </w:rPr>
      </w:pPr>
      <w:r w:rsidRPr="00EB64CB">
        <w:rPr>
          <w:rFonts w:ascii="Verdana" w:hAnsi="Verdana"/>
          <w:sz w:val="22"/>
        </w:rPr>
        <w:t>Resolución 1952</w:t>
      </w:r>
      <w:r w:rsidR="00BA072A" w:rsidRPr="00EB64CB">
        <w:rPr>
          <w:rFonts w:ascii="Verdana" w:hAnsi="Verdana"/>
          <w:sz w:val="22"/>
        </w:rPr>
        <w:t xml:space="preserve"> </w:t>
      </w:r>
      <w:r w:rsidRPr="00EB64CB">
        <w:rPr>
          <w:rFonts w:ascii="Verdana" w:hAnsi="Verdana"/>
          <w:sz w:val="22"/>
        </w:rPr>
        <w:t>de</w:t>
      </w:r>
      <w:r w:rsidR="00BA072A" w:rsidRPr="00EB64CB">
        <w:rPr>
          <w:rFonts w:ascii="Verdana" w:hAnsi="Verdana"/>
          <w:sz w:val="22"/>
        </w:rPr>
        <w:t xml:space="preserve"> </w:t>
      </w:r>
      <w:r w:rsidRPr="00EB64CB">
        <w:rPr>
          <w:rFonts w:ascii="Verdana" w:hAnsi="Verdana"/>
          <w:sz w:val="22"/>
        </w:rPr>
        <w:t>1989: Por la cual se crea el Comité</w:t>
      </w:r>
      <w:r w:rsidR="00BA072A" w:rsidRPr="00EB64CB">
        <w:rPr>
          <w:rFonts w:ascii="Verdana" w:hAnsi="Verdana"/>
          <w:sz w:val="22"/>
        </w:rPr>
        <w:t xml:space="preserve"> </w:t>
      </w:r>
      <w:r w:rsidRPr="00EB64CB">
        <w:rPr>
          <w:rFonts w:ascii="Verdana" w:hAnsi="Verdana"/>
          <w:sz w:val="22"/>
        </w:rPr>
        <w:t>de</w:t>
      </w:r>
      <w:r w:rsidR="00BA072A" w:rsidRPr="00EB64CB">
        <w:rPr>
          <w:rFonts w:ascii="Verdana" w:hAnsi="Verdana"/>
          <w:sz w:val="22"/>
        </w:rPr>
        <w:t xml:space="preserve"> </w:t>
      </w:r>
      <w:r w:rsidRPr="00EB64CB">
        <w:rPr>
          <w:rFonts w:ascii="Verdana" w:hAnsi="Verdana"/>
          <w:sz w:val="22"/>
        </w:rPr>
        <w:t>Evaluación</w:t>
      </w:r>
      <w:r w:rsidR="00BA072A" w:rsidRPr="00EB64CB">
        <w:rPr>
          <w:rFonts w:ascii="Verdana" w:hAnsi="Verdana"/>
          <w:sz w:val="22"/>
        </w:rPr>
        <w:t xml:space="preserve"> </w:t>
      </w:r>
      <w:r w:rsidRPr="00EB64CB">
        <w:rPr>
          <w:rFonts w:ascii="Verdana" w:hAnsi="Verdana"/>
          <w:sz w:val="22"/>
        </w:rPr>
        <w:t>de</w:t>
      </w:r>
      <w:r w:rsidR="00BA072A" w:rsidRPr="00EB64CB">
        <w:rPr>
          <w:rFonts w:ascii="Verdana" w:hAnsi="Verdana"/>
          <w:sz w:val="22"/>
        </w:rPr>
        <w:t xml:space="preserve"> </w:t>
      </w:r>
      <w:r w:rsidRPr="00EB64CB">
        <w:rPr>
          <w:rFonts w:ascii="Verdana" w:hAnsi="Verdana"/>
          <w:sz w:val="22"/>
        </w:rPr>
        <w:t>Vigilancia</w:t>
      </w:r>
      <w:r w:rsidR="00BA072A" w:rsidRPr="00EB64CB">
        <w:rPr>
          <w:rFonts w:ascii="Verdana" w:hAnsi="Verdana"/>
          <w:sz w:val="22"/>
        </w:rPr>
        <w:t xml:space="preserve"> </w:t>
      </w:r>
      <w:r w:rsidRPr="00EB64CB">
        <w:rPr>
          <w:rFonts w:ascii="Verdana" w:hAnsi="Verdana"/>
          <w:sz w:val="22"/>
        </w:rPr>
        <w:t>Privada.</w:t>
      </w:r>
    </w:p>
    <w:p w14:paraId="37592EF5" w14:textId="44401D6E" w:rsidR="004B699F" w:rsidRPr="00EB64CB" w:rsidRDefault="004B699F" w:rsidP="00312C19">
      <w:pPr>
        <w:numPr>
          <w:ilvl w:val="0"/>
          <w:numId w:val="14"/>
        </w:numPr>
        <w:jc w:val="both"/>
        <w:rPr>
          <w:rFonts w:ascii="Verdana" w:hAnsi="Verdana"/>
          <w:sz w:val="22"/>
        </w:rPr>
      </w:pPr>
      <w:r w:rsidRPr="00EB64CB">
        <w:rPr>
          <w:rFonts w:ascii="Verdana" w:hAnsi="Verdana"/>
          <w:sz w:val="22"/>
        </w:rPr>
        <w:t>Decreto 848</w:t>
      </w:r>
      <w:r w:rsidR="00BA072A" w:rsidRPr="00EB64CB">
        <w:rPr>
          <w:rFonts w:ascii="Verdana" w:hAnsi="Verdana"/>
          <w:sz w:val="22"/>
        </w:rPr>
        <w:t xml:space="preserve"> </w:t>
      </w:r>
      <w:r w:rsidRPr="00EB64CB">
        <w:rPr>
          <w:rFonts w:ascii="Verdana" w:hAnsi="Verdana"/>
          <w:sz w:val="22"/>
        </w:rPr>
        <w:t>de</w:t>
      </w:r>
      <w:r w:rsidR="00BA072A" w:rsidRPr="00EB64CB">
        <w:rPr>
          <w:rFonts w:ascii="Verdana" w:hAnsi="Verdana"/>
          <w:sz w:val="22"/>
        </w:rPr>
        <w:t xml:space="preserve"> </w:t>
      </w:r>
      <w:r w:rsidRPr="00EB64CB">
        <w:rPr>
          <w:rFonts w:ascii="Verdana" w:hAnsi="Verdana"/>
          <w:sz w:val="22"/>
        </w:rPr>
        <w:t>1990: Por el cual se expide el Estatuto</w:t>
      </w:r>
      <w:r w:rsidR="00BA072A" w:rsidRPr="00EB64CB">
        <w:rPr>
          <w:rFonts w:ascii="Verdana" w:hAnsi="Verdana"/>
          <w:sz w:val="22"/>
        </w:rPr>
        <w:t xml:space="preserve"> </w:t>
      </w:r>
      <w:r w:rsidRPr="00EB64CB">
        <w:rPr>
          <w:rFonts w:ascii="Verdana" w:hAnsi="Verdana"/>
          <w:sz w:val="22"/>
        </w:rPr>
        <w:t>de</w:t>
      </w:r>
      <w:r w:rsidR="00BA072A" w:rsidRPr="00EB64CB">
        <w:rPr>
          <w:rFonts w:ascii="Verdana" w:hAnsi="Verdana"/>
          <w:sz w:val="22"/>
        </w:rPr>
        <w:t xml:space="preserve"> </w:t>
      </w:r>
      <w:r w:rsidRPr="00EB64CB">
        <w:rPr>
          <w:rFonts w:ascii="Verdana" w:hAnsi="Verdana"/>
          <w:sz w:val="22"/>
        </w:rPr>
        <w:t>Vigilancia</w:t>
      </w:r>
      <w:r w:rsidR="00BA072A" w:rsidRPr="00EB64CB">
        <w:rPr>
          <w:rFonts w:ascii="Verdana" w:hAnsi="Verdana"/>
          <w:sz w:val="22"/>
        </w:rPr>
        <w:t xml:space="preserve"> </w:t>
      </w:r>
      <w:r w:rsidRPr="00EB64CB">
        <w:rPr>
          <w:rFonts w:ascii="Verdana" w:hAnsi="Verdana"/>
          <w:sz w:val="22"/>
        </w:rPr>
        <w:t>Privada.</w:t>
      </w:r>
    </w:p>
    <w:p w14:paraId="736B2C9D" w14:textId="440EB2CE" w:rsidR="004B699F" w:rsidRPr="00EB64CB" w:rsidRDefault="004B699F" w:rsidP="00312C19">
      <w:pPr>
        <w:numPr>
          <w:ilvl w:val="0"/>
          <w:numId w:val="14"/>
        </w:numPr>
        <w:jc w:val="both"/>
        <w:rPr>
          <w:rFonts w:ascii="Verdana" w:hAnsi="Verdana"/>
          <w:sz w:val="22"/>
        </w:rPr>
      </w:pPr>
      <w:r w:rsidRPr="00EB64CB">
        <w:rPr>
          <w:rFonts w:ascii="Verdana" w:hAnsi="Verdana"/>
          <w:sz w:val="22"/>
        </w:rPr>
        <w:t>Decreto</w:t>
      </w:r>
      <w:r w:rsidR="00BA072A" w:rsidRPr="00EB64CB">
        <w:rPr>
          <w:rFonts w:ascii="Verdana" w:hAnsi="Verdana"/>
          <w:sz w:val="22"/>
        </w:rPr>
        <w:t xml:space="preserve"> </w:t>
      </w:r>
      <w:r w:rsidRPr="00EB64CB">
        <w:rPr>
          <w:rFonts w:ascii="Verdana" w:hAnsi="Verdana"/>
          <w:sz w:val="22"/>
        </w:rPr>
        <w:t>1195</w:t>
      </w:r>
      <w:r w:rsidR="00BA072A" w:rsidRPr="00EB64CB">
        <w:rPr>
          <w:rFonts w:ascii="Verdana" w:hAnsi="Verdana"/>
          <w:sz w:val="22"/>
        </w:rPr>
        <w:t xml:space="preserve"> </w:t>
      </w:r>
      <w:r w:rsidRPr="00EB64CB">
        <w:rPr>
          <w:rFonts w:ascii="Verdana" w:hAnsi="Verdana"/>
          <w:sz w:val="22"/>
        </w:rPr>
        <w:t>de</w:t>
      </w:r>
      <w:r w:rsidR="00BA072A" w:rsidRPr="00EB64CB">
        <w:rPr>
          <w:rFonts w:ascii="Verdana" w:hAnsi="Verdana"/>
          <w:sz w:val="22"/>
        </w:rPr>
        <w:t xml:space="preserve"> </w:t>
      </w:r>
      <w:r w:rsidRPr="00EB64CB">
        <w:rPr>
          <w:rFonts w:ascii="Verdana" w:hAnsi="Verdana"/>
          <w:sz w:val="22"/>
        </w:rPr>
        <w:t>1990:</w:t>
      </w:r>
      <w:r w:rsidR="00BA072A" w:rsidRPr="00EB64CB">
        <w:rPr>
          <w:rFonts w:ascii="Verdana" w:hAnsi="Verdana"/>
          <w:sz w:val="22"/>
        </w:rPr>
        <w:t xml:space="preserve"> </w:t>
      </w:r>
      <w:r w:rsidRPr="00EB64CB">
        <w:rPr>
          <w:rFonts w:ascii="Verdana" w:hAnsi="Verdana"/>
          <w:sz w:val="22"/>
        </w:rPr>
        <w:t>Por</w:t>
      </w:r>
      <w:r w:rsidR="00BA072A" w:rsidRPr="00EB64CB">
        <w:rPr>
          <w:rFonts w:ascii="Verdana" w:hAnsi="Verdana"/>
          <w:sz w:val="22"/>
        </w:rPr>
        <w:t xml:space="preserve"> </w:t>
      </w:r>
      <w:r w:rsidRPr="00EB64CB">
        <w:rPr>
          <w:rFonts w:ascii="Verdana" w:hAnsi="Verdana"/>
          <w:sz w:val="22"/>
        </w:rPr>
        <w:t>el</w:t>
      </w:r>
      <w:r w:rsidR="00BA072A" w:rsidRPr="00EB64CB">
        <w:rPr>
          <w:rFonts w:ascii="Verdana" w:hAnsi="Verdana"/>
          <w:sz w:val="22"/>
        </w:rPr>
        <w:t xml:space="preserve"> </w:t>
      </w:r>
      <w:r w:rsidRPr="00EB64CB">
        <w:rPr>
          <w:rFonts w:ascii="Verdana" w:hAnsi="Verdana"/>
          <w:sz w:val="22"/>
        </w:rPr>
        <w:t>cual se modifica parcialmente el</w:t>
      </w:r>
      <w:r w:rsidR="00BA072A" w:rsidRPr="00EB64CB">
        <w:rPr>
          <w:rFonts w:ascii="Verdana" w:hAnsi="Verdana"/>
          <w:sz w:val="22"/>
        </w:rPr>
        <w:t xml:space="preserve"> </w:t>
      </w:r>
      <w:r w:rsidRPr="00EB64CB">
        <w:rPr>
          <w:rFonts w:ascii="Verdana" w:hAnsi="Verdana"/>
          <w:sz w:val="22"/>
        </w:rPr>
        <w:t>Decreto</w:t>
      </w:r>
      <w:r w:rsidR="00BA072A" w:rsidRPr="00EB64CB">
        <w:rPr>
          <w:rFonts w:ascii="Verdana" w:hAnsi="Verdana"/>
          <w:sz w:val="22"/>
        </w:rPr>
        <w:t xml:space="preserve"> L</w:t>
      </w:r>
      <w:r w:rsidRPr="00EB64CB">
        <w:rPr>
          <w:rFonts w:ascii="Verdana" w:hAnsi="Verdana"/>
          <w:sz w:val="22"/>
        </w:rPr>
        <w:t>ey 848</w:t>
      </w:r>
      <w:r w:rsidR="00BA072A" w:rsidRPr="00EB64CB">
        <w:rPr>
          <w:rFonts w:ascii="Verdana" w:hAnsi="Verdana"/>
          <w:sz w:val="22"/>
        </w:rPr>
        <w:t xml:space="preserve"> </w:t>
      </w:r>
      <w:r w:rsidRPr="00EB64CB">
        <w:rPr>
          <w:rFonts w:ascii="Verdana" w:hAnsi="Verdana"/>
          <w:sz w:val="22"/>
        </w:rPr>
        <w:t>del</w:t>
      </w:r>
      <w:r w:rsidR="00BA072A" w:rsidRPr="00EB64CB">
        <w:rPr>
          <w:rFonts w:ascii="Verdana" w:hAnsi="Verdana"/>
          <w:sz w:val="22"/>
        </w:rPr>
        <w:t xml:space="preserve"> </w:t>
      </w:r>
      <w:r w:rsidRPr="00EB64CB">
        <w:rPr>
          <w:rFonts w:ascii="Verdana" w:hAnsi="Verdana"/>
          <w:sz w:val="22"/>
        </w:rPr>
        <w:t>23</w:t>
      </w:r>
      <w:r w:rsidR="00BA072A" w:rsidRPr="00EB64CB">
        <w:rPr>
          <w:rFonts w:ascii="Verdana" w:hAnsi="Verdana"/>
          <w:sz w:val="22"/>
        </w:rPr>
        <w:t xml:space="preserve"> </w:t>
      </w:r>
      <w:r w:rsidRPr="00EB64CB">
        <w:rPr>
          <w:rFonts w:ascii="Verdana" w:hAnsi="Verdana"/>
          <w:sz w:val="22"/>
        </w:rPr>
        <w:t>de</w:t>
      </w:r>
      <w:r w:rsidR="00BA072A" w:rsidRPr="00EB64CB">
        <w:rPr>
          <w:rFonts w:ascii="Verdana" w:hAnsi="Verdana"/>
          <w:sz w:val="22"/>
        </w:rPr>
        <w:t xml:space="preserve"> </w:t>
      </w:r>
      <w:r w:rsidRPr="00EB64CB">
        <w:rPr>
          <w:rFonts w:ascii="Verdana" w:hAnsi="Verdana"/>
          <w:sz w:val="22"/>
        </w:rPr>
        <w:t>abril</w:t>
      </w:r>
      <w:r w:rsidR="00BA072A" w:rsidRPr="00EB64CB">
        <w:rPr>
          <w:rFonts w:ascii="Verdana" w:hAnsi="Verdana"/>
          <w:sz w:val="22"/>
        </w:rPr>
        <w:t xml:space="preserve"> </w:t>
      </w:r>
      <w:r w:rsidRPr="00EB64CB">
        <w:rPr>
          <w:rFonts w:ascii="Verdana" w:hAnsi="Verdana"/>
          <w:sz w:val="22"/>
        </w:rPr>
        <w:t>de</w:t>
      </w:r>
      <w:r w:rsidR="00BA072A" w:rsidRPr="00EB64CB">
        <w:rPr>
          <w:rFonts w:ascii="Verdana" w:hAnsi="Verdana"/>
          <w:sz w:val="22"/>
        </w:rPr>
        <w:t xml:space="preserve"> </w:t>
      </w:r>
      <w:r w:rsidRPr="00EB64CB">
        <w:rPr>
          <w:rFonts w:ascii="Verdana" w:hAnsi="Verdana"/>
          <w:sz w:val="22"/>
        </w:rPr>
        <w:t>1990</w:t>
      </w:r>
      <w:r w:rsidR="00BA072A" w:rsidRPr="00EB64CB">
        <w:rPr>
          <w:rFonts w:ascii="Verdana" w:hAnsi="Verdana"/>
          <w:sz w:val="22"/>
        </w:rPr>
        <w:t xml:space="preserve"> </w:t>
      </w:r>
      <w:r w:rsidRPr="00EB64CB">
        <w:rPr>
          <w:rFonts w:ascii="Verdana" w:hAnsi="Verdana"/>
          <w:sz w:val="22"/>
        </w:rPr>
        <w:t>“Estatuto</w:t>
      </w:r>
      <w:r w:rsidR="00BA072A" w:rsidRPr="00EB64CB">
        <w:rPr>
          <w:rFonts w:ascii="Verdana" w:hAnsi="Verdana"/>
          <w:sz w:val="22"/>
        </w:rPr>
        <w:t xml:space="preserve"> </w:t>
      </w:r>
      <w:r w:rsidRPr="00EB64CB">
        <w:rPr>
          <w:rFonts w:ascii="Verdana" w:hAnsi="Verdana"/>
          <w:sz w:val="22"/>
        </w:rPr>
        <w:t>de</w:t>
      </w:r>
      <w:r w:rsidR="00BA072A" w:rsidRPr="00EB64CB">
        <w:rPr>
          <w:rFonts w:ascii="Verdana" w:hAnsi="Verdana"/>
          <w:sz w:val="22"/>
        </w:rPr>
        <w:t xml:space="preserve"> </w:t>
      </w:r>
      <w:r w:rsidRPr="00EB64CB">
        <w:rPr>
          <w:rFonts w:ascii="Verdana" w:hAnsi="Verdana"/>
          <w:sz w:val="22"/>
        </w:rPr>
        <w:t>Vigilancia</w:t>
      </w:r>
      <w:r w:rsidR="00BA072A" w:rsidRPr="00EB64CB">
        <w:rPr>
          <w:rFonts w:ascii="Verdana" w:hAnsi="Verdana"/>
          <w:sz w:val="22"/>
        </w:rPr>
        <w:t xml:space="preserve"> </w:t>
      </w:r>
      <w:r w:rsidRPr="00EB64CB">
        <w:rPr>
          <w:rFonts w:ascii="Verdana" w:hAnsi="Verdana"/>
          <w:sz w:val="22"/>
        </w:rPr>
        <w:t>Privada”.</w:t>
      </w:r>
    </w:p>
    <w:p w14:paraId="719B8B67" w14:textId="36449AEF" w:rsidR="004B699F" w:rsidRPr="00EB64CB" w:rsidRDefault="004B699F" w:rsidP="00312C19">
      <w:pPr>
        <w:numPr>
          <w:ilvl w:val="0"/>
          <w:numId w:val="14"/>
        </w:numPr>
        <w:jc w:val="both"/>
        <w:rPr>
          <w:rFonts w:ascii="Verdana" w:hAnsi="Verdana"/>
          <w:sz w:val="22"/>
        </w:rPr>
      </w:pPr>
      <w:r w:rsidRPr="00EB64CB">
        <w:rPr>
          <w:rFonts w:ascii="Verdana" w:hAnsi="Verdana"/>
          <w:sz w:val="22"/>
        </w:rPr>
        <w:t>Decreto 1295</w:t>
      </w:r>
      <w:r w:rsidR="00BA072A" w:rsidRPr="00EB64CB">
        <w:rPr>
          <w:rFonts w:ascii="Verdana" w:hAnsi="Verdana"/>
          <w:sz w:val="22"/>
        </w:rPr>
        <w:t xml:space="preserve"> </w:t>
      </w:r>
      <w:r w:rsidRPr="00EB64CB">
        <w:rPr>
          <w:rFonts w:ascii="Verdana" w:hAnsi="Verdana"/>
          <w:sz w:val="22"/>
        </w:rPr>
        <w:t>de</w:t>
      </w:r>
      <w:r w:rsidR="00BA072A" w:rsidRPr="00EB64CB">
        <w:rPr>
          <w:rFonts w:ascii="Verdana" w:hAnsi="Verdana"/>
          <w:sz w:val="22"/>
        </w:rPr>
        <w:t xml:space="preserve"> </w:t>
      </w:r>
      <w:r w:rsidRPr="00EB64CB">
        <w:rPr>
          <w:rFonts w:ascii="Verdana" w:hAnsi="Verdana"/>
          <w:sz w:val="22"/>
        </w:rPr>
        <w:t>1990. Por el cual se reglamentan parcialmente los</w:t>
      </w:r>
      <w:r w:rsidR="00BA072A" w:rsidRPr="00EB64CB">
        <w:rPr>
          <w:rFonts w:ascii="Verdana" w:hAnsi="Verdana"/>
          <w:sz w:val="22"/>
        </w:rPr>
        <w:t xml:space="preserve"> </w:t>
      </w:r>
      <w:r w:rsidRPr="00EB64CB">
        <w:rPr>
          <w:rFonts w:ascii="Verdana" w:hAnsi="Verdana"/>
          <w:sz w:val="22"/>
        </w:rPr>
        <w:t>decretos 848 y 1195</w:t>
      </w:r>
      <w:r w:rsidR="00BA072A" w:rsidRPr="00EB64CB">
        <w:rPr>
          <w:rFonts w:ascii="Verdana" w:hAnsi="Verdana"/>
          <w:sz w:val="22"/>
        </w:rPr>
        <w:t xml:space="preserve"> </w:t>
      </w:r>
      <w:r w:rsidRPr="00EB64CB">
        <w:rPr>
          <w:rFonts w:ascii="Verdana" w:hAnsi="Verdana"/>
          <w:sz w:val="22"/>
        </w:rPr>
        <w:t>de</w:t>
      </w:r>
      <w:r w:rsidR="00BA072A" w:rsidRPr="00EB64CB">
        <w:rPr>
          <w:rFonts w:ascii="Verdana" w:hAnsi="Verdana"/>
          <w:sz w:val="22"/>
        </w:rPr>
        <w:t xml:space="preserve"> </w:t>
      </w:r>
      <w:r w:rsidRPr="00EB64CB">
        <w:rPr>
          <w:rFonts w:ascii="Verdana" w:hAnsi="Verdana"/>
          <w:sz w:val="22"/>
        </w:rPr>
        <w:t>1990.</w:t>
      </w:r>
    </w:p>
    <w:p w14:paraId="773FDEBC" w14:textId="3564369B" w:rsidR="004B699F" w:rsidRPr="00EB64CB" w:rsidRDefault="004B699F" w:rsidP="00312C19">
      <w:pPr>
        <w:numPr>
          <w:ilvl w:val="0"/>
          <w:numId w:val="14"/>
        </w:numPr>
        <w:jc w:val="both"/>
        <w:rPr>
          <w:rFonts w:ascii="Verdana" w:hAnsi="Verdana"/>
          <w:sz w:val="22"/>
        </w:rPr>
      </w:pPr>
      <w:r w:rsidRPr="00EB64CB">
        <w:rPr>
          <w:rFonts w:ascii="Verdana" w:hAnsi="Verdana"/>
          <w:sz w:val="22"/>
        </w:rPr>
        <w:t>Decreto 1440</w:t>
      </w:r>
      <w:r w:rsidR="00BA072A" w:rsidRPr="00EB64CB">
        <w:rPr>
          <w:rFonts w:ascii="Verdana" w:hAnsi="Verdana"/>
          <w:sz w:val="22"/>
        </w:rPr>
        <w:t xml:space="preserve"> </w:t>
      </w:r>
      <w:r w:rsidRPr="00EB64CB">
        <w:rPr>
          <w:rFonts w:ascii="Verdana" w:hAnsi="Verdana"/>
          <w:sz w:val="22"/>
        </w:rPr>
        <w:t>de</w:t>
      </w:r>
      <w:r w:rsidR="00BA072A" w:rsidRPr="00EB64CB">
        <w:rPr>
          <w:rFonts w:ascii="Verdana" w:hAnsi="Verdana"/>
          <w:sz w:val="22"/>
        </w:rPr>
        <w:t xml:space="preserve"> </w:t>
      </w:r>
      <w:r w:rsidRPr="00EB64CB">
        <w:rPr>
          <w:rFonts w:ascii="Verdana" w:hAnsi="Verdana"/>
          <w:sz w:val="22"/>
        </w:rPr>
        <w:t>1991: Por el cual se expide el manual de inspección para las empresas de vigilancia privada. </w:t>
      </w:r>
    </w:p>
    <w:p w14:paraId="6850B6EC" w14:textId="77777777" w:rsidR="004B699F" w:rsidRPr="00EB64CB" w:rsidRDefault="004B699F" w:rsidP="00312C19">
      <w:pPr>
        <w:numPr>
          <w:ilvl w:val="0"/>
          <w:numId w:val="14"/>
        </w:numPr>
        <w:jc w:val="both"/>
        <w:rPr>
          <w:rFonts w:ascii="Verdana" w:hAnsi="Verdana"/>
          <w:sz w:val="22"/>
        </w:rPr>
      </w:pPr>
      <w:r w:rsidRPr="00EB64CB">
        <w:rPr>
          <w:rFonts w:ascii="Verdana" w:hAnsi="Verdana"/>
          <w:sz w:val="22"/>
        </w:rPr>
        <w:t>Decreto 2162 de 1992: Por el cual se reestructura el Ministerio de Defensa Nacional y otras entidades adscritas o vinculadas al mismo. </w:t>
      </w:r>
    </w:p>
    <w:p w14:paraId="7B8679D6" w14:textId="77777777" w:rsidR="004B699F" w:rsidRPr="00EB64CB" w:rsidRDefault="004B699F" w:rsidP="004B699F">
      <w:pPr>
        <w:jc w:val="both"/>
        <w:rPr>
          <w:rFonts w:ascii="Verdana" w:hAnsi="Verdana"/>
          <w:sz w:val="22"/>
        </w:rPr>
      </w:pPr>
      <w:r w:rsidRPr="00EB64CB">
        <w:rPr>
          <w:rFonts w:ascii="Verdana" w:hAnsi="Verdana"/>
          <w:sz w:val="22"/>
        </w:rPr>
        <w:t> </w:t>
      </w:r>
    </w:p>
    <w:p w14:paraId="10E10228" w14:textId="7ED99C65" w:rsidR="00C97513" w:rsidRPr="00EB64CB" w:rsidRDefault="009A4F23" w:rsidP="00C97513">
      <w:pPr>
        <w:jc w:val="both"/>
        <w:rPr>
          <w:rFonts w:ascii="Verdana" w:hAnsi="Verdana"/>
          <w:sz w:val="22"/>
        </w:rPr>
      </w:pPr>
      <w:r w:rsidRPr="00EB64CB">
        <w:rPr>
          <w:rFonts w:ascii="Verdana" w:hAnsi="Verdana"/>
          <w:sz w:val="22"/>
        </w:rPr>
        <w:t>Mediante la Ley 62 de 1993 se cre</w:t>
      </w:r>
      <w:r w:rsidR="00C97513" w:rsidRPr="00EB64CB">
        <w:rPr>
          <w:rFonts w:ascii="Verdana" w:hAnsi="Verdana"/>
          <w:sz w:val="22"/>
        </w:rPr>
        <w:t>ó</w:t>
      </w:r>
      <w:r w:rsidRPr="00EB64CB">
        <w:rPr>
          <w:rFonts w:ascii="Verdana" w:hAnsi="Verdana"/>
          <w:sz w:val="22"/>
        </w:rPr>
        <w:t xml:space="preserve"> la Superintendencia de Vigilancia y Seguridad Privada como </w:t>
      </w:r>
      <w:r w:rsidR="00C97513" w:rsidRPr="00EB64CB">
        <w:rPr>
          <w:rFonts w:ascii="Verdana" w:hAnsi="Verdana"/>
          <w:sz w:val="22"/>
        </w:rPr>
        <w:t xml:space="preserve">como organismo del orden nacional, de carácter técnico, adscrito al Ministerio de Defensa Nacional, con autonomía administrativa y financiera y personería jurídica y revistió al </w:t>
      </w:r>
      <w:r w:rsidR="00FD1794" w:rsidRPr="00EB64CB">
        <w:rPr>
          <w:rFonts w:ascii="Verdana" w:hAnsi="Verdana"/>
          <w:sz w:val="22"/>
        </w:rPr>
        <w:t>presidente</w:t>
      </w:r>
      <w:r w:rsidR="00C97513" w:rsidRPr="00EB64CB">
        <w:rPr>
          <w:rFonts w:ascii="Verdana" w:hAnsi="Verdana"/>
          <w:sz w:val="22"/>
        </w:rPr>
        <w:t xml:space="preserve"> de la República de facultades extraordinarias para determinar la estructura orgánica, objetivos, funciones y régimen de sanciones de la Superintendencia de Vigilancia y Seguridad Privada.</w:t>
      </w:r>
    </w:p>
    <w:p w14:paraId="33E8B09F" w14:textId="231C6737" w:rsidR="009A4F23" w:rsidRPr="00EB64CB" w:rsidRDefault="009A4F23" w:rsidP="009A4F23">
      <w:pPr>
        <w:jc w:val="both"/>
        <w:rPr>
          <w:rFonts w:ascii="Verdana" w:hAnsi="Verdana"/>
          <w:sz w:val="22"/>
        </w:rPr>
      </w:pPr>
    </w:p>
    <w:p w14:paraId="43CFB9BD" w14:textId="401BA5F1" w:rsidR="009A4F23" w:rsidRPr="00EB64CB" w:rsidRDefault="009A4F23" w:rsidP="009A4F23">
      <w:pPr>
        <w:jc w:val="both"/>
        <w:rPr>
          <w:rFonts w:ascii="Verdana" w:hAnsi="Verdana"/>
          <w:sz w:val="22"/>
        </w:rPr>
      </w:pPr>
      <w:r w:rsidRPr="00EB64CB">
        <w:rPr>
          <w:rFonts w:ascii="Verdana" w:hAnsi="Verdana"/>
          <w:sz w:val="22"/>
        </w:rPr>
        <w:t>Una vez creada la Entidad de control, y en uso de las facultades extraordinarias, el Gobierno Nacional expidió en febrero de 1994 el Decreto Ley 356 de 1994, estableciendo el marco legal que rige el sector</w:t>
      </w:r>
      <w:r w:rsidR="00C97513" w:rsidRPr="00EB64CB">
        <w:rPr>
          <w:rFonts w:ascii="Verdana" w:hAnsi="Verdana"/>
          <w:sz w:val="22"/>
        </w:rPr>
        <w:t xml:space="preserve"> desde ese entonces y</w:t>
      </w:r>
      <w:r w:rsidRPr="00EB64CB">
        <w:rPr>
          <w:rFonts w:ascii="Verdana" w:hAnsi="Verdana"/>
          <w:sz w:val="22"/>
        </w:rPr>
        <w:t xml:space="preserve"> hasta la fecha. En términos generales el citado Decreto establec</w:t>
      </w:r>
      <w:r w:rsidR="004B699F" w:rsidRPr="00EB64CB">
        <w:rPr>
          <w:rFonts w:ascii="Verdana" w:hAnsi="Verdana"/>
          <w:sz w:val="22"/>
        </w:rPr>
        <w:t>e l</w:t>
      </w:r>
      <w:r w:rsidRPr="00EB64CB">
        <w:rPr>
          <w:rFonts w:ascii="Verdana" w:hAnsi="Verdana"/>
          <w:sz w:val="22"/>
        </w:rPr>
        <w:t xml:space="preserve">os diferentes tipos de servicios de vigilancia y seguridad privada como son las empresas y cooperativas de vigilancia </w:t>
      </w:r>
      <w:r w:rsidR="004B699F" w:rsidRPr="00EB64CB">
        <w:rPr>
          <w:rFonts w:ascii="Verdana" w:hAnsi="Verdana"/>
          <w:sz w:val="22"/>
        </w:rPr>
        <w:t xml:space="preserve">y seguridad </w:t>
      </w:r>
      <w:r w:rsidRPr="00EB64CB">
        <w:rPr>
          <w:rFonts w:ascii="Verdana" w:hAnsi="Verdana"/>
          <w:sz w:val="22"/>
        </w:rPr>
        <w:t xml:space="preserve">privada, los departamentos de seguridad, </w:t>
      </w:r>
      <w:r w:rsidR="00C97513" w:rsidRPr="00EB64CB">
        <w:rPr>
          <w:rFonts w:ascii="Verdana" w:hAnsi="Verdana"/>
          <w:sz w:val="22"/>
        </w:rPr>
        <w:t xml:space="preserve">transporte de bienes valorados, </w:t>
      </w:r>
      <w:r w:rsidRPr="00EB64CB">
        <w:rPr>
          <w:rFonts w:ascii="Verdana" w:hAnsi="Verdana"/>
          <w:sz w:val="22"/>
        </w:rPr>
        <w:t xml:space="preserve">los servicios de capacitación y entrenamiento en vigilancia y seguridad privada, las empresas </w:t>
      </w:r>
      <w:proofErr w:type="spellStart"/>
      <w:r w:rsidRPr="00EB64CB">
        <w:rPr>
          <w:rFonts w:ascii="Verdana" w:hAnsi="Verdana"/>
          <w:sz w:val="22"/>
        </w:rPr>
        <w:t>blindadoras</w:t>
      </w:r>
      <w:proofErr w:type="spellEnd"/>
      <w:r w:rsidR="00C97513" w:rsidRPr="00EB64CB">
        <w:rPr>
          <w:rFonts w:ascii="Verdana" w:hAnsi="Verdana"/>
          <w:sz w:val="22"/>
        </w:rPr>
        <w:t xml:space="preserve"> y arrendadoras</w:t>
      </w:r>
      <w:r w:rsidRPr="00EB64CB">
        <w:rPr>
          <w:rFonts w:ascii="Verdana" w:hAnsi="Verdana"/>
          <w:sz w:val="22"/>
        </w:rPr>
        <w:t xml:space="preserve"> de vehículos, los servicios de asesoría, consultoría e investigación en seguridad, los servicios especiales, los servicios comunitarios de seguridad privada, la fabricación, instalación, comercialización y utilización de equipos para la vigilancia y seguridad privada.</w:t>
      </w:r>
    </w:p>
    <w:p w14:paraId="13156A32" w14:textId="77777777" w:rsidR="009A4F23" w:rsidRPr="00EB64CB" w:rsidRDefault="009A4F23" w:rsidP="009A4F23">
      <w:pPr>
        <w:jc w:val="both"/>
        <w:rPr>
          <w:rFonts w:ascii="Verdana" w:hAnsi="Verdana"/>
          <w:sz w:val="22"/>
        </w:rPr>
      </w:pPr>
    </w:p>
    <w:p w14:paraId="3797B9A3" w14:textId="73B36519" w:rsidR="009A4F23" w:rsidRPr="00EB64CB" w:rsidRDefault="009A4F23" w:rsidP="009A4F23">
      <w:pPr>
        <w:jc w:val="both"/>
        <w:rPr>
          <w:rFonts w:ascii="Verdana" w:hAnsi="Verdana"/>
          <w:sz w:val="22"/>
        </w:rPr>
      </w:pPr>
      <w:r w:rsidRPr="00EB64CB">
        <w:rPr>
          <w:rFonts w:ascii="Verdana" w:hAnsi="Verdana"/>
          <w:sz w:val="22"/>
        </w:rPr>
        <w:lastRenderedPageBreak/>
        <w:t xml:space="preserve">Para cada uno de los anteriores, la norma determina los requisitos necesarios para su constitución y licenciamiento, señala los principios, deberes y obligaciones que rigen la prestación del servicio; así mismo fija los medios para la prestación del servicio (humano, armado, medio canino, medio tecnológico) </w:t>
      </w:r>
      <w:r w:rsidR="00C97513" w:rsidRPr="00EB64CB">
        <w:rPr>
          <w:rFonts w:ascii="Verdana" w:hAnsi="Verdana"/>
          <w:sz w:val="22"/>
        </w:rPr>
        <w:t>y las</w:t>
      </w:r>
      <w:r w:rsidRPr="00EB64CB">
        <w:rPr>
          <w:rFonts w:ascii="Verdana" w:hAnsi="Verdana"/>
          <w:sz w:val="22"/>
        </w:rPr>
        <w:t xml:space="preserve"> modalidades para la prestación y operación del servicio (fija, móvil, escolta a personas, vehículos y mercancías) y determina el régimen </w:t>
      </w:r>
      <w:r w:rsidR="00131B4C" w:rsidRPr="00EB64CB">
        <w:rPr>
          <w:rFonts w:ascii="Verdana" w:hAnsi="Verdana"/>
          <w:sz w:val="22"/>
        </w:rPr>
        <w:t xml:space="preserve">de principios, obligaciones y deberes de los servicios vigilados así como su régimen </w:t>
      </w:r>
      <w:r w:rsidRPr="00EB64CB">
        <w:rPr>
          <w:rFonts w:ascii="Verdana" w:hAnsi="Verdana"/>
          <w:sz w:val="22"/>
        </w:rPr>
        <w:t>sancionatorio.</w:t>
      </w:r>
    </w:p>
    <w:p w14:paraId="52B961E7" w14:textId="77777777" w:rsidR="009A4F23" w:rsidRPr="00EB64CB" w:rsidRDefault="009A4F23" w:rsidP="009A4F23">
      <w:pPr>
        <w:jc w:val="both"/>
        <w:rPr>
          <w:rFonts w:ascii="Verdana" w:hAnsi="Verdana"/>
          <w:sz w:val="22"/>
        </w:rPr>
      </w:pPr>
    </w:p>
    <w:p w14:paraId="2CEDC3E5" w14:textId="08E3BB8D" w:rsidR="009A4F23" w:rsidRPr="00EB64CB" w:rsidRDefault="009A4F23" w:rsidP="009A4F23">
      <w:pPr>
        <w:jc w:val="both"/>
        <w:rPr>
          <w:rFonts w:ascii="Verdana" w:hAnsi="Verdana"/>
          <w:sz w:val="22"/>
        </w:rPr>
      </w:pPr>
      <w:r w:rsidRPr="00EB64CB">
        <w:rPr>
          <w:rFonts w:ascii="Verdana" w:hAnsi="Verdana"/>
          <w:sz w:val="22"/>
        </w:rPr>
        <w:t xml:space="preserve">Durante el año 2006, el Gobierno Nacional decidió, después de un estudio en el cual participaron el Ministerio de Defensa, el programa de renovación de la administración pública (PRAP) del Departamento Nacional de Planeación y el Departamento Administrativo de la Función Pública, expedir decretos de reestructuración: </w:t>
      </w:r>
    </w:p>
    <w:p w14:paraId="3880EE06" w14:textId="77777777" w:rsidR="009A4F23" w:rsidRPr="00EB64CB" w:rsidRDefault="009A4F23" w:rsidP="009A4F23">
      <w:pPr>
        <w:jc w:val="both"/>
        <w:rPr>
          <w:rFonts w:ascii="Verdana" w:hAnsi="Verdana"/>
          <w:sz w:val="22"/>
        </w:rPr>
      </w:pPr>
    </w:p>
    <w:p w14:paraId="4538411C" w14:textId="239EB6F6" w:rsidR="009A4F23" w:rsidRPr="00EB64CB" w:rsidRDefault="009A4F23" w:rsidP="009A4F23">
      <w:pPr>
        <w:jc w:val="both"/>
        <w:rPr>
          <w:rFonts w:ascii="Verdana" w:hAnsi="Verdana"/>
          <w:sz w:val="22"/>
        </w:rPr>
      </w:pPr>
      <w:r w:rsidRPr="00EB64CB">
        <w:rPr>
          <w:rFonts w:ascii="Verdana" w:hAnsi="Verdana"/>
          <w:sz w:val="22"/>
        </w:rPr>
        <w:t>Los Decreto</w:t>
      </w:r>
      <w:r w:rsidR="005E33B3" w:rsidRPr="00EB64CB">
        <w:rPr>
          <w:rFonts w:ascii="Verdana" w:hAnsi="Verdana"/>
          <w:sz w:val="22"/>
        </w:rPr>
        <w:t>s</w:t>
      </w:r>
      <w:r w:rsidRPr="00EB64CB">
        <w:rPr>
          <w:rFonts w:ascii="Verdana" w:hAnsi="Verdana"/>
          <w:sz w:val="22"/>
        </w:rPr>
        <w:t xml:space="preserve"> 2355 y 2356 de 2006 tenían como propósito flexibilizar y profesionalizar la planta de personal y sentar las bases para adelantar un proceso de modernización tecnológica buscando dotar la Supervigilancia de los mecanismos y las herramientas de control, inspección y vigilancia, acordes con las nuevas realidades del sector y del rol de vigilancia y control que debería cumplir.</w:t>
      </w:r>
    </w:p>
    <w:p w14:paraId="1A269C5A" w14:textId="77777777" w:rsidR="009A4F23" w:rsidRPr="00EB64CB" w:rsidRDefault="009A4F23" w:rsidP="009A4F23">
      <w:pPr>
        <w:jc w:val="both"/>
        <w:rPr>
          <w:rFonts w:ascii="Verdana" w:hAnsi="Verdana"/>
          <w:sz w:val="22"/>
        </w:rPr>
      </w:pPr>
    </w:p>
    <w:p w14:paraId="07FC4493" w14:textId="77777777" w:rsidR="0002471F" w:rsidRDefault="009A4F23" w:rsidP="009A4F23">
      <w:pPr>
        <w:jc w:val="both"/>
        <w:rPr>
          <w:rFonts w:ascii="Verdana" w:hAnsi="Verdana"/>
          <w:sz w:val="22"/>
        </w:rPr>
      </w:pPr>
      <w:r w:rsidRPr="00EB64CB">
        <w:rPr>
          <w:rFonts w:ascii="Verdana" w:hAnsi="Verdana"/>
          <w:sz w:val="22"/>
        </w:rPr>
        <w:t xml:space="preserve">La Superintendencia llevó a consideración del Congreso de la República la aprobación de la cuota de contribución y de la personería jurídica. Esta Entidad era la única de las superintendencias que no contaba con cuota de contribución, el Congreso aprobó la cuota de contribución y la personería jurídica a través de la Ley 1151 de 2007, por la cual se adoptó el Plan Nacional de Desarrollo 2006-2010. </w:t>
      </w:r>
    </w:p>
    <w:p w14:paraId="5F260E78" w14:textId="77777777" w:rsidR="0002471F" w:rsidRDefault="0002471F" w:rsidP="009A4F23">
      <w:pPr>
        <w:jc w:val="both"/>
        <w:rPr>
          <w:rFonts w:ascii="Verdana" w:hAnsi="Verdana"/>
          <w:sz w:val="22"/>
        </w:rPr>
      </w:pPr>
    </w:p>
    <w:p w14:paraId="5648DF9E" w14:textId="73DF78B1" w:rsidR="009A4F23" w:rsidRPr="00EB64CB" w:rsidRDefault="009A4F23" w:rsidP="009A4F23">
      <w:pPr>
        <w:jc w:val="both"/>
        <w:rPr>
          <w:rFonts w:ascii="Verdana" w:hAnsi="Verdana"/>
          <w:sz w:val="22"/>
        </w:rPr>
      </w:pPr>
      <w:r w:rsidRPr="00EB64CB">
        <w:rPr>
          <w:rFonts w:ascii="Verdana" w:hAnsi="Verdana"/>
          <w:sz w:val="22"/>
        </w:rPr>
        <w:t xml:space="preserve">Esta cuota de </w:t>
      </w:r>
      <w:r w:rsidR="0002471F" w:rsidRPr="00EB64CB">
        <w:rPr>
          <w:rFonts w:ascii="Verdana" w:hAnsi="Verdana"/>
          <w:sz w:val="22"/>
        </w:rPr>
        <w:t>contribución</w:t>
      </w:r>
      <w:r w:rsidRPr="00EB64CB">
        <w:rPr>
          <w:rFonts w:ascii="Verdana" w:hAnsi="Verdana"/>
          <w:sz w:val="22"/>
        </w:rPr>
        <w:t xml:space="preserve"> es la forma en que los vigilados aportan recursos a la Entidad para cubrir los gastos de su funcionamiento, garantiza el robustecimiento tecnológico y de recurso humano para que la Supervigilancia pueda cumplir a cabalidad su misionalidad. </w:t>
      </w:r>
    </w:p>
    <w:p w14:paraId="44B78FB5" w14:textId="77777777" w:rsidR="009A4F23" w:rsidRPr="00EB64CB" w:rsidRDefault="009A4F23" w:rsidP="009A4F23">
      <w:pPr>
        <w:jc w:val="both"/>
        <w:rPr>
          <w:rFonts w:ascii="Verdana" w:hAnsi="Verdana"/>
          <w:sz w:val="22"/>
        </w:rPr>
      </w:pPr>
    </w:p>
    <w:p w14:paraId="5110EE64" w14:textId="77777777" w:rsidR="009A4F23" w:rsidRPr="00EB64CB" w:rsidRDefault="009A4F23" w:rsidP="009A4F23">
      <w:pPr>
        <w:jc w:val="both"/>
        <w:rPr>
          <w:rFonts w:ascii="Verdana" w:hAnsi="Verdana"/>
          <w:sz w:val="22"/>
        </w:rPr>
      </w:pPr>
      <w:r w:rsidRPr="00EB64CB">
        <w:rPr>
          <w:rFonts w:ascii="Verdana" w:hAnsi="Verdana"/>
          <w:sz w:val="22"/>
        </w:rPr>
        <w:t>Por otro lado, con la aprobación de la personería jurídica, la Supervigilancia a partir del año 2008 adquirió la autonomía presupuestal en los términos del artículo 110 del Decreto 111 de 1996, estatuto de presupuesto por lo cual desde ese momento opera como una sección presupuestal.</w:t>
      </w:r>
    </w:p>
    <w:p w14:paraId="119651CA" w14:textId="77777777" w:rsidR="009A4F23" w:rsidRPr="00EB64CB" w:rsidRDefault="009A4F23" w:rsidP="009A4F23">
      <w:pPr>
        <w:jc w:val="both"/>
        <w:rPr>
          <w:rFonts w:ascii="Verdana" w:hAnsi="Verdana"/>
          <w:sz w:val="22"/>
        </w:rPr>
      </w:pPr>
    </w:p>
    <w:p w14:paraId="4ECC7598" w14:textId="77777777" w:rsidR="009A4F23" w:rsidRPr="00EB64CB" w:rsidRDefault="009A4F23" w:rsidP="009A4F23">
      <w:pPr>
        <w:jc w:val="both"/>
        <w:rPr>
          <w:rFonts w:ascii="Verdana" w:hAnsi="Verdana"/>
          <w:sz w:val="22"/>
        </w:rPr>
      </w:pPr>
      <w:r w:rsidRPr="00EB64CB">
        <w:rPr>
          <w:rFonts w:ascii="Verdana" w:hAnsi="Verdana"/>
          <w:sz w:val="22"/>
        </w:rPr>
        <w:t>En cumplimiento de la normatividad vigente relacionada con el Sistema de</w:t>
      </w:r>
    </w:p>
    <w:p w14:paraId="14C81F70" w14:textId="77777777" w:rsidR="009A4F23" w:rsidRPr="00EB64CB" w:rsidRDefault="009A4F23" w:rsidP="009A4F23">
      <w:pPr>
        <w:jc w:val="both"/>
        <w:rPr>
          <w:rFonts w:ascii="Verdana" w:hAnsi="Verdana"/>
          <w:sz w:val="22"/>
        </w:rPr>
      </w:pPr>
      <w:r w:rsidRPr="00EB64CB">
        <w:rPr>
          <w:rFonts w:ascii="Verdana" w:hAnsi="Verdana"/>
          <w:sz w:val="22"/>
        </w:rPr>
        <w:t>Calidad, la Superintendencia de Vigilancia y Seguridad Privada asumió el reto de obtener la Certificación en el Sistema de Gestión de la Calidad, no como un fin sino como un medio para orientar a todos los servidores en el cumplimiento de unos procesos, valores y políticas básicas que estimulen el logro de los objetivos estratégicos establecidos en la normatividad vigente y cuyo fin último es la satisfacción del usuario propendiendo por el impulso de la creación de valor en la gestión institucional.</w:t>
      </w:r>
    </w:p>
    <w:p w14:paraId="5C6ACFA5" w14:textId="77777777" w:rsidR="009A4F23" w:rsidRPr="00EB64CB" w:rsidRDefault="009A4F23" w:rsidP="009A4F23">
      <w:pPr>
        <w:jc w:val="both"/>
        <w:rPr>
          <w:rFonts w:ascii="Verdana" w:hAnsi="Verdana"/>
          <w:sz w:val="22"/>
        </w:rPr>
      </w:pPr>
    </w:p>
    <w:p w14:paraId="08ACE37B" w14:textId="10D16256" w:rsidR="009A4F23" w:rsidRPr="00EB64CB" w:rsidRDefault="009A4F23" w:rsidP="009A4F23">
      <w:pPr>
        <w:jc w:val="both"/>
        <w:rPr>
          <w:rFonts w:ascii="Verdana" w:hAnsi="Verdana"/>
          <w:sz w:val="22"/>
        </w:rPr>
      </w:pPr>
      <w:r w:rsidRPr="00EB64CB">
        <w:rPr>
          <w:rFonts w:ascii="Verdana" w:hAnsi="Verdana"/>
          <w:sz w:val="22"/>
        </w:rPr>
        <w:t>Por otra parte, en el contexto del Acuerdo de Paz firmado entre el Gobierno y las FARC-EP en el año 2016</w:t>
      </w:r>
      <w:r w:rsidR="005E33B3" w:rsidRPr="00EB64CB">
        <w:rPr>
          <w:rFonts w:ascii="Verdana" w:hAnsi="Verdana"/>
          <w:sz w:val="22"/>
        </w:rPr>
        <w:t xml:space="preserve">, </w:t>
      </w:r>
      <w:r w:rsidRPr="00EB64CB">
        <w:rPr>
          <w:rFonts w:ascii="Verdana" w:hAnsi="Verdana"/>
          <w:sz w:val="22"/>
        </w:rPr>
        <w:t>la Supervigilancia apunta a crear mecanismo</w:t>
      </w:r>
      <w:r w:rsidR="005E33B3" w:rsidRPr="00EB64CB">
        <w:rPr>
          <w:rFonts w:ascii="Verdana" w:hAnsi="Verdana"/>
          <w:sz w:val="22"/>
        </w:rPr>
        <w:t xml:space="preserve">s </w:t>
      </w:r>
      <w:r w:rsidRPr="00EB64CB">
        <w:rPr>
          <w:rFonts w:ascii="Verdana" w:hAnsi="Verdana"/>
          <w:sz w:val="22"/>
        </w:rPr>
        <w:t xml:space="preserve">para dar cumplimiento el punto tercero, Fin del Conflicto, dicho ítem contiene un ítem sobre la lucha “contra las organizaciones criminales responsables de homicidios y masacres o que atentan contra defensores/as de Derechos Humanos, movimientos sociales o movimientos políticos, incluyendo las organizaciones criminales que hayan sido denominadas como sucesoras del paramilitarismo y sus redes de apoyo y la persecución de las conductas criminales que amenacen la implementación de </w:t>
      </w:r>
      <w:r w:rsidRPr="00EB64CB">
        <w:rPr>
          <w:rFonts w:ascii="Verdana" w:hAnsi="Verdana"/>
          <w:sz w:val="22"/>
        </w:rPr>
        <w:lastRenderedPageBreak/>
        <w:t>los acuerdos y la construcción de la paz”. Ese punto también incluye una serie de principios orientadores, entre los que destacan: “Asegurar el monopolio legítimo de la fuerza y del uso de las armas por parte del Estado en todo el territorio”, “Fortalecimiento de la administración de justicia” y “Garantías de No Repetición” entre otros.</w:t>
      </w:r>
    </w:p>
    <w:p w14:paraId="6B9FA6CB" w14:textId="77777777" w:rsidR="009A4F23" w:rsidRPr="00EB64CB" w:rsidRDefault="009A4F23" w:rsidP="009A4F23">
      <w:pPr>
        <w:jc w:val="both"/>
        <w:rPr>
          <w:rFonts w:ascii="Verdana" w:hAnsi="Verdana"/>
          <w:sz w:val="22"/>
        </w:rPr>
      </w:pPr>
    </w:p>
    <w:p w14:paraId="66CEB407" w14:textId="1DD321B3" w:rsidR="009A4F23" w:rsidRPr="00EB64CB" w:rsidRDefault="009A4F23" w:rsidP="009A4F23">
      <w:pPr>
        <w:jc w:val="both"/>
        <w:rPr>
          <w:rFonts w:ascii="Verdana" w:hAnsi="Verdana"/>
          <w:sz w:val="22"/>
        </w:rPr>
      </w:pPr>
      <w:r w:rsidRPr="00EB64CB">
        <w:rPr>
          <w:rFonts w:ascii="Verdana" w:hAnsi="Verdana"/>
          <w:sz w:val="22"/>
        </w:rPr>
        <w:t xml:space="preserve">Así, el principal enfoque de esta actividad es la lucha contra organizaciones criminales, la protección de líderes sociales, defensores de Derechos Humanos y sindicalistas y la persecución de conductas criminales que amenacen la implementación del acuerdo. En lo relacionado a la Superintendencia de Vigilancia y Seguridad Privada, el punto 3.4.10 establece una serie de obligaciones concretas en cabeza de la </w:t>
      </w:r>
      <w:r w:rsidR="005E33B3" w:rsidRPr="00EB64CB">
        <w:rPr>
          <w:rFonts w:ascii="Verdana" w:hAnsi="Verdana"/>
          <w:sz w:val="22"/>
        </w:rPr>
        <w:t>entidad</w:t>
      </w:r>
      <w:r w:rsidRPr="00EB64CB">
        <w:rPr>
          <w:rFonts w:ascii="Verdana" w:hAnsi="Verdana"/>
          <w:sz w:val="22"/>
        </w:rPr>
        <w:t xml:space="preserve"> las cuales necesitaran para su adecuado desarrollo el fortalecimiento de las diferentes áreas de la entidad con el fin de dar seguimiento y brindar una adecuada atención teniendo como objetivo implementar un mecanismo nacional de supervisión e inspección territorial a los servicios de vigilancia y seguridad privada e igual y concomitantemente dictar otras disposiciones relativas, con el propósito fundamental de garantizar que la prestación de dichos servicios y actividades correspondan a los fines para los cuales fueron creados, teniendo en cuenta los parámetros establecidos en el No. 3.4.10., del Acuerdo Final de Paz, para lo cual es fundamental que se fortalezca la misional</w:t>
      </w:r>
      <w:r w:rsidR="005E33B3" w:rsidRPr="00EB64CB">
        <w:rPr>
          <w:rFonts w:ascii="Verdana" w:hAnsi="Verdana"/>
          <w:sz w:val="22"/>
        </w:rPr>
        <w:t xml:space="preserve">idad </w:t>
      </w:r>
      <w:r w:rsidRPr="00EB64CB">
        <w:rPr>
          <w:rFonts w:ascii="Verdana" w:hAnsi="Verdana"/>
          <w:sz w:val="22"/>
        </w:rPr>
        <w:t>de la entidad con el fin de dar una adecuada atención a los requerimientos que se presenten al respecto.</w:t>
      </w:r>
    </w:p>
    <w:p w14:paraId="22DD5B2B" w14:textId="77777777" w:rsidR="009A4F23" w:rsidRPr="0021660A" w:rsidRDefault="009A4F23" w:rsidP="009A4F23">
      <w:pPr>
        <w:jc w:val="both"/>
        <w:rPr>
          <w:rFonts w:ascii="Verdana" w:hAnsi="Verdana"/>
          <w:highlight w:val="yellow"/>
        </w:rPr>
      </w:pPr>
    </w:p>
    <w:p w14:paraId="20FF464E" w14:textId="2E0FD95F" w:rsidR="009A4F23" w:rsidRPr="00EB64CB" w:rsidRDefault="009A4F23" w:rsidP="00541693">
      <w:pPr>
        <w:pStyle w:val="Ttulo2"/>
        <w:numPr>
          <w:ilvl w:val="0"/>
          <w:numId w:val="2"/>
        </w:numPr>
        <w:jc w:val="both"/>
        <w:rPr>
          <w:rFonts w:ascii="Verdana" w:hAnsi="Verdana"/>
          <w:b/>
          <w:sz w:val="24"/>
        </w:rPr>
      </w:pPr>
      <w:bookmarkStart w:id="2" w:name="_Toc189249971"/>
      <w:r w:rsidRPr="00EB64CB">
        <w:rPr>
          <w:rFonts w:ascii="Verdana" w:hAnsi="Verdana"/>
          <w:b/>
          <w:sz w:val="24"/>
        </w:rPr>
        <w:t>Evolución de Servicios de Vigilancia y Seguridad Privada en Colombia</w:t>
      </w:r>
      <w:bookmarkEnd w:id="2"/>
    </w:p>
    <w:p w14:paraId="7C38F553" w14:textId="77777777" w:rsidR="009A4F23" w:rsidRPr="00A73A79" w:rsidRDefault="009A4F23" w:rsidP="009A4F23">
      <w:pPr>
        <w:rPr>
          <w:rFonts w:ascii="Verdana" w:hAnsi="Verdana"/>
        </w:rPr>
      </w:pPr>
    </w:p>
    <w:p w14:paraId="30286CEF" w14:textId="77777777" w:rsidR="009A4F23" w:rsidRPr="00EB64CB" w:rsidRDefault="009A4F23" w:rsidP="009A4F23">
      <w:pPr>
        <w:jc w:val="both"/>
        <w:rPr>
          <w:rFonts w:ascii="Verdana" w:hAnsi="Verdana"/>
          <w:sz w:val="22"/>
        </w:rPr>
      </w:pPr>
      <w:r w:rsidRPr="00EB64CB">
        <w:rPr>
          <w:rFonts w:ascii="Verdana" w:hAnsi="Verdana"/>
          <w:sz w:val="22"/>
        </w:rPr>
        <w:t>La Delegatura para la Operación de la Superintendencia de Seguridad y Vigilancia Privada, es la encargada de otorgar los permisos de estado para que los servicios de vigilancia y seguridad privada puedan operar en todo el territorio nacional, en la siguiente gráfica se puede observar la evolución de estos servicios de vigilancia desde el año 2012 a 2024.</w:t>
      </w:r>
    </w:p>
    <w:p w14:paraId="19E7E95D" w14:textId="77777777" w:rsidR="009A4F23" w:rsidRPr="00A73A79" w:rsidRDefault="009A4F23" w:rsidP="009A4F23">
      <w:pPr>
        <w:jc w:val="both"/>
        <w:rPr>
          <w:rFonts w:ascii="Verdana" w:hAnsi="Verdana"/>
        </w:rPr>
      </w:pPr>
    </w:p>
    <w:p w14:paraId="70F054C5" w14:textId="63E6B3D3" w:rsidR="009A4F23" w:rsidRPr="00A73A79" w:rsidRDefault="00C03AC3" w:rsidP="009A4F23">
      <w:pPr>
        <w:pStyle w:val="Descripcin"/>
        <w:keepNext/>
        <w:jc w:val="center"/>
        <w:rPr>
          <w:rFonts w:ascii="Verdana" w:hAnsi="Verdana"/>
        </w:rPr>
      </w:pPr>
      <w:bookmarkStart w:id="3" w:name="_Toc189250532"/>
      <w:r>
        <w:rPr>
          <w:rFonts w:ascii="Verdana" w:hAnsi="Verdana"/>
        </w:rPr>
        <w:t>Gráfica</w:t>
      </w:r>
      <w:r w:rsidR="009A4F23" w:rsidRPr="00A73A79">
        <w:rPr>
          <w:rFonts w:ascii="Verdana" w:hAnsi="Verdana"/>
        </w:rPr>
        <w:t xml:space="preserve"> </w:t>
      </w:r>
      <w:r w:rsidR="009A4F23" w:rsidRPr="00A73A79">
        <w:rPr>
          <w:rFonts w:ascii="Verdana" w:hAnsi="Verdana"/>
        </w:rPr>
        <w:fldChar w:fldCharType="begin"/>
      </w:r>
      <w:r w:rsidR="009A4F23" w:rsidRPr="00A73A79">
        <w:rPr>
          <w:rFonts w:ascii="Verdana" w:hAnsi="Verdana"/>
        </w:rPr>
        <w:instrText xml:space="preserve"> SEQ Grafica \* ARABIC </w:instrText>
      </w:r>
      <w:r w:rsidR="009A4F23" w:rsidRPr="00A73A79">
        <w:rPr>
          <w:rFonts w:ascii="Verdana" w:hAnsi="Verdana"/>
        </w:rPr>
        <w:fldChar w:fldCharType="separate"/>
      </w:r>
      <w:r w:rsidR="00B965F7">
        <w:rPr>
          <w:rFonts w:ascii="Verdana" w:hAnsi="Verdana"/>
          <w:noProof/>
        </w:rPr>
        <w:t>1</w:t>
      </w:r>
      <w:r w:rsidR="009A4F23" w:rsidRPr="00A73A79">
        <w:rPr>
          <w:rFonts w:ascii="Verdana" w:hAnsi="Verdana"/>
        </w:rPr>
        <w:fldChar w:fldCharType="end"/>
      </w:r>
      <w:r w:rsidR="009A4F23" w:rsidRPr="00A73A79">
        <w:rPr>
          <w:rFonts w:ascii="Verdana" w:hAnsi="Verdana"/>
        </w:rPr>
        <w:t>. Evolución de Servicios de Vigilancia y Seguridad Privada en Colombia</w:t>
      </w:r>
      <w:bookmarkEnd w:id="3"/>
    </w:p>
    <w:p w14:paraId="4EF10E6A" w14:textId="0256C66A" w:rsidR="009A4F23" w:rsidRPr="0021660A" w:rsidRDefault="00A73A79" w:rsidP="00B965F7">
      <w:pPr>
        <w:jc w:val="center"/>
        <w:rPr>
          <w:rFonts w:ascii="Verdana" w:hAnsi="Verdana"/>
          <w:highlight w:val="yellow"/>
        </w:rPr>
      </w:pPr>
      <w:r>
        <w:rPr>
          <w:noProof/>
          <w:lang w:eastAsia="es-CO"/>
        </w:rPr>
        <w:drawing>
          <wp:inline distT="0" distB="0" distL="0" distR="0" wp14:anchorId="56067200" wp14:editId="6D89AEB9">
            <wp:extent cx="5611090" cy="1044575"/>
            <wp:effectExtent l="0" t="0" r="8890" b="3175"/>
            <wp:docPr id="66" name="Gráfico 66">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0C2D44C" w14:textId="67FC32AD" w:rsidR="009A4F23" w:rsidRPr="00A73A79" w:rsidRDefault="009A4F23" w:rsidP="009A4F23">
      <w:pPr>
        <w:jc w:val="center"/>
        <w:rPr>
          <w:rFonts w:ascii="Verdana" w:hAnsi="Verdana"/>
          <w:sz w:val="14"/>
          <w:szCs w:val="14"/>
        </w:rPr>
      </w:pPr>
      <w:r w:rsidRPr="00A73A79">
        <w:rPr>
          <w:rFonts w:ascii="Verdana" w:hAnsi="Verdana"/>
          <w:sz w:val="14"/>
          <w:szCs w:val="14"/>
        </w:rPr>
        <w:t xml:space="preserve">Fuente: Supervigilancia - </w:t>
      </w:r>
      <w:proofErr w:type="gramStart"/>
      <w:r w:rsidRPr="00A73A79">
        <w:rPr>
          <w:rFonts w:ascii="Verdana" w:hAnsi="Verdana"/>
          <w:sz w:val="14"/>
          <w:szCs w:val="14"/>
        </w:rPr>
        <w:t>Delegada</w:t>
      </w:r>
      <w:proofErr w:type="gramEnd"/>
      <w:r w:rsidRPr="00A73A79">
        <w:rPr>
          <w:rFonts w:ascii="Verdana" w:hAnsi="Verdana"/>
          <w:sz w:val="14"/>
          <w:szCs w:val="14"/>
        </w:rPr>
        <w:t xml:space="preserve"> para la Operación - Actualizado a 3</w:t>
      </w:r>
      <w:r w:rsidR="00A73A79" w:rsidRPr="00A73A79">
        <w:rPr>
          <w:rFonts w:ascii="Verdana" w:hAnsi="Verdana"/>
          <w:sz w:val="14"/>
          <w:szCs w:val="14"/>
        </w:rPr>
        <w:t>0</w:t>
      </w:r>
      <w:r w:rsidRPr="00A73A79">
        <w:rPr>
          <w:rFonts w:ascii="Verdana" w:hAnsi="Verdana"/>
          <w:sz w:val="14"/>
          <w:szCs w:val="14"/>
        </w:rPr>
        <w:t>-</w:t>
      </w:r>
      <w:r w:rsidR="00A73A79" w:rsidRPr="00A73A79">
        <w:rPr>
          <w:rFonts w:ascii="Verdana" w:hAnsi="Verdana"/>
          <w:sz w:val="14"/>
          <w:szCs w:val="14"/>
        </w:rPr>
        <w:t>09-2027</w:t>
      </w:r>
    </w:p>
    <w:p w14:paraId="1D572EA5" w14:textId="77777777" w:rsidR="009A4F23" w:rsidRPr="0021660A" w:rsidRDefault="009A4F23" w:rsidP="009A4F23">
      <w:pPr>
        <w:jc w:val="center"/>
        <w:rPr>
          <w:rFonts w:ascii="Verdana" w:hAnsi="Verdana"/>
          <w:sz w:val="18"/>
          <w:highlight w:val="yellow"/>
        </w:rPr>
      </w:pPr>
    </w:p>
    <w:p w14:paraId="34A52AE9" w14:textId="46316440" w:rsidR="009A4F23" w:rsidRPr="00EB64CB" w:rsidRDefault="009A4F23" w:rsidP="009A4F23">
      <w:pPr>
        <w:jc w:val="both"/>
        <w:rPr>
          <w:rFonts w:ascii="Verdana" w:hAnsi="Verdana"/>
          <w:sz w:val="22"/>
        </w:rPr>
      </w:pPr>
      <w:r w:rsidRPr="00EB64CB">
        <w:rPr>
          <w:rFonts w:ascii="Verdana" w:hAnsi="Verdana"/>
          <w:sz w:val="22"/>
        </w:rPr>
        <w:t>En la gráfic</w:t>
      </w:r>
      <w:r w:rsidR="00F30825" w:rsidRPr="00EB64CB">
        <w:rPr>
          <w:rFonts w:ascii="Verdana" w:hAnsi="Verdana"/>
          <w:sz w:val="22"/>
        </w:rPr>
        <w:t>a a</w:t>
      </w:r>
      <w:r w:rsidR="00EB64CB" w:rsidRPr="00EB64CB">
        <w:rPr>
          <w:rFonts w:ascii="Verdana" w:hAnsi="Verdana"/>
          <w:sz w:val="22"/>
        </w:rPr>
        <w:t xml:space="preserve">nterior se puede evidenciar </w:t>
      </w:r>
      <w:r w:rsidR="0002471F" w:rsidRPr="00EB64CB">
        <w:rPr>
          <w:rFonts w:ascii="Verdana" w:hAnsi="Verdana"/>
          <w:sz w:val="22"/>
        </w:rPr>
        <w:t>que,</w:t>
      </w:r>
      <w:r w:rsidRPr="00EB64CB">
        <w:rPr>
          <w:rFonts w:ascii="Verdana" w:hAnsi="Verdana"/>
          <w:sz w:val="22"/>
        </w:rPr>
        <w:t xml:space="preserve"> </w:t>
      </w:r>
      <w:r w:rsidR="00F30825" w:rsidRPr="00EB64CB">
        <w:rPr>
          <w:rFonts w:ascii="Verdana" w:hAnsi="Verdana"/>
          <w:sz w:val="22"/>
        </w:rPr>
        <w:t>en el año 2024</w:t>
      </w:r>
      <w:r w:rsidRPr="00EB64CB">
        <w:rPr>
          <w:rFonts w:ascii="Verdana" w:hAnsi="Verdana"/>
          <w:sz w:val="22"/>
        </w:rPr>
        <w:t xml:space="preserve"> los servicios de vigilancia y seguridad privada tuvieron un</w:t>
      </w:r>
      <w:r w:rsidR="002321FD" w:rsidRPr="00EB64CB">
        <w:rPr>
          <w:rFonts w:ascii="Verdana" w:hAnsi="Verdana"/>
          <w:sz w:val="22"/>
        </w:rPr>
        <w:t>a disminución</w:t>
      </w:r>
      <w:r w:rsidRPr="00EB64CB">
        <w:rPr>
          <w:rFonts w:ascii="Verdana" w:hAnsi="Verdana"/>
          <w:sz w:val="22"/>
        </w:rPr>
        <w:t xml:space="preserve"> </w:t>
      </w:r>
      <w:r w:rsidRPr="00EB64CB">
        <w:rPr>
          <w:rFonts w:ascii="Verdana" w:hAnsi="Verdana"/>
          <w:color w:val="000000" w:themeColor="text1"/>
          <w:sz w:val="22"/>
        </w:rPr>
        <w:t xml:space="preserve">del </w:t>
      </w:r>
      <w:r w:rsidR="00020B9B" w:rsidRPr="00EB64CB">
        <w:rPr>
          <w:rFonts w:ascii="Verdana" w:hAnsi="Verdana"/>
          <w:color w:val="000000" w:themeColor="text1"/>
          <w:sz w:val="22"/>
        </w:rPr>
        <w:t>-</w:t>
      </w:r>
      <w:r w:rsidR="008F498C" w:rsidRPr="00EB64CB">
        <w:rPr>
          <w:rFonts w:ascii="Verdana" w:hAnsi="Verdana"/>
          <w:color w:val="000000" w:themeColor="text1"/>
          <w:sz w:val="22"/>
        </w:rPr>
        <w:t>28</w:t>
      </w:r>
      <w:r w:rsidRPr="00EB64CB">
        <w:rPr>
          <w:rFonts w:ascii="Verdana" w:hAnsi="Verdana"/>
          <w:color w:val="000000" w:themeColor="text1"/>
          <w:sz w:val="22"/>
        </w:rPr>
        <w:t xml:space="preserve">%. </w:t>
      </w:r>
      <w:r w:rsidRPr="00EB64CB">
        <w:rPr>
          <w:rFonts w:ascii="Verdana" w:hAnsi="Verdana"/>
          <w:sz w:val="22"/>
        </w:rPr>
        <w:t>Est</w:t>
      </w:r>
      <w:r w:rsidR="008F498C" w:rsidRPr="00EB64CB">
        <w:rPr>
          <w:rFonts w:ascii="Verdana" w:hAnsi="Verdana"/>
          <w:sz w:val="22"/>
        </w:rPr>
        <w:t>a</w:t>
      </w:r>
      <w:r w:rsidRPr="00EB64CB">
        <w:rPr>
          <w:rFonts w:ascii="Verdana" w:hAnsi="Verdana"/>
          <w:sz w:val="22"/>
        </w:rPr>
        <w:t xml:space="preserve"> </w:t>
      </w:r>
      <w:r w:rsidR="008F498C" w:rsidRPr="00EB64CB">
        <w:rPr>
          <w:rFonts w:ascii="Verdana" w:hAnsi="Verdana"/>
          <w:sz w:val="22"/>
        </w:rPr>
        <w:t xml:space="preserve">disminución </w:t>
      </w:r>
      <w:r w:rsidRPr="00EB64CB">
        <w:rPr>
          <w:rFonts w:ascii="Verdana" w:hAnsi="Verdana"/>
          <w:sz w:val="22"/>
        </w:rPr>
        <w:t xml:space="preserve">obedece a que se </w:t>
      </w:r>
      <w:r w:rsidR="00F30825" w:rsidRPr="00EB64CB">
        <w:rPr>
          <w:rFonts w:ascii="Verdana" w:hAnsi="Verdana"/>
          <w:sz w:val="22"/>
        </w:rPr>
        <w:t>realizó una depuración de los servicios de Consultores, Asesores e Investigadores, ya que se encontraban registros duplicados</w:t>
      </w:r>
      <w:r w:rsidRPr="00EB64CB">
        <w:rPr>
          <w:rFonts w:ascii="Verdana" w:hAnsi="Verdana"/>
          <w:sz w:val="22"/>
        </w:rPr>
        <w:t xml:space="preserve">. Los demás servicios que se prestan en esta materia no tuvieron cambios sustanciales. </w:t>
      </w:r>
    </w:p>
    <w:p w14:paraId="3F6C049C" w14:textId="77777777" w:rsidR="009A4F23" w:rsidRPr="00EB64CB" w:rsidRDefault="009A4F23" w:rsidP="009A4F23">
      <w:pPr>
        <w:jc w:val="both"/>
        <w:rPr>
          <w:rFonts w:ascii="Verdana" w:hAnsi="Verdana"/>
          <w:sz w:val="22"/>
          <w:highlight w:val="yellow"/>
        </w:rPr>
      </w:pPr>
    </w:p>
    <w:p w14:paraId="2DF9B7F4" w14:textId="77777777" w:rsidR="009A4F23" w:rsidRPr="00EB64CB" w:rsidRDefault="009A4F23" w:rsidP="009A4F23">
      <w:pPr>
        <w:jc w:val="both"/>
        <w:rPr>
          <w:rFonts w:ascii="Verdana" w:hAnsi="Verdana"/>
          <w:sz w:val="22"/>
        </w:rPr>
      </w:pPr>
      <w:r w:rsidRPr="00EB64CB">
        <w:rPr>
          <w:rFonts w:ascii="Verdana" w:hAnsi="Verdana"/>
          <w:sz w:val="22"/>
        </w:rPr>
        <w:t xml:space="preserve">A continuación, se describen la cantidad de servicios de vigilancia </w:t>
      </w:r>
      <w:proofErr w:type="gramStart"/>
      <w:r w:rsidRPr="00EB64CB">
        <w:rPr>
          <w:rFonts w:ascii="Verdana" w:hAnsi="Verdana"/>
          <w:sz w:val="22"/>
        </w:rPr>
        <w:t>de acuerdo al</w:t>
      </w:r>
      <w:proofErr w:type="gramEnd"/>
      <w:r w:rsidRPr="00EB64CB">
        <w:rPr>
          <w:rFonts w:ascii="Verdana" w:hAnsi="Verdana"/>
          <w:sz w:val="22"/>
        </w:rPr>
        <w:t xml:space="preserve"> permiso de estado otorgado.</w:t>
      </w:r>
    </w:p>
    <w:p w14:paraId="6012D8F7" w14:textId="77777777" w:rsidR="009A4F23" w:rsidRPr="00020B9B" w:rsidRDefault="009A4F23" w:rsidP="009A4F23">
      <w:pPr>
        <w:jc w:val="both"/>
        <w:rPr>
          <w:rFonts w:ascii="Verdana" w:hAnsi="Verdana"/>
        </w:rPr>
      </w:pPr>
    </w:p>
    <w:p w14:paraId="4E1A66F4" w14:textId="10FC1AB9" w:rsidR="009A4F23" w:rsidRPr="00020B9B" w:rsidRDefault="009A4F23" w:rsidP="009A4F23">
      <w:pPr>
        <w:pStyle w:val="Descripcin"/>
        <w:keepNext/>
        <w:jc w:val="center"/>
        <w:rPr>
          <w:rFonts w:ascii="Verdana" w:hAnsi="Verdana"/>
        </w:rPr>
      </w:pPr>
      <w:bookmarkStart w:id="4" w:name="_Toc189250396"/>
      <w:r w:rsidRPr="00020B9B">
        <w:rPr>
          <w:rFonts w:ascii="Verdana" w:hAnsi="Verdana"/>
        </w:rPr>
        <w:lastRenderedPageBreak/>
        <w:t xml:space="preserve">Tabla </w:t>
      </w:r>
      <w:r w:rsidRPr="00020B9B">
        <w:rPr>
          <w:rFonts w:ascii="Verdana" w:hAnsi="Verdana"/>
        </w:rPr>
        <w:fldChar w:fldCharType="begin"/>
      </w:r>
      <w:r w:rsidRPr="00020B9B">
        <w:rPr>
          <w:rFonts w:ascii="Verdana" w:hAnsi="Verdana"/>
        </w:rPr>
        <w:instrText xml:space="preserve"> SEQ Tabla \* ARABIC </w:instrText>
      </w:r>
      <w:r w:rsidRPr="00020B9B">
        <w:rPr>
          <w:rFonts w:ascii="Verdana" w:hAnsi="Verdana"/>
        </w:rPr>
        <w:fldChar w:fldCharType="separate"/>
      </w:r>
      <w:r w:rsidR="00B965F7">
        <w:rPr>
          <w:rFonts w:ascii="Verdana" w:hAnsi="Verdana"/>
          <w:noProof/>
        </w:rPr>
        <w:t>1</w:t>
      </w:r>
      <w:r w:rsidRPr="00020B9B">
        <w:rPr>
          <w:rFonts w:ascii="Verdana" w:hAnsi="Verdana"/>
        </w:rPr>
        <w:fldChar w:fldCharType="end"/>
      </w:r>
      <w:r w:rsidRPr="00020B9B">
        <w:rPr>
          <w:rFonts w:ascii="Verdana" w:hAnsi="Verdana"/>
        </w:rPr>
        <w:t>. Distribución de Servicios de Vigilancia y Seguridad Privada</w:t>
      </w:r>
      <w:bookmarkEnd w:id="4"/>
    </w:p>
    <w:tbl>
      <w:tblPr>
        <w:tblW w:w="8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56"/>
        <w:gridCol w:w="872"/>
        <w:gridCol w:w="1440"/>
        <w:gridCol w:w="1058"/>
      </w:tblGrid>
      <w:tr w:rsidR="007A0158" w:rsidRPr="007A0158" w14:paraId="7C8A9E4A" w14:textId="77777777" w:rsidTr="00486CD9">
        <w:trPr>
          <w:trHeight w:val="420"/>
          <w:jc w:val="center"/>
        </w:trPr>
        <w:tc>
          <w:tcPr>
            <w:tcW w:w="0" w:type="auto"/>
            <w:shd w:val="clear" w:color="000000" w:fill="1F4E78"/>
            <w:tcMar>
              <w:top w:w="15" w:type="dxa"/>
              <w:left w:w="15" w:type="dxa"/>
              <w:bottom w:w="0" w:type="dxa"/>
              <w:right w:w="15" w:type="dxa"/>
            </w:tcMar>
            <w:vAlign w:val="center"/>
            <w:hideMark/>
          </w:tcPr>
          <w:p w14:paraId="36C7B3B6" w14:textId="77777777" w:rsidR="007A0158" w:rsidRPr="007A0158" w:rsidRDefault="007A0158">
            <w:pPr>
              <w:jc w:val="center"/>
              <w:rPr>
                <w:rFonts w:ascii="Verdana" w:hAnsi="Verdana" w:cs="Calibri"/>
                <w:b/>
                <w:bCs/>
                <w:color w:val="FFFFFF"/>
                <w:sz w:val="14"/>
                <w:szCs w:val="18"/>
              </w:rPr>
            </w:pPr>
            <w:r w:rsidRPr="007A0158">
              <w:rPr>
                <w:rFonts w:ascii="Verdana" w:hAnsi="Verdana" w:cs="Calibri"/>
                <w:b/>
                <w:bCs/>
                <w:color w:val="FFFFFF"/>
                <w:sz w:val="14"/>
                <w:szCs w:val="18"/>
              </w:rPr>
              <w:t>SERVICIOS DE VIGILANCIA PRIVADA REMUNERADA</w:t>
            </w:r>
          </w:p>
        </w:tc>
        <w:tc>
          <w:tcPr>
            <w:tcW w:w="0" w:type="auto"/>
            <w:vMerge w:val="restart"/>
            <w:shd w:val="clear" w:color="000000" w:fill="1F4E78"/>
            <w:noWrap/>
            <w:tcMar>
              <w:top w:w="15" w:type="dxa"/>
              <w:left w:w="15" w:type="dxa"/>
              <w:bottom w:w="0" w:type="dxa"/>
              <w:right w:w="15" w:type="dxa"/>
            </w:tcMar>
            <w:vAlign w:val="center"/>
            <w:hideMark/>
          </w:tcPr>
          <w:p w14:paraId="264629E1" w14:textId="77777777" w:rsidR="007A0158" w:rsidRPr="007A0158" w:rsidRDefault="007A0158">
            <w:pPr>
              <w:jc w:val="center"/>
              <w:rPr>
                <w:rFonts w:ascii="Verdana" w:hAnsi="Verdana" w:cs="Calibri"/>
                <w:b/>
                <w:bCs/>
                <w:color w:val="FFFFFF"/>
                <w:sz w:val="14"/>
                <w:szCs w:val="18"/>
              </w:rPr>
            </w:pPr>
            <w:r w:rsidRPr="007A0158">
              <w:rPr>
                <w:rFonts w:ascii="Verdana" w:hAnsi="Verdana" w:cs="Calibri"/>
                <w:b/>
                <w:bCs/>
                <w:color w:val="FFFFFF"/>
                <w:sz w:val="14"/>
                <w:szCs w:val="18"/>
              </w:rPr>
              <w:t>CANTIDAD</w:t>
            </w:r>
          </w:p>
        </w:tc>
        <w:tc>
          <w:tcPr>
            <w:tcW w:w="0" w:type="auto"/>
            <w:vMerge w:val="restart"/>
            <w:shd w:val="clear" w:color="000000" w:fill="244062"/>
            <w:tcMar>
              <w:top w:w="15" w:type="dxa"/>
              <w:left w:w="15" w:type="dxa"/>
              <w:bottom w:w="0" w:type="dxa"/>
              <w:right w:w="15" w:type="dxa"/>
            </w:tcMar>
            <w:vAlign w:val="center"/>
            <w:hideMark/>
          </w:tcPr>
          <w:p w14:paraId="6CC171A1" w14:textId="77777777" w:rsidR="007A0158" w:rsidRPr="007A0158" w:rsidRDefault="007A0158">
            <w:pPr>
              <w:jc w:val="center"/>
              <w:rPr>
                <w:rFonts w:ascii="Verdana" w:hAnsi="Verdana" w:cs="Calibri"/>
                <w:b/>
                <w:bCs/>
                <w:color w:val="FFFFFF"/>
                <w:sz w:val="14"/>
                <w:szCs w:val="18"/>
              </w:rPr>
            </w:pPr>
            <w:r w:rsidRPr="007A0158">
              <w:rPr>
                <w:rFonts w:ascii="Verdana" w:hAnsi="Verdana" w:cs="Calibri"/>
                <w:b/>
                <w:bCs/>
                <w:color w:val="FFFFFF"/>
                <w:sz w:val="14"/>
                <w:szCs w:val="18"/>
              </w:rPr>
              <w:t>% Servicios de Vigilancia Privada</w:t>
            </w:r>
          </w:p>
        </w:tc>
        <w:tc>
          <w:tcPr>
            <w:tcW w:w="0" w:type="auto"/>
            <w:vMerge w:val="restart"/>
            <w:shd w:val="clear" w:color="000000" w:fill="244062"/>
            <w:tcMar>
              <w:top w:w="15" w:type="dxa"/>
              <w:left w:w="15" w:type="dxa"/>
              <w:bottom w:w="0" w:type="dxa"/>
              <w:right w:w="15" w:type="dxa"/>
            </w:tcMar>
            <w:vAlign w:val="center"/>
            <w:hideMark/>
          </w:tcPr>
          <w:p w14:paraId="543125F9" w14:textId="77777777" w:rsidR="007A0158" w:rsidRPr="007A0158" w:rsidRDefault="007A0158">
            <w:pPr>
              <w:jc w:val="center"/>
              <w:rPr>
                <w:rFonts w:ascii="Verdana" w:hAnsi="Verdana" w:cs="Calibri"/>
                <w:b/>
                <w:bCs/>
                <w:color w:val="FFFFFF"/>
                <w:sz w:val="14"/>
                <w:szCs w:val="18"/>
              </w:rPr>
            </w:pPr>
            <w:r w:rsidRPr="007A0158">
              <w:rPr>
                <w:rFonts w:ascii="Verdana" w:hAnsi="Verdana" w:cs="Calibri"/>
                <w:b/>
                <w:bCs/>
                <w:color w:val="FFFFFF"/>
                <w:sz w:val="14"/>
                <w:szCs w:val="18"/>
              </w:rPr>
              <w:t>% Total Servicios</w:t>
            </w:r>
          </w:p>
        </w:tc>
      </w:tr>
      <w:tr w:rsidR="007A0158" w:rsidRPr="007A0158" w14:paraId="123B08EC" w14:textId="77777777" w:rsidTr="00486CD9">
        <w:trPr>
          <w:trHeight w:val="195"/>
          <w:jc w:val="center"/>
        </w:trPr>
        <w:tc>
          <w:tcPr>
            <w:tcW w:w="0" w:type="auto"/>
            <w:shd w:val="clear" w:color="000000" w:fill="1F4E78"/>
            <w:tcMar>
              <w:top w:w="15" w:type="dxa"/>
              <w:left w:w="15" w:type="dxa"/>
              <w:bottom w:w="0" w:type="dxa"/>
              <w:right w:w="15" w:type="dxa"/>
            </w:tcMar>
            <w:vAlign w:val="center"/>
            <w:hideMark/>
          </w:tcPr>
          <w:p w14:paraId="6CE77F1B" w14:textId="77777777" w:rsidR="007A0158" w:rsidRPr="007A0158" w:rsidRDefault="007A0158">
            <w:pPr>
              <w:jc w:val="center"/>
              <w:rPr>
                <w:rFonts w:ascii="Verdana" w:hAnsi="Verdana" w:cs="Calibri"/>
                <w:b/>
                <w:bCs/>
                <w:color w:val="FFFFFF"/>
                <w:sz w:val="18"/>
                <w:szCs w:val="18"/>
              </w:rPr>
            </w:pPr>
            <w:r w:rsidRPr="007A0158">
              <w:rPr>
                <w:rFonts w:ascii="Verdana" w:hAnsi="Verdana" w:cs="Calibri"/>
                <w:b/>
                <w:bCs/>
                <w:color w:val="FFFFFF"/>
                <w:sz w:val="18"/>
                <w:szCs w:val="18"/>
              </w:rPr>
              <w:t xml:space="preserve">Personas Jurídicas </w:t>
            </w:r>
          </w:p>
        </w:tc>
        <w:tc>
          <w:tcPr>
            <w:tcW w:w="0" w:type="auto"/>
            <w:vMerge/>
            <w:vAlign w:val="center"/>
            <w:hideMark/>
          </w:tcPr>
          <w:p w14:paraId="08042353" w14:textId="77777777" w:rsidR="007A0158" w:rsidRPr="007A0158" w:rsidRDefault="007A0158">
            <w:pPr>
              <w:rPr>
                <w:rFonts w:ascii="Verdana" w:hAnsi="Verdana" w:cs="Calibri"/>
                <w:b/>
                <w:bCs/>
                <w:color w:val="FFFFFF"/>
                <w:sz w:val="18"/>
                <w:szCs w:val="18"/>
              </w:rPr>
            </w:pPr>
          </w:p>
        </w:tc>
        <w:tc>
          <w:tcPr>
            <w:tcW w:w="0" w:type="auto"/>
            <w:vMerge/>
            <w:vAlign w:val="center"/>
            <w:hideMark/>
          </w:tcPr>
          <w:p w14:paraId="21CBEC03" w14:textId="77777777" w:rsidR="007A0158" w:rsidRPr="007A0158" w:rsidRDefault="007A0158">
            <w:pPr>
              <w:rPr>
                <w:rFonts w:ascii="Verdana" w:hAnsi="Verdana" w:cs="Calibri"/>
                <w:b/>
                <w:bCs/>
                <w:color w:val="FFFFFF"/>
                <w:sz w:val="18"/>
                <w:szCs w:val="18"/>
              </w:rPr>
            </w:pPr>
          </w:p>
        </w:tc>
        <w:tc>
          <w:tcPr>
            <w:tcW w:w="0" w:type="auto"/>
            <w:vMerge/>
            <w:vAlign w:val="center"/>
            <w:hideMark/>
          </w:tcPr>
          <w:p w14:paraId="272A0629" w14:textId="77777777" w:rsidR="007A0158" w:rsidRPr="007A0158" w:rsidRDefault="007A0158">
            <w:pPr>
              <w:rPr>
                <w:rFonts w:ascii="Verdana" w:hAnsi="Verdana" w:cs="Calibri"/>
                <w:b/>
                <w:bCs/>
                <w:color w:val="FFFFFF"/>
                <w:sz w:val="18"/>
                <w:szCs w:val="18"/>
              </w:rPr>
            </w:pPr>
          </w:p>
        </w:tc>
      </w:tr>
      <w:tr w:rsidR="007A0158" w:rsidRPr="007A0158" w14:paraId="161ECB9D" w14:textId="77777777" w:rsidTr="00486CD9">
        <w:trPr>
          <w:trHeight w:val="210"/>
          <w:jc w:val="center"/>
        </w:trPr>
        <w:tc>
          <w:tcPr>
            <w:tcW w:w="0" w:type="auto"/>
            <w:shd w:val="clear" w:color="auto" w:fill="auto"/>
            <w:tcMar>
              <w:top w:w="15" w:type="dxa"/>
              <w:left w:w="15" w:type="dxa"/>
              <w:bottom w:w="0" w:type="dxa"/>
              <w:right w:w="15" w:type="dxa"/>
            </w:tcMar>
            <w:vAlign w:val="center"/>
            <w:hideMark/>
          </w:tcPr>
          <w:p w14:paraId="7DD1F7C8"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Empresas de vigilancia con armas y sin armas</w:t>
            </w:r>
          </w:p>
        </w:tc>
        <w:tc>
          <w:tcPr>
            <w:tcW w:w="0" w:type="auto"/>
            <w:shd w:val="clear" w:color="auto" w:fill="auto"/>
            <w:noWrap/>
            <w:tcMar>
              <w:top w:w="15" w:type="dxa"/>
              <w:left w:w="15" w:type="dxa"/>
              <w:bottom w:w="0" w:type="dxa"/>
              <w:right w:w="15" w:type="dxa"/>
            </w:tcMar>
            <w:vAlign w:val="center"/>
            <w:hideMark/>
          </w:tcPr>
          <w:p w14:paraId="7B1BC0BE"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771</w:t>
            </w:r>
          </w:p>
        </w:tc>
        <w:tc>
          <w:tcPr>
            <w:tcW w:w="0" w:type="auto"/>
            <w:shd w:val="clear" w:color="auto" w:fill="auto"/>
            <w:noWrap/>
            <w:tcMar>
              <w:top w:w="15" w:type="dxa"/>
              <w:left w:w="15" w:type="dxa"/>
              <w:bottom w:w="0" w:type="dxa"/>
              <w:right w:w="15" w:type="dxa"/>
            </w:tcMar>
            <w:vAlign w:val="center"/>
            <w:hideMark/>
          </w:tcPr>
          <w:p w14:paraId="72BE3A6C"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71,13%</w:t>
            </w:r>
          </w:p>
        </w:tc>
        <w:tc>
          <w:tcPr>
            <w:tcW w:w="0" w:type="auto"/>
            <w:shd w:val="clear" w:color="auto" w:fill="auto"/>
            <w:noWrap/>
            <w:tcMar>
              <w:top w:w="15" w:type="dxa"/>
              <w:left w:w="15" w:type="dxa"/>
              <w:bottom w:w="0" w:type="dxa"/>
              <w:right w:w="15" w:type="dxa"/>
            </w:tcMar>
            <w:vAlign w:val="center"/>
            <w:hideMark/>
          </w:tcPr>
          <w:p w14:paraId="06D435C0"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6,38%</w:t>
            </w:r>
          </w:p>
        </w:tc>
      </w:tr>
      <w:tr w:rsidR="007A0158" w:rsidRPr="007A0158" w14:paraId="52A99711" w14:textId="77777777" w:rsidTr="00486CD9">
        <w:trPr>
          <w:trHeight w:val="210"/>
          <w:jc w:val="center"/>
        </w:trPr>
        <w:tc>
          <w:tcPr>
            <w:tcW w:w="0" w:type="auto"/>
            <w:shd w:val="clear" w:color="auto" w:fill="auto"/>
            <w:tcMar>
              <w:top w:w="15" w:type="dxa"/>
              <w:left w:w="15" w:type="dxa"/>
              <w:bottom w:w="0" w:type="dxa"/>
              <w:right w:w="15" w:type="dxa"/>
            </w:tcMar>
            <w:vAlign w:val="center"/>
            <w:hideMark/>
          </w:tcPr>
          <w:p w14:paraId="3675F6BD"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Escuelas de capacitación</w:t>
            </w:r>
          </w:p>
        </w:tc>
        <w:tc>
          <w:tcPr>
            <w:tcW w:w="0" w:type="auto"/>
            <w:shd w:val="clear" w:color="auto" w:fill="auto"/>
            <w:noWrap/>
            <w:tcMar>
              <w:top w:w="15" w:type="dxa"/>
              <w:left w:w="15" w:type="dxa"/>
              <w:bottom w:w="0" w:type="dxa"/>
              <w:right w:w="15" w:type="dxa"/>
            </w:tcMar>
            <w:vAlign w:val="center"/>
            <w:hideMark/>
          </w:tcPr>
          <w:p w14:paraId="66878D0B"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100</w:t>
            </w:r>
          </w:p>
        </w:tc>
        <w:tc>
          <w:tcPr>
            <w:tcW w:w="0" w:type="auto"/>
            <w:shd w:val="clear" w:color="auto" w:fill="auto"/>
            <w:noWrap/>
            <w:tcMar>
              <w:top w:w="15" w:type="dxa"/>
              <w:left w:w="15" w:type="dxa"/>
              <w:bottom w:w="0" w:type="dxa"/>
              <w:right w:w="15" w:type="dxa"/>
            </w:tcMar>
            <w:vAlign w:val="center"/>
            <w:hideMark/>
          </w:tcPr>
          <w:p w14:paraId="793ADDC6"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9,23%</w:t>
            </w:r>
          </w:p>
        </w:tc>
        <w:tc>
          <w:tcPr>
            <w:tcW w:w="0" w:type="auto"/>
            <w:shd w:val="clear" w:color="auto" w:fill="auto"/>
            <w:noWrap/>
            <w:tcMar>
              <w:top w:w="15" w:type="dxa"/>
              <w:left w:w="15" w:type="dxa"/>
              <w:bottom w:w="0" w:type="dxa"/>
              <w:right w:w="15" w:type="dxa"/>
            </w:tcMar>
            <w:vAlign w:val="center"/>
            <w:hideMark/>
          </w:tcPr>
          <w:p w14:paraId="625ADBA8"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0,83%</w:t>
            </w:r>
          </w:p>
        </w:tc>
      </w:tr>
      <w:tr w:rsidR="007A0158" w:rsidRPr="007A0158" w14:paraId="7161B275" w14:textId="77777777" w:rsidTr="00486CD9">
        <w:trPr>
          <w:trHeight w:val="210"/>
          <w:jc w:val="center"/>
        </w:trPr>
        <w:tc>
          <w:tcPr>
            <w:tcW w:w="0" w:type="auto"/>
            <w:shd w:val="clear" w:color="auto" w:fill="auto"/>
            <w:tcMar>
              <w:top w:w="15" w:type="dxa"/>
              <w:left w:w="15" w:type="dxa"/>
              <w:bottom w:w="0" w:type="dxa"/>
              <w:right w:w="15" w:type="dxa"/>
            </w:tcMar>
            <w:vAlign w:val="center"/>
            <w:hideMark/>
          </w:tcPr>
          <w:p w14:paraId="4F155B9D"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 xml:space="preserve">Empresas Arrendadoras </w:t>
            </w:r>
          </w:p>
        </w:tc>
        <w:tc>
          <w:tcPr>
            <w:tcW w:w="0" w:type="auto"/>
            <w:shd w:val="clear" w:color="auto" w:fill="auto"/>
            <w:noWrap/>
            <w:tcMar>
              <w:top w:w="15" w:type="dxa"/>
              <w:left w:w="15" w:type="dxa"/>
              <w:bottom w:w="0" w:type="dxa"/>
              <w:right w:w="15" w:type="dxa"/>
            </w:tcMar>
            <w:vAlign w:val="center"/>
            <w:hideMark/>
          </w:tcPr>
          <w:p w14:paraId="01687A38"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53</w:t>
            </w:r>
          </w:p>
        </w:tc>
        <w:tc>
          <w:tcPr>
            <w:tcW w:w="0" w:type="auto"/>
            <w:shd w:val="clear" w:color="auto" w:fill="auto"/>
            <w:noWrap/>
            <w:tcMar>
              <w:top w:w="15" w:type="dxa"/>
              <w:left w:w="15" w:type="dxa"/>
              <w:bottom w:w="0" w:type="dxa"/>
              <w:right w:w="15" w:type="dxa"/>
            </w:tcMar>
            <w:vAlign w:val="center"/>
            <w:hideMark/>
          </w:tcPr>
          <w:p w14:paraId="20256434"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4,89%</w:t>
            </w:r>
          </w:p>
        </w:tc>
        <w:tc>
          <w:tcPr>
            <w:tcW w:w="0" w:type="auto"/>
            <w:shd w:val="clear" w:color="auto" w:fill="auto"/>
            <w:noWrap/>
            <w:tcMar>
              <w:top w:w="15" w:type="dxa"/>
              <w:left w:w="15" w:type="dxa"/>
              <w:bottom w:w="0" w:type="dxa"/>
              <w:right w:w="15" w:type="dxa"/>
            </w:tcMar>
            <w:vAlign w:val="center"/>
            <w:hideMark/>
          </w:tcPr>
          <w:p w14:paraId="5581D8A9"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0,44%</w:t>
            </w:r>
          </w:p>
        </w:tc>
      </w:tr>
      <w:tr w:rsidR="007A0158" w:rsidRPr="007A0158" w14:paraId="7C187298" w14:textId="77777777" w:rsidTr="00486CD9">
        <w:trPr>
          <w:trHeight w:val="210"/>
          <w:jc w:val="center"/>
        </w:trPr>
        <w:tc>
          <w:tcPr>
            <w:tcW w:w="0" w:type="auto"/>
            <w:shd w:val="clear" w:color="auto" w:fill="auto"/>
            <w:tcMar>
              <w:top w:w="15" w:type="dxa"/>
              <w:left w:w="15" w:type="dxa"/>
              <w:bottom w:w="0" w:type="dxa"/>
              <w:right w:w="15" w:type="dxa"/>
            </w:tcMar>
            <w:vAlign w:val="center"/>
            <w:hideMark/>
          </w:tcPr>
          <w:p w14:paraId="4C08199B"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 xml:space="preserve">Cooperativas con armas </w:t>
            </w:r>
          </w:p>
        </w:tc>
        <w:tc>
          <w:tcPr>
            <w:tcW w:w="0" w:type="auto"/>
            <w:shd w:val="clear" w:color="auto" w:fill="auto"/>
            <w:noWrap/>
            <w:tcMar>
              <w:top w:w="15" w:type="dxa"/>
              <w:left w:w="15" w:type="dxa"/>
              <w:bottom w:w="0" w:type="dxa"/>
              <w:right w:w="15" w:type="dxa"/>
            </w:tcMar>
            <w:vAlign w:val="center"/>
            <w:hideMark/>
          </w:tcPr>
          <w:p w14:paraId="6DCB26BF"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45</w:t>
            </w:r>
          </w:p>
        </w:tc>
        <w:tc>
          <w:tcPr>
            <w:tcW w:w="0" w:type="auto"/>
            <w:shd w:val="clear" w:color="auto" w:fill="auto"/>
            <w:noWrap/>
            <w:tcMar>
              <w:top w:w="15" w:type="dxa"/>
              <w:left w:w="15" w:type="dxa"/>
              <w:bottom w:w="0" w:type="dxa"/>
              <w:right w:w="15" w:type="dxa"/>
            </w:tcMar>
            <w:vAlign w:val="center"/>
            <w:hideMark/>
          </w:tcPr>
          <w:p w14:paraId="259A6C9E"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4,15%</w:t>
            </w:r>
          </w:p>
        </w:tc>
        <w:tc>
          <w:tcPr>
            <w:tcW w:w="0" w:type="auto"/>
            <w:shd w:val="clear" w:color="auto" w:fill="auto"/>
            <w:noWrap/>
            <w:tcMar>
              <w:top w:w="15" w:type="dxa"/>
              <w:left w:w="15" w:type="dxa"/>
              <w:bottom w:w="0" w:type="dxa"/>
              <w:right w:w="15" w:type="dxa"/>
            </w:tcMar>
            <w:vAlign w:val="center"/>
            <w:hideMark/>
          </w:tcPr>
          <w:p w14:paraId="3045AD5C"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0,37%</w:t>
            </w:r>
          </w:p>
        </w:tc>
      </w:tr>
      <w:tr w:rsidR="007A0158" w:rsidRPr="007A0158" w14:paraId="3B96CC4E" w14:textId="77777777" w:rsidTr="00486CD9">
        <w:trPr>
          <w:trHeight w:val="210"/>
          <w:jc w:val="center"/>
        </w:trPr>
        <w:tc>
          <w:tcPr>
            <w:tcW w:w="0" w:type="auto"/>
            <w:shd w:val="clear" w:color="auto" w:fill="auto"/>
            <w:tcMar>
              <w:top w:w="15" w:type="dxa"/>
              <w:left w:w="15" w:type="dxa"/>
              <w:bottom w:w="0" w:type="dxa"/>
              <w:right w:w="15" w:type="dxa"/>
            </w:tcMar>
            <w:vAlign w:val="center"/>
            <w:hideMark/>
          </w:tcPr>
          <w:p w14:paraId="50F118B2"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 xml:space="preserve">Empresas </w:t>
            </w:r>
            <w:proofErr w:type="spellStart"/>
            <w:r w:rsidRPr="007A0158">
              <w:rPr>
                <w:rFonts w:ascii="Verdana" w:hAnsi="Verdana" w:cs="Calibri"/>
                <w:color w:val="000000"/>
                <w:sz w:val="18"/>
                <w:szCs w:val="18"/>
              </w:rPr>
              <w:t>Blindadoras</w:t>
            </w:r>
            <w:proofErr w:type="spellEnd"/>
          </w:p>
        </w:tc>
        <w:tc>
          <w:tcPr>
            <w:tcW w:w="0" w:type="auto"/>
            <w:shd w:val="clear" w:color="auto" w:fill="auto"/>
            <w:noWrap/>
            <w:tcMar>
              <w:top w:w="15" w:type="dxa"/>
              <w:left w:w="15" w:type="dxa"/>
              <w:bottom w:w="0" w:type="dxa"/>
              <w:right w:w="15" w:type="dxa"/>
            </w:tcMar>
            <w:vAlign w:val="center"/>
            <w:hideMark/>
          </w:tcPr>
          <w:p w14:paraId="4C4D38A9"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44</w:t>
            </w:r>
          </w:p>
        </w:tc>
        <w:tc>
          <w:tcPr>
            <w:tcW w:w="0" w:type="auto"/>
            <w:shd w:val="clear" w:color="auto" w:fill="auto"/>
            <w:noWrap/>
            <w:tcMar>
              <w:top w:w="15" w:type="dxa"/>
              <w:left w:w="15" w:type="dxa"/>
              <w:bottom w:w="0" w:type="dxa"/>
              <w:right w:w="15" w:type="dxa"/>
            </w:tcMar>
            <w:vAlign w:val="center"/>
            <w:hideMark/>
          </w:tcPr>
          <w:p w14:paraId="4983769F"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4,06%</w:t>
            </w:r>
          </w:p>
        </w:tc>
        <w:tc>
          <w:tcPr>
            <w:tcW w:w="0" w:type="auto"/>
            <w:shd w:val="clear" w:color="auto" w:fill="auto"/>
            <w:noWrap/>
            <w:tcMar>
              <w:top w:w="15" w:type="dxa"/>
              <w:left w:w="15" w:type="dxa"/>
              <w:bottom w:w="0" w:type="dxa"/>
              <w:right w:w="15" w:type="dxa"/>
            </w:tcMar>
            <w:vAlign w:val="center"/>
            <w:hideMark/>
          </w:tcPr>
          <w:p w14:paraId="536A99B0"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0,36%</w:t>
            </w:r>
          </w:p>
        </w:tc>
      </w:tr>
      <w:tr w:rsidR="007A0158" w:rsidRPr="007A0158" w14:paraId="04E6E754" w14:textId="77777777" w:rsidTr="00486CD9">
        <w:trPr>
          <w:trHeight w:val="210"/>
          <w:jc w:val="center"/>
        </w:trPr>
        <w:tc>
          <w:tcPr>
            <w:tcW w:w="0" w:type="auto"/>
            <w:shd w:val="clear" w:color="auto" w:fill="auto"/>
            <w:tcMar>
              <w:top w:w="15" w:type="dxa"/>
              <w:left w:w="15" w:type="dxa"/>
              <w:bottom w:w="0" w:type="dxa"/>
              <w:right w:w="15" w:type="dxa"/>
            </w:tcMar>
            <w:vAlign w:val="center"/>
            <w:hideMark/>
          </w:tcPr>
          <w:p w14:paraId="23289E3C"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empresas de vigilancia sin armas</w:t>
            </w:r>
          </w:p>
        </w:tc>
        <w:tc>
          <w:tcPr>
            <w:tcW w:w="0" w:type="auto"/>
            <w:shd w:val="clear" w:color="auto" w:fill="auto"/>
            <w:noWrap/>
            <w:tcMar>
              <w:top w:w="15" w:type="dxa"/>
              <w:left w:w="15" w:type="dxa"/>
              <w:bottom w:w="0" w:type="dxa"/>
              <w:right w:w="15" w:type="dxa"/>
            </w:tcMar>
            <w:vAlign w:val="center"/>
            <w:hideMark/>
          </w:tcPr>
          <w:p w14:paraId="684B2BBA"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41</w:t>
            </w:r>
          </w:p>
        </w:tc>
        <w:tc>
          <w:tcPr>
            <w:tcW w:w="0" w:type="auto"/>
            <w:shd w:val="clear" w:color="auto" w:fill="auto"/>
            <w:noWrap/>
            <w:tcMar>
              <w:top w:w="15" w:type="dxa"/>
              <w:left w:w="15" w:type="dxa"/>
              <w:bottom w:w="0" w:type="dxa"/>
              <w:right w:w="15" w:type="dxa"/>
            </w:tcMar>
            <w:vAlign w:val="center"/>
            <w:hideMark/>
          </w:tcPr>
          <w:p w14:paraId="26D966CC"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3,78%</w:t>
            </w:r>
          </w:p>
        </w:tc>
        <w:tc>
          <w:tcPr>
            <w:tcW w:w="0" w:type="auto"/>
            <w:shd w:val="clear" w:color="auto" w:fill="auto"/>
            <w:noWrap/>
            <w:tcMar>
              <w:top w:w="15" w:type="dxa"/>
              <w:left w:w="15" w:type="dxa"/>
              <w:bottom w:w="0" w:type="dxa"/>
              <w:right w:w="15" w:type="dxa"/>
            </w:tcMar>
            <w:vAlign w:val="center"/>
            <w:hideMark/>
          </w:tcPr>
          <w:p w14:paraId="7D496CFB"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0,34%</w:t>
            </w:r>
          </w:p>
        </w:tc>
      </w:tr>
      <w:tr w:rsidR="007A0158" w:rsidRPr="007A0158" w14:paraId="73EF5DC5" w14:textId="77777777" w:rsidTr="00486CD9">
        <w:trPr>
          <w:trHeight w:val="210"/>
          <w:jc w:val="center"/>
        </w:trPr>
        <w:tc>
          <w:tcPr>
            <w:tcW w:w="0" w:type="auto"/>
            <w:shd w:val="clear" w:color="auto" w:fill="auto"/>
            <w:tcMar>
              <w:top w:w="15" w:type="dxa"/>
              <w:left w:w="15" w:type="dxa"/>
              <w:bottom w:w="0" w:type="dxa"/>
              <w:right w:w="15" w:type="dxa"/>
            </w:tcMar>
            <w:vAlign w:val="center"/>
            <w:hideMark/>
          </w:tcPr>
          <w:p w14:paraId="294524A9"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Empresas Asesoras</w:t>
            </w:r>
          </w:p>
        </w:tc>
        <w:tc>
          <w:tcPr>
            <w:tcW w:w="0" w:type="auto"/>
            <w:shd w:val="clear" w:color="auto" w:fill="auto"/>
            <w:noWrap/>
            <w:tcMar>
              <w:top w:w="15" w:type="dxa"/>
              <w:left w:w="15" w:type="dxa"/>
              <w:bottom w:w="0" w:type="dxa"/>
              <w:right w:w="15" w:type="dxa"/>
            </w:tcMar>
            <w:vAlign w:val="center"/>
            <w:hideMark/>
          </w:tcPr>
          <w:p w14:paraId="5C9C2223"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18</w:t>
            </w:r>
          </w:p>
        </w:tc>
        <w:tc>
          <w:tcPr>
            <w:tcW w:w="0" w:type="auto"/>
            <w:shd w:val="clear" w:color="auto" w:fill="auto"/>
            <w:noWrap/>
            <w:tcMar>
              <w:top w:w="15" w:type="dxa"/>
              <w:left w:w="15" w:type="dxa"/>
              <w:bottom w:w="0" w:type="dxa"/>
              <w:right w:w="15" w:type="dxa"/>
            </w:tcMar>
            <w:vAlign w:val="center"/>
            <w:hideMark/>
          </w:tcPr>
          <w:p w14:paraId="6CD68223"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1,66%</w:t>
            </w:r>
          </w:p>
        </w:tc>
        <w:tc>
          <w:tcPr>
            <w:tcW w:w="0" w:type="auto"/>
            <w:shd w:val="clear" w:color="auto" w:fill="auto"/>
            <w:noWrap/>
            <w:tcMar>
              <w:top w:w="15" w:type="dxa"/>
              <w:left w:w="15" w:type="dxa"/>
              <w:bottom w:w="0" w:type="dxa"/>
              <w:right w:w="15" w:type="dxa"/>
            </w:tcMar>
            <w:vAlign w:val="center"/>
            <w:hideMark/>
          </w:tcPr>
          <w:p w14:paraId="7C4B685B"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0,15%</w:t>
            </w:r>
          </w:p>
        </w:tc>
      </w:tr>
      <w:tr w:rsidR="007A0158" w:rsidRPr="007A0158" w14:paraId="115D5230" w14:textId="77777777" w:rsidTr="00486CD9">
        <w:trPr>
          <w:trHeight w:val="210"/>
          <w:jc w:val="center"/>
        </w:trPr>
        <w:tc>
          <w:tcPr>
            <w:tcW w:w="0" w:type="auto"/>
            <w:shd w:val="clear" w:color="auto" w:fill="auto"/>
            <w:tcMar>
              <w:top w:w="15" w:type="dxa"/>
              <w:left w:w="15" w:type="dxa"/>
              <w:bottom w:w="0" w:type="dxa"/>
              <w:right w:w="15" w:type="dxa"/>
            </w:tcMar>
            <w:vAlign w:val="center"/>
            <w:hideMark/>
          </w:tcPr>
          <w:p w14:paraId="40ED525E"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Transportadoras de valores</w:t>
            </w:r>
          </w:p>
        </w:tc>
        <w:tc>
          <w:tcPr>
            <w:tcW w:w="0" w:type="auto"/>
            <w:shd w:val="clear" w:color="auto" w:fill="auto"/>
            <w:noWrap/>
            <w:tcMar>
              <w:top w:w="0" w:type="dxa"/>
              <w:left w:w="15" w:type="dxa"/>
              <w:bottom w:w="0" w:type="dxa"/>
              <w:right w:w="15" w:type="dxa"/>
            </w:tcMar>
            <w:vAlign w:val="center"/>
            <w:hideMark/>
          </w:tcPr>
          <w:p w14:paraId="6B7DA71A"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12</w:t>
            </w:r>
          </w:p>
        </w:tc>
        <w:tc>
          <w:tcPr>
            <w:tcW w:w="0" w:type="auto"/>
            <w:shd w:val="clear" w:color="auto" w:fill="auto"/>
            <w:noWrap/>
            <w:tcMar>
              <w:top w:w="15" w:type="dxa"/>
              <w:left w:w="15" w:type="dxa"/>
              <w:bottom w:w="0" w:type="dxa"/>
              <w:right w:w="15" w:type="dxa"/>
            </w:tcMar>
            <w:vAlign w:val="center"/>
            <w:hideMark/>
          </w:tcPr>
          <w:p w14:paraId="4E80912C"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1,11%</w:t>
            </w:r>
          </w:p>
        </w:tc>
        <w:tc>
          <w:tcPr>
            <w:tcW w:w="0" w:type="auto"/>
            <w:shd w:val="clear" w:color="auto" w:fill="auto"/>
            <w:noWrap/>
            <w:tcMar>
              <w:top w:w="15" w:type="dxa"/>
              <w:left w:w="15" w:type="dxa"/>
              <w:bottom w:w="0" w:type="dxa"/>
              <w:right w:w="15" w:type="dxa"/>
            </w:tcMar>
            <w:vAlign w:val="center"/>
            <w:hideMark/>
          </w:tcPr>
          <w:p w14:paraId="354E2139"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0,10%</w:t>
            </w:r>
          </w:p>
        </w:tc>
      </w:tr>
      <w:tr w:rsidR="007A0158" w:rsidRPr="007A0158" w14:paraId="63B67FF1" w14:textId="77777777" w:rsidTr="00486CD9">
        <w:trPr>
          <w:trHeight w:val="220"/>
          <w:jc w:val="center"/>
        </w:trPr>
        <w:tc>
          <w:tcPr>
            <w:tcW w:w="0" w:type="auto"/>
            <w:tcBorders>
              <w:bottom w:val="nil"/>
            </w:tcBorders>
            <w:shd w:val="clear" w:color="000000" w:fill="1F4E78"/>
            <w:tcMar>
              <w:top w:w="15" w:type="dxa"/>
              <w:left w:w="15" w:type="dxa"/>
              <w:bottom w:w="0" w:type="dxa"/>
              <w:right w:w="15" w:type="dxa"/>
            </w:tcMar>
            <w:vAlign w:val="center"/>
            <w:hideMark/>
          </w:tcPr>
          <w:p w14:paraId="4426C40B" w14:textId="77777777" w:rsidR="007A0158" w:rsidRPr="007A0158" w:rsidRDefault="007A0158">
            <w:pPr>
              <w:jc w:val="center"/>
              <w:rPr>
                <w:rFonts w:ascii="Verdana" w:hAnsi="Verdana" w:cs="Calibri"/>
                <w:b/>
                <w:bCs/>
                <w:color w:val="FFFFFF"/>
                <w:sz w:val="18"/>
                <w:szCs w:val="18"/>
              </w:rPr>
            </w:pPr>
            <w:proofErr w:type="gramStart"/>
            <w:r w:rsidRPr="007A0158">
              <w:rPr>
                <w:rFonts w:ascii="Verdana" w:hAnsi="Verdana" w:cs="Calibri"/>
                <w:b/>
                <w:bCs/>
                <w:color w:val="FFFFFF"/>
                <w:sz w:val="18"/>
                <w:szCs w:val="18"/>
              </w:rPr>
              <w:t>TOTAL</w:t>
            </w:r>
            <w:proofErr w:type="gramEnd"/>
            <w:r w:rsidRPr="007A0158">
              <w:rPr>
                <w:rFonts w:ascii="Verdana" w:hAnsi="Verdana" w:cs="Calibri"/>
                <w:b/>
                <w:bCs/>
                <w:color w:val="FFFFFF"/>
                <w:sz w:val="18"/>
                <w:szCs w:val="18"/>
              </w:rPr>
              <w:t xml:space="preserve"> VIGILANCIA PRIVADA REMUNERADA  </w:t>
            </w:r>
          </w:p>
        </w:tc>
        <w:tc>
          <w:tcPr>
            <w:tcW w:w="0" w:type="auto"/>
            <w:tcBorders>
              <w:bottom w:val="nil"/>
            </w:tcBorders>
            <w:shd w:val="clear" w:color="000000" w:fill="1F4E78"/>
            <w:tcMar>
              <w:top w:w="15" w:type="dxa"/>
              <w:left w:w="15" w:type="dxa"/>
              <w:bottom w:w="0" w:type="dxa"/>
              <w:right w:w="15" w:type="dxa"/>
            </w:tcMar>
            <w:vAlign w:val="center"/>
            <w:hideMark/>
          </w:tcPr>
          <w:p w14:paraId="1E3BB436" w14:textId="77777777" w:rsidR="007A0158" w:rsidRPr="007A0158" w:rsidRDefault="007A0158">
            <w:pPr>
              <w:jc w:val="center"/>
              <w:rPr>
                <w:rFonts w:ascii="Verdana" w:hAnsi="Verdana" w:cs="Calibri"/>
                <w:b/>
                <w:bCs/>
                <w:color w:val="FFFFFF"/>
                <w:sz w:val="18"/>
                <w:szCs w:val="18"/>
              </w:rPr>
            </w:pPr>
            <w:r w:rsidRPr="007A0158">
              <w:rPr>
                <w:rFonts w:ascii="Verdana" w:hAnsi="Verdana" w:cs="Calibri"/>
                <w:b/>
                <w:bCs/>
                <w:color w:val="FFFFFF"/>
                <w:sz w:val="18"/>
                <w:szCs w:val="18"/>
              </w:rPr>
              <w:t>1.084</w:t>
            </w:r>
          </w:p>
        </w:tc>
        <w:tc>
          <w:tcPr>
            <w:tcW w:w="0" w:type="auto"/>
            <w:tcBorders>
              <w:bottom w:val="nil"/>
            </w:tcBorders>
            <w:shd w:val="clear" w:color="auto" w:fill="auto"/>
            <w:noWrap/>
            <w:tcMar>
              <w:top w:w="15" w:type="dxa"/>
              <w:left w:w="15" w:type="dxa"/>
              <w:bottom w:w="0" w:type="dxa"/>
              <w:right w:w="15" w:type="dxa"/>
            </w:tcMar>
            <w:vAlign w:val="center"/>
            <w:hideMark/>
          </w:tcPr>
          <w:p w14:paraId="737D49C4" w14:textId="77777777" w:rsidR="007A0158" w:rsidRPr="007A0158" w:rsidRDefault="007A0158">
            <w:pPr>
              <w:rPr>
                <w:rFonts w:ascii="Verdana" w:hAnsi="Verdana" w:cs="Calibri"/>
                <w:color w:val="000000"/>
                <w:sz w:val="18"/>
                <w:szCs w:val="18"/>
              </w:rPr>
            </w:pPr>
            <w:r w:rsidRPr="007A0158">
              <w:rPr>
                <w:rFonts w:ascii="Verdana" w:hAnsi="Verdana" w:cs="Calibri"/>
                <w:color w:val="000000"/>
                <w:sz w:val="18"/>
                <w:szCs w:val="18"/>
              </w:rPr>
              <w:t> </w:t>
            </w:r>
          </w:p>
        </w:tc>
        <w:tc>
          <w:tcPr>
            <w:tcW w:w="0" w:type="auto"/>
            <w:tcBorders>
              <w:bottom w:val="nil"/>
            </w:tcBorders>
            <w:shd w:val="clear" w:color="auto" w:fill="auto"/>
            <w:noWrap/>
            <w:tcMar>
              <w:top w:w="15" w:type="dxa"/>
              <w:left w:w="15" w:type="dxa"/>
              <w:bottom w:w="0" w:type="dxa"/>
              <w:right w:w="15" w:type="dxa"/>
            </w:tcMar>
            <w:vAlign w:val="center"/>
            <w:hideMark/>
          </w:tcPr>
          <w:p w14:paraId="2883CF5A" w14:textId="77777777" w:rsidR="007A0158" w:rsidRPr="007A0158" w:rsidRDefault="007A0158">
            <w:pPr>
              <w:rPr>
                <w:rFonts w:ascii="Verdana" w:hAnsi="Verdana" w:cs="Calibri"/>
                <w:color w:val="000000"/>
                <w:sz w:val="18"/>
                <w:szCs w:val="18"/>
              </w:rPr>
            </w:pPr>
            <w:r w:rsidRPr="007A0158">
              <w:rPr>
                <w:rFonts w:ascii="Verdana" w:hAnsi="Verdana" w:cs="Calibri"/>
                <w:color w:val="000000"/>
                <w:sz w:val="18"/>
                <w:szCs w:val="18"/>
              </w:rPr>
              <w:t> </w:t>
            </w:r>
          </w:p>
        </w:tc>
      </w:tr>
      <w:tr w:rsidR="007A0158" w:rsidRPr="007A0158" w14:paraId="399CDAB4" w14:textId="77777777" w:rsidTr="00486CD9">
        <w:trPr>
          <w:trHeight w:val="210"/>
          <w:jc w:val="center"/>
        </w:trPr>
        <w:tc>
          <w:tcPr>
            <w:tcW w:w="0" w:type="auto"/>
            <w:tcBorders>
              <w:top w:val="nil"/>
              <w:left w:val="single" w:sz="4" w:space="0" w:color="auto"/>
              <w:bottom w:val="nil"/>
              <w:right w:val="nil"/>
            </w:tcBorders>
            <w:shd w:val="clear" w:color="auto" w:fill="auto"/>
            <w:noWrap/>
            <w:tcMar>
              <w:top w:w="0" w:type="dxa"/>
              <w:left w:w="15" w:type="dxa"/>
              <w:bottom w:w="0" w:type="dxa"/>
              <w:right w:w="15" w:type="dxa"/>
            </w:tcMar>
            <w:vAlign w:val="bottom"/>
            <w:hideMark/>
          </w:tcPr>
          <w:p w14:paraId="6B572EFE" w14:textId="77777777" w:rsidR="007A0158" w:rsidRPr="007A0158" w:rsidRDefault="007A0158">
            <w:pPr>
              <w:rPr>
                <w:rFonts w:ascii="Verdana" w:hAnsi="Verdana" w:cs="Calibri"/>
                <w:color w:val="000000"/>
                <w:sz w:val="18"/>
                <w:szCs w:val="18"/>
              </w:rPr>
            </w:pPr>
          </w:p>
        </w:tc>
        <w:tc>
          <w:tcPr>
            <w:tcW w:w="0" w:type="auto"/>
            <w:tcBorders>
              <w:top w:val="nil"/>
              <w:left w:val="nil"/>
              <w:bottom w:val="nil"/>
              <w:right w:val="nil"/>
            </w:tcBorders>
            <w:shd w:val="clear" w:color="auto" w:fill="auto"/>
            <w:noWrap/>
            <w:tcMar>
              <w:top w:w="0" w:type="dxa"/>
              <w:left w:w="15" w:type="dxa"/>
              <w:bottom w:w="0" w:type="dxa"/>
              <w:right w:w="15" w:type="dxa"/>
            </w:tcMar>
            <w:vAlign w:val="bottom"/>
            <w:hideMark/>
          </w:tcPr>
          <w:p w14:paraId="0AB2BC70" w14:textId="77777777" w:rsidR="007A0158" w:rsidRPr="007A0158" w:rsidRDefault="007A0158">
            <w:pPr>
              <w:rPr>
                <w:rFonts w:ascii="Verdana" w:hAnsi="Verdana"/>
                <w:sz w:val="18"/>
                <w:szCs w:val="18"/>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5F3D967" w14:textId="77777777" w:rsidR="007A0158" w:rsidRPr="007A0158" w:rsidRDefault="007A0158">
            <w:pPr>
              <w:rPr>
                <w:rFonts w:ascii="Verdana" w:hAnsi="Verdana"/>
                <w:sz w:val="18"/>
                <w:szCs w:val="18"/>
              </w:rPr>
            </w:pP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6E7E72F" w14:textId="77777777" w:rsidR="007A0158" w:rsidRPr="007A0158" w:rsidRDefault="007A0158">
            <w:pPr>
              <w:rPr>
                <w:rFonts w:ascii="Verdana" w:hAnsi="Verdana"/>
                <w:sz w:val="18"/>
                <w:szCs w:val="18"/>
              </w:rPr>
            </w:pPr>
          </w:p>
        </w:tc>
      </w:tr>
      <w:tr w:rsidR="007A0158" w:rsidRPr="007A0158" w14:paraId="576AC288" w14:textId="77777777" w:rsidTr="00486CD9">
        <w:trPr>
          <w:trHeight w:val="480"/>
          <w:jc w:val="center"/>
        </w:trPr>
        <w:tc>
          <w:tcPr>
            <w:tcW w:w="0" w:type="auto"/>
            <w:tcBorders>
              <w:top w:val="nil"/>
            </w:tcBorders>
            <w:shd w:val="clear" w:color="000000" w:fill="1F4E78"/>
            <w:tcMar>
              <w:top w:w="15" w:type="dxa"/>
              <w:left w:w="15" w:type="dxa"/>
              <w:bottom w:w="0" w:type="dxa"/>
              <w:right w:w="15" w:type="dxa"/>
            </w:tcMar>
            <w:vAlign w:val="center"/>
            <w:hideMark/>
          </w:tcPr>
          <w:p w14:paraId="517F0322" w14:textId="77777777" w:rsidR="007A0158" w:rsidRPr="007A0158" w:rsidRDefault="007A0158">
            <w:pPr>
              <w:jc w:val="center"/>
              <w:rPr>
                <w:rFonts w:ascii="Verdana" w:hAnsi="Verdana" w:cs="Calibri"/>
                <w:b/>
                <w:bCs/>
                <w:color w:val="FFFFFF"/>
                <w:sz w:val="14"/>
                <w:szCs w:val="18"/>
              </w:rPr>
            </w:pPr>
            <w:r w:rsidRPr="007A0158">
              <w:rPr>
                <w:rFonts w:ascii="Verdana" w:hAnsi="Verdana" w:cs="Calibri"/>
                <w:b/>
                <w:bCs/>
                <w:color w:val="FFFFFF"/>
                <w:sz w:val="14"/>
                <w:szCs w:val="18"/>
              </w:rPr>
              <w:t>ESQUEMAS DE AUTOPROTECCIÓN</w:t>
            </w:r>
          </w:p>
        </w:tc>
        <w:tc>
          <w:tcPr>
            <w:tcW w:w="0" w:type="auto"/>
            <w:tcBorders>
              <w:top w:val="nil"/>
            </w:tcBorders>
            <w:shd w:val="clear" w:color="000000" w:fill="1F4E78"/>
            <w:noWrap/>
            <w:tcMar>
              <w:top w:w="15" w:type="dxa"/>
              <w:left w:w="15" w:type="dxa"/>
              <w:bottom w:w="0" w:type="dxa"/>
              <w:right w:w="15" w:type="dxa"/>
            </w:tcMar>
            <w:vAlign w:val="center"/>
            <w:hideMark/>
          </w:tcPr>
          <w:p w14:paraId="10A7FDBB" w14:textId="77777777" w:rsidR="007A0158" w:rsidRPr="007A0158" w:rsidRDefault="007A0158">
            <w:pPr>
              <w:jc w:val="center"/>
              <w:rPr>
                <w:rFonts w:ascii="Verdana" w:hAnsi="Verdana" w:cs="Calibri"/>
                <w:b/>
                <w:bCs/>
                <w:color w:val="FFFFFF"/>
                <w:sz w:val="14"/>
                <w:szCs w:val="18"/>
              </w:rPr>
            </w:pPr>
            <w:r w:rsidRPr="007A0158">
              <w:rPr>
                <w:rFonts w:ascii="Verdana" w:hAnsi="Verdana" w:cs="Calibri"/>
                <w:b/>
                <w:bCs/>
                <w:color w:val="FFFFFF"/>
                <w:sz w:val="14"/>
                <w:szCs w:val="18"/>
              </w:rPr>
              <w:t>CANTIDAD</w:t>
            </w:r>
          </w:p>
        </w:tc>
        <w:tc>
          <w:tcPr>
            <w:tcW w:w="0" w:type="auto"/>
            <w:tcBorders>
              <w:top w:val="nil"/>
            </w:tcBorders>
            <w:shd w:val="clear" w:color="000000" w:fill="1F4E78"/>
            <w:tcMar>
              <w:top w:w="15" w:type="dxa"/>
              <w:left w:w="15" w:type="dxa"/>
              <w:bottom w:w="0" w:type="dxa"/>
              <w:right w:w="15" w:type="dxa"/>
            </w:tcMar>
            <w:vAlign w:val="center"/>
            <w:hideMark/>
          </w:tcPr>
          <w:p w14:paraId="17BDA243" w14:textId="77777777" w:rsidR="007A0158" w:rsidRPr="007A0158" w:rsidRDefault="007A0158">
            <w:pPr>
              <w:jc w:val="center"/>
              <w:rPr>
                <w:rFonts w:ascii="Verdana" w:hAnsi="Verdana" w:cs="Calibri"/>
                <w:b/>
                <w:bCs/>
                <w:color w:val="FFFFFF"/>
                <w:sz w:val="14"/>
                <w:szCs w:val="18"/>
              </w:rPr>
            </w:pPr>
            <w:r w:rsidRPr="007A0158">
              <w:rPr>
                <w:rFonts w:ascii="Verdana" w:hAnsi="Verdana" w:cs="Calibri"/>
                <w:b/>
                <w:bCs/>
                <w:color w:val="FFFFFF"/>
                <w:sz w:val="14"/>
                <w:szCs w:val="18"/>
              </w:rPr>
              <w:t>% Servicios de Vigilancia Privada</w:t>
            </w:r>
          </w:p>
        </w:tc>
        <w:tc>
          <w:tcPr>
            <w:tcW w:w="0" w:type="auto"/>
            <w:tcBorders>
              <w:top w:val="nil"/>
            </w:tcBorders>
            <w:shd w:val="clear" w:color="000000" w:fill="1F4E78"/>
            <w:tcMar>
              <w:top w:w="15" w:type="dxa"/>
              <w:left w:w="15" w:type="dxa"/>
              <w:bottom w:w="0" w:type="dxa"/>
              <w:right w:w="15" w:type="dxa"/>
            </w:tcMar>
            <w:vAlign w:val="center"/>
            <w:hideMark/>
          </w:tcPr>
          <w:p w14:paraId="6106A813" w14:textId="77777777" w:rsidR="007A0158" w:rsidRPr="007A0158" w:rsidRDefault="007A0158">
            <w:pPr>
              <w:jc w:val="center"/>
              <w:rPr>
                <w:rFonts w:ascii="Verdana" w:hAnsi="Verdana" w:cs="Calibri"/>
                <w:b/>
                <w:bCs/>
                <w:color w:val="FFFFFF"/>
                <w:sz w:val="14"/>
                <w:szCs w:val="18"/>
              </w:rPr>
            </w:pPr>
            <w:r w:rsidRPr="007A0158">
              <w:rPr>
                <w:rFonts w:ascii="Verdana" w:hAnsi="Verdana" w:cs="Calibri"/>
                <w:b/>
                <w:bCs/>
                <w:color w:val="FFFFFF"/>
                <w:sz w:val="14"/>
                <w:szCs w:val="18"/>
              </w:rPr>
              <w:t>% Total de Servicios</w:t>
            </w:r>
          </w:p>
        </w:tc>
      </w:tr>
      <w:tr w:rsidR="007A0158" w:rsidRPr="007A0158" w14:paraId="40FD8D2C" w14:textId="77777777" w:rsidTr="00486CD9">
        <w:trPr>
          <w:trHeight w:val="210"/>
          <w:jc w:val="center"/>
        </w:trPr>
        <w:tc>
          <w:tcPr>
            <w:tcW w:w="0" w:type="auto"/>
            <w:shd w:val="clear" w:color="auto" w:fill="auto"/>
            <w:tcMar>
              <w:top w:w="15" w:type="dxa"/>
              <w:left w:w="15" w:type="dxa"/>
              <w:bottom w:w="0" w:type="dxa"/>
              <w:right w:w="15" w:type="dxa"/>
            </w:tcMar>
            <w:vAlign w:val="center"/>
            <w:hideMark/>
          </w:tcPr>
          <w:p w14:paraId="35B5CF3F"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Departamento de Seguridad personas Jurídicas</w:t>
            </w:r>
          </w:p>
        </w:tc>
        <w:tc>
          <w:tcPr>
            <w:tcW w:w="0" w:type="auto"/>
            <w:shd w:val="clear" w:color="auto" w:fill="auto"/>
            <w:noWrap/>
            <w:tcMar>
              <w:top w:w="15" w:type="dxa"/>
              <w:left w:w="15" w:type="dxa"/>
              <w:bottom w:w="0" w:type="dxa"/>
              <w:right w:w="15" w:type="dxa"/>
            </w:tcMar>
            <w:vAlign w:val="center"/>
            <w:hideMark/>
          </w:tcPr>
          <w:p w14:paraId="1ADC76AF"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433</w:t>
            </w:r>
          </w:p>
        </w:tc>
        <w:tc>
          <w:tcPr>
            <w:tcW w:w="0" w:type="auto"/>
            <w:shd w:val="clear" w:color="auto" w:fill="auto"/>
            <w:noWrap/>
            <w:tcMar>
              <w:top w:w="15" w:type="dxa"/>
              <w:left w:w="15" w:type="dxa"/>
              <w:bottom w:w="0" w:type="dxa"/>
              <w:right w:w="15" w:type="dxa"/>
            </w:tcMar>
            <w:vAlign w:val="center"/>
            <w:hideMark/>
          </w:tcPr>
          <w:p w14:paraId="16C1E667"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98,86%</w:t>
            </w:r>
          </w:p>
        </w:tc>
        <w:tc>
          <w:tcPr>
            <w:tcW w:w="0" w:type="auto"/>
            <w:shd w:val="clear" w:color="auto" w:fill="auto"/>
            <w:noWrap/>
            <w:tcMar>
              <w:top w:w="15" w:type="dxa"/>
              <w:left w:w="15" w:type="dxa"/>
              <w:bottom w:w="0" w:type="dxa"/>
              <w:right w:w="15" w:type="dxa"/>
            </w:tcMar>
            <w:vAlign w:val="center"/>
            <w:hideMark/>
          </w:tcPr>
          <w:p w14:paraId="27B0B431"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3,59%</w:t>
            </w:r>
          </w:p>
        </w:tc>
      </w:tr>
      <w:tr w:rsidR="007A0158" w:rsidRPr="007A0158" w14:paraId="26586568" w14:textId="77777777" w:rsidTr="00486CD9">
        <w:trPr>
          <w:trHeight w:val="210"/>
          <w:jc w:val="center"/>
        </w:trPr>
        <w:tc>
          <w:tcPr>
            <w:tcW w:w="0" w:type="auto"/>
            <w:shd w:val="clear" w:color="auto" w:fill="auto"/>
            <w:tcMar>
              <w:top w:w="15" w:type="dxa"/>
              <w:left w:w="15" w:type="dxa"/>
              <w:bottom w:w="0" w:type="dxa"/>
              <w:right w:w="15" w:type="dxa"/>
            </w:tcMar>
            <w:vAlign w:val="center"/>
            <w:hideMark/>
          </w:tcPr>
          <w:p w14:paraId="5A1DB4DD"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Departamento de Seguridad personas Naturales</w:t>
            </w:r>
          </w:p>
        </w:tc>
        <w:tc>
          <w:tcPr>
            <w:tcW w:w="0" w:type="auto"/>
            <w:shd w:val="clear" w:color="auto" w:fill="auto"/>
            <w:noWrap/>
            <w:tcMar>
              <w:top w:w="15" w:type="dxa"/>
              <w:left w:w="15" w:type="dxa"/>
              <w:bottom w:w="0" w:type="dxa"/>
              <w:right w:w="15" w:type="dxa"/>
            </w:tcMar>
            <w:vAlign w:val="center"/>
            <w:hideMark/>
          </w:tcPr>
          <w:p w14:paraId="40B060FF"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4</w:t>
            </w:r>
          </w:p>
        </w:tc>
        <w:tc>
          <w:tcPr>
            <w:tcW w:w="0" w:type="auto"/>
            <w:shd w:val="clear" w:color="auto" w:fill="auto"/>
            <w:noWrap/>
            <w:tcMar>
              <w:top w:w="15" w:type="dxa"/>
              <w:left w:w="15" w:type="dxa"/>
              <w:bottom w:w="0" w:type="dxa"/>
              <w:right w:w="15" w:type="dxa"/>
            </w:tcMar>
            <w:vAlign w:val="center"/>
            <w:hideMark/>
          </w:tcPr>
          <w:p w14:paraId="4985E0E4"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0,91%</w:t>
            </w:r>
          </w:p>
        </w:tc>
        <w:tc>
          <w:tcPr>
            <w:tcW w:w="0" w:type="auto"/>
            <w:shd w:val="clear" w:color="auto" w:fill="auto"/>
            <w:noWrap/>
            <w:tcMar>
              <w:top w:w="15" w:type="dxa"/>
              <w:left w:w="15" w:type="dxa"/>
              <w:bottom w:w="0" w:type="dxa"/>
              <w:right w:w="15" w:type="dxa"/>
            </w:tcMar>
            <w:vAlign w:val="center"/>
            <w:hideMark/>
          </w:tcPr>
          <w:p w14:paraId="301164E5"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0,03%</w:t>
            </w:r>
          </w:p>
        </w:tc>
      </w:tr>
      <w:tr w:rsidR="007A0158" w:rsidRPr="007A0158" w14:paraId="01660D6A" w14:textId="77777777" w:rsidTr="00486CD9">
        <w:trPr>
          <w:trHeight w:val="210"/>
          <w:jc w:val="center"/>
        </w:trPr>
        <w:tc>
          <w:tcPr>
            <w:tcW w:w="0" w:type="auto"/>
            <w:shd w:val="clear" w:color="auto" w:fill="auto"/>
            <w:tcMar>
              <w:top w:w="15" w:type="dxa"/>
              <w:left w:w="15" w:type="dxa"/>
              <w:bottom w:w="0" w:type="dxa"/>
              <w:right w:w="15" w:type="dxa"/>
            </w:tcMar>
            <w:vAlign w:val="center"/>
            <w:hideMark/>
          </w:tcPr>
          <w:p w14:paraId="283713CF"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Servicios comunitarios</w:t>
            </w:r>
          </w:p>
        </w:tc>
        <w:tc>
          <w:tcPr>
            <w:tcW w:w="0" w:type="auto"/>
            <w:shd w:val="clear" w:color="auto" w:fill="auto"/>
            <w:tcMar>
              <w:top w:w="0" w:type="dxa"/>
              <w:left w:w="15" w:type="dxa"/>
              <w:bottom w:w="0" w:type="dxa"/>
              <w:right w:w="15" w:type="dxa"/>
            </w:tcMar>
            <w:vAlign w:val="center"/>
            <w:hideMark/>
          </w:tcPr>
          <w:p w14:paraId="63FFBB8C"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1</w:t>
            </w:r>
          </w:p>
        </w:tc>
        <w:tc>
          <w:tcPr>
            <w:tcW w:w="0" w:type="auto"/>
            <w:shd w:val="clear" w:color="auto" w:fill="auto"/>
            <w:noWrap/>
            <w:tcMar>
              <w:top w:w="15" w:type="dxa"/>
              <w:left w:w="15" w:type="dxa"/>
              <w:bottom w:w="0" w:type="dxa"/>
              <w:right w:w="15" w:type="dxa"/>
            </w:tcMar>
            <w:vAlign w:val="center"/>
            <w:hideMark/>
          </w:tcPr>
          <w:p w14:paraId="64CAD169"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0,23%</w:t>
            </w:r>
          </w:p>
        </w:tc>
        <w:tc>
          <w:tcPr>
            <w:tcW w:w="0" w:type="auto"/>
            <w:shd w:val="clear" w:color="auto" w:fill="auto"/>
            <w:noWrap/>
            <w:tcMar>
              <w:top w:w="15" w:type="dxa"/>
              <w:left w:w="15" w:type="dxa"/>
              <w:bottom w:w="0" w:type="dxa"/>
              <w:right w:w="15" w:type="dxa"/>
            </w:tcMar>
            <w:vAlign w:val="center"/>
            <w:hideMark/>
          </w:tcPr>
          <w:p w14:paraId="53D08408"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0,01%</w:t>
            </w:r>
          </w:p>
        </w:tc>
      </w:tr>
      <w:tr w:rsidR="007A0158" w:rsidRPr="007A0158" w14:paraId="45C05E4A" w14:textId="77777777" w:rsidTr="00486CD9">
        <w:trPr>
          <w:trHeight w:val="220"/>
          <w:jc w:val="center"/>
        </w:trPr>
        <w:tc>
          <w:tcPr>
            <w:tcW w:w="0" w:type="auto"/>
            <w:tcBorders>
              <w:bottom w:val="nil"/>
            </w:tcBorders>
            <w:shd w:val="clear" w:color="000000" w:fill="1F4E78"/>
            <w:noWrap/>
            <w:tcMar>
              <w:top w:w="15" w:type="dxa"/>
              <w:left w:w="15" w:type="dxa"/>
              <w:bottom w:w="0" w:type="dxa"/>
              <w:right w:w="15" w:type="dxa"/>
            </w:tcMar>
            <w:vAlign w:val="center"/>
            <w:hideMark/>
          </w:tcPr>
          <w:p w14:paraId="431D3B34" w14:textId="77777777" w:rsidR="007A0158" w:rsidRPr="007A0158" w:rsidRDefault="007A0158">
            <w:pPr>
              <w:jc w:val="center"/>
              <w:rPr>
                <w:rFonts w:ascii="Verdana" w:hAnsi="Verdana" w:cs="Calibri"/>
                <w:b/>
                <w:bCs/>
                <w:color w:val="FFFFFF"/>
                <w:sz w:val="18"/>
                <w:szCs w:val="18"/>
              </w:rPr>
            </w:pPr>
            <w:proofErr w:type="gramStart"/>
            <w:r w:rsidRPr="007A0158">
              <w:rPr>
                <w:rFonts w:ascii="Verdana" w:hAnsi="Verdana" w:cs="Calibri"/>
                <w:b/>
                <w:bCs/>
                <w:color w:val="FFFFFF"/>
                <w:sz w:val="18"/>
                <w:szCs w:val="18"/>
              </w:rPr>
              <w:t>TOTAL</w:t>
            </w:r>
            <w:proofErr w:type="gramEnd"/>
            <w:r w:rsidRPr="007A0158">
              <w:rPr>
                <w:rFonts w:ascii="Verdana" w:hAnsi="Verdana" w:cs="Calibri"/>
                <w:b/>
                <w:bCs/>
                <w:color w:val="FFFFFF"/>
                <w:sz w:val="18"/>
                <w:szCs w:val="18"/>
              </w:rPr>
              <w:t xml:space="preserve"> ESQUEMAS DE AUTOPROTECCIÓN</w:t>
            </w:r>
          </w:p>
        </w:tc>
        <w:tc>
          <w:tcPr>
            <w:tcW w:w="0" w:type="auto"/>
            <w:tcBorders>
              <w:bottom w:val="nil"/>
            </w:tcBorders>
            <w:shd w:val="clear" w:color="000000" w:fill="1F4E78"/>
            <w:noWrap/>
            <w:tcMar>
              <w:top w:w="15" w:type="dxa"/>
              <w:left w:w="15" w:type="dxa"/>
              <w:bottom w:w="0" w:type="dxa"/>
              <w:right w:w="15" w:type="dxa"/>
            </w:tcMar>
            <w:vAlign w:val="center"/>
            <w:hideMark/>
          </w:tcPr>
          <w:p w14:paraId="53750D5C" w14:textId="77777777" w:rsidR="007A0158" w:rsidRPr="007A0158" w:rsidRDefault="007A0158">
            <w:pPr>
              <w:jc w:val="center"/>
              <w:rPr>
                <w:rFonts w:ascii="Verdana" w:hAnsi="Verdana" w:cs="Calibri"/>
                <w:b/>
                <w:bCs/>
                <w:color w:val="FFFFFF"/>
                <w:sz w:val="18"/>
                <w:szCs w:val="18"/>
              </w:rPr>
            </w:pPr>
            <w:r w:rsidRPr="007A0158">
              <w:rPr>
                <w:rFonts w:ascii="Verdana" w:hAnsi="Verdana" w:cs="Calibri"/>
                <w:b/>
                <w:bCs/>
                <w:color w:val="FFFFFF"/>
                <w:sz w:val="18"/>
                <w:szCs w:val="18"/>
              </w:rPr>
              <w:t>438</w:t>
            </w:r>
          </w:p>
        </w:tc>
        <w:tc>
          <w:tcPr>
            <w:tcW w:w="0" w:type="auto"/>
            <w:tcBorders>
              <w:bottom w:val="nil"/>
            </w:tcBorders>
            <w:shd w:val="clear" w:color="auto" w:fill="auto"/>
            <w:noWrap/>
            <w:tcMar>
              <w:top w:w="15" w:type="dxa"/>
              <w:left w:w="15" w:type="dxa"/>
              <w:bottom w:w="0" w:type="dxa"/>
              <w:right w:w="15" w:type="dxa"/>
            </w:tcMar>
            <w:vAlign w:val="center"/>
            <w:hideMark/>
          </w:tcPr>
          <w:p w14:paraId="4C8E7510" w14:textId="77777777" w:rsidR="007A0158" w:rsidRPr="007A0158" w:rsidRDefault="007A0158">
            <w:pPr>
              <w:rPr>
                <w:rFonts w:ascii="Verdana" w:hAnsi="Verdana" w:cs="Calibri"/>
                <w:color w:val="000000"/>
                <w:sz w:val="18"/>
                <w:szCs w:val="18"/>
              </w:rPr>
            </w:pPr>
            <w:r w:rsidRPr="007A0158">
              <w:rPr>
                <w:rFonts w:ascii="Verdana" w:hAnsi="Verdana" w:cs="Calibri"/>
                <w:color w:val="000000"/>
                <w:sz w:val="18"/>
                <w:szCs w:val="18"/>
              </w:rPr>
              <w:t> </w:t>
            </w:r>
          </w:p>
        </w:tc>
        <w:tc>
          <w:tcPr>
            <w:tcW w:w="0" w:type="auto"/>
            <w:tcBorders>
              <w:bottom w:val="nil"/>
            </w:tcBorders>
            <w:shd w:val="clear" w:color="auto" w:fill="auto"/>
            <w:noWrap/>
            <w:tcMar>
              <w:top w:w="15" w:type="dxa"/>
              <w:left w:w="15" w:type="dxa"/>
              <w:bottom w:w="0" w:type="dxa"/>
              <w:right w:w="15" w:type="dxa"/>
            </w:tcMar>
            <w:vAlign w:val="center"/>
            <w:hideMark/>
          </w:tcPr>
          <w:p w14:paraId="102DBD35" w14:textId="77777777" w:rsidR="007A0158" w:rsidRPr="007A0158" w:rsidRDefault="007A0158">
            <w:pPr>
              <w:rPr>
                <w:rFonts w:ascii="Verdana" w:hAnsi="Verdana" w:cs="Calibri"/>
                <w:color w:val="000000"/>
                <w:sz w:val="18"/>
                <w:szCs w:val="18"/>
              </w:rPr>
            </w:pPr>
            <w:r w:rsidRPr="007A0158">
              <w:rPr>
                <w:rFonts w:ascii="Verdana" w:hAnsi="Verdana" w:cs="Calibri"/>
                <w:color w:val="000000"/>
                <w:sz w:val="18"/>
                <w:szCs w:val="18"/>
              </w:rPr>
              <w:t> </w:t>
            </w:r>
          </w:p>
        </w:tc>
      </w:tr>
      <w:tr w:rsidR="00486CD9" w:rsidRPr="007A0158" w14:paraId="566AB51A" w14:textId="77777777" w:rsidTr="00486CD9">
        <w:trPr>
          <w:trHeight w:val="220"/>
          <w:jc w:val="center"/>
        </w:trPr>
        <w:tc>
          <w:tcPr>
            <w:tcW w:w="0" w:type="auto"/>
            <w:tcBorders>
              <w:top w:val="nil"/>
              <w:left w:val="single" w:sz="4" w:space="0" w:color="auto"/>
              <w:bottom w:val="nil"/>
              <w:right w:val="nil"/>
            </w:tcBorders>
            <w:shd w:val="clear" w:color="auto" w:fill="auto"/>
            <w:noWrap/>
            <w:tcMar>
              <w:top w:w="0" w:type="dxa"/>
              <w:left w:w="15" w:type="dxa"/>
              <w:bottom w:w="0" w:type="dxa"/>
              <w:right w:w="15" w:type="dxa"/>
            </w:tcMar>
            <w:vAlign w:val="bottom"/>
            <w:hideMark/>
          </w:tcPr>
          <w:p w14:paraId="7FEE1405" w14:textId="77777777" w:rsidR="007A0158" w:rsidRPr="007A0158" w:rsidRDefault="007A0158">
            <w:pPr>
              <w:rPr>
                <w:rFonts w:ascii="Verdana" w:hAnsi="Verdana" w:cs="Calibri"/>
                <w:color w:val="000000"/>
                <w:sz w:val="18"/>
                <w:szCs w:val="18"/>
              </w:rPr>
            </w:pPr>
          </w:p>
        </w:tc>
        <w:tc>
          <w:tcPr>
            <w:tcW w:w="0" w:type="auto"/>
            <w:tcBorders>
              <w:top w:val="nil"/>
              <w:left w:val="nil"/>
              <w:bottom w:val="nil"/>
              <w:right w:val="nil"/>
            </w:tcBorders>
            <w:shd w:val="clear" w:color="auto" w:fill="auto"/>
            <w:noWrap/>
            <w:tcMar>
              <w:top w:w="0" w:type="dxa"/>
              <w:left w:w="15" w:type="dxa"/>
              <w:bottom w:w="0" w:type="dxa"/>
              <w:right w:w="15" w:type="dxa"/>
            </w:tcMar>
            <w:vAlign w:val="bottom"/>
            <w:hideMark/>
          </w:tcPr>
          <w:p w14:paraId="6B830D88" w14:textId="77777777" w:rsidR="007A0158" w:rsidRPr="007A0158" w:rsidRDefault="007A0158">
            <w:pPr>
              <w:rPr>
                <w:rFonts w:ascii="Verdana" w:hAnsi="Verdana"/>
                <w:sz w:val="18"/>
                <w:szCs w:val="18"/>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DAB1537" w14:textId="77777777" w:rsidR="007A0158" w:rsidRPr="007A0158" w:rsidRDefault="007A0158">
            <w:pPr>
              <w:rPr>
                <w:rFonts w:ascii="Verdana" w:hAnsi="Verdana" w:cs="Calibri"/>
                <w:color w:val="000000"/>
                <w:sz w:val="18"/>
                <w:szCs w:val="18"/>
              </w:rPr>
            </w:pPr>
            <w:r w:rsidRPr="007A0158">
              <w:rPr>
                <w:rFonts w:ascii="Verdana" w:hAnsi="Verdana" w:cs="Calibri"/>
                <w:color w:val="000000"/>
                <w:sz w:val="18"/>
                <w:szCs w:val="18"/>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center"/>
            <w:hideMark/>
          </w:tcPr>
          <w:p w14:paraId="4759ADBB" w14:textId="77777777" w:rsidR="007A0158" w:rsidRPr="007A0158" w:rsidRDefault="007A0158">
            <w:pPr>
              <w:rPr>
                <w:rFonts w:ascii="Verdana" w:hAnsi="Verdana" w:cs="Calibri"/>
                <w:color w:val="000000"/>
                <w:sz w:val="18"/>
                <w:szCs w:val="18"/>
              </w:rPr>
            </w:pPr>
            <w:r w:rsidRPr="007A0158">
              <w:rPr>
                <w:rFonts w:ascii="Verdana" w:hAnsi="Verdana" w:cs="Calibri"/>
                <w:color w:val="000000"/>
                <w:sz w:val="18"/>
                <w:szCs w:val="18"/>
              </w:rPr>
              <w:t> </w:t>
            </w:r>
          </w:p>
        </w:tc>
      </w:tr>
      <w:tr w:rsidR="007A0158" w:rsidRPr="007A0158" w14:paraId="3EDB9DE5" w14:textId="77777777" w:rsidTr="00486CD9">
        <w:trPr>
          <w:trHeight w:val="460"/>
          <w:jc w:val="center"/>
        </w:trPr>
        <w:tc>
          <w:tcPr>
            <w:tcW w:w="0" w:type="auto"/>
            <w:tcBorders>
              <w:top w:val="nil"/>
            </w:tcBorders>
            <w:shd w:val="clear" w:color="000000" w:fill="1F4E78"/>
            <w:noWrap/>
            <w:tcMar>
              <w:top w:w="0" w:type="dxa"/>
              <w:left w:w="15" w:type="dxa"/>
              <w:bottom w:w="0" w:type="dxa"/>
              <w:right w:w="15" w:type="dxa"/>
            </w:tcMar>
            <w:vAlign w:val="center"/>
            <w:hideMark/>
          </w:tcPr>
          <w:p w14:paraId="56B27BF0" w14:textId="77777777" w:rsidR="007A0158" w:rsidRPr="007A0158" w:rsidRDefault="007A0158">
            <w:pPr>
              <w:jc w:val="center"/>
              <w:rPr>
                <w:rFonts w:ascii="Verdana" w:hAnsi="Verdana" w:cs="Calibri"/>
                <w:b/>
                <w:bCs/>
                <w:color w:val="FFFFFF"/>
                <w:sz w:val="14"/>
                <w:szCs w:val="18"/>
              </w:rPr>
            </w:pPr>
            <w:r w:rsidRPr="007A0158">
              <w:rPr>
                <w:rFonts w:ascii="Verdana" w:hAnsi="Verdana" w:cs="Calibri"/>
                <w:b/>
                <w:bCs/>
                <w:color w:val="FFFFFF"/>
                <w:sz w:val="14"/>
                <w:szCs w:val="18"/>
              </w:rPr>
              <w:t>OTROS SERVICIOS DE SEGURIDAD PRIVADA</w:t>
            </w:r>
          </w:p>
        </w:tc>
        <w:tc>
          <w:tcPr>
            <w:tcW w:w="0" w:type="auto"/>
            <w:tcBorders>
              <w:top w:val="nil"/>
            </w:tcBorders>
            <w:shd w:val="clear" w:color="000000" w:fill="1F4E78"/>
            <w:noWrap/>
            <w:tcMar>
              <w:top w:w="15" w:type="dxa"/>
              <w:left w:w="15" w:type="dxa"/>
              <w:bottom w:w="0" w:type="dxa"/>
              <w:right w:w="15" w:type="dxa"/>
            </w:tcMar>
            <w:vAlign w:val="center"/>
            <w:hideMark/>
          </w:tcPr>
          <w:p w14:paraId="184989B2" w14:textId="77777777" w:rsidR="007A0158" w:rsidRPr="007A0158" w:rsidRDefault="007A0158">
            <w:pPr>
              <w:jc w:val="center"/>
              <w:rPr>
                <w:rFonts w:ascii="Verdana" w:hAnsi="Verdana" w:cs="Calibri"/>
                <w:b/>
                <w:bCs/>
                <w:color w:val="FFFFFF"/>
                <w:sz w:val="14"/>
                <w:szCs w:val="18"/>
              </w:rPr>
            </w:pPr>
            <w:r w:rsidRPr="007A0158">
              <w:rPr>
                <w:rFonts w:ascii="Verdana" w:hAnsi="Verdana" w:cs="Calibri"/>
                <w:b/>
                <w:bCs/>
                <w:color w:val="FFFFFF"/>
                <w:sz w:val="14"/>
                <w:szCs w:val="18"/>
              </w:rPr>
              <w:t>CANTIDAD</w:t>
            </w:r>
          </w:p>
        </w:tc>
        <w:tc>
          <w:tcPr>
            <w:tcW w:w="0" w:type="auto"/>
            <w:tcBorders>
              <w:top w:val="nil"/>
            </w:tcBorders>
            <w:shd w:val="clear" w:color="000000" w:fill="244062"/>
            <w:tcMar>
              <w:top w:w="15" w:type="dxa"/>
              <w:left w:w="15" w:type="dxa"/>
              <w:bottom w:w="0" w:type="dxa"/>
              <w:right w:w="15" w:type="dxa"/>
            </w:tcMar>
            <w:vAlign w:val="center"/>
            <w:hideMark/>
          </w:tcPr>
          <w:p w14:paraId="58342D88" w14:textId="77777777" w:rsidR="007A0158" w:rsidRPr="007A0158" w:rsidRDefault="007A0158">
            <w:pPr>
              <w:jc w:val="center"/>
              <w:rPr>
                <w:rFonts w:ascii="Verdana" w:hAnsi="Verdana" w:cs="Calibri"/>
                <w:b/>
                <w:bCs/>
                <w:color w:val="FFFFFF"/>
                <w:sz w:val="14"/>
                <w:szCs w:val="18"/>
              </w:rPr>
            </w:pPr>
            <w:r w:rsidRPr="007A0158">
              <w:rPr>
                <w:rFonts w:ascii="Verdana" w:hAnsi="Verdana" w:cs="Calibri"/>
                <w:b/>
                <w:bCs/>
                <w:color w:val="FFFFFF"/>
                <w:sz w:val="14"/>
                <w:szCs w:val="18"/>
              </w:rPr>
              <w:t>% Servicios de Vigilancia Privada</w:t>
            </w:r>
          </w:p>
        </w:tc>
        <w:tc>
          <w:tcPr>
            <w:tcW w:w="0" w:type="auto"/>
            <w:tcBorders>
              <w:top w:val="nil"/>
            </w:tcBorders>
            <w:shd w:val="clear" w:color="000000" w:fill="244062"/>
            <w:tcMar>
              <w:top w:w="15" w:type="dxa"/>
              <w:left w:w="15" w:type="dxa"/>
              <w:bottom w:w="0" w:type="dxa"/>
              <w:right w:w="15" w:type="dxa"/>
            </w:tcMar>
            <w:vAlign w:val="center"/>
            <w:hideMark/>
          </w:tcPr>
          <w:p w14:paraId="64C39943" w14:textId="77777777" w:rsidR="007A0158" w:rsidRPr="007A0158" w:rsidRDefault="007A0158">
            <w:pPr>
              <w:jc w:val="center"/>
              <w:rPr>
                <w:rFonts w:ascii="Verdana" w:hAnsi="Verdana" w:cs="Calibri"/>
                <w:b/>
                <w:bCs/>
                <w:color w:val="FFFFFF"/>
                <w:sz w:val="14"/>
                <w:szCs w:val="18"/>
              </w:rPr>
            </w:pPr>
            <w:r w:rsidRPr="007A0158">
              <w:rPr>
                <w:rFonts w:ascii="Verdana" w:hAnsi="Verdana" w:cs="Calibri"/>
                <w:b/>
                <w:bCs/>
                <w:color w:val="FFFFFF"/>
                <w:sz w:val="14"/>
                <w:szCs w:val="18"/>
              </w:rPr>
              <w:t>% Total de Servicios</w:t>
            </w:r>
          </w:p>
        </w:tc>
      </w:tr>
      <w:tr w:rsidR="007A0158" w:rsidRPr="007A0158" w14:paraId="5A88FCBF" w14:textId="77777777" w:rsidTr="00486CD9">
        <w:trPr>
          <w:trHeight w:val="210"/>
          <w:jc w:val="center"/>
        </w:trPr>
        <w:tc>
          <w:tcPr>
            <w:tcW w:w="0" w:type="auto"/>
            <w:shd w:val="clear" w:color="auto" w:fill="auto"/>
            <w:tcMar>
              <w:top w:w="15" w:type="dxa"/>
              <w:left w:w="15" w:type="dxa"/>
              <w:bottom w:w="0" w:type="dxa"/>
              <w:right w:w="15" w:type="dxa"/>
            </w:tcMar>
            <w:vAlign w:val="center"/>
            <w:hideMark/>
          </w:tcPr>
          <w:p w14:paraId="0A452C04"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Consultores, Asesores, Investigadores</w:t>
            </w:r>
          </w:p>
        </w:tc>
        <w:tc>
          <w:tcPr>
            <w:tcW w:w="0" w:type="auto"/>
            <w:shd w:val="clear" w:color="auto" w:fill="auto"/>
            <w:tcMar>
              <w:top w:w="15" w:type="dxa"/>
              <w:left w:w="15" w:type="dxa"/>
              <w:bottom w:w="0" w:type="dxa"/>
              <w:right w:w="15" w:type="dxa"/>
            </w:tcMar>
            <w:vAlign w:val="center"/>
            <w:hideMark/>
          </w:tcPr>
          <w:p w14:paraId="1AB6566B"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9.334</w:t>
            </w:r>
          </w:p>
        </w:tc>
        <w:tc>
          <w:tcPr>
            <w:tcW w:w="0" w:type="auto"/>
            <w:shd w:val="clear" w:color="auto" w:fill="auto"/>
            <w:noWrap/>
            <w:tcMar>
              <w:top w:w="15" w:type="dxa"/>
              <w:left w:w="15" w:type="dxa"/>
              <w:bottom w:w="0" w:type="dxa"/>
              <w:right w:w="15" w:type="dxa"/>
            </w:tcMar>
            <w:vAlign w:val="center"/>
            <w:hideMark/>
          </w:tcPr>
          <w:p w14:paraId="601E0CDA"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92,83%</w:t>
            </w:r>
          </w:p>
        </w:tc>
        <w:tc>
          <w:tcPr>
            <w:tcW w:w="0" w:type="auto"/>
            <w:shd w:val="clear" w:color="auto" w:fill="auto"/>
            <w:noWrap/>
            <w:tcMar>
              <w:top w:w="15" w:type="dxa"/>
              <w:left w:w="15" w:type="dxa"/>
              <w:bottom w:w="0" w:type="dxa"/>
              <w:right w:w="15" w:type="dxa"/>
            </w:tcMar>
            <w:vAlign w:val="center"/>
            <w:hideMark/>
          </w:tcPr>
          <w:p w14:paraId="7BDFFA0F"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77,29%</w:t>
            </w:r>
          </w:p>
        </w:tc>
      </w:tr>
      <w:tr w:rsidR="007A0158" w:rsidRPr="007A0158" w14:paraId="564705B6" w14:textId="77777777" w:rsidTr="00486CD9">
        <w:trPr>
          <w:trHeight w:val="210"/>
          <w:jc w:val="center"/>
        </w:trPr>
        <w:tc>
          <w:tcPr>
            <w:tcW w:w="0" w:type="auto"/>
            <w:shd w:val="clear" w:color="auto" w:fill="auto"/>
            <w:tcMar>
              <w:top w:w="15" w:type="dxa"/>
              <w:left w:w="15" w:type="dxa"/>
              <w:bottom w:w="0" w:type="dxa"/>
              <w:right w:w="15" w:type="dxa"/>
            </w:tcMar>
            <w:vAlign w:val="center"/>
            <w:hideMark/>
          </w:tcPr>
          <w:p w14:paraId="5455096C"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Inscripciones en Registro</w:t>
            </w:r>
          </w:p>
        </w:tc>
        <w:tc>
          <w:tcPr>
            <w:tcW w:w="0" w:type="auto"/>
            <w:shd w:val="clear" w:color="auto" w:fill="auto"/>
            <w:tcMar>
              <w:top w:w="15" w:type="dxa"/>
              <w:left w:w="15" w:type="dxa"/>
              <w:bottom w:w="0" w:type="dxa"/>
              <w:right w:w="15" w:type="dxa"/>
            </w:tcMar>
            <w:vAlign w:val="center"/>
            <w:hideMark/>
          </w:tcPr>
          <w:p w14:paraId="5D574C80"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1.211</w:t>
            </w:r>
          </w:p>
        </w:tc>
        <w:tc>
          <w:tcPr>
            <w:tcW w:w="0" w:type="auto"/>
            <w:shd w:val="clear" w:color="auto" w:fill="auto"/>
            <w:noWrap/>
            <w:tcMar>
              <w:top w:w="15" w:type="dxa"/>
              <w:left w:w="15" w:type="dxa"/>
              <w:bottom w:w="0" w:type="dxa"/>
              <w:right w:w="15" w:type="dxa"/>
            </w:tcMar>
            <w:vAlign w:val="center"/>
            <w:hideMark/>
          </w:tcPr>
          <w:p w14:paraId="791EA349"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12,04%</w:t>
            </w:r>
          </w:p>
        </w:tc>
        <w:tc>
          <w:tcPr>
            <w:tcW w:w="0" w:type="auto"/>
            <w:shd w:val="clear" w:color="auto" w:fill="auto"/>
            <w:noWrap/>
            <w:tcMar>
              <w:top w:w="15" w:type="dxa"/>
              <w:left w:w="15" w:type="dxa"/>
              <w:bottom w:w="0" w:type="dxa"/>
              <w:right w:w="15" w:type="dxa"/>
            </w:tcMar>
            <w:vAlign w:val="center"/>
            <w:hideMark/>
          </w:tcPr>
          <w:p w14:paraId="276B3117"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10,03%</w:t>
            </w:r>
          </w:p>
        </w:tc>
      </w:tr>
      <w:tr w:rsidR="007A0158" w:rsidRPr="007A0158" w14:paraId="2C157683" w14:textId="77777777" w:rsidTr="00486CD9">
        <w:trPr>
          <w:trHeight w:val="210"/>
          <w:jc w:val="center"/>
        </w:trPr>
        <w:tc>
          <w:tcPr>
            <w:tcW w:w="0" w:type="auto"/>
            <w:shd w:val="clear" w:color="auto" w:fill="auto"/>
            <w:tcMar>
              <w:top w:w="15" w:type="dxa"/>
              <w:left w:w="15" w:type="dxa"/>
              <w:bottom w:w="0" w:type="dxa"/>
              <w:right w:w="15" w:type="dxa"/>
            </w:tcMar>
            <w:vAlign w:val="center"/>
            <w:hideMark/>
          </w:tcPr>
          <w:p w14:paraId="7DB30675"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Departamentos de Capacitación</w:t>
            </w:r>
          </w:p>
        </w:tc>
        <w:tc>
          <w:tcPr>
            <w:tcW w:w="0" w:type="auto"/>
            <w:shd w:val="clear" w:color="auto" w:fill="auto"/>
            <w:tcMar>
              <w:top w:w="0" w:type="dxa"/>
              <w:left w:w="15" w:type="dxa"/>
              <w:bottom w:w="0" w:type="dxa"/>
              <w:right w:w="15" w:type="dxa"/>
            </w:tcMar>
            <w:vAlign w:val="center"/>
            <w:hideMark/>
          </w:tcPr>
          <w:p w14:paraId="580BB38F"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10</w:t>
            </w:r>
          </w:p>
        </w:tc>
        <w:tc>
          <w:tcPr>
            <w:tcW w:w="0" w:type="auto"/>
            <w:shd w:val="clear" w:color="auto" w:fill="auto"/>
            <w:noWrap/>
            <w:tcMar>
              <w:top w:w="15" w:type="dxa"/>
              <w:left w:w="15" w:type="dxa"/>
              <w:bottom w:w="0" w:type="dxa"/>
              <w:right w:w="15" w:type="dxa"/>
            </w:tcMar>
            <w:vAlign w:val="center"/>
            <w:hideMark/>
          </w:tcPr>
          <w:p w14:paraId="53F454EE"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0,10%</w:t>
            </w:r>
          </w:p>
        </w:tc>
        <w:tc>
          <w:tcPr>
            <w:tcW w:w="0" w:type="auto"/>
            <w:shd w:val="clear" w:color="auto" w:fill="auto"/>
            <w:noWrap/>
            <w:tcMar>
              <w:top w:w="15" w:type="dxa"/>
              <w:left w:w="15" w:type="dxa"/>
              <w:bottom w:w="0" w:type="dxa"/>
              <w:right w:w="15" w:type="dxa"/>
            </w:tcMar>
            <w:vAlign w:val="center"/>
            <w:hideMark/>
          </w:tcPr>
          <w:p w14:paraId="5F6B2273" w14:textId="77777777" w:rsidR="007A0158" w:rsidRPr="007A0158" w:rsidRDefault="007A0158">
            <w:pPr>
              <w:jc w:val="center"/>
              <w:rPr>
                <w:rFonts w:ascii="Verdana" w:hAnsi="Verdana" w:cs="Calibri"/>
                <w:color w:val="000000"/>
                <w:sz w:val="18"/>
                <w:szCs w:val="18"/>
              </w:rPr>
            </w:pPr>
            <w:r w:rsidRPr="007A0158">
              <w:rPr>
                <w:rFonts w:ascii="Verdana" w:hAnsi="Verdana" w:cs="Calibri"/>
                <w:color w:val="000000"/>
                <w:sz w:val="18"/>
                <w:szCs w:val="18"/>
              </w:rPr>
              <w:t>0,08%</w:t>
            </w:r>
          </w:p>
        </w:tc>
      </w:tr>
      <w:tr w:rsidR="007A0158" w:rsidRPr="007A0158" w14:paraId="6B505DAB" w14:textId="77777777" w:rsidTr="00486CD9">
        <w:trPr>
          <w:trHeight w:val="220"/>
          <w:jc w:val="center"/>
        </w:trPr>
        <w:tc>
          <w:tcPr>
            <w:tcW w:w="0" w:type="auto"/>
            <w:tcBorders>
              <w:bottom w:val="nil"/>
            </w:tcBorders>
            <w:shd w:val="clear" w:color="000000" w:fill="1F4E78"/>
            <w:noWrap/>
            <w:tcMar>
              <w:top w:w="0" w:type="dxa"/>
              <w:left w:w="15" w:type="dxa"/>
              <w:bottom w:w="0" w:type="dxa"/>
              <w:right w:w="15" w:type="dxa"/>
            </w:tcMar>
            <w:vAlign w:val="center"/>
            <w:hideMark/>
          </w:tcPr>
          <w:p w14:paraId="4E70462C" w14:textId="77777777" w:rsidR="007A0158" w:rsidRPr="007A0158" w:rsidRDefault="007A0158">
            <w:pPr>
              <w:jc w:val="center"/>
              <w:rPr>
                <w:rFonts w:ascii="Verdana" w:hAnsi="Verdana" w:cs="Calibri"/>
                <w:b/>
                <w:bCs/>
                <w:color w:val="FFFFFF"/>
                <w:sz w:val="18"/>
                <w:szCs w:val="18"/>
              </w:rPr>
            </w:pPr>
            <w:proofErr w:type="gramStart"/>
            <w:r w:rsidRPr="007A0158">
              <w:rPr>
                <w:rFonts w:ascii="Verdana" w:hAnsi="Verdana" w:cs="Calibri"/>
                <w:b/>
                <w:bCs/>
                <w:color w:val="FFFFFF"/>
                <w:sz w:val="18"/>
                <w:szCs w:val="18"/>
              </w:rPr>
              <w:t>TOTAL</w:t>
            </w:r>
            <w:proofErr w:type="gramEnd"/>
            <w:r w:rsidRPr="007A0158">
              <w:rPr>
                <w:rFonts w:ascii="Verdana" w:hAnsi="Verdana" w:cs="Calibri"/>
                <w:b/>
                <w:bCs/>
                <w:color w:val="FFFFFF"/>
                <w:sz w:val="18"/>
                <w:szCs w:val="18"/>
              </w:rPr>
              <w:t xml:space="preserve"> OTROS SERVICIOS DE SEGURIDAD PRIVADA</w:t>
            </w:r>
          </w:p>
        </w:tc>
        <w:tc>
          <w:tcPr>
            <w:tcW w:w="0" w:type="auto"/>
            <w:tcBorders>
              <w:bottom w:val="nil"/>
            </w:tcBorders>
            <w:shd w:val="clear" w:color="000000" w:fill="1F4E78"/>
            <w:noWrap/>
            <w:tcMar>
              <w:top w:w="15" w:type="dxa"/>
              <w:left w:w="15" w:type="dxa"/>
              <w:bottom w:w="0" w:type="dxa"/>
              <w:right w:w="15" w:type="dxa"/>
            </w:tcMar>
            <w:vAlign w:val="center"/>
            <w:hideMark/>
          </w:tcPr>
          <w:p w14:paraId="4440E3DF" w14:textId="77777777" w:rsidR="007A0158" w:rsidRPr="007A0158" w:rsidRDefault="007A0158">
            <w:pPr>
              <w:jc w:val="center"/>
              <w:rPr>
                <w:rFonts w:ascii="Verdana" w:hAnsi="Verdana" w:cs="Calibri"/>
                <w:b/>
                <w:bCs/>
                <w:color w:val="FFFFFF"/>
                <w:sz w:val="18"/>
                <w:szCs w:val="18"/>
              </w:rPr>
            </w:pPr>
            <w:r w:rsidRPr="007A0158">
              <w:rPr>
                <w:rFonts w:ascii="Verdana" w:hAnsi="Verdana" w:cs="Calibri"/>
                <w:b/>
                <w:bCs/>
                <w:color w:val="FFFFFF"/>
                <w:sz w:val="18"/>
                <w:szCs w:val="18"/>
              </w:rPr>
              <w:t>10.055</w:t>
            </w:r>
          </w:p>
        </w:tc>
        <w:tc>
          <w:tcPr>
            <w:tcW w:w="0" w:type="auto"/>
            <w:tcBorders>
              <w:bottom w:val="nil"/>
            </w:tcBorders>
            <w:shd w:val="clear" w:color="auto" w:fill="auto"/>
            <w:noWrap/>
            <w:tcMar>
              <w:top w:w="15" w:type="dxa"/>
              <w:left w:w="15" w:type="dxa"/>
              <w:bottom w:w="0" w:type="dxa"/>
              <w:right w:w="15" w:type="dxa"/>
            </w:tcMar>
            <w:vAlign w:val="center"/>
            <w:hideMark/>
          </w:tcPr>
          <w:p w14:paraId="0872AC58" w14:textId="77777777" w:rsidR="007A0158" w:rsidRPr="007A0158" w:rsidRDefault="007A0158">
            <w:pPr>
              <w:rPr>
                <w:rFonts w:ascii="Verdana" w:hAnsi="Verdana" w:cs="Calibri"/>
                <w:color w:val="000000"/>
                <w:sz w:val="18"/>
                <w:szCs w:val="18"/>
              </w:rPr>
            </w:pPr>
            <w:r w:rsidRPr="007A0158">
              <w:rPr>
                <w:rFonts w:ascii="Verdana" w:hAnsi="Verdana" w:cs="Calibri"/>
                <w:color w:val="000000"/>
                <w:sz w:val="18"/>
                <w:szCs w:val="18"/>
              </w:rPr>
              <w:t> </w:t>
            </w:r>
          </w:p>
        </w:tc>
        <w:tc>
          <w:tcPr>
            <w:tcW w:w="0" w:type="auto"/>
            <w:tcBorders>
              <w:bottom w:val="nil"/>
            </w:tcBorders>
            <w:shd w:val="clear" w:color="auto" w:fill="auto"/>
            <w:noWrap/>
            <w:tcMar>
              <w:top w:w="15" w:type="dxa"/>
              <w:left w:w="15" w:type="dxa"/>
              <w:bottom w:w="0" w:type="dxa"/>
              <w:right w:w="15" w:type="dxa"/>
            </w:tcMar>
            <w:vAlign w:val="center"/>
            <w:hideMark/>
          </w:tcPr>
          <w:p w14:paraId="324A66A4" w14:textId="77777777" w:rsidR="007A0158" w:rsidRPr="007A0158" w:rsidRDefault="007A0158">
            <w:pPr>
              <w:rPr>
                <w:rFonts w:ascii="Verdana" w:hAnsi="Verdana" w:cs="Calibri"/>
                <w:color w:val="000000"/>
                <w:sz w:val="18"/>
                <w:szCs w:val="18"/>
              </w:rPr>
            </w:pPr>
            <w:r w:rsidRPr="007A0158">
              <w:rPr>
                <w:rFonts w:ascii="Verdana" w:hAnsi="Verdana" w:cs="Calibri"/>
                <w:color w:val="000000"/>
                <w:sz w:val="18"/>
                <w:szCs w:val="18"/>
              </w:rPr>
              <w:t> </w:t>
            </w:r>
          </w:p>
        </w:tc>
      </w:tr>
      <w:tr w:rsidR="00486CD9" w:rsidRPr="007A0158" w14:paraId="1BF1597D" w14:textId="77777777" w:rsidTr="00486CD9">
        <w:trPr>
          <w:trHeight w:val="220"/>
          <w:jc w:val="center"/>
        </w:trPr>
        <w:tc>
          <w:tcPr>
            <w:tcW w:w="0" w:type="auto"/>
            <w:tcBorders>
              <w:top w:val="nil"/>
              <w:left w:val="single" w:sz="4" w:space="0" w:color="auto"/>
              <w:bottom w:val="nil"/>
              <w:right w:val="nil"/>
            </w:tcBorders>
            <w:shd w:val="clear" w:color="auto" w:fill="auto"/>
            <w:noWrap/>
            <w:tcMar>
              <w:top w:w="0" w:type="dxa"/>
              <w:left w:w="15" w:type="dxa"/>
              <w:bottom w:w="0" w:type="dxa"/>
              <w:right w:w="15" w:type="dxa"/>
            </w:tcMar>
            <w:vAlign w:val="bottom"/>
            <w:hideMark/>
          </w:tcPr>
          <w:p w14:paraId="05265CE4" w14:textId="77777777" w:rsidR="007A0158" w:rsidRPr="007A0158" w:rsidRDefault="007A0158">
            <w:pPr>
              <w:rPr>
                <w:rFonts w:ascii="Verdana" w:hAnsi="Verdana" w:cs="Calibri"/>
                <w:color w:val="000000"/>
                <w:sz w:val="18"/>
                <w:szCs w:val="18"/>
              </w:rPr>
            </w:pPr>
          </w:p>
        </w:tc>
        <w:tc>
          <w:tcPr>
            <w:tcW w:w="0" w:type="auto"/>
            <w:tcBorders>
              <w:top w:val="nil"/>
              <w:left w:val="nil"/>
              <w:bottom w:val="nil"/>
              <w:right w:val="nil"/>
            </w:tcBorders>
            <w:shd w:val="clear" w:color="auto" w:fill="auto"/>
            <w:noWrap/>
            <w:tcMar>
              <w:top w:w="0" w:type="dxa"/>
              <w:left w:w="15" w:type="dxa"/>
              <w:bottom w:w="0" w:type="dxa"/>
              <w:right w:w="15" w:type="dxa"/>
            </w:tcMar>
            <w:vAlign w:val="bottom"/>
            <w:hideMark/>
          </w:tcPr>
          <w:p w14:paraId="2BC63C5E" w14:textId="77777777" w:rsidR="007A0158" w:rsidRPr="007A0158" w:rsidRDefault="007A0158">
            <w:pPr>
              <w:rPr>
                <w:rFonts w:ascii="Verdana" w:hAnsi="Verdana"/>
                <w:sz w:val="18"/>
                <w:szCs w:val="18"/>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F06BC0F" w14:textId="77777777" w:rsidR="007A0158" w:rsidRPr="007A0158" w:rsidRDefault="007A0158">
            <w:pPr>
              <w:rPr>
                <w:rFonts w:ascii="Verdana" w:hAnsi="Verdana" w:cs="Calibri"/>
                <w:color w:val="000000"/>
                <w:sz w:val="18"/>
                <w:szCs w:val="18"/>
              </w:rPr>
            </w:pPr>
            <w:r w:rsidRPr="007A0158">
              <w:rPr>
                <w:rFonts w:ascii="Verdana" w:hAnsi="Verdana" w:cs="Calibri"/>
                <w:color w:val="000000"/>
                <w:sz w:val="18"/>
                <w:szCs w:val="18"/>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center"/>
            <w:hideMark/>
          </w:tcPr>
          <w:p w14:paraId="70698A73" w14:textId="77777777" w:rsidR="007A0158" w:rsidRPr="007A0158" w:rsidRDefault="007A0158">
            <w:pPr>
              <w:rPr>
                <w:rFonts w:ascii="Verdana" w:hAnsi="Verdana" w:cs="Calibri"/>
                <w:color w:val="000000"/>
                <w:sz w:val="18"/>
                <w:szCs w:val="18"/>
              </w:rPr>
            </w:pPr>
            <w:r w:rsidRPr="007A0158">
              <w:rPr>
                <w:rFonts w:ascii="Verdana" w:hAnsi="Verdana" w:cs="Calibri"/>
                <w:color w:val="000000"/>
                <w:sz w:val="18"/>
                <w:szCs w:val="18"/>
              </w:rPr>
              <w:t> </w:t>
            </w:r>
          </w:p>
        </w:tc>
      </w:tr>
      <w:tr w:rsidR="007A0158" w:rsidRPr="007A0158" w14:paraId="2717735C" w14:textId="77777777" w:rsidTr="00486CD9">
        <w:trPr>
          <w:trHeight w:val="220"/>
          <w:jc w:val="center"/>
        </w:trPr>
        <w:tc>
          <w:tcPr>
            <w:tcW w:w="0" w:type="auto"/>
            <w:tcBorders>
              <w:top w:val="nil"/>
            </w:tcBorders>
            <w:shd w:val="clear" w:color="000000" w:fill="1F4E78"/>
            <w:noWrap/>
            <w:tcMar>
              <w:top w:w="15" w:type="dxa"/>
              <w:left w:w="15" w:type="dxa"/>
              <w:bottom w:w="0" w:type="dxa"/>
              <w:right w:w="15" w:type="dxa"/>
            </w:tcMar>
            <w:vAlign w:val="center"/>
            <w:hideMark/>
          </w:tcPr>
          <w:p w14:paraId="1502BFB1" w14:textId="77777777" w:rsidR="007A0158" w:rsidRPr="007A0158" w:rsidRDefault="007A0158">
            <w:pPr>
              <w:jc w:val="center"/>
              <w:rPr>
                <w:rFonts w:ascii="Verdana" w:hAnsi="Verdana" w:cs="Calibri"/>
                <w:b/>
                <w:bCs/>
                <w:color w:val="FFFFFF"/>
                <w:sz w:val="18"/>
                <w:szCs w:val="18"/>
              </w:rPr>
            </w:pPr>
            <w:r w:rsidRPr="007A0158">
              <w:rPr>
                <w:rFonts w:ascii="Verdana" w:hAnsi="Verdana" w:cs="Calibri"/>
                <w:b/>
                <w:bCs/>
                <w:color w:val="FFFFFF"/>
                <w:sz w:val="18"/>
                <w:szCs w:val="18"/>
              </w:rPr>
              <w:t xml:space="preserve">TOTAL </w:t>
            </w:r>
          </w:p>
        </w:tc>
        <w:tc>
          <w:tcPr>
            <w:tcW w:w="0" w:type="auto"/>
            <w:tcBorders>
              <w:top w:val="nil"/>
            </w:tcBorders>
            <w:shd w:val="clear" w:color="000000" w:fill="1F4E78"/>
            <w:noWrap/>
            <w:tcMar>
              <w:top w:w="0" w:type="dxa"/>
              <w:left w:w="15" w:type="dxa"/>
              <w:bottom w:w="0" w:type="dxa"/>
              <w:right w:w="15" w:type="dxa"/>
            </w:tcMar>
            <w:vAlign w:val="center"/>
            <w:hideMark/>
          </w:tcPr>
          <w:p w14:paraId="2580B462" w14:textId="77777777" w:rsidR="007A0158" w:rsidRPr="007A0158" w:rsidRDefault="007A0158">
            <w:pPr>
              <w:jc w:val="center"/>
              <w:rPr>
                <w:rFonts w:ascii="Verdana" w:hAnsi="Verdana" w:cs="Calibri"/>
                <w:b/>
                <w:bCs/>
                <w:color w:val="FFFFFF"/>
                <w:sz w:val="18"/>
                <w:szCs w:val="18"/>
              </w:rPr>
            </w:pPr>
            <w:r w:rsidRPr="007A0158">
              <w:rPr>
                <w:rFonts w:ascii="Verdana" w:hAnsi="Verdana" w:cs="Calibri"/>
                <w:b/>
                <w:bCs/>
                <w:color w:val="FFFFFF"/>
                <w:sz w:val="18"/>
                <w:szCs w:val="18"/>
              </w:rPr>
              <w:t>12.077</w:t>
            </w:r>
          </w:p>
        </w:tc>
        <w:tc>
          <w:tcPr>
            <w:tcW w:w="0" w:type="auto"/>
            <w:tcBorders>
              <w:top w:val="nil"/>
            </w:tcBorders>
            <w:shd w:val="clear" w:color="auto" w:fill="auto"/>
            <w:noWrap/>
            <w:tcMar>
              <w:top w:w="15" w:type="dxa"/>
              <w:left w:w="15" w:type="dxa"/>
              <w:bottom w:w="0" w:type="dxa"/>
              <w:right w:w="15" w:type="dxa"/>
            </w:tcMar>
            <w:vAlign w:val="bottom"/>
            <w:hideMark/>
          </w:tcPr>
          <w:p w14:paraId="5594C73A" w14:textId="77777777" w:rsidR="007A0158" w:rsidRPr="007A0158" w:rsidRDefault="007A0158">
            <w:pPr>
              <w:jc w:val="center"/>
              <w:rPr>
                <w:rFonts w:ascii="Verdana" w:hAnsi="Verdana" w:cs="Calibri"/>
                <w:b/>
                <w:bCs/>
                <w:color w:val="FFFFFF"/>
                <w:sz w:val="18"/>
                <w:szCs w:val="18"/>
              </w:rPr>
            </w:pPr>
          </w:p>
        </w:tc>
        <w:tc>
          <w:tcPr>
            <w:tcW w:w="0" w:type="auto"/>
            <w:tcBorders>
              <w:top w:val="nil"/>
            </w:tcBorders>
            <w:shd w:val="clear" w:color="auto" w:fill="auto"/>
            <w:noWrap/>
            <w:tcMar>
              <w:top w:w="15" w:type="dxa"/>
              <w:left w:w="15" w:type="dxa"/>
              <w:bottom w:w="0" w:type="dxa"/>
              <w:right w:w="15" w:type="dxa"/>
            </w:tcMar>
            <w:vAlign w:val="bottom"/>
            <w:hideMark/>
          </w:tcPr>
          <w:p w14:paraId="47ABDBAE" w14:textId="77777777" w:rsidR="007A0158" w:rsidRPr="007A0158" w:rsidRDefault="007A0158">
            <w:pPr>
              <w:rPr>
                <w:rFonts w:ascii="Verdana" w:hAnsi="Verdana"/>
                <w:sz w:val="18"/>
                <w:szCs w:val="18"/>
              </w:rPr>
            </w:pPr>
          </w:p>
        </w:tc>
      </w:tr>
    </w:tbl>
    <w:p w14:paraId="4F300947" w14:textId="49B15F65" w:rsidR="009A4F23" w:rsidRPr="00020B9B" w:rsidRDefault="007A0158" w:rsidP="009A4F23">
      <w:pPr>
        <w:jc w:val="center"/>
        <w:rPr>
          <w:rFonts w:ascii="Verdana" w:hAnsi="Verdana"/>
          <w:sz w:val="14"/>
          <w:szCs w:val="14"/>
        </w:rPr>
      </w:pPr>
      <w:r w:rsidRPr="00020B9B">
        <w:rPr>
          <w:rFonts w:ascii="Verdana" w:hAnsi="Verdana"/>
          <w:sz w:val="14"/>
          <w:szCs w:val="14"/>
        </w:rPr>
        <w:t xml:space="preserve"> </w:t>
      </w:r>
      <w:r w:rsidR="009A4F23" w:rsidRPr="00020B9B">
        <w:rPr>
          <w:rFonts w:ascii="Verdana" w:hAnsi="Verdana"/>
          <w:sz w:val="14"/>
          <w:szCs w:val="14"/>
        </w:rPr>
        <w:t xml:space="preserve">Fuente: Supervigilancia - </w:t>
      </w:r>
      <w:proofErr w:type="gramStart"/>
      <w:r w:rsidR="009A4F23" w:rsidRPr="00020B9B">
        <w:rPr>
          <w:rFonts w:ascii="Verdana" w:hAnsi="Verdana"/>
          <w:sz w:val="14"/>
          <w:szCs w:val="14"/>
        </w:rPr>
        <w:t>Delegada</w:t>
      </w:r>
      <w:proofErr w:type="gramEnd"/>
      <w:r w:rsidR="009A4F23" w:rsidRPr="00020B9B">
        <w:rPr>
          <w:rFonts w:ascii="Verdana" w:hAnsi="Verdana"/>
          <w:sz w:val="14"/>
          <w:szCs w:val="14"/>
        </w:rPr>
        <w:t xml:space="preserve"> para la Operación - Actualizado a 3</w:t>
      </w:r>
      <w:r w:rsidR="00020B9B">
        <w:rPr>
          <w:rFonts w:ascii="Verdana" w:hAnsi="Verdana"/>
          <w:sz w:val="14"/>
          <w:szCs w:val="14"/>
        </w:rPr>
        <w:t>0</w:t>
      </w:r>
      <w:r w:rsidR="009A4F23" w:rsidRPr="00020B9B">
        <w:rPr>
          <w:rFonts w:ascii="Verdana" w:hAnsi="Verdana"/>
          <w:sz w:val="14"/>
          <w:szCs w:val="14"/>
        </w:rPr>
        <w:t>-</w:t>
      </w:r>
      <w:r w:rsidR="00020B9B">
        <w:rPr>
          <w:rFonts w:ascii="Verdana" w:hAnsi="Verdana"/>
          <w:sz w:val="14"/>
          <w:szCs w:val="14"/>
        </w:rPr>
        <w:t>09</w:t>
      </w:r>
      <w:r w:rsidR="009A4F23" w:rsidRPr="00020B9B">
        <w:rPr>
          <w:rFonts w:ascii="Verdana" w:hAnsi="Verdana"/>
          <w:sz w:val="14"/>
          <w:szCs w:val="14"/>
        </w:rPr>
        <w:t>-2024</w:t>
      </w:r>
    </w:p>
    <w:p w14:paraId="00E0C961" w14:textId="77777777" w:rsidR="009A4F23" w:rsidRPr="0021660A" w:rsidRDefault="009A4F23" w:rsidP="009A4F23">
      <w:pPr>
        <w:jc w:val="center"/>
        <w:rPr>
          <w:rFonts w:ascii="Verdana" w:hAnsi="Verdana"/>
          <w:highlight w:val="yellow"/>
        </w:rPr>
      </w:pPr>
    </w:p>
    <w:p w14:paraId="1B9E323C" w14:textId="5998FD4C" w:rsidR="009A4F23" w:rsidRPr="00EB64CB" w:rsidRDefault="009A4F23" w:rsidP="008C6899">
      <w:pPr>
        <w:pStyle w:val="Ttulo2"/>
        <w:numPr>
          <w:ilvl w:val="0"/>
          <w:numId w:val="2"/>
        </w:numPr>
        <w:jc w:val="both"/>
        <w:rPr>
          <w:rFonts w:ascii="Verdana" w:hAnsi="Verdana"/>
          <w:b/>
          <w:sz w:val="24"/>
        </w:rPr>
      </w:pPr>
      <w:bookmarkStart w:id="5" w:name="_Toc189249972"/>
      <w:r w:rsidRPr="00EB64CB">
        <w:rPr>
          <w:rFonts w:ascii="Verdana" w:hAnsi="Verdana"/>
          <w:b/>
          <w:sz w:val="24"/>
        </w:rPr>
        <w:t>Estados Financieros del Sector de Vigilancia y Seguridad Privada</w:t>
      </w:r>
      <w:bookmarkEnd w:id="5"/>
    </w:p>
    <w:p w14:paraId="5D3A42EB" w14:textId="77777777" w:rsidR="00B965F7" w:rsidRPr="00B965F7" w:rsidRDefault="00B965F7" w:rsidP="00B965F7"/>
    <w:p w14:paraId="1EF9D67B" w14:textId="6FDFD7D2" w:rsidR="009A4F23" w:rsidRPr="00EB64CB" w:rsidRDefault="009A4F23" w:rsidP="009A4F23">
      <w:pPr>
        <w:jc w:val="both"/>
        <w:rPr>
          <w:rFonts w:ascii="Verdana" w:hAnsi="Verdana"/>
          <w:sz w:val="22"/>
        </w:rPr>
      </w:pPr>
      <w:r w:rsidRPr="00EB64CB">
        <w:rPr>
          <w:rFonts w:ascii="Verdana" w:hAnsi="Verdana"/>
          <w:sz w:val="22"/>
        </w:rPr>
        <w:t>En la siguiente gráfica</w:t>
      </w:r>
      <w:r w:rsidR="0002471F">
        <w:rPr>
          <w:rFonts w:ascii="Verdana" w:hAnsi="Verdana"/>
          <w:sz w:val="22"/>
        </w:rPr>
        <w:t>,</w:t>
      </w:r>
      <w:r w:rsidRPr="00EB64CB">
        <w:rPr>
          <w:rFonts w:ascii="Verdana" w:hAnsi="Verdana"/>
          <w:sz w:val="22"/>
        </w:rPr>
        <w:t xml:space="preserve"> se puede evidenciar los ingresos operacionales del Sector de Vigilancia y Seguridad Privada durante los últimos tres años.</w:t>
      </w:r>
    </w:p>
    <w:p w14:paraId="71A5E660" w14:textId="77777777" w:rsidR="009A4F23" w:rsidRPr="00EB64CB" w:rsidRDefault="009A4F23" w:rsidP="009A4F23">
      <w:pPr>
        <w:jc w:val="both"/>
        <w:rPr>
          <w:rFonts w:ascii="Verdana" w:hAnsi="Verdana"/>
          <w:sz w:val="22"/>
        </w:rPr>
      </w:pPr>
    </w:p>
    <w:p w14:paraId="0483EBD6" w14:textId="66DBEE5A" w:rsidR="009A4F23" w:rsidRPr="00527DDA" w:rsidRDefault="00C03AC3" w:rsidP="00B965F7">
      <w:pPr>
        <w:pStyle w:val="Descripcin"/>
        <w:keepNext/>
        <w:jc w:val="center"/>
        <w:rPr>
          <w:rFonts w:ascii="Verdana" w:hAnsi="Verdana"/>
        </w:rPr>
      </w:pPr>
      <w:bookmarkStart w:id="6" w:name="_Toc189250533"/>
      <w:r>
        <w:rPr>
          <w:rFonts w:ascii="Verdana" w:hAnsi="Verdana"/>
        </w:rPr>
        <w:t>Gráfica</w:t>
      </w:r>
      <w:r w:rsidR="009A4F23" w:rsidRPr="00527DDA">
        <w:rPr>
          <w:rFonts w:ascii="Verdana" w:hAnsi="Verdana"/>
        </w:rPr>
        <w:t xml:space="preserve"> </w:t>
      </w:r>
      <w:r w:rsidR="009A4F23" w:rsidRPr="00527DDA">
        <w:rPr>
          <w:rFonts w:ascii="Verdana" w:hAnsi="Verdana"/>
        </w:rPr>
        <w:fldChar w:fldCharType="begin"/>
      </w:r>
      <w:r w:rsidR="009A4F23" w:rsidRPr="00527DDA">
        <w:rPr>
          <w:rFonts w:ascii="Verdana" w:hAnsi="Verdana"/>
        </w:rPr>
        <w:instrText xml:space="preserve"> SEQ Grafica \* ARABIC </w:instrText>
      </w:r>
      <w:r w:rsidR="009A4F23" w:rsidRPr="00527DDA">
        <w:rPr>
          <w:rFonts w:ascii="Verdana" w:hAnsi="Verdana"/>
        </w:rPr>
        <w:fldChar w:fldCharType="separate"/>
      </w:r>
      <w:r w:rsidR="00B965F7">
        <w:rPr>
          <w:rFonts w:ascii="Verdana" w:hAnsi="Verdana"/>
          <w:noProof/>
        </w:rPr>
        <w:t>2</w:t>
      </w:r>
      <w:r w:rsidR="009A4F23" w:rsidRPr="00527DDA">
        <w:rPr>
          <w:rFonts w:ascii="Verdana" w:hAnsi="Verdana"/>
        </w:rPr>
        <w:fldChar w:fldCharType="end"/>
      </w:r>
      <w:r w:rsidR="009A4F23" w:rsidRPr="00527DDA">
        <w:rPr>
          <w:rFonts w:ascii="Verdana" w:hAnsi="Verdana"/>
        </w:rPr>
        <w:t>. Ingresos Operacionales del Sector de Vigilancia y Seguridad Privada</w:t>
      </w:r>
      <w:bookmarkEnd w:id="6"/>
    </w:p>
    <w:p w14:paraId="53FB2710" w14:textId="54BB026A" w:rsidR="009A4F23" w:rsidRPr="0021660A" w:rsidRDefault="00527DDA" w:rsidP="00527DDA">
      <w:pPr>
        <w:jc w:val="center"/>
        <w:rPr>
          <w:rFonts w:ascii="Verdana" w:hAnsi="Verdana"/>
          <w:highlight w:val="yellow"/>
        </w:rPr>
      </w:pPr>
      <w:r>
        <w:rPr>
          <w:noProof/>
          <w:lang w:eastAsia="es-CO"/>
        </w:rPr>
        <w:drawing>
          <wp:inline distT="0" distB="0" distL="0" distR="0" wp14:anchorId="25588FD3" wp14:editId="358B1045">
            <wp:extent cx="5302332" cy="1282065"/>
            <wp:effectExtent l="0" t="0" r="12700" b="13335"/>
            <wp:docPr id="67" name="Gráfico 67">
              <a:extLst xmlns:a="http://schemas.openxmlformats.org/drawingml/2006/main">
                <a:ext uri="{FF2B5EF4-FFF2-40B4-BE49-F238E27FC236}">
                  <a16:creationId xmlns:a16="http://schemas.microsoft.com/office/drawing/2014/main" id="{00000000-0008-0000-00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5168519" w14:textId="77777777" w:rsidR="009A4F23" w:rsidRPr="00527DDA" w:rsidRDefault="009A4F23" w:rsidP="009A4F23">
      <w:pPr>
        <w:jc w:val="center"/>
        <w:rPr>
          <w:rFonts w:ascii="Verdana" w:hAnsi="Verdana"/>
          <w:sz w:val="14"/>
          <w:szCs w:val="14"/>
        </w:rPr>
      </w:pPr>
      <w:r w:rsidRPr="00527DDA">
        <w:rPr>
          <w:rFonts w:ascii="Verdana" w:hAnsi="Verdana"/>
          <w:sz w:val="14"/>
          <w:szCs w:val="14"/>
        </w:rPr>
        <w:t>Fuente: Supervigilancia – Grupo de Recursos Financieros - Actualizado a 31-12-2024</w:t>
      </w:r>
    </w:p>
    <w:p w14:paraId="2BFD0CB0" w14:textId="77777777" w:rsidR="009A4F23" w:rsidRPr="0021660A" w:rsidRDefault="009A4F23" w:rsidP="009A4F23">
      <w:pPr>
        <w:jc w:val="both"/>
        <w:rPr>
          <w:rFonts w:ascii="Verdana" w:hAnsi="Verdana"/>
          <w:highlight w:val="yellow"/>
        </w:rPr>
      </w:pPr>
    </w:p>
    <w:p w14:paraId="25DC9867" w14:textId="77777777" w:rsidR="009A4F23" w:rsidRPr="00EB64CB" w:rsidRDefault="009A4F23" w:rsidP="009A4F23">
      <w:pPr>
        <w:jc w:val="both"/>
        <w:rPr>
          <w:rFonts w:ascii="Verdana" w:hAnsi="Verdana"/>
          <w:sz w:val="22"/>
        </w:rPr>
      </w:pPr>
      <w:r w:rsidRPr="00EB64CB">
        <w:rPr>
          <w:rFonts w:ascii="Verdana" w:hAnsi="Verdana"/>
          <w:sz w:val="22"/>
        </w:rPr>
        <w:t>A continuación, se describen los ingresos operacionales por tipo de servicio y su variación durante los últimos tres años:</w:t>
      </w:r>
    </w:p>
    <w:p w14:paraId="20B38B4C" w14:textId="77777777" w:rsidR="009A4F23" w:rsidRPr="00A66038" w:rsidRDefault="009A4F23" w:rsidP="009A4F23">
      <w:pPr>
        <w:jc w:val="center"/>
        <w:rPr>
          <w:rFonts w:ascii="Verdana" w:hAnsi="Verdana"/>
          <w:sz w:val="18"/>
        </w:rPr>
      </w:pPr>
      <w:r w:rsidRPr="00A66038">
        <w:rPr>
          <w:rFonts w:ascii="Verdana" w:hAnsi="Verdana"/>
          <w:sz w:val="18"/>
        </w:rPr>
        <w:t xml:space="preserve"> </w:t>
      </w:r>
    </w:p>
    <w:p w14:paraId="22F39796" w14:textId="012DBBAA" w:rsidR="009A4F23" w:rsidRPr="00A66038" w:rsidRDefault="009A4F23" w:rsidP="009A4F23">
      <w:pPr>
        <w:pStyle w:val="Descripcin"/>
        <w:keepNext/>
        <w:jc w:val="center"/>
        <w:rPr>
          <w:rFonts w:ascii="Verdana" w:hAnsi="Verdana"/>
        </w:rPr>
      </w:pPr>
      <w:bookmarkStart w:id="7" w:name="_Toc189250397"/>
      <w:r w:rsidRPr="00A66038">
        <w:rPr>
          <w:rFonts w:ascii="Verdana" w:hAnsi="Verdana"/>
        </w:rPr>
        <w:t xml:space="preserve">Tabla </w:t>
      </w:r>
      <w:r w:rsidRPr="00A66038">
        <w:rPr>
          <w:rFonts w:ascii="Verdana" w:hAnsi="Verdana"/>
        </w:rPr>
        <w:fldChar w:fldCharType="begin"/>
      </w:r>
      <w:r w:rsidRPr="00A66038">
        <w:rPr>
          <w:rFonts w:ascii="Verdana" w:hAnsi="Verdana"/>
        </w:rPr>
        <w:instrText xml:space="preserve"> SEQ Tabla \* ARABIC </w:instrText>
      </w:r>
      <w:r w:rsidRPr="00A66038">
        <w:rPr>
          <w:rFonts w:ascii="Verdana" w:hAnsi="Verdana"/>
        </w:rPr>
        <w:fldChar w:fldCharType="separate"/>
      </w:r>
      <w:r w:rsidR="00B965F7">
        <w:rPr>
          <w:rFonts w:ascii="Verdana" w:hAnsi="Verdana"/>
          <w:noProof/>
        </w:rPr>
        <w:t>2</w:t>
      </w:r>
      <w:r w:rsidRPr="00A66038">
        <w:rPr>
          <w:rFonts w:ascii="Verdana" w:hAnsi="Verdana"/>
        </w:rPr>
        <w:fldChar w:fldCharType="end"/>
      </w:r>
      <w:r w:rsidRPr="00A66038">
        <w:rPr>
          <w:rFonts w:ascii="Verdana" w:hAnsi="Verdana"/>
        </w:rPr>
        <w:t>. Ingresos Operacionales por Tipo de Servicio</w:t>
      </w:r>
      <w:bookmarkEnd w:id="7"/>
    </w:p>
    <w:tbl>
      <w:tblPr>
        <w:tblW w:w="0" w:type="auto"/>
        <w:jc w:val="center"/>
        <w:tblCellMar>
          <w:left w:w="70" w:type="dxa"/>
          <w:right w:w="70" w:type="dxa"/>
        </w:tblCellMar>
        <w:tblLook w:val="04A0" w:firstRow="1" w:lastRow="0" w:firstColumn="1" w:lastColumn="0" w:noHBand="0" w:noVBand="1"/>
      </w:tblPr>
      <w:tblGrid>
        <w:gridCol w:w="3179"/>
        <w:gridCol w:w="1185"/>
        <w:gridCol w:w="1185"/>
        <w:gridCol w:w="1185"/>
      </w:tblGrid>
      <w:tr w:rsidR="00A66038" w:rsidRPr="00A66038" w14:paraId="5980AE79" w14:textId="77777777" w:rsidTr="00EB64CB">
        <w:trPr>
          <w:trHeight w:val="315"/>
          <w:tblHeader/>
          <w:jc w:val="center"/>
        </w:trPr>
        <w:tc>
          <w:tcPr>
            <w:tcW w:w="0" w:type="auto"/>
            <w:tcBorders>
              <w:top w:val="single" w:sz="8" w:space="0" w:color="auto"/>
              <w:left w:val="single" w:sz="8" w:space="0" w:color="auto"/>
              <w:bottom w:val="single" w:sz="8" w:space="0" w:color="auto"/>
              <w:right w:val="single" w:sz="8" w:space="0" w:color="auto"/>
            </w:tcBorders>
            <w:shd w:val="clear" w:color="000000" w:fill="1F3864"/>
            <w:noWrap/>
            <w:vAlign w:val="center"/>
            <w:hideMark/>
          </w:tcPr>
          <w:p w14:paraId="2C2E5398" w14:textId="77777777" w:rsidR="00A66038" w:rsidRPr="00A66038" w:rsidRDefault="00A66038" w:rsidP="00A66038">
            <w:pPr>
              <w:jc w:val="center"/>
              <w:rPr>
                <w:rFonts w:ascii="Verdana" w:eastAsia="Times New Roman" w:hAnsi="Verdana" w:cs="Calibri"/>
                <w:b/>
                <w:bCs/>
                <w:color w:val="FFFFFF"/>
                <w:sz w:val="14"/>
                <w:szCs w:val="14"/>
                <w:lang w:eastAsia="es-CO"/>
              </w:rPr>
            </w:pPr>
            <w:r w:rsidRPr="00A66038">
              <w:rPr>
                <w:rFonts w:ascii="Verdana" w:eastAsia="Times New Roman" w:hAnsi="Verdana" w:cs="Calibri"/>
                <w:b/>
                <w:bCs/>
                <w:color w:val="FFFFFF"/>
                <w:sz w:val="14"/>
                <w:szCs w:val="14"/>
                <w:lang w:val="es-419" w:eastAsia="es-CO"/>
              </w:rPr>
              <w:t>Tipo de servicio</w:t>
            </w:r>
          </w:p>
        </w:tc>
        <w:tc>
          <w:tcPr>
            <w:tcW w:w="0" w:type="auto"/>
            <w:tcBorders>
              <w:top w:val="single" w:sz="8" w:space="0" w:color="auto"/>
              <w:left w:val="nil"/>
              <w:bottom w:val="single" w:sz="8" w:space="0" w:color="auto"/>
              <w:right w:val="single" w:sz="8" w:space="0" w:color="auto"/>
            </w:tcBorders>
            <w:shd w:val="clear" w:color="000000" w:fill="1F3864"/>
            <w:noWrap/>
            <w:vAlign w:val="center"/>
            <w:hideMark/>
          </w:tcPr>
          <w:p w14:paraId="0849B747" w14:textId="77777777" w:rsidR="00A66038" w:rsidRPr="00A66038" w:rsidRDefault="00A66038" w:rsidP="00A66038">
            <w:pPr>
              <w:jc w:val="center"/>
              <w:rPr>
                <w:rFonts w:ascii="Verdana" w:eastAsia="Times New Roman" w:hAnsi="Verdana" w:cs="Calibri"/>
                <w:b/>
                <w:bCs/>
                <w:color w:val="FFFFFF"/>
                <w:sz w:val="14"/>
                <w:szCs w:val="14"/>
                <w:lang w:eastAsia="es-CO"/>
              </w:rPr>
            </w:pPr>
            <w:r w:rsidRPr="00A66038">
              <w:rPr>
                <w:rFonts w:ascii="Verdana" w:eastAsia="Times New Roman" w:hAnsi="Verdana" w:cs="Calibri"/>
                <w:b/>
                <w:bCs/>
                <w:color w:val="FFFFFF"/>
                <w:sz w:val="14"/>
                <w:szCs w:val="14"/>
                <w:lang w:val="es-419" w:eastAsia="es-CO"/>
              </w:rPr>
              <w:t>2021</w:t>
            </w:r>
          </w:p>
        </w:tc>
        <w:tc>
          <w:tcPr>
            <w:tcW w:w="0" w:type="auto"/>
            <w:tcBorders>
              <w:top w:val="single" w:sz="8" w:space="0" w:color="auto"/>
              <w:left w:val="nil"/>
              <w:bottom w:val="single" w:sz="8" w:space="0" w:color="auto"/>
              <w:right w:val="single" w:sz="8" w:space="0" w:color="auto"/>
            </w:tcBorders>
            <w:shd w:val="clear" w:color="000000" w:fill="1F3864"/>
            <w:noWrap/>
            <w:vAlign w:val="center"/>
            <w:hideMark/>
          </w:tcPr>
          <w:p w14:paraId="0F08D618" w14:textId="77777777" w:rsidR="00A66038" w:rsidRPr="00A66038" w:rsidRDefault="00A66038" w:rsidP="00A66038">
            <w:pPr>
              <w:jc w:val="center"/>
              <w:rPr>
                <w:rFonts w:ascii="Verdana" w:eastAsia="Times New Roman" w:hAnsi="Verdana" w:cs="Calibri"/>
                <w:b/>
                <w:bCs/>
                <w:color w:val="FFFFFF"/>
                <w:sz w:val="14"/>
                <w:szCs w:val="14"/>
                <w:lang w:eastAsia="es-CO"/>
              </w:rPr>
            </w:pPr>
            <w:r w:rsidRPr="00A66038">
              <w:rPr>
                <w:rFonts w:ascii="Verdana" w:eastAsia="Times New Roman" w:hAnsi="Verdana" w:cs="Calibri"/>
                <w:b/>
                <w:bCs/>
                <w:color w:val="FFFFFF"/>
                <w:sz w:val="14"/>
                <w:szCs w:val="14"/>
                <w:lang w:val="es-419" w:eastAsia="es-CO"/>
              </w:rPr>
              <w:t>2022</w:t>
            </w:r>
          </w:p>
        </w:tc>
        <w:tc>
          <w:tcPr>
            <w:tcW w:w="0" w:type="auto"/>
            <w:tcBorders>
              <w:top w:val="single" w:sz="8" w:space="0" w:color="auto"/>
              <w:left w:val="nil"/>
              <w:bottom w:val="single" w:sz="8" w:space="0" w:color="auto"/>
              <w:right w:val="single" w:sz="8" w:space="0" w:color="auto"/>
            </w:tcBorders>
            <w:shd w:val="clear" w:color="000000" w:fill="1F3864"/>
            <w:noWrap/>
            <w:vAlign w:val="center"/>
            <w:hideMark/>
          </w:tcPr>
          <w:p w14:paraId="610A0C24" w14:textId="77777777" w:rsidR="00A66038" w:rsidRPr="00A66038" w:rsidRDefault="00A66038" w:rsidP="00A66038">
            <w:pPr>
              <w:jc w:val="center"/>
              <w:rPr>
                <w:rFonts w:ascii="Verdana" w:eastAsia="Times New Roman" w:hAnsi="Verdana" w:cs="Calibri"/>
                <w:b/>
                <w:bCs/>
                <w:color w:val="FFFFFF"/>
                <w:sz w:val="14"/>
                <w:szCs w:val="14"/>
                <w:lang w:eastAsia="es-CO"/>
              </w:rPr>
            </w:pPr>
            <w:r w:rsidRPr="00A66038">
              <w:rPr>
                <w:rFonts w:ascii="Verdana" w:eastAsia="Times New Roman" w:hAnsi="Verdana" w:cs="Calibri"/>
                <w:b/>
                <w:bCs/>
                <w:color w:val="FFFFFF"/>
                <w:sz w:val="14"/>
                <w:szCs w:val="14"/>
                <w:lang w:val="es-419" w:eastAsia="es-CO"/>
              </w:rPr>
              <w:t>2023</w:t>
            </w:r>
          </w:p>
        </w:tc>
      </w:tr>
      <w:tr w:rsidR="00A66038" w:rsidRPr="00A66038" w14:paraId="722C2B24" w14:textId="77777777" w:rsidTr="00541693">
        <w:trPr>
          <w:trHeight w:val="31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8B2394A" w14:textId="77777777" w:rsidR="00A66038" w:rsidRPr="00A66038" w:rsidRDefault="00A66038" w:rsidP="00A66038">
            <w:pPr>
              <w:jc w:val="both"/>
              <w:rPr>
                <w:rFonts w:ascii="Verdana" w:eastAsia="Times New Roman" w:hAnsi="Verdana" w:cs="Calibri"/>
                <w:color w:val="000000"/>
                <w:sz w:val="14"/>
                <w:szCs w:val="14"/>
                <w:lang w:eastAsia="es-CO"/>
              </w:rPr>
            </w:pPr>
            <w:r w:rsidRPr="00A66038">
              <w:rPr>
                <w:rFonts w:ascii="Verdana" w:eastAsia="Times New Roman" w:hAnsi="Verdana" w:cs="Calibri"/>
                <w:color w:val="000000"/>
                <w:sz w:val="14"/>
                <w:szCs w:val="14"/>
                <w:lang w:val="es-419" w:eastAsia="es-CO"/>
              </w:rPr>
              <w:t>COOPERATIVAS</w:t>
            </w:r>
          </w:p>
        </w:tc>
        <w:tc>
          <w:tcPr>
            <w:tcW w:w="0" w:type="auto"/>
            <w:tcBorders>
              <w:top w:val="nil"/>
              <w:left w:val="nil"/>
              <w:bottom w:val="single" w:sz="8" w:space="0" w:color="auto"/>
              <w:right w:val="single" w:sz="8" w:space="0" w:color="auto"/>
            </w:tcBorders>
            <w:shd w:val="clear" w:color="auto" w:fill="auto"/>
            <w:vAlign w:val="center"/>
            <w:hideMark/>
          </w:tcPr>
          <w:p w14:paraId="284CA3DA" w14:textId="77777777" w:rsidR="00A66038" w:rsidRPr="00A66038" w:rsidRDefault="00A66038" w:rsidP="00A66038">
            <w:pPr>
              <w:jc w:val="right"/>
              <w:rPr>
                <w:rFonts w:ascii="Verdana" w:eastAsia="Times New Roman" w:hAnsi="Verdana" w:cs="Calibri"/>
                <w:color w:val="000000"/>
                <w:sz w:val="14"/>
                <w:szCs w:val="14"/>
                <w:lang w:eastAsia="es-CO"/>
              </w:rPr>
            </w:pPr>
            <w:r w:rsidRPr="00A66038">
              <w:rPr>
                <w:rFonts w:ascii="Verdana" w:eastAsia="Times New Roman" w:hAnsi="Verdana" w:cs="Calibri"/>
                <w:color w:val="000000"/>
                <w:sz w:val="14"/>
                <w:szCs w:val="14"/>
                <w:lang w:val="es-419" w:eastAsia="es-CO"/>
              </w:rPr>
              <w:t>$ 66.272</w:t>
            </w:r>
          </w:p>
        </w:tc>
        <w:tc>
          <w:tcPr>
            <w:tcW w:w="0" w:type="auto"/>
            <w:tcBorders>
              <w:top w:val="nil"/>
              <w:left w:val="nil"/>
              <w:bottom w:val="single" w:sz="8" w:space="0" w:color="auto"/>
              <w:right w:val="single" w:sz="8" w:space="0" w:color="auto"/>
            </w:tcBorders>
            <w:shd w:val="clear" w:color="auto" w:fill="auto"/>
            <w:vAlign w:val="center"/>
            <w:hideMark/>
          </w:tcPr>
          <w:p w14:paraId="1F369F1D" w14:textId="77777777" w:rsidR="00A66038" w:rsidRPr="00A66038" w:rsidRDefault="00A66038" w:rsidP="00A66038">
            <w:pPr>
              <w:jc w:val="right"/>
              <w:rPr>
                <w:rFonts w:ascii="Verdana" w:eastAsia="Times New Roman" w:hAnsi="Verdana" w:cs="Calibri"/>
                <w:color w:val="000000"/>
                <w:sz w:val="14"/>
                <w:szCs w:val="14"/>
                <w:lang w:eastAsia="es-CO"/>
              </w:rPr>
            </w:pPr>
            <w:r w:rsidRPr="00A66038">
              <w:rPr>
                <w:rFonts w:ascii="Verdana" w:eastAsia="Times New Roman" w:hAnsi="Verdana" w:cs="Calibri"/>
                <w:color w:val="000000"/>
                <w:sz w:val="14"/>
                <w:szCs w:val="14"/>
                <w:lang w:val="es-419" w:eastAsia="es-CO"/>
              </w:rPr>
              <w:t>$ 776.094</w:t>
            </w:r>
          </w:p>
        </w:tc>
        <w:tc>
          <w:tcPr>
            <w:tcW w:w="0" w:type="auto"/>
            <w:tcBorders>
              <w:top w:val="nil"/>
              <w:left w:val="nil"/>
              <w:bottom w:val="single" w:sz="8" w:space="0" w:color="auto"/>
              <w:right w:val="single" w:sz="8" w:space="0" w:color="auto"/>
            </w:tcBorders>
            <w:shd w:val="clear" w:color="auto" w:fill="auto"/>
            <w:vAlign w:val="center"/>
            <w:hideMark/>
          </w:tcPr>
          <w:p w14:paraId="0D82E8DD" w14:textId="77777777" w:rsidR="00A66038" w:rsidRPr="00A66038" w:rsidRDefault="00A66038" w:rsidP="00A66038">
            <w:pPr>
              <w:jc w:val="right"/>
              <w:rPr>
                <w:rFonts w:ascii="Verdana" w:eastAsia="Times New Roman" w:hAnsi="Verdana" w:cs="Calibri"/>
                <w:color w:val="000000"/>
                <w:sz w:val="14"/>
                <w:szCs w:val="14"/>
                <w:lang w:eastAsia="es-CO"/>
              </w:rPr>
            </w:pPr>
            <w:r w:rsidRPr="00A66038">
              <w:rPr>
                <w:rFonts w:ascii="Verdana" w:eastAsia="Times New Roman" w:hAnsi="Verdana" w:cs="Calibri"/>
                <w:color w:val="000000"/>
                <w:sz w:val="14"/>
                <w:szCs w:val="14"/>
                <w:lang w:eastAsia="es-CO"/>
              </w:rPr>
              <w:t>$ 892.982</w:t>
            </w:r>
          </w:p>
        </w:tc>
      </w:tr>
      <w:tr w:rsidR="00A66038" w:rsidRPr="00A66038" w14:paraId="1BEA50B3" w14:textId="77777777" w:rsidTr="00541693">
        <w:trPr>
          <w:trHeight w:val="31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3800183" w14:textId="77777777" w:rsidR="00A66038" w:rsidRPr="00A66038" w:rsidRDefault="00A66038" w:rsidP="00A66038">
            <w:pPr>
              <w:jc w:val="both"/>
              <w:rPr>
                <w:rFonts w:ascii="Verdana" w:eastAsia="Times New Roman" w:hAnsi="Verdana" w:cs="Calibri"/>
                <w:color w:val="000000"/>
                <w:sz w:val="14"/>
                <w:szCs w:val="14"/>
                <w:lang w:eastAsia="es-CO"/>
              </w:rPr>
            </w:pPr>
            <w:r w:rsidRPr="00A66038">
              <w:rPr>
                <w:rFonts w:ascii="Verdana" w:eastAsia="Times New Roman" w:hAnsi="Verdana" w:cs="Calibri"/>
                <w:color w:val="000000"/>
                <w:sz w:val="14"/>
                <w:szCs w:val="14"/>
                <w:lang w:val="es-419" w:eastAsia="es-CO"/>
              </w:rPr>
              <w:t>ARRENDADORAS</w:t>
            </w:r>
          </w:p>
        </w:tc>
        <w:tc>
          <w:tcPr>
            <w:tcW w:w="0" w:type="auto"/>
            <w:tcBorders>
              <w:top w:val="nil"/>
              <w:left w:val="nil"/>
              <w:bottom w:val="single" w:sz="8" w:space="0" w:color="auto"/>
              <w:right w:val="single" w:sz="8" w:space="0" w:color="auto"/>
            </w:tcBorders>
            <w:shd w:val="clear" w:color="auto" w:fill="auto"/>
            <w:vAlign w:val="center"/>
            <w:hideMark/>
          </w:tcPr>
          <w:p w14:paraId="00C6B4C4" w14:textId="77777777" w:rsidR="00A66038" w:rsidRPr="00A66038" w:rsidRDefault="00A66038" w:rsidP="00A66038">
            <w:pPr>
              <w:jc w:val="right"/>
              <w:rPr>
                <w:rFonts w:ascii="Verdana" w:eastAsia="Times New Roman" w:hAnsi="Verdana" w:cs="Calibri"/>
                <w:color w:val="000000"/>
                <w:sz w:val="14"/>
                <w:szCs w:val="14"/>
                <w:lang w:eastAsia="es-CO"/>
              </w:rPr>
            </w:pPr>
            <w:r w:rsidRPr="00A66038">
              <w:rPr>
                <w:rFonts w:ascii="Verdana" w:eastAsia="Times New Roman" w:hAnsi="Verdana" w:cs="Calibri"/>
                <w:color w:val="000000"/>
                <w:sz w:val="14"/>
                <w:szCs w:val="14"/>
                <w:lang w:val="es-419" w:eastAsia="es-CO"/>
              </w:rPr>
              <w:t>$ 1.141</w:t>
            </w:r>
          </w:p>
        </w:tc>
        <w:tc>
          <w:tcPr>
            <w:tcW w:w="0" w:type="auto"/>
            <w:tcBorders>
              <w:top w:val="nil"/>
              <w:left w:val="nil"/>
              <w:bottom w:val="single" w:sz="8" w:space="0" w:color="auto"/>
              <w:right w:val="single" w:sz="8" w:space="0" w:color="auto"/>
            </w:tcBorders>
            <w:shd w:val="clear" w:color="auto" w:fill="auto"/>
            <w:vAlign w:val="center"/>
            <w:hideMark/>
          </w:tcPr>
          <w:p w14:paraId="62118331" w14:textId="77777777" w:rsidR="00A66038" w:rsidRPr="00A66038" w:rsidRDefault="00A66038" w:rsidP="00A66038">
            <w:pPr>
              <w:jc w:val="right"/>
              <w:rPr>
                <w:rFonts w:ascii="Verdana" w:eastAsia="Times New Roman" w:hAnsi="Verdana" w:cs="Calibri"/>
                <w:color w:val="000000"/>
                <w:sz w:val="14"/>
                <w:szCs w:val="14"/>
                <w:lang w:eastAsia="es-CO"/>
              </w:rPr>
            </w:pPr>
            <w:r w:rsidRPr="00A66038">
              <w:rPr>
                <w:rFonts w:ascii="Verdana" w:eastAsia="Times New Roman" w:hAnsi="Verdana" w:cs="Calibri"/>
                <w:color w:val="000000"/>
                <w:sz w:val="14"/>
                <w:szCs w:val="14"/>
                <w:lang w:val="es-419" w:eastAsia="es-CO"/>
              </w:rPr>
              <w:t>$ 132.829</w:t>
            </w:r>
          </w:p>
        </w:tc>
        <w:tc>
          <w:tcPr>
            <w:tcW w:w="0" w:type="auto"/>
            <w:tcBorders>
              <w:top w:val="nil"/>
              <w:left w:val="nil"/>
              <w:bottom w:val="single" w:sz="8" w:space="0" w:color="auto"/>
              <w:right w:val="single" w:sz="8" w:space="0" w:color="auto"/>
            </w:tcBorders>
            <w:shd w:val="clear" w:color="auto" w:fill="auto"/>
            <w:vAlign w:val="center"/>
            <w:hideMark/>
          </w:tcPr>
          <w:p w14:paraId="54E2CD49" w14:textId="77777777" w:rsidR="00A66038" w:rsidRPr="00A66038" w:rsidRDefault="00A66038" w:rsidP="00A66038">
            <w:pPr>
              <w:jc w:val="right"/>
              <w:rPr>
                <w:rFonts w:ascii="Verdana" w:eastAsia="Times New Roman" w:hAnsi="Verdana" w:cs="Calibri"/>
                <w:color w:val="000000"/>
                <w:sz w:val="14"/>
                <w:szCs w:val="14"/>
                <w:lang w:eastAsia="es-CO"/>
              </w:rPr>
            </w:pPr>
            <w:r w:rsidRPr="00A66038">
              <w:rPr>
                <w:rFonts w:ascii="Verdana" w:eastAsia="Times New Roman" w:hAnsi="Verdana" w:cs="Calibri"/>
                <w:color w:val="000000"/>
                <w:sz w:val="14"/>
                <w:szCs w:val="14"/>
                <w:lang w:eastAsia="es-CO"/>
              </w:rPr>
              <w:t>$ 158.426</w:t>
            </w:r>
          </w:p>
        </w:tc>
      </w:tr>
      <w:tr w:rsidR="00A66038" w:rsidRPr="00A66038" w14:paraId="3A5C2644" w14:textId="77777777" w:rsidTr="00541693">
        <w:trPr>
          <w:trHeight w:val="31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7269B14" w14:textId="77777777" w:rsidR="00A66038" w:rsidRPr="00A66038" w:rsidRDefault="00A66038" w:rsidP="00A66038">
            <w:pPr>
              <w:jc w:val="both"/>
              <w:rPr>
                <w:rFonts w:ascii="Verdana" w:eastAsia="Times New Roman" w:hAnsi="Verdana" w:cs="Calibri"/>
                <w:color w:val="000000"/>
                <w:sz w:val="14"/>
                <w:szCs w:val="14"/>
                <w:lang w:eastAsia="es-CO"/>
              </w:rPr>
            </w:pPr>
            <w:r w:rsidRPr="00A66038">
              <w:rPr>
                <w:rFonts w:ascii="Verdana" w:eastAsia="Times New Roman" w:hAnsi="Verdana" w:cs="Calibri"/>
                <w:color w:val="000000"/>
                <w:sz w:val="14"/>
                <w:szCs w:val="14"/>
                <w:lang w:val="es-419" w:eastAsia="es-CO"/>
              </w:rPr>
              <w:lastRenderedPageBreak/>
              <w:t>EMPRESA ASESORAS</w:t>
            </w:r>
          </w:p>
        </w:tc>
        <w:tc>
          <w:tcPr>
            <w:tcW w:w="0" w:type="auto"/>
            <w:tcBorders>
              <w:top w:val="nil"/>
              <w:left w:val="nil"/>
              <w:bottom w:val="single" w:sz="8" w:space="0" w:color="auto"/>
              <w:right w:val="single" w:sz="8" w:space="0" w:color="auto"/>
            </w:tcBorders>
            <w:shd w:val="clear" w:color="auto" w:fill="auto"/>
            <w:vAlign w:val="center"/>
            <w:hideMark/>
          </w:tcPr>
          <w:p w14:paraId="6F17FCA5" w14:textId="77777777" w:rsidR="00A66038" w:rsidRPr="00A66038" w:rsidRDefault="00A66038" w:rsidP="00A66038">
            <w:pPr>
              <w:jc w:val="right"/>
              <w:rPr>
                <w:rFonts w:ascii="Verdana" w:eastAsia="Times New Roman" w:hAnsi="Verdana" w:cs="Calibri"/>
                <w:color w:val="000000"/>
                <w:sz w:val="14"/>
                <w:szCs w:val="14"/>
                <w:lang w:eastAsia="es-CO"/>
              </w:rPr>
            </w:pPr>
            <w:r w:rsidRPr="00A66038">
              <w:rPr>
                <w:rFonts w:ascii="Verdana" w:eastAsia="Times New Roman" w:hAnsi="Verdana" w:cs="Calibri"/>
                <w:color w:val="000000"/>
                <w:sz w:val="14"/>
                <w:szCs w:val="14"/>
                <w:lang w:val="es-419" w:eastAsia="es-CO"/>
              </w:rPr>
              <w:t>$ 49.311</w:t>
            </w:r>
          </w:p>
        </w:tc>
        <w:tc>
          <w:tcPr>
            <w:tcW w:w="0" w:type="auto"/>
            <w:tcBorders>
              <w:top w:val="nil"/>
              <w:left w:val="nil"/>
              <w:bottom w:val="single" w:sz="8" w:space="0" w:color="auto"/>
              <w:right w:val="single" w:sz="8" w:space="0" w:color="auto"/>
            </w:tcBorders>
            <w:shd w:val="clear" w:color="auto" w:fill="auto"/>
            <w:vAlign w:val="center"/>
            <w:hideMark/>
          </w:tcPr>
          <w:p w14:paraId="0644307E" w14:textId="77777777" w:rsidR="00A66038" w:rsidRPr="00A66038" w:rsidRDefault="00A66038" w:rsidP="00A66038">
            <w:pPr>
              <w:jc w:val="right"/>
              <w:rPr>
                <w:rFonts w:ascii="Verdana" w:eastAsia="Times New Roman" w:hAnsi="Verdana" w:cs="Calibri"/>
                <w:color w:val="000000"/>
                <w:sz w:val="14"/>
                <w:szCs w:val="14"/>
                <w:lang w:eastAsia="es-CO"/>
              </w:rPr>
            </w:pPr>
            <w:r w:rsidRPr="00A66038">
              <w:rPr>
                <w:rFonts w:ascii="Verdana" w:eastAsia="Times New Roman" w:hAnsi="Verdana" w:cs="Calibri"/>
                <w:color w:val="000000"/>
                <w:sz w:val="14"/>
                <w:szCs w:val="14"/>
                <w:lang w:val="es-419" w:eastAsia="es-CO"/>
              </w:rPr>
              <w:t>$ 58.471</w:t>
            </w:r>
          </w:p>
        </w:tc>
        <w:tc>
          <w:tcPr>
            <w:tcW w:w="0" w:type="auto"/>
            <w:tcBorders>
              <w:top w:val="nil"/>
              <w:left w:val="nil"/>
              <w:bottom w:val="single" w:sz="8" w:space="0" w:color="auto"/>
              <w:right w:val="single" w:sz="8" w:space="0" w:color="auto"/>
            </w:tcBorders>
            <w:shd w:val="clear" w:color="auto" w:fill="auto"/>
            <w:vAlign w:val="center"/>
            <w:hideMark/>
          </w:tcPr>
          <w:p w14:paraId="010510A4" w14:textId="77777777" w:rsidR="00A66038" w:rsidRPr="00A66038" w:rsidRDefault="00A66038" w:rsidP="00A66038">
            <w:pPr>
              <w:jc w:val="right"/>
              <w:rPr>
                <w:rFonts w:ascii="Verdana" w:eastAsia="Times New Roman" w:hAnsi="Verdana" w:cs="Calibri"/>
                <w:color w:val="000000"/>
                <w:sz w:val="14"/>
                <w:szCs w:val="14"/>
                <w:lang w:eastAsia="es-CO"/>
              </w:rPr>
            </w:pPr>
            <w:r w:rsidRPr="00A66038">
              <w:rPr>
                <w:rFonts w:ascii="Verdana" w:eastAsia="Times New Roman" w:hAnsi="Verdana" w:cs="Calibri"/>
                <w:color w:val="000000"/>
                <w:sz w:val="14"/>
                <w:szCs w:val="14"/>
                <w:lang w:eastAsia="es-CO"/>
              </w:rPr>
              <w:t>$ 56.479</w:t>
            </w:r>
          </w:p>
        </w:tc>
      </w:tr>
      <w:tr w:rsidR="00A66038" w:rsidRPr="00A66038" w14:paraId="0F08FBE4" w14:textId="77777777" w:rsidTr="00541693">
        <w:trPr>
          <w:trHeight w:val="31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C34CB81" w14:textId="77777777" w:rsidR="00A66038" w:rsidRPr="00A66038" w:rsidRDefault="00A66038" w:rsidP="00A66038">
            <w:pPr>
              <w:jc w:val="both"/>
              <w:rPr>
                <w:rFonts w:ascii="Verdana" w:eastAsia="Times New Roman" w:hAnsi="Verdana" w:cs="Calibri"/>
                <w:color w:val="000000"/>
                <w:sz w:val="14"/>
                <w:szCs w:val="14"/>
                <w:lang w:eastAsia="es-CO"/>
              </w:rPr>
            </w:pPr>
            <w:r w:rsidRPr="00A66038">
              <w:rPr>
                <w:rFonts w:ascii="Verdana" w:eastAsia="Times New Roman" w:hAnsi="Verdana" w:cs="Calibri"/>
                <w:color w:val="000000"/>
                <w:sz w:val="14"/>
                <w:szCs w:val="14"/>
                <w:lang w:val="es-419" w:eastAsia="es-CO"/>
              </w:rPr>
              <w:t>BLINDADORAS</w:t>
            </w:r>
          </w:p>
        </w:tc>
        <w:tc>
          <w:tcPr>
            <w:tcW w:w="0" w:type="auto"/>
            <w:tcBorders>
              <w:top w:val="nil"/>
              <w:left w:val="nil"/>
              <w:bottom w:val="single" w:sz="8" w:space="0" w:color="auto"/>
              <w:right w:val="single" w:sz="8" w:space="0" w:color="auto"/>
            </w:tcBorders>
            <w:shd w:val="clear" w:color="auto" w:fill="auto"/>
            <w:vAlign w:val="center"/>
            <w:hideMark/>
          </w:tcPr>
          <w:p w14:paraId="10700023" w14:textId="77777777" w:rsidR="00A66038" w:rsidRPr="00A66038" w:rsidRDefault="00A66038" w:rsidP="00A66038">
            <w:pPr>
              <w:jc w:val="right"/>
              <w:rPr>
                <w:rFonts w:ascii="Verdana" w:eastAsia="Times New Roman" w:hAnsi="Verdana" w:cs="Calibri"/>
                <w:color w:val="000000"/>
                <w:sz w:val="14"/>
                <w:szCs w:val="14"/>
                <w:lang w:eastAsia="es-CO"/>
              </w:rPr>
            </w:pPr>
            <w:r w:rsidRPr="00A66038">
              <w:rPr>
                <w:rFonts w:ascii="Verdana" w:eastAsia="Times New Roman" w:hAnsi="Verdana" w:cs="Calibri"/>
                <w:color w:val="000000"/>
                <w:sz w:val="14"/>
                <w:szCs w:val="14"/>
                <w:lang w:val="es-419" w:eastAsia="es-CO"/>
              </w:rPr>
              <w:t>$ 386.663</w:t>
            </w:r>
          </w:p>
        </w:tc>
        <w:tc>
          <w:tcPr>
            <w:tcW w:w="0" w:type="auto"/>
            <w:tcBorders>
              <w:top w:val="nil"/>
              <w:left w:val="nil"/>
              <w:bottom w:val="single" w:sz="8" w:space="0" w:color="auto"/>
              <w:right w:val="single" w:sz="8" w:space="0" w:color="auto"/>
            </w:tcBorders>
            <w:shd w:val="clear" w:color="auto" w:fill="auto"/>
            <w:vAlign w:val="center"/>
            <w:hideMark/>
          </w:tcPr>
          <w:p w14:paraId="33C20453" w14:textId="77777777" w:rsidR="00A66038" w:rsidRPr="00A66038" w:rsidRDefault="00A66038" w:rsidP="00A66038">
            <w:pPr>
              <w:jc w:val="right"/>
              <w:rPr>
                <w:rFonts w:ascii="Verdana" w:eastAsia="Times New Roman" w:hAnsi="Verdana" w:cs="Calibri"/>
                <w:color w:val="000000"/>
                <w:sz w:val="14"/>
                <w:szCs w:val="14"/>
                <w:lang w:eastAsia="es-CO"/>
              </w:rPr>
            </w:pPr>
            <w:r w:rsidRPr="00A66038">
              <w:rPr>
                <w:rFonts w:ascii="Verdana" w:eastAsia="Times New Roman" w:hAnsi="Verdana" w:cs="Calibri"/>
                <w:color w:val="000000"/>
                <w:sz w:val="14"/>
                <w:szCs w:val="14"/>
                <w:lang w:val="es-419" w:eastAsia="es-CO"/>
              </w:rPr>
              <w:t>$ 506.732</w:t>
            </w:r>
          </w:p>
        </w:tc>
        <w:tc>
          <w:tcPr>
            <w:tcW w:w="0" w:type="auto"/>
            <w:tcBorders>
              <w:top w:val="nil"/>
              <w:left w:val="nil"/>
              <w:bottom w:val="single" w:sz="8" w:space="0" w:color="auto"/>
              <w:right w:val="single" w:sz="8" w:space="0" w:color="auto"/>
            </w:tcBorders>
            <w:shd w:val="clear" w:color="auto" w:fill="auto"/>
            <w:vAlign w:val="center"/>
            <w:hideMark/>
          </w:tcPr>
          <w:p w14:paraId="352CB42D" w14:textId="77777777" w:rsidR="00A66038" w:rsidRPr="00A66038" w:rsidRDefault="00A66038" w:rsidP="00A66038">
            <w:pPr>
              <w:jc w:val="right"/>
              <w:rPr>
                <w:rFonts w:ascii="Verdana" w:eastAsia="Times New Roman" w:hAnsi="Verdana" w:cs="Calibri"/>
                <w:color w:val="000000"/>
                <w:sz w:val="14"/>
                <w:szCs w:val="14"/>
                <w:lang w:eastAsia="es-CO"/>
              </w:rPr>
            </w:pPr>
            <w:r w:rsidRPr="00A66038">
              <w:rPr>
                <w:rFonts w:ascii="Verdana" w:eastAsia="Times New Roman" w:hAnsi="Verdana" w:cs="Calibri"/>
                <w:color w:val="000000"/>
                <w:sz w:val="14"/>
                <w:szCs w:val="14"/>
                <w:lang w:eastAsia="es-CO"/>
              </w:rPr>
              <w:t>$ 723.067</w:t>
            </w:r>
          </w:p>
        </w:tc>
      </w:tr>
      <w:tr w:rsidR="00A66038" w:rsidRPr="00A66038" w14:paraId="58E7A1D1" w14:textId="77777777" w:rsidTr="00541693">
        <w:trPr>
          <w:trHeight w:val="31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6B40FA0" w14:textId="77777777" w:rsidR="00A66038" w:rsidRPr="00A66038" w:rsidRDefault="00A66038" w:rsidP="00A66038">
            <w:pPr>
              <w:jc w:val="both"/>
              <w:rPr>
                <w:rFonts w:ascii="Verdana" w:eastAsia="Times New Roman" w:hAnsi="Verdana" w:cs="Calibri"/>
                <w:color w:val="000000"/>
                <w:sz w:val="14"/>
                <w:szCs w:val="14"/>
                <w:lang w:eastAsia="es-CO"/>
              </w:rPr>
            </w:pPr>
            <w:r w:rsidRPr="00A66038">
              <w:rPr>
                <w:rFonts w:ascii="Verdana" w:eastAsia="Times New Roman" w:hAnsi="Verdana" w:cs="Calibri"/>
                <w:color w:val="000000"/>
                <w:sz w:val="14"/>
                <w:szCs w:val="14"/>
                <w:lang w:val="es-419" w:eastAsia="es-CO"/>
              </w:rPr>
              <w:t>TRANSPORTADORAS</w:t>
            </w:r>
          </w:p>
        </w:tc>
        <w:tc>
          <w:tcPr>
            <w:tcW w:w="0" w:type="auto"/>
            <w:tcBorders>
              <w:top w:val="nil"/>
              <w:left w:val="nil"/>
              <w:bottom w:val="single" w:sz="8" w:space="0" w:color="auto"/>
              <w:right w:val="single" w:sz="8" w:space="0" w:color="auto"/>
            </w:tcBorders>
            <w:shd w:val="clear" w:color="auto" w:fill="auto"/>
            <w:vAlign w:val="center"/>
            <w:hideMark/>
          </w:tcPr>
          <w:p w14:paraId="24C85700" w14:textId="77777777" w:rsidR="00A66038" w:rsidRPr="00A66038" w:rsidRDefault="00A66038" w:rsidP="00A66038">
            <w:pPr>
              <w:jc w:val="right"/>
              <w:rPr>
                <w:rFonts w:ascii="Verdana" w:eastAsia="Times New Roman" w:hAnsi="Verdana" w:cs="Calibri"/>
                <w:color w:val="000000"/>
                <w:sz w:val="14"/>
                <w:szCs w:val="14"/>
                <w:lang w:eastAsia="es-CO"/>
              </w:rPr>
            </w:pPr>
            <w:r w:rsidRPr="00A66038">
              <w:rPr>
                <w:rFonts w:ascii="Verdana" w:eastAsia="Times New Roman" w:hAnsi="Verdana" w:cs="Calibri"/>
                <w:color w:val="000000"/>
                <w:sz w:val="14"/>
                <w:szCs w:val="14"/>
                <w:lang w:val="es-419" w:eastAsia="es-CO"/>
              </w:rPr>
              <w:t>$ 73.563</w:t>
            </w:r>
          </w:p>
        </w:tc>
        <w:tc>
          <w:tcPr>
            <w:tcW w:w="0" w:type="auto"/>
            <w:tcBorders>
              <w:top w:val="nil"/>
              <w:left w:val="nil"/>
              <w:bottom w:val="single" w:sz="8" w:space="0" w:color="auto"/>
              <w:right w:val="single" w:sz="8" w:space="0" w:color="auto"/>
            </w:tcBorders>
            <w:shd w:val="clear" w:color="auto" w:fill="auto"/>
            <w:vAlign w:val="center"/>
            <w:hideMark/>
          </w:tcPr>
          <w:p w14:paraId="34BE67BA" w14:textId="77777777" w:rsidR="00A66038" w:rsidRPr="00A66038" w:rsidRDefault="00A66038" w:rsidP="00A66038">
            <w:pPr>
              <w:jc w:val="right"/>
              <w:rPr>
                <w:rFonts w:ascii="Verdana" w:eastAsia="Times New Roman" w:hAnsi="Verdana" w:cs="Calibri"/>
                <w:color w:val="000000"/>
                <w:sz w:val="14"/>
                <w:szCs w:val="14"/>
                <w:lang w:eastAsia="es-CO"/>
              </w:rPr>
            </w:pPr>
            <w:r w:rsidRPr="00A66038">
              <w:rPr>
                <w:rFonts w:ascii="Verdana" w:eastAsia="Times New Roman" w:hAnsi="Verdana" w:cs="Calibri"/>
                <w:color w:val="000000"/>
                <w:sz w:val="14"/>
                <w:szCs w:val="14"/>
                <w:lang w:val="es-419" w:eastAsia="es-CO"/>
              </w:rPr>
              <w:t>$ 854.451</w:t>
            </w:r>
          </w:p>
        </w:tc>
        <w:tc>
          <w:tcPr>
            <w:tcW w:w="0" w:type="auto"/>
            <w:tcBorders>
              <w:top w:val="nil"/>
              <w:left w:val="nil"/>
              <w:bottom w:val="single" w:sz="8" w:space="0" w:color="auto"/>
              <w:right w:val="single" w:sz="8" w:space="0" w:color="auto"/>
            </w:tcBorders>
            <w:shd w:val="clear" w:color="auto" w:fill="auto"/>
            <w:vAlign w:val="center"/>
            <w:hideMark/>
          </w:tcPr>
          <w:p w14:paraId="079E246A" w14:textId="77777777" w:rsidR="00A66038" w:rsidRPr="00A66038" w:rsidRDefault="00A66038" w:rsidP="00A66038">
            <w:pPr>
              <w:jc w:val="right"/>
              <w:rPr>
                <w:rFonts w:ascii="Verdana" w:eastAsia="Times New Roman" w:hAnsi="Verdana" w:cs="Calibri"/>
                <w:color w:val="000000"/>
                <w:sz w:val="14"/>
                <w:szCs w:val="14"/>
                <w:lang w:eastAsia="es-CO"/>
              </w:rPr>
            </w:pPr>
            <w:r w:rsidRPr="00A66038">
              <w:rPr>
                <w:rFonts w:ascii="Verdana" w:eastAsia="Times New Roman" w:hAnsi="Verdana" w:cs="Calibri"/>
                <w:color w:val="000000"/>
                <w:sz w:val="14"/>
                <w:szCs w:val="14"/>
                <w:lang w:eastAsia="es-CO"/>
              </w:rPr>
              <w:t>$ 970.234</w:t>
            </w:r>
          </w:p>
        </w:tc>
      </w:tr>
      <w:tr w:rsidR="00A66038" w:rsidRPr="00A66038" w14:paraId="7E69C65E" w14:textId="77777777" w:rsidTr="00541693">
        <w:trPr>
          <w:trHeight w:val="37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937A851" w14:textId="77777777" w:rsidR="00A66038" w:rsidRPr="00A66038" w:rsidRDefault="00A66038" w:rsidP="00A66038">
            <w:pPr>
              <w:jc w:val="both"/>
              <w:rPr>
                <w:rFonts w:ascii="Verdana" w:eastAsia="Times New Roman" w:hAnsi="Verdana" w:cs="Calibri"/>
                <w:color w:val="000000"/>
                <w:sz w:val="14"/>
                <w:szCs w:val="14"/>
                <w:lang w:eastAsia="es-CO"/>
              </w:rPr>
            </w:pPr>
            <w:r w:rsidRPr="00A66038">
              <w:rPr>
                <w:rFonts w:ascii="Verdana" w:eastAsia="Times New Roman" w:hAnsi="Verdana" w:cs="Calibri"/>
                <w:color w:val="000000"/>
                <w:sz w:val="14"/>
                <w:szCs w:val="14"/>
                <w:lang w:val="es-419" w:eastAsia="es-CO"/>
              </w:rPr>
              <w:t xml:space="preserve">EMPRESA DE VIG Y SEG CON / SIN ARMAS </w:t>
            </w:r>
          </w:p>
        </w:tc>
        <w:tc>
          <w:tcPr>
            <w:tcW w:w="0" w:type="auto"/>
            <w:tcBorders>
              <w:top w:val="nil"/>
              <w:left w:val="nil"/>
              <w:bottom w:val="single" w:sz="8" w:space="0" w:color="auto"/>
              <w:right w:val="single" w:sz="8" w:space="0" w:color="auto"/>
            </w:tcBorders>
            <w:shd w:val="clear" w:color="auto" w:fill="auto"/>
            <w:vAlign w:val="center"/>
            <w:hideMark/>
          </w:tcPr>
          <w:p w14:paraId="7740F9A6" w14:textId="77777777" w:rsidR="00A66038" w:rsidRPr="00A66038" w:rsidRDefault="00A66038" w:rsidP="00A66038">
            <w:pPr>
              <w:jc w:val="right"/>
              <w:rPr>
                <w:rFonts w:ascii="Verdana" w:eastAsia="Times New Roman" w:hAnsi="Verdana" w:cs="Calibri"/>
                <w:color w:val="000000"/>
                <w:sz w:val="14"/>
                <w:szCs w:val="14"/>
                <w:lang w:eastAsia="es-CO"/>
              </w:rPr>
            </w:pPr>
            <w:r w:rsidRPr="00A66038">
              <w:rPr>
                <w:rFonts w:ascii="Verdana" w:eastAsia="Times New Roman" w:hAnsi="Verdana" w:cs="Calibri"/>
                <w:color w:val="000000"/>
                <w:sz w:val="14"/>
                <w:szCs w:val="14"/>
                <w:lang w:val="es-419" w:eastAsia="es-CO"/>
              </w:rPr>
              <w:t>$ 10.862.130</w:t>
            </w:r>
          </w:p>
        </w:tc>
        <w:tc>
          <w:tcPr>
            <w:tcW w:w="0" w:type="auto"/>
            <w:tcBorders>
              <w:top w:val="nil"/>
              <w:left w:val="nil"/>
              <w:bottom w:val="single" w:sz="8" w:space="0" w:color="auto"/>
              <w:right w:val="single" w:sz="8" w:space="0" w:color="auto"/>
            </w:tcBorders>
            <w:shd w:val="clear" w:color="auto" w:fill="auto"/>
            <w:vAlign w:val="center"/>
            <w:hideMark/>
          </w:tcPr>
          <w:p w14:paraId="12B6476C" w14:textId="77777777" w:rsidR="00A66038" w:rsidRPr="00A66038" w:rsidRDefault="00A66038" w:rsidP="00A66038">
            <w:pPr>
              <w:jc w:val="right"/>
              <w:rPr>
                <w:rFonts w:ascii="Verdana" w:eastAsia="Times New Roman" w:hAnsi="Verdana" w:cs="Calibri"/>
                <w:color w:val="000000"/>
                <w:sz w:val="14"/>
                <w:szCs w:val="14"/>
                <w:lang w:eastAsia="es-CO"/>
              </w:rPr>
            </w:pPr>
            <w:r w:rsidRPr="00A66038">
              <w:rPr>
                <w:rFonts w:ascii="Verdana" w:eastAsia="Times New Roman" w:hAnsi="Verdana" w:cs="Calibri"/>
                <w:color w:val="000000"/>
                <w:sz w:val="14"/>
                <w:szCs w:val="14"/>
                <w:lang w:val="es-419" w:eastAsia="es-CO"/>
              </w:rPr>
              <w:t>$ 12.685.919</w:t>
            </w:r>
          </w:p>
        </w:tc>
        <w:tc>
          <w:tcPr>
            <w:tcW w:w="0" w:type="auto"/>
            <w:tcBorders>
              <w:top w:val="nil"/>
              <w:left w:val="nil"/>
              <w:bottom w:val="single" w:sz="8" w:space="0" w:color="auto"/>
              <w:right w:val="single" w:sz="8" w:space="0" w:color="auto"/>
            </w:tcBorders>
            <w:shd w:val="clear" w:color="auto" w:fill="auto"/>
            <w:vAlign w:val="center"/>
            <w:hideMark/>
          </w:tcPr>
          <w:p w14:paraId="75DEC649" w14:textId="77777777" w:rsidR="00A66038" w:rsidRPr="00A66038" w:rsidRDefault="00A66038" w:rsidP="00A66038">
            <w:pPr>
              <w:jc w:val="right"/>
              <w:rPr>
                <w:rFonts w:ascii="Verdana" w:eastAsia="Times New Roman" w:hAnsi="Verdana" w:cs="Calibri"/>
                <w:color w:val="000000"/>
                <w:sz w:val="14"/>
                <w:szCs w:val="14"/>
                <w:lang w:eastAsia="es-CO"/>
              </w:rPr>
            </w:pPr>
            <w:r w:rsidRPr="00A66038">
              <w:rPr>
                <w:rFonts w:ascii="Verdana" w:eastAsia="Times New Roman" w:hAnsi="Verdana" w:cs="Calibri"/>
                <w:color w:val="000000"/>
                <w:sz w:val="14"/>
                <w:szCs w:val="14"/>
                <w:lang w:eastAsia="es-CO"/>
              </w:rPr>
              <w:t>$ 15.428.281</w:t>
            </w:r>
          </w:p>
        </w:tc>
      </w:tr>
      <w:tr w:rsidR="00A66038" w:rsidRPr="00A66038" w14:paraId="266810B3" w14:textId="77777777" w:rsidTr="00541693">
        <w:trPr>
          <w:trHeight w:val="31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AEBFB0F" w14:textId="77777777" w:rsidR="00A66038" w:rsidRPr="00A66038" w:rsidRDefault="00A66038" w:rsidP="00A66038">
            <w:pPr>
              <w:jc w:val="both"/>
              <w:rPr>
                <w:rFonts w:ascii="Verdana" w:eastAsia="Times New Roman" w:hAnsi="Verdana" w:cs="Calibri"/>
                <w:color w:val="000000"/>
                <w:sz w:val="14"/>
                <w:szCs w:val="14"/>
                <w:lang w:eastAsia="es-CO"/>
              </w:rPr>
            </w:pPr>
            <w:r w:rsidRPr="00A66038">
              <w:rPr>
                <w:rFonts w:ascii="Verdana" w:eastAsia="Times New Roman" w:hAnsi="Verdana" w:cs="Calibri"/>
                <w:color w:val="000000"/>
                <w:sz w:val="14"/>
                <w:szCs w:val="14"/>
                <w:lang w:val="es-419" w:eastAsia="es-CO"/>
              </w:rPr>
              <w:t>ESCUELAS CAPACITACION</w:t>
            </w:r>
          </w:p>
        </w:tc>
        <w:tc>
          <w:tcPr>
            <w:tcW w:w="0" w:type="auto"/>
            <w:tcBorders>
              <w:top w:val="nil"/>
              <w:left w:val="nil"/>
              <w:bottom w:val="single" w:sz="8" w:space="0" w:color="auto"/>
              <w:right w:val="single" w:sz="8" w:space="0" w:color="auto"/>
            </w:tcBorders>
            <w:shd w:val="clear" w:color="auto" w:fill="auto"/>
            <w:vAlign w:val="center"/>
            <w:hideMark/>
          </w:tcPr>
          <w:p w14:paraId="0A0B527B" w14:textId="77777777" w:rsidR="00A66038" w:rsidRPr="00A66038" w:rsidRDefault="00A66038" w:rsidP="00A66038">
            <w:pPr>
              <w:jc w:val="right"/>
              <w:rPr>
                <w:rFonts w:ascii="Verdana" w:eastAsia="Times New Roman" w:hAnsi="Verdana" w:cs="Calibri"/>
                <w:color w:val="000000"/>
                <w:sz w:val="14"/>
                <w:szCs w:val="14"/>
                <w:lang w:eastAsia="es-CO"/>
              </w:rPr>
            </w:pPr>
            <w:r w:rsidRPr="00A66038">
              <w:rPr>
                <w:rFonts w:ascii="Verdana" w:eastAsia="Times New Roman" w:hAnsi="Verdana" w:cs="Calibri"/>
                <w:color w:val="000000"/>
                <w:sz w:val="14"/>
                <w:szCs w:val="14"/>
                <w:lang w:val="es-419" w:eastAsia="es-CO"/>
              </w:rPr>
              <w:t>$ 50.845</w:t>
            </w:r>
          </w:p>
        </w:tc>
        <w:tc>
          <w:tcPr>
            <w:tcW w:w="0" w:type="auto"/>
            <w:tcBorders>
              <w:top w:val="nil"/>
              <w:left w:val="nil"/>
              <w:bottom w:val="single" w:sz="8" w:space="0" w:color="auto"/>
              <w:right w:val="single" w:sz="8" w:space="0" w:color="auto"/>
            </w:tcBorders>
            <w:shd w:val="clear" w:color="auto" w:fill="auto"/>
            <w:vAlign w:val="center"/>
            <w:hideMark/>
          </w:tcPr>
          <w:p w14:paraId="6F67FEF7" w14:textId="77777777" w:rsidR="00A66038" w:rsidRPr="00A66038" w:rsidRDefault="00A66038" w:rsidP="00A66038">
            <w:pPr>
              <w:jc w:val="right"/>
              <w:rPr>
                <w:rFonts w:ascii="Verdana" w:eastAsia="Times New Roman" w:hAnsi="Verdana" w:cs="Calibri"/>
                <w:color w:val="000000"/>
                <w:sz w:val="14"/>
                <w:szCs w:val="14"/>
                <w:lang w:eastAsia="es-CO"/>
              </w:rPr>
            </w:pPr>
            <w:r w:rsidRPr="00A66038">
              <w:rPr>
                <w:rFonts w:ascii="Verdana" w:eastAsia="Times New Roman" w:hAnsi="Verdana" w:cs="Calibri"/>
                <w:color w:val="000000"/>
                <w:sz w:val="14"/>
                <w:szCs w:val="14"/>
                <w:lang w:val="es-419" w:eastAsia="es-CO"/>
              </w:rPr>
              <w:t>$ 50.166</w:t>
            </w:r>
          </w:p>
        </w:tc>
        <w:tc>
          <w:tcPr>
            <w:tcW w:w="0" w:type="auto"/>
            <w:tcBorders>
              <w:top w:val="nil"/>
              <w:left w:val="nil"/>
              <w:bottom w:val="single" w:sz="8" w:space="0" w:color="auto"/>
              <w:right w:val="single" w:sz="8" w:space="0" w:color="auto"/>
            </w:tcBorders>
            <w:shd w:val="clear" w:color="auto" w:fill="auto"/>
            <w:vAlign w:val="center"/>
            <w:hideMark/>
          </w:tcPr>
          <w:p w14:paraId="03AD321C" w14:textId="77777777" w:rsidR="00A66038" w:rsidRPr="00A66038" w:rsidRDefault="00A66038" w:rsidP="00A66038">
            <w:pPr>
              <w:jc w:val="right"/>
              <w:rPr>
                <w:rFonts w:ascii="Verdana" w:eastAsia="Times New Roman" w:hAnsi="Verdana" w:cs="Calibri"/>
                <w:color w:val="000000"/>
                <w:sz w:val="14"/>
                <w:szCs w:val="14"/>
                <w:lang w:eastAsia="es-CO"/>
              </w:rPr>
            </w:pPr>
            <w:r w:rsidRPr="00A66038">
              <w:rPr>
                <w:rFonts w:ascii="Verdana" w:eastAsia="Times New Roman" w:hAnsi="Verdana" w:cs="Calibri"/>
                <w:color w:val="000000"/>
                <w:sz w:val="14"/>
                <w:szCs w:val="14"/>
                <w:lang w:eastAsia="es-CO"/>
              </w:rPr>
              <w:t>$ 60.085</w:t>
            </w:r>
          </w:p>
        </w:tc>
      </w:tr>
      <w:tr w:rsidR="00A66038" w:rsidRPr="00A66038" w14:paraId="1753CE97" w14:textId="77777777" w:rsidTr="00A66038">
        <w:trPr>
          <w:trHeight w:val="315"/>
          <w:jc w:val="center"/>
        </w:trPr>
        <w:tc>
          <w:tcPr>
            <w:tcW w:w="0" w:type="auto"/>
            <w:tcBorders>
              <w:top w:val="nil"/>
              <w:left w:val="single" w:sz="8" w:space="0" w:color="auto"/>
              <w:bottom w:val="single" w:sz="8" w:space="0" w:color="auto"/>
              <w:right w:val="single" w:sz="8" w:space="0" w:color="auto"/>
            </w:tcBorders>
            <w:shd w:val="clear" w:color="000000" w:fill="1F3864"/>
            <w:noWrap/>
            <w:vAlign w:val="center"/>
            <w:hideMark/>
          </w:tcPr>
          <w:p w14:paraId="0155632C" w14:textId="77777777" w:rsidR="00A66038" w:rsidRPr="00A66038" w:rsidRDefault="00A66038" w:rsidP="00A66038">
            <w:pPr>
              <w:jc w:val="center"/>
              <w:rPr>
                <w:rFonts w:ascii="Verdana" w:eastAsia="Times New Roman" w:hAnsi="Verdana" w:cs="Calibri"/>
                <w:b/>
                <w:bCs/>
                <w:color w:val="FFFFFF"/>
                <w:sz w:val="14"/>
                <w:szCs w:val="14"/>
                <w:lang w:eastAsia="es-CO"/>
              </w:rPr>
            </w:pPr>
            <w:r w:rsidRPr="00A66038">
              <w:rPr>
                <w:rFonts w:ascii="Verdana" w:eastAsia="Times New Roman" w:hAnsi="Verdana" w:cs="Calibri"/>
                <w:b/>
                <w:bCs/>
                <w:color w:val="FFFFFF"/>
                <w:sz w:val="14"/>
                <w:szCs w:val="14"/>
                <w:lang w:val="es-419" w:eastAsia="es-CO"/>
              </w:rPr>
              <w:t xml:space="preserve">TOTAL </w:t>
            </w:r>
          </w:p>
        </w:tc>
        <w:tc>
          <w:tcPr>
            <w:tcW w:w="0" w:type="auto"/>
            <w:tcBorders>
              <w:top w:val="nil"/>
              <w:left w:val="nil"/>
              <w:bottom w:val="single" w:sz="8" w:space="0" w:color="auto"/>
              <w:right w:val="single" w:sz="8" w:space="0" w:color="auto"/>
            </w:tcBorders>
            <w:shd w:val="clear" w:color="000000" w:fill="1F3864"/>
            <w:noWrap/>
            <w:vAlign w:val="center"/>
            <w:hideMark/>
          </w:tcPr>
          <w:p w14:paraId="43CA2EAE" w14:textId="77777777" w:rsidR="00A66038" w:rsidRPr="00A66038" w:rsidRDefault="00A66038" w:rsidP="00A66038">
            <w:pPr>
              <w:jc w:val="right"/>
              <w:rPr>
                <w:rFonts w:ascii="Verdana" w:eastAsia="Times New Roman" w:hAnsi="Verdana" w:cs="Calibri"/>
                <w:b/>
                <w:bCs/>
                <w:color w:val="FFFFFF"/>
                <w:sz w:val="14"/>
                <w:szCs w:val="14"/>
                <w:lang w:eastAsia="es-CO"/>
              </w:rPr>
            </w:pPr>
            <w:r w:rsidRPr="00A66038">
              <w:rPr>
                <w:rFonts w:ascii="Verdana" w:eastAsia="Times New Roman" w:hAnsi="Verdana" w:cs="Calibri"/>
                <w:b/>
                <w:bCs/>
                <w:color w:val="FFFFFF"/>
                <w:sz w:val="14"/>
                <w:szCs w:val="14"/>
                <w:lang w:val="es-419" w:eastAsia="es-CO"/>
              </w:rPr>
              <w:t>$ 11.489.925</w:t>
            </w:r>
          </w:p>
        </w:tc>
        <w:tc>
          <w:tcPr>
            <w:tcW w:w="0" w:type="auto"/>
            <w:tcBorders>
              <w:top w:val="nil"/>
              <w:left w:val="nil"/>
              <w:bottom w:val="single" w:sz="8" w:space="0" w:color="auto"/>
              <w:right w:val="single" w:sz="8" w:space="0" w:color="auto"/>
            </w:tcBorders>
            <w:shd w:val="clear" w:color="000000" w:fill="1F3864"/>
            <w:noWrap/>
            <w:vAlign w:val="center"/>
            <w:hideMark/>
          </w:tcPr>
          <w:p w14:paraId="3E6D9CAF" w14:textId="77777777" w:rsidR="00A66038" w:rsidRPr="00A66038" w:rsidRDefault="00A66038" w:rsidP="00A66038">
            <w:pPr>
              <w:jc w:val="right"/>
              <w:rPr>
                <w:rFonts w:ascii="Verdana" w:eastAsia="Times New Roman" w:hAnsi="Verdana" w:cs="Calibri"/>
                <w:b/>
                <w:bCs/>
                <w:color w:val="FFFFFF"/>
                <w:sz w:val="14"/>
                <w:szCs w:val="14"/>
                <w:lang w:eastAsia="es-CO"/>
              </w:rPr>
            </w:pPr>
            <w:r w:rsidRPr="00A66038">
              <w:rPr>
                <w:rFonts w:ascii="Verdana" w:eastAsia="Times New Roman" w:hAnsi="Verdana" w:cs="Calibri"/>
                <w:b/>
                <w:bCs/>
                <w:color w:val="FFFFFF"/>
                <w:sz w:val="14"/>
                <w:szCs w:val="14"/>
                <w:lang w:val="es-419" w:eastAsia="es-CO"/>
              </w:rPr>
              <w:t>$ 15.064.662</w:t>
            </w:r>
          </w:p>
        </w:tc>
        <w:tc>
          <w:tcPr>
            <w:tcW w:w="0" w:type="auto"/>
            <w:tcBorders>
              <w:top w:val="nil"/>
              <w:left w:val="nil"/>
              <w:bottom w:val="single" w:sz="8" w:space="0" w:color="auto"/>
              <w:right w:val="single" w:sz="8" w:space="0" w:color="auto"/>
            </w:tcBorders>
            <w:shd w:val="clear" w:color="000000" w:fill="1F3864"/>
            <w:noWrap/>
            <w:vAlign w:val="center"/>
            <w:hideMark/>
          </w:tcPr>
          <w:p w14:paraId="0E20B1DB" w14:textId="77777777" w:rsidR="00A66038" w:rsidRPr="00A66038" w:rsidRDefault="00A66038" w:rsidP="00A66038">
            <w:pPr>
              <w:jc w:val="right"/>
              <w:rPr>
                <w:rFonts w:ascii="Verdana" w:eastAsia="Times New Roman" w:hAnsi="Verdana" w:cs="Calibri"/>
                <w:b/>
                <w:bCs/>
                <w:color w:val="FFFFFF"/>
                <w:sz w:val="14"/>
                <w:szCs w:val="14"/>
                <w:lang w:eastAsia="es-CO"/>
              </w:rPr>
            </w:pPr>
            <w:r w:rsidRPr="00A66038">
              <w:rPr>
                <w:rFonts w:ascii="Verdana" w:eastAsia="Times New Roman" w:hAnsi="Verdana" w:cs="Calibri"/>
                <w:b/>
                <w:bCs/>
                <w:color w:val="FFFFFF"/>
                <w:sz w:val="14"/>
                <w:szCs w:val="14"/>
                <w:lang w:val="es-419" w:eastAsia="es-CO"/>
              </w:rPr>
              <w:t>$ 18.289.554</w:t>
            </w:r>
          </w:p>
        </w:tc>
      </w:tr>
    </w:tbl>
    <w:p w14:paraId="6FB2C4D4" w14:textId="77777777" w:rsidR="009A4F23" w:rsidRPr="00A66038" w:rsidRDefault="009A4F23" w:rsidP="009A4F23">
      <w:pPr>
        <w:jc w:val="center"/>
        <w:rPr>
          <w:rFonts w:ascii="Verdana" w:hAnsi="Verdana"/>
          <w:sz w:val="14"/>
          <w:szCs w:val="14"/>
        </w:rPr>
      </w:pPr>
      <w:r w:rsidRPr="00A66038">
        <w:rPr>
          <w:rFonts w:ascii="Verdana" w:hAnsi="Verdana"/>
          <w:sz w:val="14"/>
          <w:szCs w:val="14"/>
        </w:rPr>
        <w:t xml:space="preserve"> Fuente: Supervigilancia – Grupo de Recursos Financieros - Actualizado a 31-12-2024</w:t>
      </w:r>
    </w:p>
    <w:p w14:paraId="3835E73C" w14:textId="77777777" w:rsidR="009A4F23" w:rsidRPr="00A66038" w:rsidRDefault="009A4F23" w:rsidP="009A4F23">
      <w:pPr>
        <w:jc w:val="both"/>
        <w:rPr>
          <w:rFonts w:ascii="Verdana" w:hAnsi="Verdana"/>
        </w:rPr>
      </w:pPr>
    </w:p>
    <w:p w14:paraId="06F4CA22" w14:textId="77777777" w:rsidR="009A4F23" w:rsidRPr="00EB64CB" w:rsidRDefault="009A4F23" w:rsidP="00312C19">
      <w:pPr>
        <w:pStyle w:val="Ttulo1"/>
        <w:numPr>
          <w:ilvl w:val="0"/>
          <w:numId w:val="1"/>
        </w:numPr>
        <w:rPr>
          <w:rFonts w:ascii="Verdana" w:hAnsi="Verdana"/>
          <w:b/>
          <w:sz w:val="24"/>
        </w:rPr>
      </w:pPr>
      <w:bookmarkStart w:id="8" w:name="_Toc189249973"/>
      <w:r w:rsidRPr="00EB64CB">
        <w:rPr>
          <w:rFonts w:ascii="Verdana" w:hAnsi="Verdana"/>
          <w:b/>
          <w:sz w:val="24"/>
        </w:rPr>
        <w:t>INFORMACIÓN GENERAL</w:t>
      </w:r>
      <w:bookmarkEnd w:id="8"/>
    </w:p>
    <w:p w14:paraId="77FB2BF3" w14:textId="77777777" w:rsidR="009A4F23" w:rsidRPr="0021660A" w:rsidRDefault="009A4F23" w:rsidP="009A4F23">
      <w:pPr>
        <w:rPr>
          <w:rFonts w:ascii="Verdana" w:hAnsi="Verdana"/>
        </w:rPr>
      </w:pPr>
    </w:p>
    <w:p w14:paraId="79D212EB" w14:textId="77777777" w:rsidR="009A4F23" w:rsidRPr="00EB64CB" w:rsidRDefault="009A4F23" w:rsidP="00312C19">
      <w:pPr>
        <w:pStyle w:val="Ttulo2"/>
        <w:numPr>
          <w:ilvl w:val="0"/>
          <w:numId w:val="3"/>
        </w:numPr>
        <w:rPr>
          <w:rFonts w:ascii="Verdana" w:hAnsi="Verdana"/>
          <w:sz w:val="24"/>
        </w:rPr>
      </w:pPr>
      <w:bookmarkStart w:id="9" w:name="_Toc189220891"/>
      <w:bookmarkStart w:id="10" w:name="_Toc189249974"/>
      <w:r w:rsidRPr="00EB64CB">
        <w:rPr>
          <w:rFonts w:ascii="Verdana" w:hAnsi="Verdana"/>
          <w:sz w:val="24"/>
        </w:rPr>
        <w:t>Misión</w:t>
      </w:r>
      <w:bookmarkEnd w:id="9"/>
      <w:bookmarkEnd w:id="10"/>
    </w:p>
    <w:p w14:paraId="0B2CB524" w14:textId="77777777" w:rsidR="009A4F23" w:rsidRPr="0021660A" w:rsidRDefault="009A4F23" w:rsidP="009A4F23">
      <w:pPr>
        <w:rPr>
          <w:rFonts w:ascii="Verdana" w:hAnsi="Verdana"/>
        </w:rPr>
      </w:pPr>
    </w:p>
    <w:p w14:paraId="4D2DCB9E" w14:textId="77777777" w:rsidR="009A4F23" w:rsidRPr="00EB64CB" w:rsidRDefault="009A4F23" w:rsidP="009A4F23">
      <w:pPr>
        <w:jc w:val="both"/>
        <w:rPr>
          <w:rFonts w:ascii="Verdana" w:hAnsi="Verdana"/>
          <w:sz w:val="22"/>
        </w:rPr>
      </w:pPr>
      <w:r w:rsidRPr="00EB64CB">
        <w:rPr>
          <w:rFonts w:ascii="Verdana" w:hAnsi="Verdana"/>
          <w:sz w:val="22"/>
        </w:rPr>
        <w:t>La Superintendencia de vigilancia y Seguridad Privada ejerce control, inspección, vigilancia e impulsa la legalidad en la prestación del servicio en la industria de los servicios de seguridad privada, a través de mecanismos que generen transparencia, confianza y eficiencia, para fortalecer la seguridad humana basada en la igualdad en todo el territorio nacional.</w:t>
      </w:r>
    </w:p>
    <w:p w14:paraId="70E9464F" w14:textId="77777777" w:rsidR="009A4F23" w:rsidRPr="0021660A" w:rsidRDefault="009A4F23" w:rsidP="009A4F23">
      <w:pPr>
        <w:jc w:val="both"/>
        <w:rPr>
          <w:rFonts w:ascii="Verdana" w:hAnsi="Verdana"/>
        </w:rPr>
      </w:pPr>
    </w:p>
    <w:p w14:paraId="403B43B4" w14:textId="77777777" w:rsidR="009A4F23" w:rsidRPr="00EB64CB" w:rsidRDefault="009A4F23" w:rsidP="00312C19">
      <w:pPr>
        <w:pStyle w:val="Ttulo2"/>
        <w:numPr>
          <w:ilvl w:val="0"/>
          <w:numId w:val="3"/>
        </w:numPr>
        <w:rPr>
          <w:rFonts w:ascii="Verdana" w:hAnsi="Verdana"/>
          <w:sz w:val="24"/>
        </w:rPr>
      </w:pPr>
      <w:bookmarkStart w:id="11" w:name="_Toc189220892"/>
      <w:bookmarkStart w:id="12" w:name="_Toc189249975"/>
      <w:r w:rsidRPr="00EB64CB">
        <w:rPr>
          <w:rFonts w:ascii="Verdana" w:hAnsi="Verdana"/>
          <w:sz w:val="24"/>
        </w:rPr>
        <w:t>Visión Estratégica</w:t>
      </w:r>
      <w:bookmarkEnd w:id="11"/>
      <w:bookmarkEnd w:id="12"/>
    </w:p>
    <w:p w14:paraId="3CA125BC" w14:textId="77777777" w:rsidR="009A4F23" w:rsidRPr="0021660A" w:rsidRDefault="009A4F23" w:rsidP="009A4F23">
      <w:pPr>
        <w:rPr>
          <w:rFonts w:ascii="Verdana" w:hAnsi="Verdana"/>
        </w:rPr>
      </w:pPr>
    </w:p>
    <w:p w14:paraId="0D3172DE" w14:textId="77777777" w:rsidR="009A4F23" w:rsidRPr="00EB64CB" w:rsidRDefault="009A4F23" w:rsidP="009A4F23">
      <w:pPr>
        <w:jc w:val="both"/>
        <w:rPr>
          <w:rFonts w:ascii="Verdana" w:hAnsi="Verdana"/>
          <w:sz w:val="22"/>
        </w:rPr>
      </w:pPr>
      <w:r w:rsidRPr="00EB64CB">
        <w:rPr>
          <w:rFonts w:ascii="Verdana" w:hAnsi="Verdana"/>
          <w:sz w:val="22"/>
        </w:rPr>
        <w:t>Para el año 2032, la Supervigilancia será reconocida a nivel nacional como entidad con buenas prácticas en el ejercicio del control, inspección y vigilancia del sector, mediante una gestión administrativa y coordinación interinstitucional eficaz que aporta a la construcción de Colombia como potencia mundial de la vida.</w:t>
      </w:r>
    </w:p>
    <w:p w14:paraId="3D1072C2" w14:textId="77777777" w:rsidR="009A4F23" w:rsidRPr="0021660A" w:rsidRDefault="009A4F23" w:rsidP="009A4F23">
      <w:pPr>
        <w:rPr>
          <w:rFonts w:ascii="Verdana" w:hAnsi="Verdana"/>
        </w:rPr>
      </w:pPr>
    </w:p>
    <w:p w14:paraId="3B0F5A96" w14:textId="77777777" w:rsidR="009A4F23" w:rsidRPr="00EB64CB" w:rsidRDefault="009A4F23" w:rsidP="00312C19">
      <w:pPr>
        <w:pStyle w:val="Ttulo2"/>
        <w:numPr>
          <w:ilvl w:val="0"/>
          <w:numId w:val="3"/>
        </w:numPr>
        <w:rPr>
          <w:rFonts w:ascii="Verdana" w:hAnsi="Verdana"/>
          <w:sz w:val="24"/>
        </w:rPr>
      </w:pPr>
      <w:bookmarkStart w:id="13" w:name="_Toc189220893"/>
      <w:bookmarkStart w:id="14" w:name="_Toc189249976"/>
      <w:r w:rsidRPr="00EB64CB">
        <w:rPr>
          <w:rFonts w:ascii="Verdana" w:hAnsi="Verdana"/>
          <w:sz w:val="24"/>
        </w:rPr>
        <w:t>Política de Calidad</w:t>
      </w:r>
      <w:bookmarkEnd w:id="13"/>
      <w:bookmarkEnd w:id="14"/>
    </w:p>
    <w:p w14:paraId="57130BBA" w14:textId="77777777" w:rsidR="009A4F23" w:rsidRPr="0021660A" w:rsidRDefault="009A4F23" w:rsidP="009A4F23">
      <w:pPr>
        <w:jc w:val="both"/>
        <w:rPr>
          <w:rFonts w:ascii="Verdana" w:hAnsi="Verdana"/>
        </w:rPr>
      </w:pPr>
    </w:p>
    <w:p w14:paraId="10B5B33E" w14:textId="77777777" w:rsidR="009A4F23" w:rsidRPr="00EB64CB" w:rsidRDefault="009A4F23" w:rsidP="009A4F23">
      <w:pPr>
        <w:jc w:val="both"/>
        <w:rPr>
          <w:rFonts w:ascii="Verdana" w:hAnsi="Verdana"/>
          <w:sz w:val="22"/>
        </w:rPr>
      </w:pPr>
      <w:r w:rsidRPr="00EB64CB">
        <w:rPr>
          <w:rFonts w:ascii="Verdana" w:hAnsi="Verdana"/>
          <w:sz w:val="22"/>
        </w:rPr>
        <w:t xml:space="preserve">El equipo humano de la Supervigilancia ejerce el control, inspección y vigilancia sobre el servicio público de vigilancia y seguridad privada en Colombia, el cual está comprometido a mejorar la calidad </w:t>
      </w:r>
      <w:proofErr w:type="gramStart"/>
      <w:r w:rsidRPr="00EB64CB">
        <w:rPr>
          <w:rFonts w:ascii="Verdana" w:hAnsi="Verdana"/>
          <w:sz w:val="22"/>
        </w:rPr>
        <w:t>del mismo</w:t>
      </w:r>
      <w:proofErr w:type="gramEnd"/>
      <w:r w:rsidRPr="00EB64CB">
        <w:rPr>
          <w:rFonts w:ascii="Verdana" w:hAnsi="Verdana"/>
          <w:sz w:val="22"/>
        </w:rPr>
        <w:t xml:space="preserve">, cumpliendo con los requisitos legales y reglamentarios, así como las expectativas y necesidades de nuestros grupos de valor y partes de interés; propendiendo por el mejoramiento continuo del sistema integrado de gestión. </w:t>
      </w:r>
    </w:p>
    <w:p w14:paraId="25AA0EBE" w14:textId="77777777" w:rsidR="009A4F23" w:rsidRPr="0021660A" w:rsidRDefault="009A4F23" w:rsidP="009A4F23">
      <w:pPr>
        <w:jc w:val="both"/>
        <w:rPr>
          <w:rFonts w:ascii="Verdana" w:hAnsi="Verdana"/>
        </w:rPr>
      </w:pPr>
    </w:p>
    <w:p w14:paraId="080451DD" w14:textId="77777777" w:rsidR="009A4F23" w:rsidRPr="00EB64CB" w:rsidRDefault="009A4F23" w:rsidP="00312C19">
      <w:pPr>
        <w:pStyle w:val="Ttulo2"/>
        <w:numPr>
          <w:ilvl w:val="0"/>
          <w:numId w:val="3"/>
        </w:numPr>
        <w:rPr>
          <w:rFonts w:ascii="Verdana" w:hAnsi="Verdana"/>
          <w:sz w:val="24"/>
        </w:rPr>
      </w:pPr>
      <w:bookmarkStart w:id="15" w:name="_Toc189220894"/>
      <w:bookmarkStart w:id="16" w:name="_Toc189249977"/>
      <w:r w:rsidRPr="00EB64CB">
        <w:rPr>
          <w:rFonts w:ascii="Verdana" w:hAnsi="Verdana"/>
          <w:sz w:val="24"/>
        </w:rPr>
        <w:t>Objetivos de Calidad</w:t>
      </w:r>
      <w:bookmarkEnd w:id="15"/>
      <w:bookmarkEnd w:id="16"/>
    </w:p>
    <w:p w14:paraId="28C53FA9" w14:textId="77777777" w:rsidR="009A4F23" w:rsidRPr="0021660A" w:rsidRDefault="009A4F23" w:rsidP="009A4F23">
      <w:pPr>
        <w:rPr>
          <w:rFonts w:ascii="Verdana" w:hAnsi="Verdana"/>
        </w:rPr>
      </w:pPr>
    </w:p>
    <w:p w14:paraId="32280EF6" w14:textId="77777777" w:rsidR="009A4F23" w:rsidRPr="00EB64CB" w:rsidRDefault="009A4F23" w:rsidP="009A4F23">
      <w:pPr>
        <w:jc w:val="both"/>
        <w:rPr>
          <w:rFonts w:ascii="Verdana" w:hAnsi="Verdana"/>
          <w:sz w:val="22"/>
        </w:rPr>
      </w:pPr>
      <w:r w:rsidRPr="00EB64CB">
        <w:rPr>
          <w:rFonts w:ascii="Verdana" w:hAnsi="Verdana"/>
          <w:sz w:val="22"/>
        </w:rPr>
        <w:t>La alta dirección, a través del Comité Institucional de Gestión y Desempeño, revisa y aprueba los objetivos de calidad, asegurándose que para ello se considere el marco legal, plan estratégico, los recursos financieros, humanos y operacionales con que cuenta la Entidad.</w:t>
      </w:r>
    </w:p>
    <w:p w14:paraId="45D2C1AB" w14:textId="77777777" w:rsidR="009A4F23" w:rsidRPr="00EB64CB" w:rsidRDefault="009A4F23" w:rsidP="009A4F23">
      <w:pPr>
        <w:jc w:val="both"/>
        <w:rPr>
          <w:rFonts w:ascii="Verdana" w:hAnsi="Verdana"/>
          <w:sz w:val="22"/>
        </w:rPr>
      </w:pPr>
    </w:p>
    <w:p w14:paraId="415C8FD8" w14:textId="77777777" w:rsidR="009A4F23" w:rsidRPr="00EB64CB" w:rsidRDefault="009A4F23" w:rsidP="00312C19">
      <w:pPr>
        <w:pStyle w:val="Prrafodelista"/>
        <w:numPr>
          <w:ilvl w:val="0"/>
          <w:numId w:val="7"/>
        </w:numPr>
        <w:jc w:val="both"/>
        <w:rPr>
          <w:rFonts w:ascii="Verdana" w:eastAsiaTheme="minorHAnsi" w:hAnsi="Verdana" w:cstheme="minorBidi"/>
          <w:szCs w:val="24"/>
          <w:lang w:eastAsia="en-US"/>
        </w:rPr>
      </w:pPr>
      <w:r w:rsidRPr="00EB64CB">
        <w:rPr>
          <w:rFonts w:ascii="Verdana" w:eastAsiaTheme="minorHAnsi" w:hAnsi="Verdana" w:cstheme="minorBidi"/>
          <w:szCs w:val="24"/>
          <w:lang w:eastAsia="en-US"/>
        </w:rPr>
        <w:t>Aumentar el nivel de satisfacción de nuestros grupos de valor y de interés.</w:t>
      </w:r>
    </w:p>
    <w:p w14:paraId="17071954" w14:textId="77777777" w:rsidR="009A4F23" w:rsidRPr="00EB64CB" w:rsidRDefault="009A4F23" w:rsidP="00312C19">
      <w:pPr>
        <w:pStyle w:val="Prrafodelista"/>
        <w:numPr>
          <w:ilvl w:val="0"/>
          <w:numId w:val="7"/>
        </w:numPr>
        <w:jc w:val="both"/>
        <w:rPr>
          <w:rFonts w:ascii="Verdana" w:eastAsiaTheme="minorHAnsi" w:hAnsi="Verdana" w:cstheme="minorBidi"/>
          <w:szCs w:val="24"/>
          <w:lang w:eastAsia="en-US"/>
        </w:rPr>
      </w:pPr>
      <w:r w:rsidRPr="00EB64CB">
        <w:rPr>
          <w:rFonts w:ascii="Verdana" w:eastAsiaTheme="minorHAnsi" w:hAnsi="Verdana" w:cstheme="minorBidi"/>
          <w:szCs w:val="24"/>
          <w:lang w:eastAsia="en-US"/>
        </w:rPr>
        <w:t>Fortalecer las competencias del Talento Humano de la entidad.</w:t>
      </w:r>
    </w:p>
    <w:p w14:paraId="0663666A" w14:textId="77777777" w:rsidR="009A4F23" w:rsidRPr="00EB64CB" w:rsidRDefault="009A4F23" w:rsidP="00312C19">
      <w:pPr>
        <w:pStyle w:val="Prrafodelista"/>
        <w:numPr>
          <w:ilvl w:val="0"/>
          <w:numId w:val="7"/>
        </w:numPr>
        <w:jc w:val="both"/>
        <w:rPr>
          <w:rFonts w:ascii="Verdana" w:eastAsiaTheme="minorHAnsi" w:hAnsi="Verdana" w:cstheme="minorBidi"/>
          <w:szCs w:val="24"/>
          <w:lang w:eastAsia="en-US"/>
        </w:rPr>
      </w:pPr>
      <w:r w:rsidRPr="00EB64CB">
        <w:rPr>
          <w:rFonts w:ascii="Verdana" w:eastAsiaTheme="minorHAnsi" w:hAnsi="Verdana" w:cstheme="minorBidi"/>
          <w:szCs w:val="24"/>
          <w:lang w:eastAsia="en-US"/>
        </w:rPr>
        <w:t>Cumplir los objetivos institucionales gestionando adecuadamente los recursos.</w:t>
      </w:r>
    </w:p>
    <w:p w14:paraId="2E5C9B25" w14:textId="77777777" w:rsidR="009A4F23" w:rsidRPr="0021660A" w:rsidRDefault="009A4F23" w:rsidP="009A4F23">
      <w:pPr>
        <w:jc w:val="center"/>
        <w:rPr>
          <w:rFonts w:ascii="Verdana" w:hAnsi="Verdana"/>
        </w:rPr>
      </w:pPr>
    </w:p>
    <w:p w14:paraId="31B89B7B" w14:textId="3C5F412C" w:rsidR="009A4F23" w:rsidRPr="00EB64CB" w:rsidRDefault="009A4F23" w:rsidP="00312C19">
      <w:pPr>
        <w:pStyle w:val="Ttulo2"/>
        <w:numPr>
          <w:ilvl w:val="0"/>
          <w:numId w:val="3"/>
        </w:numPr>
        <w:rPr>
          <w:rFonts w:ascii="Verdana" w:hAnsi="Verdana"/>
          <w:sz w:val="24"/>
        </w:rPr>
      </w:pPr>
      <w:bookmarkStart w:id="17" w:name="_Toc189220895"/>
      <w:bookmarkStart w:id="18" w:name="_Toc189249978"/>
      <w:r w:rsidRPr="00EB64CB">
        <w:rPr>
          <w:rFonts w:ascii="Verdana" w:hAnsi="Verdana"/>
          <w:sz w:val="24"/>
        </w:rPr>
        <w:lastRenderedPageBreak/>
        <w:t>Estructura Orgánica y Administrativa</w:t>
      </w:r>
      <w:bookmarkEnd w:id="17"/>
      <w:bookmarkEnd w:id="18"/>
    </w:p>
    <w:p w14:paraId="12318AA3" w14:textId="77777777" w:rsidR="009A4F23" w:rsidRPr="0021660A" w:rsidRDefault="009A4F23" w:rsidP="009A4F23">
      <w:pPr>
        <w:jc w:val="both"/>
        <w:rPr>
          <w:rFonts w:ascii="Verdana" w:hAnsi="Verdana"/>
        </w:rPr>
      </w:pPr>
    </w:p>
    <w:p w14:paraId="11A05799" w14:textId="77777777" w:rsidR="009A4F23" w:rsidRPr="00EB64CB" w:rsidRDefault="009A4F23" w:rsidP="009A4F23">
      <w:pPr>
        <w:jc w:val="both"/>
        <w:rPr>
          <w:rFonts w:ascii="Verdana" w:hAnsi="Verdana"/>
          <w:i/>
          <w:sz w:val="22"/>
        </w:rPr>
      </w:pPr>
      <w:r w:rsidRPr="00EB64CB">
        <w:rPr>
          <w:rFonts w:ascii="Verdana" w:hAnsi="Verdana"/>
          <w:sz w:val="22"/>
        </w:rPr>
        <w:t xml:space="preserve">La estructura de la Superintendencia de Seguridad y Vigilancia Privada – Supervigilancia se encuentra definida mediante el Decreto 2355 del 17 de julio de 2006 </w:t>
      </w:r>
      <w:r w:rsidRPr="00EB64CB">
        <w:rPr>
          <w:rFonts w:ascii="Verdana" w:hAnsi="Verdana"/>
          <w:i/>
          <w:sz w:val="22"/>
        </w:rPr>
        <w:t>“Por el cual se modifica la estructura de la superintendencia de vigilancia y seguridad privada y se dictan otras disposiciones”</w:t>
      </w:r>
    </w:p>
    <w:p w14:paraId="4F4D4DE4" w14:textId="77777777" w:rsidR="009A4F23" w:rsidRPr="0021660A" w:rsidRDefault="009A4F23" w:rsidP="009A4F23">
      <w:pPr>
        <w:jc w:val="both"/>
        <w:rPr>
          <w:rFonts w:ascii="Verdana" w:hAnsi="Verdana"/>
          <w:highlight w:val="yellow"/>
        </w:rPr>
      </w:pPr>
    </w:p>
    <w:p w14:paraId="63B1FE57" w14:textId="13CE47EC" w:rsidR="009A4F23" w:rsidRPr="0021660A" w:rsidRDefault="00C03AC3" w:rsidP="009A4F23">
      <w:pPr>
        <w:pStyle w:val="Descripcin"/>
        <w:keepNext/>
        <w:jc w:val="center"/>
        <w:rPr>
          <w:rFonts w:ascii="Verdana" w:hAnsi="Verdana"/>
        </w:rPr>
      </w:pPr>
      <w:bookmarkStart w:id="19" w:name="_Toc189250534"/>
      <w:r>
        <w:rPr>
          <w:rFonts w:ascii="Verdana" w:hAnsi="Verdana"/>
        </w:rPr>
        <w:t>Gráfica</w:t>
      </w:r>
      <w:r w:rsidR="009A4F23" w:rsidRPr="0021660A">
        <w:rPr>
          <w:rFonts w:ascii="Verdana" w:hAnsi="Verdana"/>
        </w:rPr>
        <w:t xml:space="preserve"> </w:t>
      </w:r>
      <w:r w:rsidR="009A4F23" w:rsidRPr="0021660A">
        <w:rPr>
          <w:rFonts w:ascii="Verdana" w:hAnsi="Verdana"/>
        </w:rPr>
        <w:fldChar w:fldCharType="begin"/>
      </w:r>
      <w:r w:rsidR="009A4F23" w:rsidRPr="0021660A">
        <w:rPr>
          <w:rFonts w:ascii="Verdana" w:hAnsi="Verdana"/>
        </w:rPr>
        <w:instrText xml:space="preserve"> SEQ Grafica \* ARABIC </w:instrText>
      </w:r>
      <w:r w:rsidR="009A4F23" w:rsidRPr="0021660A">
        <w:rPr>
          <w:rFonts w:ascii="Verdana" w:hAnsi="Verdana"/>
        </w:rPr>
        <w:fldChar w:fldCharType="separate"/>
      </w:r>
      <w:r w:rsidR="00B965F7">
        <w:rPr>
          <w:rFonts w:ascii="Verdana" w:hAnsi="Verdana"/>
          <w:noProof/>
        </w:rPr>
        <w:t>3</w:t>
      </w:r>
      <w:r w:rsidR="009A4F23" w:rsidRPr="0021660A">
        <w:rPr>
          <w:rFonts w:ascii="Verdana" w:hAnsi="Verdana"/>
        </w:rPr>
        <w:fldChar w:fldCharType="end"/>
      </w:r>
      <w:r w:rsidR="009A4F23" w:rsidRPr="0021660A">
        <w:rPr>
          <w:rFonts w:ascii="Verdana" w:hAnsi="Verdana"/>
        </w:rPr>
        <w:t>. Organigrama Supervigilancia</w:t>
      </w:r>
      <w:bookmarkEnd w:id="19"/>
    </w:p>
    <w:p w14:paraId="3E7739A1" w14:textId="77777777" w:rsidR="009A4F23" w:rsidRPr="0021660A" w:rsidRDefault="009A4F23" w:rsidP="009A4F23">
      <w:pPr>
        <w:rPr>
          <w:rFonts w:ascii="Verdana" w:hAnsi="Verdana"/>
        </w:rPr>
      </w:pPr>
      <w:r w:rsidRPr="0021660A">
        <w:rPr>
          <w:rFonts w:ascii="Verdana" w:hAnsi="Verdana"/>
          <w:noProof/>
          <w:lang w:eastAsia="es-CO"/>
        </w:rPr>
        <w:drawing>
          <wp:inline distT="0" distB="0" distL="0" distR="0" wp14:anchorId="39CB85B9" wp14:editId="4FD5E325">
            <wp:extent cx="5759086" cy="2968752"/>
            <wp:effectExtent l="0" t="0" r="0" b="317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4697"/>
                    <a:stretch/>
                  </pic:blipFill>
                  <pic:spPr bwMode="auto">
                    <a:xfrm>
                      <a:off x="0" y="0"/>
                      <a:ext cx="5772136" cy="2975479"/>
                    </a:xfrm>
                    <a:prstGeom prst="rect">
                      <a:avLst/>
                    </a:prstGeom>
                    <a:ln>
                      <a:noFill/>
                    </a:ln>
                    <a:extLst>
                      <a:ext uri="{53640926-AAD7-44D8-BBD7-CCE9431645EC}">
                        <a14:shadowObscured xmlns:a14="http://schemas.microsoft.com/office/drawing/2010/main"/>
                      </a:ext>
                    </a:extLst>
                  </pic:spPr>
                </pic:pic>
              </a:graphicData>
            </a:graphic>
          </wp:inline>
        </w:drawing>
      </w:r>
    </w:p>
    <w:p w14:paraId="7EEAB026" w14:textId="77777777" w:rsidR="009A4F23" w:rsidRPr="0021660A" w:rsidRDefault="009A4F23" w:rsidP="009A4F23">
      <w:pPr>
        <w:jc w:val="center"/>
        <w:rPr>
          <w:rFonts w:ascii="Verdana" w:hAnsi="Verdana"/>
          <w:sz w:val="14"/>
          <w:szCs w:val="14"/>
        </w:rPr>
      </w:pPr>
      <w:r w:rsidRPr="0021660A">
        <w:rPr>
          <w:rFonts w:ascii="Verdana" w:hAnsi="Verdana"/>
          <w:sz w:val="14"/>
          <w:szCs w:val="14"/>
        </w:rPr>
        <w:t>Fuente: Supervigilancia – Grupo de Recursos Humanos - Actualizado a 31-12-2024</w:t>
      </w:r>
    </w:p>
    <w:p w14:paraId="40429A58" w14:textId="77777777" w:rsidR="009A4F23" w:rsidRPr="0021660A" w:rsidRDefault="009A4F23" w:rsidP="00490181">
      <w:pPr>
        <w:rPr>
          <w:rFonts w:ascii="Verdana" w:hAnsi="Verdana"/>
          <w:highlight w:val="yellow"/>
        </w:rPr>
      </w:pPr>
    </w:p>
    <w:p w14:paraId="5627E939" w14:textId="4C04F404" w:rsidR="009A4F23" w:rsidRPr="00EB64CB" w:rsidRDefault="009A4F23" w:rsidP="00312C19">
      <w:pPr>
        <w:pStyle w:val="Ttulo2"/>
        <w:numPr>
          <w:ilvl w:val="0"/>
          <w:numId w:val="3"/>
        </w:numPr>
        <w:rPr>
          <w:rFonts w:ascii="Verdana" w:hAnsi="Verdana"/>
          <w:sz w:val="24"/>
        </w:rPr>
      </w:pPr>
      <w:bookmarkStart w:id="20" w:name="_Toc189220896"/>
      <w:bookmarkStart w:id="21" w:name="_Toc189249979"/>
      <w:r w:rsidRPr="00EB64CB">
        <w:rPr>
          <w:rFonts w:ascii="Verdana" w:hAnsi="Verdana"/>
          <w:sz w:val="24"/>
        </w:rPr>
        <w:t>Ejecución Presupuestal</w:t>
      </w:r>
      <w:bookmarkEnd w:id="20"/>
      <w:bookmarkEnd w:id="21"/>
    </w:p>
    <w:p w14:paraId="542B25F1" w14:textId="77777777" w:rsidR="009A4F23" w:rsidRPr="0021660A" w:rsidRDefault="009A4F23" w:rsidP="00490181">
      <w:pPr>
        <w:ind w:left="708" w:hanging="708"/>
        <w:rPr>
          <w:rFonts w:ascii="Verdana" w:hAnsi="Verdana"/>
        </w:rPr>
      </w:pPr>
    </w:p>
    <w:p w14:paraId="2FDF03BE" w14:textId="77777777" w:rsidR="00D872DC" w:rsidRPr="0021660A" w:rsidRDefault="00AA39CC" w:rsidP="00D872DC">
      <w:pPr>
        <w:jc w:val="both"/>
        <w:rPr>
          <w:rFonts w:ascii="Verdana" w:hAnsi="Verdana"/>
          <w:sz w:val="22"/>
        </w:rPr>
      </w:pPr>
      <w:r w:rsidRPr="0021660A">
        <w:rPr>
          <w:rFonts w:ascii="Verdana" w:hAnsi="Verdana"/>
          <w:sz w:val="22"/>
          <w:szCs w:val="22"/>
        </w:rPr>
        <w:t>La asignación presupuestal inicial aprobada para la SPVSP corresponde a $35.250.000.000, de los cuales $5.506.000.000 equivalen al 16% de los Proyectos de Inversión y $29.744.000.000, que corresponde al 84</w:t>
      </w:r>
      <w:r w:rsidR="00D872DC" w:rsidRPr="0021660A">
        <w:rPr>
          <w:rFonts w:ascii="Verdana" w:hAnsi="Verdana"/>
          <w:sz w:val="22"/>
          <w:szCs w:val="22"/>
        </w:rPr>
        <w:t>.38</w:t>
      </w:r>
      <w:r w:rsidRPr="0021660A">
        <w:rPr>
          <w:rFonts w:ascii="Verdana" w:hAnsi="Verdana"/>
          <w:sz w:val="22"/>
          <w:szCs w:val="22"/>
        </w:rPr>
        <w:t xml:space="preserve">% de presupuesto de funcionamiento, </w:t>
      </w:r>
      <w:r w:rsidR="00D872DC" w:rsidRPr="0021660A">
        <w:rPr>
          <w:rFonts w:ascii="Verdana" w:hAnsi="Verdana"/>
          <w:sz w:val="22"/>
        </w:rPr>
        <w:t>$3.232.000.000 se encuentran en concepto previo.</w:t>
      </w:r>
    </w:p>
    <w:p w14:paraId="7F461A72" w14:textId="199F5ABB" w:rsidR="00AA39CC" w:rsidRPr="0021660A" w:rsidRDefault="00AA39CC" w:rsidP="00AA39CC">
      <w:pPr>
        <w:jc w:val="both"/>
        <w:rPr>
          <w:rFonts w:ascii="Verdana" w:hAnsi="Verdana"/>
          <w:sz w:val="22"/>
          <w:szCs w:val="22"/>
        </w:rPr>
      </w:pPr>
    </w:p>
    <w:p w14:paraId="3F718F09" w14:textId="6F7489A6" w:rsidR="00AA39CC" w:rsidRPr="00B965F7" w:rsidRDefault="00C03AC3" w:rsidP="00AA39CC">
      <w:pPr>
        <w:pStyle w:val="Descripcin"/>
        <w:keepNext/>
        <w:jc w:val="center"/>
        <w:rPr>
          <w:rFonts w:ascii="Verdana" w:hAnsi="Verdana"/>
        </w:rPr>
      </w:pPr>
      <w:bookmarkStart w:id="22" w:name="_Toc189250535"/>
      <w:r>
        <w:rPr>
          <w:rFonts w:ascii="Verdana" w:hAnsi="Verdana"/>
        </w:rPr>
        <w:t>Gráfica</w:t>
      </w:r>
      <w:r w:rsidR="00AA39CC" w:rsidRPr="00B965F7">
        <w:rPr>
          <w:rFonts w:ascii="Verdana" w:hAnsi="Verdana"/>
        </w:rPr>
        <w:t xml:space="preserve"> </w:t>
      </w:r>
      <w:r w:rsidR="00AA39CC" w:rsidRPr="00B965F7">
        <w:rPr>
          <w:rFonts w:ascii="Verdana" w:hAnsi="Verdana"/>
        </w:rPr>
        <w:fldChar w:fldCharType="begin"/>
      </w:r>
      <w:r w:rsidR="00AA39CC" w:rsidRPr="00B965F7">
        <w:rPr>
          <w:rFonts w:ascii="Verdana" w:hAnsi="Verdana"/>
        </w:rPr>
        <w:instrText xml:space="preserve"> SEQ Grafica \* ARABIC </w:instrText>
      </w:r>
      <w:r w:rsidR="00AA39CC" w:rsidRPr="00B965F7">
        <w:rPr>
          <w:rFonts w:ascii="Verdana" w:hAnsi="Verdana"/>
        </w:rPr>
        <w:fldChar w:fldCharType="separate"/>
      </w:r>
      <w:r w:rsidR="00B965F7" w:rsidRPr="00B965F7">
        <w:rPr>
          <w:rFonts w:ascii="Verdana" w:hAnsi="Verdana"/>
        </w:rPr>
        <w:t>4</w:t>
      </w:r>
      <w:r w:rsidR="00AA39CC" w:rsidRPr="00B965F7">
        <w:rPr>
          <w:rFonts w:ascii="Verdana" w:hAnsi="Verdana"/>
        </w:rPr>
        <w:fldChar w:fldCharType="end"/>
      </w:r>
      <w:r w:rsidR="00AA39CC" w:rsidRPr="00B965F7">
        <w:rPr>
          <w:rFonts w:ascii="Verdana" w:hAnsi="Verdana"/>
        </w:rPr>
        <w:t>. Presupuesto Inicial</w:t>
      </w:r>
      <w:bookmarkEnd w:id="22"/>
    </w:p>
    <w:p w14:paraId="02891D6C" w14:textId="6A2BCA16" w:rsidR="00AA39CC" w:rsidRPr="0021660A" w:rsidRDefault="00D872DC" w:rsidP="00AA39CC">
      <w:pPr>
        <w:jc w:val="center"/>
        <w:rPr>
          <w:rFonts w:ascii="Verdana" w:hAnsi="Verdana"/>
          <w:sz w:val="22"/>
          <w:szCs w:val="22"/>
        </w:rPr>
      </w:pPr>
      <w:r w:rsidRPr="0021660A">
        <w:rPr>
          <w:rFonts w:ascii="Verdana" w:hAnsi="Verdana"/>
          <w:noProof/>
          <w:sz w:val="12"/>
          <w:lang w:eastAsia="es-CO"/>
        </w:rPr>
        <w:drawing>
          <wp:inline distT="0" distB="0" distL="0" distR="0" wp14:anchorId="2CF49CF6" wp14:editId="3F366395">
            <wp:extent cx="4581525" cy="2238375"/>
            <wp:effectExtent l="0" t="0" r="9525" b="9525"/>
            <wp:docPr id="1575255065" name="Gráfico 157525506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435A303" w14:textId="77777777" w:rsidR="00D872DC" w:rsidRPr="0021660A" w:rsidRDefault="00D872DC" w:rsidP="00AA39CC">
      <w:pPr>
        <w:jc w:val="center"/>
        <w:rPr>
          <w:rFonts w:ascii="Verdana" w:hAnsi="Verdana"/>
          <w:sz w:val="16"/>
          <w:szCs w:val="22"/>
        </w:rPr>
      </w:pPr>
    </w:p>
    <w:p w14:paraId="613A60D8" w14:textId="1624935A" w:rsidR="00AA39CC" w:rsidRPr="0021660A" w:rsidRDefault="00AA39CC" w:rsidP="00AA39CC">
      <w:pPr>
        <w:jc w:val="center"/>
        <w:rPr>
          <w:rFonts w:ascii="Verdana" w:hAnsi="Verdana"/>
          <w:sz w:val="16"/>
          <w:szCs w:val="22"/>
        </w:rPr>
      </w:pPr>
      <w:r w:rsidRPr="0021660A">
        <w:rPr>
          <w:rFonts w:ascii="Verdana" w:hAnsi="Verdana"/>
          <w:sz w:val="16"/>
          <w:szCs w:val="22"/>
        </w:rPr>
        <w:t>Fuente: Supervigilancia – Grupo de Recursos Financieros - Actualizado a 3</w:t>
      </w:r>
      <w:r w:rsidR="00D872DC" w:rsidRPr="0021660A">
        <w:rPr>
          <w:rFonts w:ascii="Verdana" w:hAnsi="Verdana"/>
          <w:sz w:val="16"/>
          <w:szCs w:val="22"/>
        </w:rPr>
        <w:t>1</w:t>
      </w:r>
      <w:r w:rsidRPr="0021660A">
        <w:rPr>
          <w:rFonts w:ascii="Verdana" w:hAnsi="Verdana"/>
          <w:sz w:val="16"/>
          <w:szCs w:val="22"/>
        </w:rPr>
        <w:t>/</w:t>
      </w:r>
      <w:r w:rsidR="00D872DC" w:rsidRPr="0021660A">
        <w:rPr>
          <w:rFonts w:ascii="Verdana" w:hAnsi="Verdana"/>
          <w:sz w:val="16"/>
          <w:szCs w:val="22"/>
        </w:rPr>
        <w:t>12</w:t>
      </w:r>
      <w:r w:rsidRPr="0021660A">
        <w:rPr>
          <w:rFonts w:ascii="Verdana" w:hAnsi="Verdana"/>
          <w:sz w:val="16"/>
          <w:szCs w:val="22"/>
        </w:rPr>
        <w:t>/2024</w:t>
      </w:r>
    </w:p>
    <w:p w14:paraId="1CC3A94F" w14:textId="4B138424" w:rsidR="009A4F23" w:rsidRPr="0021660A" w:rsidRDefault="009A4F23" w:rsidP="009A4F23">
      <w:pPr>
        <w:jc w:val="center"/>
        <w:rPr>
          <w:rFonts w:ascii="Verdana" w:hAnsi="Verdana"/>
          <w:sz w:val="14"/>
          <w:szCs w:val="14"/>
        </w:rPr>
      </w:pPr>
    </w:p>
    <w:p w14:paraId="0AF6BB42" w14:textId="77777777" w:rsidR="009A4F23" w:rsidRPr="0021660A" w:rsidRDefault="009A4F23" w:rsidP="00312C19">
      <w:pPr>
        <w:pStyle w:val="Prrafodelista"/>
        <w:keepNext/>
        <w:keepLines/>
        <w:numPr>
          <w:ilvl w:val="0"/>
          <w:numId w:val="4"/>
        </w:numPr>
        <w:suppressAutoHyphens w:val="0"/>
        <w:autoSpaceDN/>
        <w:spacing w:before="40"/>
        <w:textAlignment w:val="auto"/>
        <w:outlineLvl w:val="1"/>
        <w:rPr>
          <w:rFonts w:ascii="Verdana" w:eastAsiaTheme="majorEastAsia" w:hAnsi="Verdana" w:cstheme="majorBidi"/>
          <w:vanish/>
          <w:color w:val="2F5496" w:themeColor="accent1" w:themeShade="BF"/>
          <w:sz w:val="26"/>
          <w:szCs w:val="26"/>
          <w:lang w:eastAsia="en-US"/>
        </w:rPr>
      </w:pPr>
      <w:bookmarkStart w:id="23" w:name="_Toc158739498"/>
      <w:bookmarkStart w:id="24" w:name="_Toc158800426"/>
      <w:bookmarkStart w:id="25" w:name="_Toc159590431"/>
      <w:bookmarkStart w:id="26" w:name="_Toc159598159"/>
      <w:bookmarkStart w:id="27" w:name="_Toc159598869"/>
      <w:bookmarkStart w:id="28" w:name="_Toc159920228"/>
      <w:bookmarkStart w:id="29" w:name="_Toc160108384"/>
      <w:bookmarkStart w:id="30" w:name="_Toc160200712"/>
      <w:bookmarkStart w:id="31" w:name="_Toc160201336"/>
      <w:bookmarkStart w:id="32" w:name="_Toc160201462"/>
      <w:bookmarkStart w:id="33" w:name="_Toc160201687"/>
      <w:bookmarkStart w:id="34" w:name="_Toc160201816"/>
      <w:bookmarkStart w:id="35" w:name="_Toc160201945"/>
      <w:bookmarkStart w:id="36" w:name="_Toc160202074"/>
      <w:bookmarkStart w:id="37" w:name="_Toc160202203"/>
      <w:bookmarkStart w:id="38" w:name="_Toc160202429"/>
      <w:bookmarkStart w:id="39" w:name="_Toc160202563"/>
      <w:bookmarkStart w:id="40" w:name="_Toc160202703"/>
      <w:bookmarkStart w:id="41" w:name="_Toc160202831"/>
      <w:bookmarkStart w:id="42" w:name="_Toc160204435"/>
      <w:bookmarkStart w:id="43" w:name="_Toc161753486"/>
      <w:bookmarkStart w:id="44" w:name="_Toc170914565"/>
      <w:bookmarkStart w:id="45" w:name="_Toc189220730"/>
      <w:bookmarkStart w:id="46" w:name="_Toc189220897"/>
      <w:bookmarkStart w:id="47" w:name="_Toc189249980"/>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367A84F4" w14:textId="77777777" w:rsidR="009A4F23" w:rsidRPr="0021660A" w:rsidRDefault="009A4F23" w:rsidP="00312C19">
      <w:pPr>
        <w:pStyle w:val="Prrafodelista"/>
        <w:keepNext/>
        <w:keepLines/>
        <w:numPr>
          <w:ilvl w:val="0"/>
          <w:numId w:val="4"/>
        </w:numPr>
        <w:suppressAutoHyphens w:val="0"/>
        <w:autoSpaceDN/>
        <w:spacing w:before="40"/>
        <w:textAlignment w:val="auto"/>
        <w:outlineLvl w:val="1"/>
        <w:rPr>
          <w:rFonts w:ascii="Verdana" w:eastAsiaTheme="majorEastAsia" w:hAnsi="Verdana" w:cstheme="majorBidi"/>
          <w:vanish/>
          <w:color w:val="2F5496" w:themeColor="accent1" w:themeShade="BF"/>
          <w:sz w:val="26"/>
          <w:szCs w:val="26"/>
          <w:lang w:eastAsia="en-US"/>
        </w:rPr>
      </w:pPr>
      <w:bookmarkStart w:id="48" w:name="_Toc158739499"/>
      <w:bookmarkStart w:id="49" w:name="_Toc158800427"/>
      <w:bookmarkStart w:id="50" w:name="_Toc159590432"/>
      <w:bookmarkStart w:id="51" w:name="_Toc159598160"/>
      <w:bookmarkStart w:id="52" w:name="_Toc159598870"/>
      <w:bookmarkStart w:id="53" w:name="_Toc159920229"/>
      <w:bookmarkStart w:id="54" w:name="_Toc160108385"/>
      <w:bookmarkStart w:id="55" w:name="_Toc160200713"/>
      <w:bookmarkStart w:id="56" w:name="_Toc160201337"/>
      <w:bookmarkStart w:id="57" w:name="_Toc160201463"/>
      <w:bookmarkStart w:id="58" w:name="_Toc160201688"/>
      <w:bookmarkStart w:id="59" w:name="_Toc160201817"/>
      <w:bookmarkStart w:id="60" w:name="_Toc160201946"/>
      <w:bookmarkStart w:id="61" w:name="_Toc160202075"/>
      <w:bookmarkStart w:id="62" w:name="_Toc160202204"/>
      <w:bookmarkStart w:id="63" w:name="_Toc160202430"/>
      <w:bookmarkStart w:id="64" w:name="_Toc160202564"/>
      <w:bookmarkStart w:id="65" w:name="_Toc160202704"/>
      <w:bookmarkStart w:id="66" w:name="_Toc160202832"/>
      <w:bookmarkStart w:id="67" w:name="_Toc160204436"/>
      <w:bookmarkStart w:id="68" w:name="_Toc161753487"/>
      <w:bookmarkStart w:id="69" w:name="_Toc170914566"/>
      <w:bookmarkStart w:id="70" w:name="_Toc189220731"/>
      <w:bookmarkStart w:id="71" w:name="_Toc189220898"/>
      <w:bookmarkStart w:id="72" w:name="_Toc189249981"/>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14:paraId="154B6467" w14:textId="77777777" w:rsidR="009A4F23" w:rsidRPr="00EB64CB" w:rsidRDefault="009A4F23" w:rsidP="00312C19">
      <w:pPr>
        <w:pStyle w:val="Ttulo2"/>
        <w:numPr>
          <w:ilvl w:val="0"/>
          <w:numId w:val="3"/>
        </w:numPr>
        <w:rPr>
          <w:rFonts w:ascii="Verdana" w:hAnsi="Verdana"/>
          <w:sz w:val="24"/>
        </w:rPr>
      </w:pPr>
      <w:bookmarkStart w:id="73" w:name="_Toc189220899"/>
      <w:bookmarkStart w:id="74" w:name="_Toc189249982"/>
      <w:r w:rsidRPr="00EB64CB">
        <w:rPr>
          <w:rFonts w:ascii="Verdana" w:hAnsi="Verdana"/>
          <w:sz w:val="24"/>
        </w:rPr>
        <w:t>Desagregación Presupuestal</w:t>
      </w:r>
      <w:bookmarkEnd w:id="73"/>
      <w:bookmarkEnd w:id="74"/>
      <w:r w:rsidRPr="00EB64CB">
        <w:rPr>
          <w:rFonts w:ascii="Verdana" w:hAnsi="Verdana"/>
          <w:sz w:val="24"/>
        </w:rPr>
        <w:t xml:space="preserve"> </w:t>
      </w:r>
    </w:p>
    <w:p w14:paraId="08577C24" w14:textId="77777777" w:rsidR="009A4F23" w:rsidRPr="0021660A" w:rsidRDefault="009A4F23" w:rsidP="009A4F23">
      <w:pPr>
        <w:rPr>
          <w:rFonts w:ascii="Verdana" w:hAnsi="Verdana"/>
        </w:rPr>
      </w:pPr>
    </w:p>
    <w:p w14:paraId="4A63EC05" w14:textId="55DEEAFA" w:rsidR="009A4F23" w:rsidRPr="0021660A" w:rsidRDefault="00C03AC3" w:rsidP="00B965F7">
      <w:pPr>
        <w:pStyle w:val="Descripcin"/>
        <w:keepNext/>
        <w:jc w:val="center"/>
        <w:rPr>
          <w:rFonts w:ascii="Verdana" w:hAnsi="Verdana"/>
        </w:rPr>
      </w:pPr>
      <w:bookmarkStart w:id="75" w:name="_Toc189250536"/>
      <w:r>
        <w:rPr>
          <w:rFonts w:ascii="Verdana" w:hAnsi="Verdana"/>
        </w:rPr>
        <w:t>Gráfica</w:t>
      </w:r>
      <w:r w:rsidR="009A4F23" w:rsidRPr="0021660A">
        <w:rPr>
          <w:rFonts w:ascii="Verdana" w:hAnsi="Verdana"/>
        </w:rPr>
        <w:t xml:space="preserve"> </w:t>
      </w:r>
      <w:r w:rsidR="009A4F23" w:rsidRPr="0021660A">
        <w:rPr>
          <w:rFonts w:ascii="Verdana" w:hAnsi="Verdana"/>
        </w:rPr>
        <w:fldChar w:fldCharType="begin"/>
      </w:r>
      <w:r w:rsidR="009A4F23" w:rsidRPr="0021660A">
        <w:rPr>
          <w:rFonts w:ascii="Verdana" w:hAnsi="Verdana"/>
        </w:rPr>
        <w:instrText xml:space="preserve"> SEQ Grafica \* ARABIC </w:instrText>
      </w:r>
      <w:r w:rsidR="009A4F23" w:rsidRPr="0021660A">
        <w:rPr>
          <w:rFonts w:ascii="Verdana" w:hAnsi="Verdana"/>
        </w:rPr>
        <w:fldChar w:fldCharType="separate"/>
      </w:r>
      <w:r w:rsidR="007C3AB4">
        <w:rPr>
          <w:rFonts w:ascii="Verdana" w:hAnsi="Verdana"/>
          <w:noProof/>
        </w:rPr>
        <w:t>5</w:t>
      </w:r>
      <w:r w:rsidR="009A4F23" w:rsidRPr="0021660A">
        <w:rPr>
          <w:rFonts w:ascii="Verdana" w:hAnsi="Verdana"/>
        </w:rPr>
        <w:fldChar w:fldCharType="end"/>
      </w:r>
      <w:r w:rsidR="00B965F7">
        <w:rPr>
          <w:rFonts w:ascii="Verdana" w:hAnsi="Verdana"/>
        </w:rPr>
        <w:t>.</w:t>
      </w:r>
      <w:r w:rsidR="009A4F23" w:rsidRPr="0021660A">
        <w:rPr>
          <w:rFonts w:ascii="Verdana" w:hAnsi="Verdana"/>
        </w:rPr>
        <w:t xml:space="preserve"> Desagregación Presupuestal</w:t>
      </w:r>
      <w:bookmarkEnd w:id="75"/>
    </w:p>
    <w:p w14:paraId="76626443" w14:textId="1DAAE348" w:rsidR="009A4F23" w:rsidRPr="0021660A" w:rsidRDefault="00F61A5A" w:rsidP="00B965F7">
      <w:pPr>
        <w:jc w:val="center"/>
        <w:rPr>
          <w:rFonts w:ascii="Verdana" w:hAnsi="Verdana"/>
        </w:rPr>
      </w:pPr>
      <w:r w:rsidRPr="0021660A">
        <w:rPr>
          <w:rFonts w:ascii="Verdana" w:hAnsi="Verdana"/>
          <w:noProof/>
          <w:lang w:eastAsia="es-CO"/>
        </w:rPr>
        <w:drawing>
          <wp:inline distT="0" distB="0" distL="0" distR="0" wp14:anchorId="3FDE0185" wp14:editId="00A34973">
            <wp:extent cx="5033802" cy="2493818"/>
            <wp:effectExtent l="0" t="0" r="14605" b="20955"/>
            <wp:docPr id="826798967" name="Diagrama 82679896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12417E8A" w14:textId="5D1BEA0E" w:rsidR="009A4F23" w:rsidRDefault="009A4F23" w:rsidP="00B965F7">
      <w:pPr>
        <w:jc w:val="center"/>
        <w:rPr>
          <w:rFonts w:ascii="Verdana" w:hAnsi="Verdana"/>
          <w:sz w:val="14"/>
          <w:szCs w:val="14"/>
        </w:rPr>
      </w:pPr>
      <w:r w:rsidRPr="0021660A">
        <w:rPr>
          <w:rFonts w:ascii="Verdana" w:hAnsi="Verdana"/>
          <w:sz w:val="14"/>
          <w:szCs w:val="14"/>
        </w:rPr>
        <w:t xml:space="preserve">Fuente: Supervigilancia – Grupo de Recursos Financieros - </w:t>
      </w:r>
      <w:r w:rsidR="00AA39CC" w:rsidRPr="0021660A">
        <w:rPr>
          <w:rFonts w:ascii="Verdana" w:hAnsi="Verdana"/>
          <w:sz w:val="14"/>
          <w:szCs w:val="14"/>
        </w:rPr>
        <w:t>Actualizado a 3</w:t>
      </w:r>
      <w:r w:rsidR="00F61A5A" w:rsidRPr="0021660A">
        <w:rPr>
          <w:rFonts w:ascii="Verdana" w:hAnsi="Verdana"/>
          <w:sz w:val="14"/>
          <w:szCs w:val="14"/>
        </w:rPr>
        <w:t>1</w:t>
      </w:r>
      <w:r w:rsidR="00AA39CC" w:rsidRPr="0021660A">
        <w:rPr>
          <w:rFonts w:ascii="Verdana" w:hAnsi="Verdana"/>
          <w:sz w:val="14"/>
          <w:szCs w:val="14"/>
        </w:rPr>
        <w:t>/</w:t>
      </w:r>
      <w:r w:rsidR="00F61A5A" w:rsidRPr="0021660A">
        <w:rPr>
          <w:rFonts w:ascii="Verdana" w:hAnsi="Verdana"/>
          <w:sz w:val="14"/>
          <w:szCs w:val="14"/>
        </w:rPr>
        <w:t>12</w:t>
      </w:r>
      <w:r w:rsidR="00AA39CC" w:rsidRPr="0021660A">
        <w:rPr>
          <w:rFonts w:ascii="Verdana" w:hAnsi="Verdana"/>
          <w:sz w:val="14"/>
          <w:szCs w:val="14"/>
        </w:rPr>
        <w:t>/2024</w:t>
      </w:r>
    </w:p>
    <w:p w14:paraId="12EF0437" w14:textId="77777777" w:rsidR="00486CD9" w:rsidRPr="0021660A" w:rsidRDefault="00486CD9" w:rsidP="00B965F7">
      <w:pPr>
        <w:jc w:val="center"/>
        <w:rPr>
          <w:rFonts w:ascii="Verdana" w:hAnsi="Verdana"/>
        </w:rPr>
      </w:pPr>
    </w:p>
    <w:p w14:paraId="6321C4EE" w14:textId="77777777" w:rsidR="00697AE8" w:rsidRPr="00EB64CB" w:rsidRDefault="00697AE8" w:rsidP="00486CD9">
      <w:pPr>
        <w:pStyle w:val="Ttulo2"/>
        <w:numPr>
          <w:ilvl w:val="0"/>
          <w:numId w:val="3"/>
        </w:numPr>
        <w:rPr>
          <w:rFonts w:ascii="Verdana" w:hAnsi="Verdana"/>
          <w:sz w:val="24"/>
        </w:rPr>
      </w:pPr>
      <w:bookmarkStart w:id="76" w:name="_Toc189128670"/>
      <w:bookmarkStart w:id="77" w:name="_Toc189220900"/>
      <w:bookmarkStart w:id="78" w:name="_Toc189249983"/>
      <w:r w:rsidRPr="00EB64CB">
        <w:rPr>
          <w:rFonts w:ascii="Verdana" w:hAnsi="Verdana"/>
          <w:sz w:val="24"/>
        </w:rPr>
        <w:t>Metas Financieras</w:t>
      </w:r>
      <w:bookmarkEnd w:id="76"/>
      <w:bookmarkEnd w:id="77"/>
      <w:bookmarkEnd w:id="78"/>
      <w:r w:rsidRPr="00EB64CB">
        <w:rPr>
          <w:rFonts w:ascii="Verdana" w:hAnsi="Verdana"/>
          <w:sz w:val="24"/>
        </w:rPr>
        <w:t xml:space="preserve"> </w:t>
      </w:r>
    </w:p>
    <w:p w14:paraId="218CD1A1" w14:textId="77777777" w:rsidR="00697AE8" w:rsidRPr="0021660A" w:rsidRDefault="00697AE8" w:rsidP="00697AE8">
      <w:pPr>
        <w:rPr>
          <w:rFonts w:ascii="Verdana" w:hAnsi="Verdana"/>
        </w:rPr>
      </w:pPr>
    </w:p>
    <w:p w14:paraId="3252C7EF" w14:textId="77777777" w:rsidR="00697AE8" w:rsidRPr="0021660A" w:rsidRDefault="00697AE8" w:rsidP="00697AE8">
      <w:pPr>
        <w:jc w:val="both"/>
        <w:rPr>
          <w:rFonts w:ascii="Verdana" w:hAnsi="Verdana"/>
          <w:sz w:val="22"/>
        </w:rPr>
      </w:pPr>
      <w:r w:rsidRPr="0021660A">
        <w:rPr>
          <w:rFonts w:ascii="Verdana" w:hAnsi="Verdana"/>
          <w:sz w:val="22"/>
        </w:rPr>
        <w:t>La entidad realiza la proyección de sus metas de manera anual tanto para inversión como para funcionamiento, y el seguimiento es realizado por el GSED, a través del tablero de control definido para tal fin, como se describe a continuación:</w:t>
      </w:r>
    </w:p>
    <w:p w14:paraId="2CCCE960" w14:textId="77777777" w:rsidR="00697AE8" w:rsidRPr="0021660A" w:rsidRDefault="00697AE8" w:rsidP="00697AE8">
      <w:pPr>
        <w:jc w:val="both"/>
        <w:rPr>
          <w:rFonts w:ascii="Verdana" w:hAnsi="Verdana"/>
          <w:sz w:val="22"/>
        </w:rPr>
      </w:pPr>
    </w:p>
    <w:p w14:paraId="4C21E1A4" w14:textId="77777777" w:rsidR="00697AE8" w:rsidRPr="0021660A" w:rsidRDefault="00697AE8" w:rsidP="00312C19">
      <w:pPr>
        <w:pStyle w:val="Prrafodelista"/>
        <w:keepNext/>
        <w:keepLines/>
        <w:numPr>
          <w:ilvl w:val="0"/>
          <w:numId w:val="24"/>
        </w:numPr>
        <w:suppressAutoHyphens w:val="0"/>
        <w:autoSpaceDN/>
        <w:spacing w:before="40"/>
        <w:textAlignment w:val="auto"/>
        <w:outlineLvl w:val="1"/>
        <w:rPr>
          <w:rFonts w:ascii="Verdana" w:eastAsiaTheme="majorEastAsia" w:hAnsi="Verdana" w:cstheme="majorBidi"/>
          <w:vanish/>
          <w:color w:val="2F5496" w:themeColor="accent1" w:themeShade="BF"/>
          <w:sz w:val="26"/>
          <w:szCs w:val="26"/>
          <w:lang w:eastAsia="en-US"/>
        </w:rPr>
      </w:pPr>
      <w:bookmarkStart w:id="79" w:name="_Toc161066404"/>
      <w:bookmarkStart w:id="80" w:name="_Toc161067959"/>
      <w:bookmarkStart w:id="81" w:name="_Toc161068893"/>
      <w:bookmarkStart w:id="82" w:name="_Toc161069492"/>
      <w:bookmarkStart w:id="83" w:name="_Toc161072759"/>
      <w:bookmarkStart w:id="84" w:name="_Toc161254835"/>
      <w:bookmarkStart w:id="85" w:name="_Toc161272444"/>
      <w:bookmarkStart w:id="86" w:name="_Toc161272535"/>
      <w:bookmarkStart w:id="87" w:name="_Toc161307444"/>
      <w:bookmarkStart w:id="88" w:name="_Toc161310996"/>
      <w:bookmarkStart w:id="89" w:name="_Toc161311070"/>
      <w:bookmarkStart w:id="90" w:name="_Toc161313893"/>
      <w:bookmarkStart w:id="91" w:name="_Toc164592672"/>
      <w:bookmarkStart w:id="92" w:name="_Toc164592748"/>
      <w:bookmarkStart w:id="93" w:name="_Toc164592824"/>
      <w:bookmarkStart w:id="94" w:name="_Toc164592933"/>
      <w:bookmarkStart w:id="95" w:name="_Toc164593014"/>
      <w:bookmarkStart w:id="96" w:name="_Toc164593098"/>
      <w:bookmarkStart w:id="97" w:name="_Toc164599637"/>
      <w:bookmarkStart w:id="98" w:name="_Toc164766208"/>
      <w:bookmarkStart w:id="99" w:name="_Toc164778748"/>
      <w:bookmarkStart w:id="100" w:name="_Toc188948448"/>
      <w:bookmarkStart w:id="101" w:name="_Toc188957859"/>
      <w:bookmarkStart w:id="102" w:name="_Toc189059895"/>
      <w:bookmarkStart w:id="103" w:name="_Toc189059969"/>
      <w:bookmarkStart w:id="104" w:name="_Toc189064061"/>
      <w:bookmarkStart w:id="105" w:name="_Toc189128558"/>
      <w:bookmarkStart w:id="106" w:name="_Toc189128671"/>
      <w:bookmarkStart w:id="107" w:name="_Toc189220734"/>
      <w:bookmarkStart w:id="108" w:name="_Toc189220901"/>
      <w:bookmarkStart w:id="109" w:name="_Toc189249984"/>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14:paraId="4ADA1B48" w14:textId="77777777" w:rsidR="00697AE8" w:rsidRPr="0021660A" w:rsidRDefault="00697AE8" w:rsidP="00312C19">
      <w:pPr>
        <w:pStyle w:val="Prrafodelista"/>
        <w:keepNext/>
        <w:keepLines/>
        <w:numPr>
          <w:ilvl w:val="0"/>
          <w:numId w:val="24"/>
        </w:numPr>
        <w:suppressAutoHyphens w:val="0"/>
        <w:autoSpaceDN/>
        <w:spacing w:before="40"/>
        <w:textAlignment w:val="auto"/>
        <w:outlineLvl w:val="1"/>
        <w:rPr>
          <w:rFonts w:ascii="Verdana" w:eastAsiaTheme="majorEastAsia" w:hAnsi="Verdana" w:cstheme="majorBidi"/>
          <w:vanish/>
          <w:color w:val="2F5496" w:themeColor="accent1" w:themeShade="BF"/>
          <w:sz w:val="26"/>
          <w:szCs w:val="26"/>
          <w:lang w:eastAsia="en-US"/>
        </w:rPr>
      </w:pPr>
      <w:bookmarkStart w:id="110" w:name="_Toc161066405"/>
      <w:bookmarkStart w:id="111" w:name="_Toc161067960"/>
      <w:bookmarkStart w:id="112" w:name="_Toc161068894"/>
      <w:bookmarkStart w:id="113" w:name="_Toc161069493"/>
      <w:bookmarkStart w:id="114" w:name="_Toc161072760"/>
      <w:bookmarkStart w:id="115" w:name="_Toc161254836"/>
      <w:bookmarkStart w:id="116" w:name="_Toc161272445"/>
      <w:bookmarkStart w:id="117" w:name="_Toc161272536"/>
      <w:bookmarkStart w:id="118" w:name="_Toc161307445"/>
      <w:bookmarkStart w:id="119" w:name="_Toc161310997"/>
      <w:bookmarkStart w:id="120" w:name="_Toc161311071"/>
      <w:bookmarkStart w:id="121" w:name="_Toc161313894"/>
      <w:bookmarkStart w:id="122" w:name="_Toc164592673"/>
      <w:bookmarkStart w:id="123" w:name="_Toc164592749"/>
      <w:bookmarkStart w:id="124" w:name="_Toc164592825"/>
      <w:bookmarkStart w:id="125" w:name="_Toc164592934"/>
      <w:bookmarkStart w:id="126" w:name="_Toc164593015"/>
      <w:bookmarkStart w:id="127" w:name="_Toc164593099"/>
      <w:bookmarkStart w:id="128" w:name="_Toc164599638"/>
      <w:bookmarkStart w:id="129" w:name="_Toc164766209"/>
      <w:bookmarkStart w:id="130" w:name="_Toc164778749"/>
      <w:bookmarkStart w:id="131" w:name="_Toc188948449"/>
      <w:bookmarkStart w:id="132" w:name="_Toc188957860"/>
      <w:bookmarkStart w:id="133" w:name="_Toc189059896"/>
      <w:bookmarkStart w:id="134" w:name="_Toc189059970"/>
      <w:bookmarkStart w:id="135" w:name="_Toc189064062"/>
      <w:bookmarkStart w:id="136" w:name="_Toc189128559"/>
      <w:bookmarkStart w:id="137" w:name="_Toc189128672"/>
      <w:bookmarkStart w:id="138" w:name="_Toc189220735"/>
      <w:bookmarkStart w:id="139" w:name="_Toc189220902"/>
      <w:bookmarkStart w:id="140" w:name="_Toc189249985"/>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14:paraId="2C5576AB" w14:textId="77777777" w:rsidR="00697AE8" w:rsidRPr="0021660A" w:rsidRDefault="00697AE8" w:rsidP="00312C19">
      <w:pPr>
        <w:pStyle w:val="Prrafodelista"/>
        <w:keepNext/>
        <w:keepLines/>
        <w:numPr>
          <w:ilvl w:val="0"/>
          <w:numId w:val="24"/>
        </w:numPr>
        <w:suppressAutoHyphens w:val="0"/>
        <w:autoSpaceDN/>
        <w:spacing w:before="40"/>
        <w:textAlignment w:val="auto"/>
        <w:outlineLvl w:val="1"/>
        <w:rPr>
          <w:rFonts w:ascii="Verdana" w:eastAsiaTheme="majorEastAsia" w:hAnsi="Verdana" w:cstheme="majorBidi"/>
          <w:vanish/>
          <w:color w:val="2F5496" w:themeColor="accent1" w:themeShade="BF"/>
          <w:sz w:val="26"/>
          <w:szCs w:val="26"/>
          <w:lang w:eastAsia="en-US"/>
        </w:rPr>
      </w:pPr>
      <w:bookmarkStart w:id="141" w:name="_Toc161066406"/>
      <w:bookmarkStart w:id="142" w:name="_Toc161067961"/>
      <w:bookmarkStart w:id="143" w:name="_Toc161068895"/>
      <w:bookmarkStart w:id="144" w:name="_Toc161069494"/>
      <w:bookmarkStart w:id="145" w:name="_Toc161072761"/>
      <w:bookmarkStart w:id="146" w:name="_Toc161254837"/>
      <w:bookmarkStart w:id="147" w:name="_Toc161272446"/>
      <w:bookmarkStart w:id="148" w:name="_Toc161272537"/>
      <w:bookmarkStart w:id="149" w:name="_Toc161307446"/>
      <w:bookmarkStart w:id="150" w:name="_Toc161310998"/>
      <w:bookmarkStart w:id="151" w:name="_Toc161311072"/>
      <w:bookmarkStart w:id="152" w:name="_Toc161313895"/>
      <w:bookmarkStart w:id="153" w:name="_Toc164592674"/>
      <w:bookmarkStart w:id="154" w:name="_Toc164592750"/>
      <w:bookmarkStart w:id="155" w:name="_Toc164592826"/>
      <w:bookmarkStart w:id="156" w:name="_Toc164592935"/>
      <w:bookmarkStart w:id="157" w:name="_Toc164593016"/>
      <w:bookmarkStart w:id="158" w:name="_Toc164593100"/>
      <w:bookmarkStart w:id="159" w:name="_Toc164599639"/>
      <w:bookmarkStart w:id="160" w:name="_Toc164766210"/>
      <w:bookmarkStart w:id="161" w:name="_Toc164778750"/>
      <w:bookmarkStart w:id="162" w:name="_Toc188948450"/>
      <w:bookmarkStart w:id="163" w:name="_Toc188957861"/>
      <w:bookmarkStart w:id="164" w:name="_Toc189059897"/>
      <w:bookmarkStart w:id="165" w:name="_Toc189059971"/>
      <w:bookmarkStart w:id="166" w:name="_Toc189064063"/>
      <w:bookmarkStart w:id="167" w:name="_Toc189128560"/>
      <w:bookmarkStart w:id="168" w:name="_Toc189128673"/>
      <w:bookmarkStart w:id="169" w:name="_Toc189220736"/>
      <w:bookmarkStart w:id="170" w:name="_Toc189220903"/>
      <w:bookmarkStart w:id="171" w:name="_Toc189249986"/>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65B64BF8" w14:textId="77777777" w:rsidR="00697AE8" w:rsidRPr="0021660A" w:rsidRDefault="00697AE8" w:rsidP="00312C19">
      <w:pPr>
        <w:pStyle w:val="Prrafodelista"/>
        <w:keepNext/>
        <w:keepLines/>
        <w:numPr>
          <w:ilvl w:val="0"/>
          <w:numId w:val="24"/>
        </w:numPr>
        <w:suppressAutoHyphens w:val="0"/>
        <w:autoSpaceDN/>
        <w:spacing w:before="40"/>
        <w:textAlignment w:val="auto"/>
        <w:outlineLvl w:val="1"/>
        <w:rPr>
          <w:rFonts w:ascii="Verdana" w:eastAsiaTheme="majorEastAsia" w:hAnsi="Verdana" w:cstheme="majorBidi"/>
          <w:vanish/>
          <w:color w:val="2F5496" w:themeColor="accent1" w:themeShade="BF"/>
          <w:sz w:val="26"/>
          <w:szCs w:val="26"/>
          <w:lang w:eastAsia="en-US"/>
        </w:rPr>
      </w:pPr>
      <w:bookmarkStart w:id="172" w:name="_Toc161066407"/>
      <w:bookmarkStart w:id="173" w:name="_Toc161067962"/>
      <w:bookmarkStart w:id="174" w:name="_Toc161068896"/>
      <w:bookmarkStart w:id="175" w:name="_Toc161069495"/>
      <w:bookmarkStart w:id="176" w:name="_Toc161072762"/>
      <w:bookmarkStart w:id="177" w:name="_Toc161254838"/>
      <w:bookmarkStart w:id="178" w:name="_Toc161272447"/>
      <w:bookmarkStart w:id="179" w:name="_Toc161272538"/>
      <w:bookmarkStart w:id="180" w:name="_Toc161307447"/>
      <w:bookmarkStart w:id="181" w:name="_Toc161310999"/>
      <w:bookmarkStart w:id="182" w:name="_Toc161311073"/>
      <w:bookmarkStart w:id="183" w:name="_Toc161313896"/>
      <w:bookmarkStart w:id="184" w:name="_Toc164592675"/>
      <w:bookmarkStart w:id="185" w:name="_Toc164592751"/>
      <w:bookmarkStart w:id="186" w:name="_Toc164592827"/>
      <w:bookmarkStart w:id="187" w:name="_Toc164592936"/>
      <w:bookmarkStart w:id="188" w:name="_Toc164593017"/>
      <w:bookmarkStart w:id="189" w:name="_Toc164593101"/>
      <w:bookmarkStart w:id="190" w:name="_Toc164599640"/>
      <w:bookmarkStart w:id="191" w:name="_Toc164766211"/>
      <w:bookmarkStart w:id="192" w:name="_Toc164778751"/>
      <w:bookmarkStart w:id="193" w:name="_Toc188948451"/>
      <w:bookmarkStart w:id="194" w:name="_Toc188957862"/>
      <w:bookmarkStart w:id="195" w:name="_Toc189059898"/>
      <w:bookmarkStart w:id="196" w:name="_Toc189059972"/>
      <w:bookmarkStart w:id="197" w:name="_Toc189064064"/>
      <w:bookmarkStart w:id="198" w:name="_Toc189128561"/>
      <w:bookmarkStart w:id="199" w:name="_Toc189128674"/>
      <w:bookmarkStart w:id="200" w:name="_Toc189220737"/>
      <w:bookmarkStart w:id="201" w:name="_Toc189220904"/>
      <w:bookmarkStart w:id="202" w:name="_Toc189249987"/>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14:paraId="1D8D5EBC" w14:textId="77777777" w:rsidR="00697AE8" w:rsidRPr="0021660A" w:rsidRDefault="00697AE8" w:rsidP="00312C19">
      <w:pPr>
        <w:pStyle w:val="Prrafodelista"/>
        <w:keepNext/>
        <w:keepLines/>
        <w:numPr>
          <w:ilvl w:val="0"/>
          <w:numId w:val="24"/>
        </w:numPr>
        <w:suppressAutoHyphens w:val="0"/>
        <w:autoSpaceDN/>
        <w:spacing w:before="40"/>
        <w:textAlignment w:val="auto"/>
        <w:outlineLvl w:val="1"/>
        <w:rPr>
          <w:rFonts w:ascii="Verdana" w:eastAsiaTheme="majorEastAsia" w:hAnsi="Verdana" w:cstheme="majorBidi"/>
          <w:vanish/>
          <w:color w:val="2F5496" w:themeColor="accent1" w:themeShade="BF"/>
          <w:sz w:val="26"/>
          <w:szCs w:val="26"/>
          <w:lang w:eastAsia="en-US"/>
        </w:rPr>
      </w:pPr>
      <w:bookmarkStart w:id="203" w:name="_Toc161066408"/>
      <w:bookmarkStart w:id="204" w:name="_Toc161067963"/>
      <w:bookmarkStart w:id="205" w:name="_Toc161068897"/>
      <w:bookmarkStart w:id="206" w:name="_Toc161069496"/>
      <w:bookmarkStart w:id="207" w:name="_Toc161072763"/>
      <w:bookmarkStart w:id="208" w:name="_Toc161254839"/>
      <w:bookmarkStart w:id="209" w:name="_Toc161272448"/>
      <w:bookmarkStart w:id="210" w:name="_Toc161272539"/>
      <w:bookmarkStart w:id="211" w:name="_Toc161307448"/>
      <w:bookmarkStart w:id="212" w:name="_Toc161311000"/>
      <w:bookmarkStart w:id="213" w:name="_Toc161311074"/>
      <w:bookmarkStart w:id="214" w:name="_Toc161313897"/>
      <w:bookmarkStart w:id="215" w:name="_Toc164592676"/>
      <w:bookmarkStart w:id="216" w:name="_Toc164592752"/>
      <w:bookmarkStart w:id="217" w:name="_Toc164592828"/>
      <w:bookmarkStart w:id="218" w:name="_Toc164592937"/>
      <w:bookmarkStart w:id="219" w:name="_Toc164593018"/>
      <w:bookmarkStart w:id="220" w:name="_Toc164593102"/>
      <w:bookmarkStart w:id="221" w:name="_Toc164599641"/>
      <w:bookmarkStart w:id="222" w:name="_Toc164766212"/>
      <w:bookmarkStart w:id="223" w:name="_Toc164778752"/>
      <w:bookmarkStart w:id="224" w:name="_Toc188948452"/>
      <w:bookmarkStart w:id="225" w:name="_Toc188957863"/>
      <w:bookmarkStart w:id="226" w:name="_Toc189059899"/>
      <w:bookmarkStart w:id="227" w:name="_Toc189059973"/>
      <w:bookmarkStart w:id="228" w:name="_Toc189064065"/>
      <w:bookmarkStart w:id="229" w:name="_Toc189128562"/>
      <w:bookmarkStart w:id="230" w:name="_Toc189128675"/>
      <w:bookmarkStart w:id="231" w:name="_Toc189220738"/>
      <w:bookmarkStart w:id="232" w:name="_Toc189220905"/>
      <w:bookmarkStart w:id="233" w:name="_Toc189249988"/>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14:paraId="53780C84" w14:textId="77777777" w:rsidR="00697AE8" w:rsidRPr="0021660A" w:rsidRDefault="00697AE8" w:rsidP="00312C19">
      <w:pPr>
        <w:pStyle w:val="Prrafodelista"/>
        <w:keepNext/>
        <w:keepLines/>
        <w:numPr>
          <w:ilvl w:val="0"/>
          <w:numId w:val="24"/>
        </w:numPr>
        <w:suppressAutoHyphens w:val="0"/>
        <w:autoSpaceDN/>
        <w:spacing w:before="40"/>
        <w:textAlignment w:val="auto"/>
        <w:outlineLvl w:val="1"/>
        <w:rPr>
          <w:rFonts w:ascii="Verdana" w:eastAsiaTheme="majorEastAsia" w:hAnsi="Verdana" w:cstheme="majorBidi"/>
          <w:vanish/>
          <w:color w:val="2F5496" w:themeColor="accent1" w:themeShade="BF"/>
          <w:sz w:val="26"/>
          <w:szCs w:val="26"/>
          <w:lang w:eastAsia="en-US"/>
        </w:rPr>
      </w:pPr>
      <w:bookmarkStart w:id="234" w:name="_Toc161066409"/>
      <w:bookmarkStart w:id="235" w:name="_Toc161067964"/>
      <w:bookmarkStart w:id="236" w:name="_Toc161068898"/>
      <w:bookmarkStart w:id="237" w:name="_Toc161069497"/>
      <w:bookmarkStart w:id="238" w:name="_Toc161072764"/>
      <w:bookmarkStart w:id="239" w:name="_Toc161254840"/>
      <w:bookmarkStart w:id="240" w:name="_Toc161272449"/>
      <w:bookmarkStart w:id="241" w:name="_Toc161272540"/>
      <w:bookmarkStart w:id="242" w:name="_Toc161307449"/>
      <w:bookmarkStart w:id="243" w:name="_Toc161311001"/>
      <w:bookmarkStart w:id="244" w:name="_Toc161311075"/>
      <w:bookmarkStart w:id="245" w:name="_Toc161313898"/>
      <w:bookmarkStart w:id="246" w:name="_Toc164592677"/>
      <w:bookmarkStart w:id="247" w:name="_Toc164592753"/>
      <w:bookmarkStart w:id="248" w:name="_Toc164592829"/>
      <w:bookmarkStart w:id="249" w:name="_Toc164592938"/>
      <w:bookmarkStart w:id="250" w:name="_Toc164593019"/>
      <w:bookmarkStart w:id="251" w:name="_Toc164593103"/>
      <w:bookmarkStart w:id="252" w:name="_Toc164599642"/>
      <w:bookmarkStart w:id="253" w:name="_Toc164766213"/>
      <w:bookmarkStart w:id="254" w:name="_Toc164778753"/>
      <w:bookmarkStart w:id="255" w:name="_Toc188948453"/>
      <w:bookmarkStart w:id="256" w:name="_Toc188957864"/>
      <w:bookmarkStart w:id="257" w:name="_Toc189059900"/>
      <w:bookmarkStart w:id="258" w:name="_Toc189059974"/>
      <w:bookmarkStart w:id="259" w:name="_Toc189064066"/>
      <w:bookmarkStart w:id="260" w:name="_Toc189128563"/>
      <w:bookmarkStart w:id="261" w:name="_Toc189128676"/>
      <w:bookmarkStart w:id="262" w:name="_Toc189220739"/>
      <w:bookmarkStart w:id="263" w:name="_Toc189220906"/>
      <w:bookmarkStart w:id="264" w:name="_Toc189249989"/>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14:paraId="3F8502F6" w14:textId="77777777" w:rsidR="00697AE8" w:rsidRPr="0021660A" w:rsidRDefault="00697AE8" w:rsidP="00312C19">
      <w:pPr>
        <w:pStyle w:val="Prrafodelista"/>
        <w:keepNext/>
        <w:keepLines/>
        <w:numPr>
          <w:ilvl w:val="0"/>
          <w:numId w:val="24"/>
        </w:numPr>
        <w:suppressAutoHyphens w:val="0"/>
        <w:autoSpaceDN/>
        <w:spacing w:before="40"/>
        <w:textAlignment w:val="auto"/>
        <w:outlineLvl w:val="1"/>
        <w:rPr>
          <w:rFonts w:ascii="Verdana" w:eastAsiaTheme="majorEastAsia" w:hAnsi="Verdana" w:cstheme="majorBidi"/>
          <w:vanish/>
          <w:color w:val="2F5496" w:themeColor="accent1" w:themeShade="BF"/>
          <w:sz w:val="26"/>
          <w:szCs w:val="26"/>
          <w:lang w:eastAsia="en-US"/>
        </w:rPr>
      </w:pPr>
      <w:bookmarkStart w:id="265" w:name="_Toc161066410"/>
      <w:bookmarkStart w:id="266" w:name="_Toc161067965"/>
      <w:bookmarkStart w:id="267" w:name="_Toc161068899"/>
      <w:bookmarkStart w:id="268" w:name="_Toc161069498"/>
      <w:bookmarkStart w:id="269" w:name="_Toc161072765"/>
      <w:bookmarkStart w:id="270" w:name="_Toc161254841"/>
      <w:bookmarkStart w:id="271" w:name="_Toc161272450"/>
      <w:bookmarkStart w:id="272" w:name="_Toc161272541"/>
      <w:bookmarkStart w:id="273" w:name="_Toc161307450"/>
      <w:bookmarkStart w:id="274" w:name="_Toc161311002"/>
      <w:bookmarkStart w:id="275" w:name="_Toc161311076"/>
      <w:bookmarkStart w:id="276" w:name="_Toc161313899"/>
      <w:bookmarkStart w:id="277" w:name="_Toc164592678"/>
      <w:bookmarkStart w:id="278" w:name="_Toc164592754"/>
      <w:bookmarkStart w:id="279" w:name="_Toc164592830"/>
      <w:bookmarkStart w:id="280" w:name="_Toc164592939"/>
      <w:bookmarkStart w:id="281" w:name="_Toc164593020"/>
      <w:bookmarkStart w:id="282" w:name="_Toc164593104"/>
      <w:bookmarkStart w:id="283" w:name="_Toc164599643"/>
      <w:bookmarkStart w:id="284" w:name="_Toc164766214"/>
      <w:bookmarkStart w:id="285" w:name="_Toc164778754"/>
      <w:bookmarkStart w:id="286" w:name="_Toc188948454"/>
      <w:bookmarkStart w:id="287" w:name="_Toc188957865"/>
      <w:bookmarkStart w:id="288" w:name="_Toc189059901"/>
      <w:bookmarkStart w:id="289" w:name="_Toc189059975"/>
      <w:bookmarkStart w:id="290" w:name="_Toc189064067"/>
      <w:bookmarkStart w:id="291" w:name="_Toc189128564"/>
      <w:bookmarkStart w:id="292" w:name="_Toc189128677"/>
      <w:bookmarkStart w:id="293" w:name="_Toc189220740"/>
      <w:bookmarkStart w:id="294" w:name="_Toc189220907"/>
      <w:bookmarkStart w:id="295" w:name="_Toc189249990"/>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14:paraId="6CCF7D7E" w14:textId="77777777" w:rsidR="00697AE8" w:rsidRPr="0021660A" w:rsidRDefault="00697AE8" w:rsidP="00312C19">
      <w:pPr>
        <w:pStyle w:val="Prrafodelista"/>
        <w:keepNext/>
        <w:keepLines/>
        <w:numPr>
          <w:ilvl w:val="0"/>
          <w:numId w:val="24"/>
        </w:numPr>
        <w:suppressAutoHyphens w:val="0"/>
        <w:autoSpaceDN/>
        <w:spacing w:before="40"/>
        <w:textAlignment w:val="auto"/>
        <w:outlineLvl w:val="1"/>
        <w:rPr>
          <w:rFonts w:ascii="Verdana" w:eastAsiaTheme="majorEastAsia" w:hAnsi="Verdana" w:cstheme="majorBidi"/>
          <w:vanish/>
          <w:color w:val="2F5496" w:themeColor="accent1" w:themeShade="BF"/>
          <w:sz w:val="26"/>
          <w:szCs w:val="26"/>
          <w:lang w:eastAsia="en-US"/>
        </w:rPr>
      </w:pPr>
      <w:bookmarkStart w:id="296" w:name="_Toc161066411"/>
      <w:bookmarkStart w:id="297" w:name="_Toc161067966"/>
      <w:bookmarkStart w:id="298" w:name="_Toc161068900"/>
      <w:bookmarkStart w:id="299" w:name="_Toc161069499"/>
      <w:bookmarkStart w:id="300" w:name="_Toc161072766"/>
      <w:bookmarkStart w:id="301" w:name="_Toc161254842"/>
      <w:bookmarkStart w:id="302" w:name="_Toc161272451"/>
      <w:bookmarkStart w:id="303" w:name="_Toc161272542"/>
      <w:bookmarkStart w:id="304" w:name="_Toc161307451"/>
      <w:bookmarkStart w:id="305" w:name="_Toc161311003"/>
      <w:bookmarkStart w:id="306" w:name="_Toc161311077"/>
      <w:bookmarkStart w:id="307" w:name="_Toc161313900"/>
      <w:bookmarkStart w:id="308" w:name="_Toc164592679"/>
      <w:bookmarkStart w:id="309" w:name="_Toc164592755"/>
      <w:bookmarkStart w:id="310" w:name="_Toc164592831"/>
      <w:bookmarkStart w:id="311" w:name="_Toc164592940"/>
      <w:bookmarkStart w:id="312" w:name="_Toc164593021"/>
      <w:bookmarkStart w:id="313" w:name="_Toc164593105"/>
      <w:bookmarkStart w:id="314" w:name="_Toc164599644"/>
      <w:bookmarkStart w:id="315" w:name="_Toc164766215"/>
      <w:bookmarkStart w:id="316" w:name="_Toc164778755"/>
      <w:bookmarkStart w:id="317" w:name="_Toc188948455"/>
      <w:bookmarkStart w:id="318" w:name="_Toc188957866"/>
      <w:bookmarkStart w:id="319" w:name="_Toc189059902"/>
      <w:bookmarkStart w:id="320" w:name="_Toc189059976"/>
      <w:bookmarkStart w:id="321" w:name="_Toc189064068"/>
      <w:bookmarkStart w:id="322" w:name="_Toc189128565"/>
      <w:bookmarkStart w:id="323" w:name="_Toc189128678"/>
      <w:bookmarkStart w:id="324" w:name="_Toc189220741"/>
      <w:bookmarkStart w:id="325" w:name="_Toc189220908"/>
      <w:bookmarkStart w:id="326" w:name="_Toc189249991"/>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14:paraId="6F0E3AB7" w14:textId="77777777" w:rsidR="00697AE8" w:rsidRPr="00EB64CB" w:rsidRDefault="00697AE8" w:rsidP="00312C19">
      <w:pPr>
        <w:pStyle w:val="Ttulo2"/>
        <w:numPr>
          <w:ilvl w:val="1"/>
          <w:numId w:val="24"/>
        </w:numPr>
        <w:ind w:left="426" w:hanging="360"/>
        <w:rPr>
          <w:rFonts w:ascii="Verdana" w:hAnsi="Verdana"/>
          <w:sz w:val="24"/>
        </w:rPr>
      </w:pPr>
      <w:bookmarkStart w:id="327" w:name="_Toc189128679"/>
      <w:bookmarkStart w:id="328" w:name="_Toc189220909"/>
      <w:bookmarkStart w:id="329" w:name="_Toc189249992"/>
      <w:r w:rsidRPr="00EB64CB">
        <w:rPr>
          <w:rFonts w:ascii="Verdana" w:hAnsi="Verdana"/>
          <w:sz w:val="24"/>
        </w:rPr>
        <w:t>Funcionamiento</w:t>
      </w:r>
      <w:bookmarkEnd w:id="327"/>
      <w:bookmarkEnd w:id="328"/>
      <w:bookmarkEnd w:id="329"/>
      <w:r w:rsidRPr="00EB64CB">
        <w:rPr>
          <w:rFonts w:ascii="Verdana" w:hAnsi="Verdana"/>
          <w:sz w:val="24"/>
        </w:rPr>
        <w:t xml:space="preserve"> </w:t>
      </w:r>
    </w:p>
    <w:p w14:paraId="0FEF66B6" w14:textId="77777777" w:rsidR="00697AE8" w:rsidRPr="0021660A" w:rsidRDefault="00697AE8" w:rsidP="00697AE8">
      <w:pPr>
        <w:jc w:val="both"/>
        <w:rPr>
          <w:rFonts w:ascii="Verdana" w:hAnsi="Verdana"/>
        </w:rPr>
      </w:pPr>
    </w:p>
    <w:p w14:paraId="6E43FAB4" w14:textId="6309A328" w:rsidR="00697AE8" w:rsidRPr="0021660A" w:rsidRDefault="00697AE8" w:rsidP="00697AE8">
      <w:pPr>
        <w:pStyle w:val="Descripcin"/>
        <w:keepNext/>
        <w:jc w:val="center"/>
        <w:rPr>
          <w:rFonts w:ascii="Verdana" w:hAnsi="Verdana"/>
        </w:rPr>
      </w:pPr>
      <w:bookmarkStart w:id="330" w:name="_Toc189128945"/>
      <w:bookmarkStart w:id="331" w:name="_Toc189250537"/>
      <w:r w:rsidRPr="0021660A">
        <w:rPr>
          <w:rFonts w:ascii="Verdana" w:hAnsi="Verdana"/>
        </w:rPr>
        <w:t xml:space="preserve">Gráfica  </w:t>
      </w:r>
      <w:r w:rsidRPr="0021660A">
        <w:rPr>
          <w:rFonts w:ascii="Verdana" w:hAnsi="Verdana"/>
        </w:rPr>
        <w:fldChar w:fldCharType="begin"/>
      </w:r>
      <w:r w:rsidRPr="0021660A">
        <w:rPr>
          <w:rFonts w:ascii="Verdana" w:hAnsi="Verdana"/>
        </w:rPr>
        <w:instrText xml:space="preserve"> SEQ Grafica \* ARABIC </w:instrText>
      </w:r>
      <w:r w:rsidRPr="0021660A">
        <w:rPr>
          <w:rFonts w:ascii="Verdana" w:hAnsi="Verdana"/>
        </w:rPr>
        <w:fldChar w:fldCharType="separate"/>
      </w:r>
      <w:r w:rsidR="007C3AB4">
        <w:rPr>
          <w:rFonts w:ascii="Verdana" w:hAnsi="Verdana"/>
          <w:noProof/>
        </w:rPr>
        <w:t>6</w:t>
      </w:r>
      <w:r w:rsidRPr="0021660A">
        <w:rPr>
          <w:rFonts w:ascii="Verdana" w:hAnsi="Verdana"/>
        </w:rPr>
        <w:fldChar w:fldCharType="end"/>
      </w:r>
      <w:r w:rsidRPr="0021660A">
        <w:rPr>
          <w:rFonts w:ascii="Verdana" w:hAnsi="Verdana"/>
        </w:rPr>
        <w:t>. Tablero de Control Presupuestal Funcionamiento</w:t>
      </w:r>
      <w:bookmarkEnd w:id="330"/>
      <w:bookmarkEnd w:id="331"/>
    </w:p>
    <w:p w14:paraId="40F5BA23" w14:textId="77777777" w:rsidR="00697AE8" w:rsidRPr="0021660A" w:rsidRDefault="00697AE8" w:rsidP="00B70166">
      <w:pPr>
        <w:jc w:val="center"/>
        <w:rPr>
          <w:rFonts w:ascii="Verdana" w:hAnsi="Verdana"/>
        </w:rPr>
      </w:pPr>
      <w:r w:rsidRPr="0021660A">
        <w:rPr>
          <w:rFonts w:ascii="Verdana" w:hAnsi="Verdana"/>
          <w:noProof/>
          <w:lang w:eastAsia="es-CO"/>
        </w:rPr>
        <w:drawing>
          <wp:inline distT="0" distB="0" distL="0" distR="0" wp14:anchorId="75F0AAB2" wp14:editId="21E12919">
            <wp:extent cx="5516088" cy="2717165"/>
            <wp:effectExtent l="19050" t="19050" r="27940" b="26035"/>
            <wp:docPr id="43969991" name="Imagen 43969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518754" cy="2718478"/>
                    </a:xfrm>
                    <a:prstGeom prst="rect">
                      <a:avLst/>
                    </a:prstGeom>
                    <a:ln>
                      <a:solidFill>
                        <a:schemeClr val="accent1"/>
                      </a:solidFill>
                    </a:ln>
                  </pic:spPr>
                </pic:pic>
              </a:graphicData>
            </a:graphic>
          </wp:inline>
        </w:drawing>
      </w:r>
    </w:p>
    <w:p w14:paraId="2DF2962D" w14:textId="77777777" w:rsidR="00697AE8" w:rsidRPr="0021660A" w:rsidRDefault="00697AE8" w:rsidP="00697AE8">
      <w:pPr>
        <w:jc w:val="center"/>
        <w:rPr>
          <w:rFonts w:ascii="Verdana" w:hAnsi="Verdana"/>
          <w:sz w:val="14"/>
          <w:szCs w:val="14"/>
        </w:rPr>
      </w:pPr>
      <w:r w:rsidRPr="0021660A">
        <w:rPr>
          <w:rFonts w:ascii="Verdana" w:hAnsi="Verdana"/>
          <w:sz w:val="14"/>
          <w:szCs w:val="14"/>
        </w:rPr>
        <w:t>Fuente: Supervigilancia – Oficina Asesora de Planeación - Actualizado a 31-12-2024</w:t>
      </w:r>
    </w:p>
    <w:p w14:paraId="4E77FE6F" w14:textId="77777777" w:rsidR="00697AE8" w:rsidRPr="0021660A" w:rsidRDefault="00697AE8" w:rsidP="00697AE8">
      <w:pPr>
        <w:jc w:val="center"/>
        <w:rPr>
          <w:rFonts w:ascii="Verdana" w:hAnsi="Verdana"/>
          <w:sz w:val="14"/>
          <w:szCs w:val="14"/>
        </w:rPr>
      </w:pPr>
    </w:p>
    <w:p w14:paraId="6C68CA1A" w14:textId="77777777" w:rsidR="00697AE8" w:rsidRPr="0021660A" w:rsidRDefault="00697AE8" w:rsidP="00697AE8">
      <w:pPr>
        <w:jc w:val="center"/>
        <w:rPr>
          <w:rFonts w:ascii="Verdana" w:hAnsi="Verdana"/>
          <w:sz w:val="14"/>
          <w:szCs w:val="14"/>
        </w:rPr>
      </w:pPr>
    </w:p>
    <w:p w14:paraId="0B1E493A" w14:textId="22881605" w:rsidR="00697AE8" w:rsidRPr="00EB64CB" w:rsidRDefault="00697AE8" w:rsidP="00312C19">
      <w:pPr>
        <w:pStyle w:val="Ttulo2"/>
        <w:numPr>
          <w:ilvl w:val="1"/>
          <w:numId w:val="24"/>
        </w:numPr>
        <w:ind w:left="426" w:hanging="360"/>
        <w:rPr>
          <w:rFonts w:ascii="Verdana" w:hAnsi="Verdana"/>
          <w:sz w:val="24"/>
        </w:rPr>
      </w:pPr>
      <w:r w:rsidRPr="00EB64CB">
        <w:rPr>
          <w:rFonts w:ascii="Verdana" w:hAnsi="Verdana"/>
          <w:sz w:val="24"/>
        </w:rPr>
        <w:t xml:space="preserve"> </w:t>
      </w:r>
      <w:bookmarkStart w:id="332" w:name="_Toc189128680"/>
      <w:bookmarkStart w:id="333" w:name="_Toc189220910"/>
      <w:bookmarkStart w:id="334" w:name="_Toc189249993"/>
      <w:r w:rsidRPr="00EB64CB">
        <w:rPr>
          <w:rFonts w:ascii="Verdana" w:hAnsi="Verdana"/>
          <w:sz w:val="24"/>
        </w:rPr>
        <w:t>Inversión</w:t>
      </w:r>
      <w:bookmarkEnd w:id="332"/>
      <w:bookmarkEnd w:id="333"/>
      <w:bookmarkEnd w:id="334"/>
    </w:p>
    <w:p w14:paraId="23EBDA43" w14:textId="77777777" w:rsidR="00697AE8" w:rsidRPr="0021660A" w:rsidRDefault="00697AE8" w:rsidP="00697AE8">
      <w:pPr>
        <w:jc w:val="both"/>
        <w:rPr>
          <w:rFonts w:ascii="Verdana" w:hAnsi="Verdana"/>
        </w:rPr>
      </w:pPr>
    </w:p>
    <w:p w14:paraId="2A210BEA" w14:textId="5874871A" w:rsidR="00697AE8" w:rsidRPr="0021660A" w:rsidRDefault="00697AE8" w:rsidP="00697AE8">
      <w:pPr>
        <w:pStyle w:val="Descripcin"/>
        <w:keepNext/>
        <w:jc w:val="center"/>
        <w:rPr>
          <w:rFonts w:ascii="Verdana" w:hAnsi="Verdana"/>
        </w:rPr>
      </w:pPr>
      <w:bookmarkStart w:id="335" w:name="_Toc189128946"/>
      <w:bookmarkStart w:id="336" w:name="_Toc189250538"/>
      <w:r w:rsidRPr="0021660A">
        <w:rPr>
          <w:rFonts w:ascii="Verdana" w:hAnsi="Verdana"/>
        </w:rPr>
        <w:lastRenderedPageBreak/>
        <w:t xml:space="preserve">Gráfica  </w:t>
      </w:r>
      <w:r w:rsidRPr="0021660A">
        <w:rPr>
          <w:rFonts w:ascii="Verdana" w:hAnsi="Verdana"/>
        </w:rPr>
        <w:fldChar w:fldCharType="begin"/>
      </w:r>
      <w:r w:rsidRPr="0021660A">
        <w:rPr>
          <w:rFonts w:ascii="Verdana" w:hAnsi="Verdana"/>
        </w:rPr>
        <w:instrText xml:space="preserve"> SEQ Grafica \* ARABIC </w:instrText>
      </w:r>
      <w:r w:rsidRPr="0021660A">
        <w:rPr>
          <w:rFonts w:ascii="Verdana" w:hAnsi="Verdana"/>
        </w:rPr>
        <w:fldChar w:fldCharType="separate"/>
      </w:r>
      <w:r w:rsidR="007C3AB4">
        <w:rPr>
          <w:rFonts w:ascii="Verdana" w:hAnsi="Verdana"/>
          <w:noProof/>
        </w:rPr>
        <w:t>7</w:t>
      </w:r>
      <w:r w:rsidRPr="0021660A">
        <w:rPr>
          <w:rFonts w:ascii="Verdana" w:hAnsi="Verdana"/>
        </w:rPr>
        <w:fldChar w:fldCharType="end"/>
      </w:r>
      <w:r w:rsidRPr="0021660A">
        <w:rPr>
          <w:rFonts w:ascii="Verdana" w:hAnsi="Verdana"/>
        </w:rPr>
        <w:t>. Tablero de Control Ejecución Presupuestal Inversión</w:t>
      </w:r>
      <w:bookmarkEnd w:id="335"/>
      <w:bookmarkEnd w:id="336"/>
    </w:p>
    <w:p w14:paraId="50D2E61A" w14:textId="77777777" w:rsidR="00697AE8" w:rsidRPr="0021660A" w:rsidRDefault="00697AE8" w:rsidP="00B70166">
      <w:pPr>
        <w:jc w:val="center"/>
        <w:rPr>
          <w:rFonts w:ascii="Verdana" w:hAnsi="Verdana"/>
        </w:rPr>
      </w:pPr>
      <w:r w:rsidRPr="0021660A">
        <w:rPr>
          <w:rFonts w:ascii="Verdana" w:hAnsi="Verdana"/>
          <w:noProof/>
          <w:lang w:eastAsia="es-CO"/>
        </w:rPr>
        <w:drawing>
          <wp:inline distT="0" distB="0" distL="0" distR="0" wp14:anchorId="7ADEBDA6" wp14:editId="6D3663E5">
            <wp:extent cx="5486400" cy="2754630"/>
            <wp:effectExtent l="19050" t="19050" r="19050" b="2667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92640" cy="2757763"/>
                    </a:xfrm>
                    <a:prstGeom prst="rect">
                      <a:avLst/>
                    </a:prstGeom>
                    <a:ln>
                      <a:solidFill>
                        <a:schemeClr val="accent1"/>
                      </a:solidFill>
                    </a:ln>
                  </pic:spPr>
                </pic:pic>
              </a:graphicData>
            </a:graphic>
          </wp:inline>
        </w:drawing>
      </w:r>
    </w:p>
    <w:p w14:paraId="45D241F8" w14:textId="77777777" w:rsidR="00697AE8" w:rsidRPr="0021660A" w:rsidRDefault="00697AE8" w:rsidP="00697AE8">
      <w:pPr>
        <w:jc w:val="center"/>
        <w:rPr>
          <w:rFonts w:ascii="Verdana" w:hAnsi="Verdana"/>
          <w:sz w:val="14"/>
          <w:szCs w:val="14"/>
        </w:rPr>
      </w:pPr>
      <w:r w:rsidRPr="0021660A">
        <w:rPr>
          <w:rFonts w:ascii="Verdana" w:hAnsi="Verdana"/>
          <w:sz w:val="14"/>
          <w:szCs w:val="14"/>
        </w:rPr>
        <w:t>Fuente: Supervigilancia – Oficina Asesora de Planeación - Actualizado a 31-12-2024</w:t>
      </w:r>
    </w:p>
    <w:p w14:paraId="2E39AEB9" w14:textId="77777777" w:rsidR="00697AE8" w:rsidRPr="0021660A" w:rsidRDefault="00697AE8" w:rsidP="00697AE8">
      <w:pPr>
        <w:rPr>
          <w:rFonts w:ascii="Verdana" w:hAnsi="Verdana"/>
        </w:rPr>
      </w:pPr>
    </w:p>
    <w:p w14:paraId="3459EF30" w14:textId="77777777" w:rsidR="00697AE8" w:rsidRPr="00EB64CB" w:rsidRDefault="00697AE8" w:rsidP="00312C19">
      <w:pPr>
        <w:pStyle w:val="Ttulo2"/>
        <w:numPr>
          <w:ilvl w:val="1"/>
          <w:numId w:val="24"/>
        </w:numPr>
        <w:ind w:left="426" w:hanging="360"/>
        <w:rPr>
          <w:rFonts w:ascii="Verdana" w:hAnsi="Verdana"/>
          <w:sz w:val="24"/>
        </w:rPr>
      </w:pPr>
      <w:bookmarkStart w:id="337" w:name="_Toc189128681"/>
      <w:bookmarkStart w:id="338" w:name="_Toc189220911"/>
      <w:bookmarkStart w:id="339" w:name="_Toc189249994"/>
      <w:r w:rsidRPr="00EB64CB">
        <w:rPr>
          <w:rFonts w:ascii="Verdana" w:hAnsi="Verdana"/>
          <w:sz w:val="24"/>
        </w:rPr>
        <w:t>Ejecución Presupuestal Vigencia 2024</w:t>
      </w:r>
      <w:bookmarkEnd w:id="337"/>
      <w:bookmarkEnd w:id="338"/>
      <w:bookmarkEnd w:id="339"/>
    </w:p>
    <w:p w14:paraId="7939DCC6" w14:textId="77777777" w:rsidR="00697AE8" w:rsidRPr="0021660A" w:rsidRDefault="00697AE8" w:rsidP="00697AE8">
      <w:pPr>
        <w:rPr>
          <w:rFonts w:ascii="Verdana" w:hAnsi="Verdana"/>
        </w:rPr>
      </w:pPr>
    </w:p>
    <w:p w14:paraId="3BD79E0D" w14:textId="77777777" w:rsidR="00697AE8" w:rsidRPr="0021660A" w:rsidRDefault="00697AE8" w:rsidP="00697AE8">
      <w:pPr>
        <w:jc w:val="both"/>
        <w:rPr>
          <w:rFonts w:ascii="Verdana" w:eastAsia="Montserrat" w:hAnsi="Verdana" w:cs="Montserrat"/>
          <w:sz w:val="22"/>
        </w:rPr>
      </w:pPr>
      <w:r w:rsidRPr="0021660A">
        <w:rPr>
          <w:rFonts w:ascii="Verdana" w:eastAsia="Montserrat" w:hAnsi="Verdana" w:cs="Montserrat"/>
          <w:sz w:val="22"/>
        </w:rPr>
        <w:t>En el período reportado, los Gastos de Personal ascendieron a un total de $11.177.000.000. Estos gastos comprenden una variedad de componentes, desde sueldos básicos hasta beneficios adicionales y contribuciones a la seguridad social y otras entidades. El desglose detallado de estos gastos se presenta a continuación:</w:t>
      </w:r>
    </w:p>
    <w:p w14:paraId="59D737F5" w14:textId="77777777" w:rsidR="00697AE8" w:rsidRPr="0021660A" w:rsidRDefault="00697AE8" w:rsidP="00697AE8">
      <w:pPr>
        <w:jc w:val="both"/>
        <w:rPr>
          <w:rFonts w:ascii="Verdana" w:eastAsia="Montserrat" w:hAnsi="Verdana" w:cs="Montserrat"/>
          <w:sz w:val="22"/>
        </w:rPr>
      </w:pPr>
    </w:p>
    <w:p w14:paraId="308A86AD" w14:textId="77777777" w:rsidR="00697AE8" w:rsidRPr="0021660A" w:rsidRDefault="00697AE8" w:rsidP="00697AE8">
      <w:pPr>
        <w:jc w:val="both"/>
        <w:rPr>
          <w:rFonts w:ascii="Verdana" w:eastAsia="Montserrat" w:hAnsi="Verdana" w:cs="Montserrat"/>
          <w:sz w:val="22"/>
        </w:rPr>
      </w:pPr>
      <w:r w:rsidRPr="0021660A">
        <w:rPr>
          <w:rFonts w:ascii="Verdana" w:eastAsia="Montserrat" w:hAnsi="Verdana" w:cs="Montserrat"/>
          <w:sz w:val="22"/>
        </w:rPr>
        <w:t xml:space="preserve">Durante el vigente periodo, se ha asignado una apropiación inicial de </w:t>
      </w:r>
      <w:r w:rsidRPr="0021660A">
        <w:rPr>
          <w:rFonts w:ascii="Verdana" w:eastAsia="Montserrat" w:hAnsi="Verdana" w:cs="Montserrat"/>
          <w:b/>
          <w:bCs/>
          <w:sz w:val="22"/>
        </w:rPr>
        <w:t>$35.250.000.000</w:t>
      </w:r>
      <w:r w:rsidRPr="0021660A">
        <w:rPr>
          <w:rFonts w:ascii="Verdana" w:eastAsia="Montserrat" w:hAnsi="Verdana" w:cs="Montserrat"/>
          <w:sz w:val="22"/>
        </w:rPr>
        <w:t>, destinada a cubrir una variedad de áreas y actividades en la organización. El presupuesto se distribuye entre distintos rubros, con una atención especial a los gastos de funcionamiento, adquisiciones de bienes y servicios. A continuación, se presenta un análisis general de cada componente del presupuesto y los gastos asociados:</w:t>
      </w:r>
    </w:p>
    <w:p w14:paraId="4D5D5810" w14:textId="77777777" w:rsidR="00697AE8" w:rsidRPr="0021660A" w:rsidRDefault="00697AE8" w:rsidP="00697AE8">
      <w:pPr>
        <w:jc w:val="both"/>
        <w:rPr>
          <w:rFonts w:ascii="Verdana" w:eastAsia="Montserrat" w:hAnsi="Verdana" w:cs="Montserrat"/>
          <w:sz w:val="22"/>
        </w:rPr>
      </w:pPr>
    </w:p>
    <w:p w14:paraId="11084704" w14:textId="77777777" w:rsidR="00697AE8" w:rsidRPr="0021660A" w:rsidRDefault="00697AE8" w:rsidP="00697AE8">
      <w:pPr>
        <w:jc w:val="both"/>
        <w:rPr>
          <w:rFonts w:ascii="Verdana" w:eastAsia="Montserrat" w:hAnsi="Verdana" w:cs="Montserrat"/>
          <w:b/>
          <w:bCs/>
          <w:sz w:val="22"/>
        </w:rPr>
      </w:pPr>
      <w:r w:rsidRPr="0021660A">
        <w:rPr>
          <w:rFonts w:ascii="Verdana" w:eastAsia="Montserrat" w:hAnsi="Verdana" w:cs="Montserrat"/>
          <w:b/>
          <w:bCs/>
          <w:sz w:val="22"/>
        </w:rPr>
        <w:t>Desglose de Presupuesto y Gastos:</w:t>
      </w:r>
    </w:p>
    <w:p w14:paraId="059918D5" w14:textId="77777777" w:rsidR="00697AE8" w:rsidRPr="0021660A" w:rsidRDefault="00697AE8" w:rsidP="00697AE8">
      <w:pPr>
        <w:jc w:val="both"/>
        <w:rPr>
          <w:rFonts w:ascii="Verdana" w:eastAsia="Montserrat" w:hAnsi="Verdana" w:cs="Montserrat"/>
          <w:b/>
          <w:bCs/>
          <w:sz w:val="22"/>
        </w:rPr>
      </w:pPr>
      <w:r w:rsidRPr="0021660A">
        <w:rPr>
          <w:rFonts w:ascii="Verdana" w:eastAsia="Montserrat" w:hAnsi="Verdana" w:cs="Montserrat"/>
          <w:b/>
          <w:bCs/>
          <w:sz w:val="22"/>
        </w:rPr>
        <w:t>Funcionamiento:</w:t>
      </w:r>
      <w:r w:rsidRPr="0021660A">
        <w:rPr>
          <w:rFonts w:ascii="Verdana" w:eastAsia="Montserrat" w:hAnsi="Verdana" w:cs="Montserrat"/>
          <w:sz w:val="22"/>
        </w:rPr>
        <w:t xml:space="preserve"> $ 29.744.000.000</w:t>
      </w:r>
    </w:p>
    <w:p w14:paraId="5D5A5594" w14:textId="77777777" w:rsidR="00697AE8" w:rsidRPr="0021660A" w:rsidRDefault="00697AE8" w:rsidP="00697AE8">
      <w:pPr>
        <w:jc w:val="both"/>
        <w:rPr>
          <w:rFonts w:ascii="Verdana" w:eastAsia="Montserrat" w:hAnsi="Verdana" w:cs="Montserrat"/>
          <w:sz w:val="22"/>
        </w:rPr>
      </w:pPr>
      <w:r w:rsidRPr="0021660A">
        <w:rPr>
          <w:rFonts w:ascii="Verdana" w:eastAsia="Montserrat" w:hAnsi="Verdana" w:cs="Montserrat"/>
          <w:sz w:val="22"/>
        </w:rPr>
        <w:t>Este rubro comprende los gastos operativos necesarios para el funcionamiento diario de la organización, incluyendo costos de personal, suministros, servicios generales, entre otros.</w:t>
      </w:r>
    </w:p>
    <w:p w14:paraId="6D92036D" w14:textId="77777777" w:rsidR="00697AE8" w:rsidRPr="0021660A" w:rsidRDefault="00697AE8" w:rsidP="00697AE8">
      <w:pPr>
        <w:jc w:val="both"/>
        <w:rPr>
          <w:rFonts w:ascii="Verdana" w:eastAsia="Montserrat" w:hAnsi="Verdana" w:cs="Montserrat"/>
          <w:sz w:val="22"/>
        </w:rPr>
      </w:pPr>
    </w:p>
    <w:p w14:paraId="159A65AF" w14:textId="77777777" w:rsidR="00697AE8" w:rsidRPr="0021660A" w:rsidRDefault="00697AE8" w:rsidP="00697AE8">
      <w:pPr>
        <w:jc w:val="both"/>
        <w:rPr>
          <w:rFonts w:ascii="Verdana" w:eastAsia="Montserrat" w:hAnsi="Verdana" w:cs="Montserrat"/>
          <w:b/>
          <w:bCs/>
          <w:sz w:val="22"/>
        </w:rPr>
      </w:pPr>
      <w:r w:rsidRPr="0021660A">
        <w:rPr>
          <w:rFonts w:ascii="Verdana" w:eastAsia="Montserrat" w:hAnsi="Verdana" w:cs="Montserrat"/>
          <w:b/>
          <w:bCs/>
          <w:sz w:val="22"/>
        </w:rPr>
        <w:t xml:space="preserve">Gastos de Personal: </w:t>
      </w:r>
      <w:r w:rsidRPr="0021660A">
        <w:rPr>
          <w:rFonts w:ascii="Verdana" w:eastAsia="Montserrat" w:hAnsi="Verdana" w:cs="Montserrat"/>
          <w:sz w:val="22"/>
        </w:rPr>
        <w:t>$ 11.177.000.000</w:t>
      </w:r>
    </w:p>
    <w:p w14:paraId="5F3BB26E" w14:textId="77777777" w:rsidR="00697AE8" w:rsidRPr="0021660A" w:rsidRDefault="00697AE8" w:rsidP="00697AE8">
      <w:pPr>
        <w:jc w:val="both"/>
        <w:rPr>
          <w:rFonts w:ascii="Verdana" w:eastAsia="Montserrat" w:hAnsi="Verdana" w:cs="Montserrat"/>
          <w:sz w:val="22"/>
        </w:rPr>
      </w:pPr>
      <w:r w:rsidRPr="0021660A">
        <w:rPr>
          <w:rFonts w:ascii="Verdana" w:eastAsia="Montserrat" w:hAnsi="Verdana" w:cs="Montserrat"/>
          <w:sz w:val="22"/>
        </w:rPr>
        <w:t>Se destinan recursos para cubrir los salarios, prestaciones y demás gastos relacionados con el personal de la organización.</w:t>
      </w:r>
    </w:p>
    <w:p w14:paraId="10390739" w14:textId="77777777" w:rsidR="00697AE8" w:rsidRPr="0021660A" w:rsidRDefault="00697AE8" w:rsidP="00697AE8">
      <w:pPr>
        <w:jc w:val="both"/>
        <w:rPr>
          <w:rFonts w:ascii="Verdana" w:eastAsia="Montserrat" w:hAnsi="Verdana" w:cs="Montserrat"/>
          <w:b/>
          <w:bCs/>
          <w:sz w:val="22"/>
        </w:rPr>
      </w:pPr>
    </w:p>
    <w:p w14:paraId="76D6C057" w14:textId="77777777" w:rsidR="00697AE8" w:rsidRPr="0021660A" w:rsidRDefault="00697AE8" w:rsidP="00697AE8">
      <w:pPr>
        <w:jc w:val="both"/>
        <w:rPr>
          <w:rFonts w:ascii="Verdana" w:eastAsia="Montserrat" w:hAnsi="Verdana" w:cs="Montserrat"/>
          <w:b/>
          <w:bCs/>
          <w:sz w:val="22"/>
        </w:rPr>
      </w:pPr>
      <w:r w:rsidRPr="0021660A">
        <w:rPr>
          <w:rFonts w:ascii="Verdana" w:eastAsia="Montserrat" w:hAnsi="Verdana" w:cs="Montserrat"/>
          <w:b/>
          <w:bCs/>
          <w:sz w:val="22"/>
        </w:rPr>
        <w:t xml:space="preserve">Adquisiciones de Bienes y Servicios: </w:t>
      </w:r>
      <w:r w:rsidRPr="0021660A">
        <w:rPr>
          <w:rFonts w:ascii="Verdana" w:eastAsia="Montserrat" w:hAnsi="Verdana" w:cs="Montserrat"/>
          <w:sz w:val="22"/>
        </w:rPr>
        <w:t>$ 14.271.000.000</w:t>
      </w:r>
    </w:p>
    <w:p w14:paraId="279DB102" w14:textId="77777777" w:rsidR="00697AE8" w:rsidRPr="0021660A" w:rsidRDefault="00697AE8" w:rsidP="00697AE8">
      <w:pPr>
        <w:jc w:val="both"/>
        <w:rPr>
          <w:rFonts w:ascii="Verdana" w:eastAsia="Montserrat" w:hAnsi="Verdana" w:cs="Montserrat"/>
          <w:sz w:val="22"/>
        </w:rPr>
      </w:pPr>
      <w:r w:rsidRPr="0021660A">
        <w:rPr>
          <w:rFonts w:ascii="Verdana" w:eastAsia="Montserrat" w:hAnsi="Verdana" w:cs="Montserrat"/>
          <w:sz w:val="22"/>
        </w:rPr>
        <w:t>Se prevén fondos para la adquisición de bienes materiales y contratación de servicios necesarios para el desarrollo de las actividades institucionales.</w:t>
      </w:r>
    </w:p>
    <w:p w14:paraId="679C66AD" w14:textId="77777777" w:rsidR="00697AE8" w:rsidRPr="0021660A" w:rsidRDefault="00697AE8" w:rsidP="00697AE8">
      <w:pPr>
        <w:jc w:val="both"/>
        <w:rPr>
          <w:rFonts w:ascii="Verdana" w:eastAsia="Montserrat" w:hAnsi="Verdana" w:cs="Montserrat"/>
          <w:sz w:val="22"/>
        </w:rPr>
      </w:pPr>
    </w:p>
    <w:p w14:paraId="761BE997" w14:textId="77777777" w:rsidR="00697AE8" w:rsidRPr="0021660A" w:rsidRDefault="00697AE8" w:rsidP="00697AE8">
      <w:pPr>
        <w:jc w:val="both"/>
        <w:rPr>
          <w:rFonts w:ascii="Verdana" w:eastAsia="Montserrat" w:hAnsi="Verdana" w:cs="Montserrat"/>
          <w:b/>
          <w:bCs/>
          <w:sz w:val="22"/>
        </w:rPr>
      </w:pPr>
      <w:r w:rsidRPr="0021660A">
        <w:rPr>
          <w:rFonts w:ascii="Verdana" w:eastAsia="Montserrat" w:hAnsi="Verdana" w:cs="Montserrat"/>
          <w:b/>
          <w:bCs/>
          <w:sz w:val="22"/>
        </w:rPr>
        <w:t xml:space="preserve">Transferencias Corrientes: </w:t>
      </w:r>
      <w:r w:rsidRPr="0021660A">
        <w:rPr>
          <w:rFonts w:ascii="Verdana" w:eastAsia="Montserrat" w:hAnsi="Verdana" w:cs="Montserrat"/>
          <w:sz w:val="22"/>
        </w:rPr>
        <w:t>$ 4.035.000.000</w:t>
      </w:r>
    </w:p>
    <w:p w14:paraId="27DD3187" w14:textId="77777777" w:rsidR="00697AE8" w:rsidRPr="0021660A" w:rsidRDefault="00697AE8" w:rsidP="00697AE8">
      <w:pPr>
        <w:jc w:val="both"/>
        <w:rPr>
          <w:rFonts w:ascii="Verdana" w:eastAsia="Montserrat" w:hAnsi="Verdana" w:cs="Montserrat"/>
          <w:sz w:val="22"/>
        </w:rPr>
      </w:pPr>
      <w:r w:rsidRPr="0021660A">
        <w:rPr>
          <w:rFonts w:ascii="Verdana" w:eastAsia="Montserrat" w:hAnsi="Verdana" w:cs="Montserrat"/>
          <w:sz w:val="22"/>
        </w:rPr>
        <w:t>Recursos destinados a transferencias a terceros.</w:t>
      </w:r>
    </w:p>
    <w:p w14:paraId="6BC1E2A1" w14:textId="77777777" w:rsidR="00697AE8" w:rsidRPr="0021660A" w:rsidRDefault="00697AE8" w:rsidP="00697AE8">
      <w:pPr>
        <w:jc w:val="both"/>
        <w:rPr>
          <w:rFonts w:ascii="Verdana" w:eastAsia="Montserrat" w:hAnsi="Verdana" w:cs="Montserrat"/>
          <w:sz w:val="22"/>
        </w:rPr>
      </w:pPr>
    </w:p>
    <w:p w14:paraId="08202B7C" w14:textId="77777777" w:rsidR="00697AE8" w:rsidRPr="0021660A" w:rsidRDefault="00697AE8" w:rsidP="00697AE8">
      <w:pPr>
        <w:jc w:val="both"/>
        <w:rPr>
          <w:rFonts w:ascii="Verdana" w:eastAsia="Montserrat" w:hAnsi="Verdana" w:cs="Montserrat"/>
          <w:b/>
          <w:bCs/>
          <w:sz w:val="22"/>
        </w:rPr>
      </w:pPr>
      <w:r w:rsidRPr="0021660A">
        <w:rPr>
          <w:rFonts w:ascii="Verdana" w:eastAsia="Montserrat" w:hAnsi="Verdana" w:cs="Montserrat"/>
          <w:b/>
          <w:bCs/>
          <w:sz w:val="22"/>
        </w:rPr>
        <w:lastRenderedPageBreak/>
        <w:t xml:space="preserve">Gastos por Tributos, Multas, Sanciones e Intereses de Mora: </w:t>
      </w:r>
      <w:r w:rsidRPr="0021660A">
        <w:rPr>
          <w:rFonts w:ascii="Verdana" w:eastAsia="Montserrat" w:hAnsi="Verdana" w:cs="Montserrat"/>
          <w:sz w:val="22"/>
        </w:rPr>
        <w:t>$ 261.000.000</w:t>
      </w:r>
    </w:p>
    <w:p w14:paraId="5530E43A" w14:textId="77777777" w:rsidR="00697AE8" w:rsidRPr="0021660A" w:rsidRDefault="00697AE8" w:rsidP="00697AE8">
      <w:pPr>
        <w:jc w:val="both"/>
        <w:rPr>
          <w:rFonts w:ascii="Verdana" w:eastAsia="Montserrat" w:hAnsi="Verdana" w:cs="Montserrat"/>
          <w:sz w:val="22"/>
        </w:rPr>
      </w:pPr>
      <w:r w:rsidRPr="0021660A">
        <w:rPr>
          <w:rFonts w:ascii="Verdana" w:eastAsia="Montserrat" w:hAnsi="Verdana" w:cs="Montserrat"/>
          <w:sz w:val="22"/>
        </w:rPr>
        <w:t>Fondos destinados al pago de obligaciones fiscales, multas, sanciones e intereses generados por mora en pagos.</w:t>
      </w:r>
    </w:p>
    <w:p w14:paraId="4FB0570B" w14:textId="77777777" w:rsidR="00697AE8" w:rsidRPr="0021660A" w:rsidRDefault="00697AE8" w:rsidP="00697AE8">
      <w:pPr>
        <w:jc w:val="both"/>
        <w:rPr>
          <w:rFonts w:ascii="Verdana" w:eastAsia="Montserrat" w:hAnsi="Verdana" w:cs="Montserrat"/>
          <w:sz w:val="22"/>
        </w:rPr>
      </w:pPr>
    </w:p>
    <w:p w14:paraId="3B080FE5" w14:textId="77777777" w:rsidR="00697AE8" w:rsidRPr="0021660A" w:rsidRDefault="00697AE8" w:rsidP="00697AE8">
      <w:pPr>
        <w:jc w:val="both"/>
        <w:rPr>
          <w:rFonts w:ascii="Verdana" w:eastAsia="Montserrat" w:hAnsi="Verdana" w:cs="Montserrat"/>
          <w:b/>
          <w:bCs/>
          <w:sz w:val="22"/>
        </w:rPr>
      </w:pPr>
      <w:r w:rsidRPr="0021660A">
        <w:rPr>
          <w:rFonts w:ascii="Verdana" w:eastAsia="Montserrat" w:hAnsi="Verdana" w:cs="Montserrat"/>
          <w:b/>
          <w:bCs/>
          <w:sz w:val="22"/>
        </w:rPr>
        <w:t xml:space="preserve">Inversión: </w:t>
      </w:r>
      <w:r w:rsidRPr="0021660A">
        <w:rPr>
          <w:rFonts w:ascii="Verdana" w:eastAsia="Montserrat" w:hAnsi="Verdana" w:cs="Montserrat"/>
          <w:sz w:val="22"/>
        </w:rPr>
        <w:t>$ 5.506.000.000</w:t>
      </w:r>
    </w:p>
    <w:p w14:paraId="3F56A84C" w14:textId="77777777" w:rsidR="00697AE8" w:rsidRPr="0021660A" w:rsidRDefault="00697AE8" w:rsidP="00697AE8">
      <w:pPr>
        <w:jc w:val="both"/>
        <w:rPr>
          <w:rFonts w:ascii="Verdana" w:eastAsia="Montserrat" w:hAnsi="Verdana" w:cs="Montserrat"/>
          <w:sz w:val="22"/>
        </w:rPr>
      </w:pPr>
      <w:r w:rsidRPr="0021660A">
        <w:rPr>
          <w:rFonts w:ascii="Verdana" w:eastAsia="Montserrat" w:hAnsi="Verdana" w:cs="Montserrat"/>
          <w:sz w:val="22"/>
        </w:rPr>
        <w:t>Recursos destinados a proyectos de inversión.</w:t>
      </w:r>
    </w:p>
    <w:p w14:paraId="7A8338DB" w14:textId="77777777" w:rsidR="00697AE8" w:rsidRPr="0021660A" w:rsidRDefault="00697AE8" w:rsidP="00697AE8">
      <w:pPr>
        <w:rPr>
          <w:rFonts w:ascii="Verdana" w:eastAsia="Montserrat" w:hAnsi="Verdana" w:cs="Montserrat"/>
          <w:sz w:val="22"/>
        </w:rPr>
      </w:pPr>
    </w:p>
    <w:p w14:paraId="1729342E" w14:textId="77777777" w:rsidR="00697AE8" w:rsidRPr="0021660A" w:rsidRDefault="00697AE8" w:rsidP="00697AE8">
      <w:pPr>
        <w:rPr>
          <w:rFonts w:ascii="Verdana" w:eastAsia="Montserrat" w:hAnsi="Verdana" w:cs="Montserrat"/>
          <w:b/>
          <w:bCs/>
          <w:sz w:val="22"/>
        </w:rPr>
      </w:pPr>
      <w:r w:rsidRPr="0021660A">
        <w:rPr>
          <w:rFonts w:ascii="Verdana" w:eastAsia="Montserrat" w:hAnsi="Verdana" w:cs="Montserrat"/>
          <w:b/>
          <w:bCs/>
          <w:sz w:val="22"/>
        </w:rPr>
        <w:t>Anotaciones relevantes:</w:t>
      </w:r>
    </w:p>
    <w:p w14:paraId="22C37DB0" w14:textId="77777777" w:rsidR="00697AE8" w:rsidRPr="0021660A" w:rsidRDefault="00697AE8" w:rsidP="00697AE8">
      <w:pPr>
        <w:rPr>
          <w:rFonts w:ascii="Verdana" w:eastAsia="Montserrat" w:hAnsi="Verdana" w:cs="Montserrat"/>
          <w:sz w:val="22"/>
        </w:rPr>
      </w:pPr>
    </w:p>
    <w:p w14:paraId="40B98C86" w14:textId="77777777" w:rsidR="00697AE8" w:rsidRPr="0021660A" w:rsidRDefault="00697AE8" w:rsidP="00697AE8">
      <w:pPr>
        <w:jc w:val="both"/>
        <w:rPr>
          <w:rFonts w:ascii="Verdana" w:eastAsia="Montserrat" w:hAnsi="Verdana" w:cs="Montserrat"/>
          <w:sz w:val="22"/>
        </w:rPr>
      </w:pPr>
      <w:r w:rsidRPr="0021660A">
        <w:rPr>
          <w:rFonts w:ascii="Verdana" w:eastAsia="Montserrat" w:hAnsi="Verdana" w:cs="Montserrat"/>
          <w:sz w:val="22"/>
        </w:rPr>
        <w:t>Dentro del presupuesto global, hace parte integra del mismo los siguientes conceptos de gasto:</w:t>
      </w:r>
    </w:p>
    <w:p w14:paraId="2950C460" w14:textId="77777777" w:rsidR="00697AE8" w:rsidRPr="0021660A" w:rsidRDefault="00697AE8" w:rsidP="00697AE8">
      <w:pPr>
        <w:rPr>
          <w:rFonts w:ascii="Verdana" w:eastAsia="Montserrat" w:hAnsi="Verdana" w:cs="Montserrat"/>
          <w:sz w:val="22"/>
        </w:rPr>
      </w:pPr>
    </w:p>
    <w:p w14:paraId="1A8A6C98" w14:textId="77777777" w:rsidR="00697AE8" w:rsidRPr="0021660A" w:rsidRDefault="00697AE8" w:rsidP="00312C19">
      <w:pPr>
        <w:pStyle w:val="Prrafodelista"/>
        <w:numPr>
          <w:ilvl w:val="0"/>
          <w:numId w:val="22"/>
        </w:numPr>
        <w:spacing w:line="259" w:lineRule="auto"/>
        <w:jc w:val="both"/>
        <w:rPr>
          <w:rFonts w:ascii="Verdana" w:eastAsia="Montserrat" w:hAnsi="Verdana" w:cs="Montserrat"/>
          <w:szCs w:val="24"/>
        </w:rPr>
      </w:pPr>
      <w:r w:rsidRPr="0021660A">
        <w:rPr>
          <w:rFonts w:ascii="Verdana" w:eastAsia="Montserrat" w:hAnsi="Verdana" w:cs="Montserrat"/>
          <w:szCs w:val="24"/>
        </w:rPr>
        <w:t xml:space="preserve">Otros gastos de personal - </w:t>
      </w:r>
      <w:r w:rsidRPr="0021660A">
        <w:rPr>
          <w:rFonts w:ascii="Verdana" w:eastAsia="Montserrat" w:hAnsi="Verdana" w:cs="Montserrat"/>
          <w:szCs w:val="24"/>
          <w:lang w:eastAsia="en-US"/>
        </w:rPr>
        <w:t>distribución previo concepto (Dirección General del Presupuesto Público Nacional - DGPPN): $1.045.000.000</w:t>
      </w:r>
    </w:p>
    <w:p w14:paraId="4B74D544" w14:textId="77777777" w:rsidR="00697AE8" w:rsidRPr="0021660A" w:rsidRDefault="00697AE8" w:rsidP="00312C19">
      <w:pPr>
        <w:pStyle w:val="Prrafodelista"/>
        <w:numPr>
          <w:ilvl w:val="0"/>
          <w:numId w:val="22"/>
        </w:numPr>
        <w:spacing w:line="259" w:lineRule="auto"/>
        <w:jc w:val="both"/>
        <w:rPr>
          <w:rFonts w:ascii="Verdana" w:eastAsia="Montserrat" w:hAnsi="Verdana" w:cs="Montserrat"/>
          <w:szCs w:val="24"/>
        </w:rPr>
      </w:pPr>
      <w:r w:rsidRPr="0021660A">
        <w:rPr>
          <w:rFonts w:ascii="Verdana" w:eastAsia="Montserrat" w:hAnsi="Verdana" w:cs="Montserrat"/>
          <w:szCs w:val="24"/>
        </w:rPr>
        <w:t xml:space="preserve">Otras transferencias - distribución previo concepto DGPPN: $3.232.000.000: </w:t>
      </w:r>
    </w:p>
    <w:p w14:paraId="5C266792" w14:textId="77777777" w:rsidR="00697AE8" w:rsidRPr="0021660A" w:rsidRDefault="00697AE8" w:rsidP="00697AE8">
      <w:pPr>
        <w:rPr>
          <w:rFonts w:ascii="Verdana" w:hAnsi="Verdana"/>
          <w:sz w:val="22"/>
        </w:rPr>
      </w:pPr>
    </w:p>
    <w:p w14:paraId="48602C06" w14:textId="0C3094C6" w:rsidR="00697AE8" w:rsidRPr="0021660A" w:rsidRDefault="00697AE8" w:rsidP="00697AE8">
      <w:pPr>
        <w:spacing w:line="259" w:lineRule="auto"/>
        <w:jc w:val="both"/>
        <w:rPr>
          <w:rFonts w:ascii="Verdana" w:eastAsia="Montserrat" w:hAnsi="Verdana" w:cs="Montserrat"/>
          <w:sz w:val="22"/>
        </w:rPr>
      </w:pPr>
      <w:r w:rsidRPr="0021660A">
        <w:rPr>
          <w:rFonts w:ascii="Verdana" w:eastAsia="Montserrat" w:hAnsi="Verdana" w:cs="Montserrat"/>
          <w:sz w:val="22"/>
        </w:rPr>
        <w:t>Ambos conceptos de gasto, pertenecientes al rubro de gastos de personal y transferencias corrientes, requieren autorización previa para usarlo. Dicha autorización se dio parcialmente por parte del DGPPN</w:t>
      </w:r>
      <w:r w:rsidR="0002471F">
        <w:rPr>
          <w:rFonts w:ascii="Verdana" w:eastAsia="Montserrat" w:hAnsi="Verdana" w:cs="Montserrat"/>
          <w:sz w:val="22"/>
        </w:rPr>
        <w:t>,</w:t>
      </w:r>
      <w:r w:rsidRPr="0021660A">
        <w:rPr>
          <w:rFonts w:ascii="Verdana" w:eastAsia="Montserrat" w:hAnsi="Verdana" w:cs="Montserrat"/>
          <w:sz w:val="22"/>
        </w:rPr>
        <w:t xml:space="preserve"> mediante memorando 2-2024-092266 por valor de $1.885.079.796 del concepto Otras transferencias.</w:t>
      </w:r>
    </w:p>
    <w:p w14:paraId="2C85AFCF" w14:textId="77777777" w:rsidR="00697AE8" w:rsidRPr="0021660A" w:rsidRDefault="00697AE8" w:rsidP="00697AE8">
      <w:pPr>
        <w:spacing w:line="259" w:lineRule="auto"/>
        <w:rPr>
          <w:rFonts w:ascii="Verdana" w:eastAsia="Montserrat" w:hAnsi="Verdana" w:cs="Montserrat"/>
          <w:sz w:val="22"/>
        </w:rPr>
      </w:pPr>
    </w:p>
    <w:p w14:paraId="1FB65292" w14:textId="77777777" w:rsidR="00697AE8" w:rsidRPr="0021660A" w:rsidRDefault="00697AE8" w:rsidP="00312C19">
      <w:pPr>
        <w:pStyle w:val="Ttulo2"/>
        <w:numPr>
          <w:ilvl w:val="1"/>
          <w:numId w:val="24"/>
        </w:numPr>
        <w:ind w:left="426" w:hanging="360"/>
        <w:rPr>
          <w:rFonts w:ascii="Verdana" w:hAnsi="Verdana"/>
          <w:sz w:val="24"/>
        </w:rPr>
      </w:pPr>
      <w:bookmarkStart w:id="340" w:name="_Toc189128682"/>
      <w:bookmarkStart w:id="341" w:name="_Toc189220912"/>
      <w:bookmarkStart w:id="342" w:name="_Toc189249995"/>
      <w:r w:rsidRPr="0021660A">
        <w:rPr>
          <w:rFonts w:ascii="Verdana" w:hAnsi="Verdana"/>
          <w:sz w:val="24"/>
        </w:rPr>
        <w:t>Comparativo Ejecución Presupuestal</w:t>
      </w:r>
      <w:bookmarkEnd w:id="340"/>
      <w:bookmarkEnd w:id="341"/>
      <w:bookmarkEnd w:id="342"/>
    </w:p>
    <w:p w14:paraId="308A719F" w14:textId="77777777" w:rsidR="00697AE8" w:rsidRPr="0021660A" w:rsidRDefault="00697AE8" w:rsidP="00697AE8">
      <w:pPr>
        <w:rPr>
          <w:rFonts w:ascii="Verdana" w:hAnsi="Verdana"/>
        </w:rPr>
      </w:pPr>
    </w:p>
    <w:p w14:paraId="4A35BEA6" w14:textId="77777777" w:rsidR="00697AE8" w:rsidRPr="0021660A" w:rsidRDefault="00697AE8" w:rsidP="00697AE8">
      <w:pPr>
        <w:spacing w:line="259" w:lineRule="auto"/>
        <w:jc w:val="both"/>
        <w:rPr>
          <w:rFonts w:ascii="Verdana" w:hAnsi="Verdana"/>
          <w:sz w:val="22"/>
        </w:rPr>
      </w:pPr>
      <w:r w:rsidRPr="0021660A">
        <w:rPr>
          <w:rFonts w:ascii="Verdana" w:eastAsia="Montserrat" w:hAnsi="Verdana" w:cs="Montserrat"/>
          <w:sz w:val="22"/>
        </w:rPr>
        <w:t>A continuación, se presenta la comparación respectiva entre los años 2021-2022-2023-2024 permitiendo así un contraste entre ellos, en función de los compromisos.</w:t>
      </w:r>
    </w:p>
    <w:p w14:paraId="0ADFB0A3" w14:textId="77777777" w:rsidR="00697AE8" w:rsidRPr="0021660A" w:rsidRDefault="00697AE8" w:rsidP="00697AE8">
      <w:pPr>
        <w:rPr>
          <w:rFonts w:ascii="Verdana" w:hAnsi="Verdana"/>
          <w:sz w:val="22"/>
        </w:rPr>
      </w:pPr>
    </w:p>
    <w:p w14:paraId="428817E2" w14:textId="34ABCB8A" w:rsidR="00697AE8" w:rsidRPr="0021660A" w:rsidRDefault="00697AE8" w:rsidP="00697AE8">
      <w:pPr>
        <w:pStyle w:val="Descripcin"/>
        <w:keepNext/>
        <w:jc w:val="center"/>
        <w:rPr>
          <w:rFonts w:ascii="Verdana" w:hAnsi="Verdana"/>
        </w:rPr>
      </w:pPr>
      <w:bookmarkStart w:id="343" w:name="_Toc189128904"/>
      <w:bookmarkStart w:id="344" w:name="_Toc189250398"/>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6909C0">
        <w:rPr>
          <w:rFonts w:ascii="Verdana" w:hAnsi="Verdana"/>
          <w:noProof/>
        </w:rPr>
        <w:t>3</w:t>
      </w:r>
      <w:r w:rsidRPr="0021660A">
        <w:rPr>
          <w:rFonts w:ascii="Verdana" w:hAnsi="Verdana"/>
        </w:rPr>
        <w:fldChar w:fldCharType="end"/>
      </w:r>
      <w:r w:rsidRPr="0021660A">
        <w:rPr>
          <w:rFonts w:ascii="Verdana" w:hAnsi="Verdana"/>
        </w:rPr>
        <w:t>. Comparativo Apropiación vs Compromisos</w:t>
      </w:r>
      <w:bookmarkEnd w:id="343"/>
      <w:bookmarkEnd w:id="344"/>
    </w:p>
    <w:p w14:paraId="7A091B8E" w14:textId="77777777" w:rsidR="00697AE8" w:rsidRPr="0021660A" w:rsidRDefault="00697AE8" w:rsidP="00697AE8">
      <w:pPr>
        <w:jc w:val="right"/>
        <w:rPr>
          <w:rFonts w:ascii="Verdana" w:hAnsi="Verdana"/>
          <w:i/>
          <w:iCs/>
          <w:sz w:val="18"/>
        </w:rPr>
      </w:pPr>
      <w:r w:rsidRPr="0021660A">
        <w:rPr>
          <w:rFonts w:ascii="Verdana" w:hAnsi="Verdana"/>
          <w:sz w:val="18"/>
        </w:rPr>
        <w:t>Información</w:t>
      </w:r>
      <w:r w:rsidRPr="0021660A">
        <w:rPr>
          <w:rFonts w:ascii="Verdana" w:hAnsi="Verdana"/>
          <w:i/>
          <w:iCs/>
          <w:sz w:val="18"/>
        </w:rPr>
        <w:t xml:space="preserve"> presentada en miles.</w:t>
      </w:r>
    </w:p>
    <w:tbl>
      <w:tblPr>
        <w:tblW w:w="0" w:type="auto"/>
        <w:jc w:val="center"/>
        <w:tblLayout w:type="fixed"/>
        <w:tblLook w:val="06A0" w:firstRow="1" w:lastRow="0" w:firstColumn="1" w:lastColumn="0" w:noHBand="1" w:noVBand="1"/>
      </w:tblPr>
      <w:tblGrid>
        <w:gridCol w:w="395"/>
        <w:gridCol w:w="251"/>
        <w:gridCol w:w="1677"/>
        <w:gridCol w:w="801"/>
        <w:gridCol w:w="801"/>
        <w:gridCol w:w="801"/>
        <w:gridCol w:w="801"/>
        <w:gridCol w:w="801"/>
        <w:gridCol w:w="801"/>
        <w:gridCol w:w="801"/>
        <w:gridCol w:w="803"/>
      </w:tblGrid>
      <w:tr w:rsidR="00697AE8" w:rsidRPr="0021660A" w14:paraId="075400E6" w14:textId="77777777" w:rsidTr="0001006C">
        <w:trPr>
          <w:trHeight w:val="259"/>
          <w:tblHeader/>
          <w:jc w:val="center"/>
        </w:trPr>
        <w:tc>
          <w:tcPr>
            <w:tcW w:w="395" w:type="dxa"/>
            <w:tcBorders>
              <w:top w:val="nil"/>
              <w:left w:val="nil"/>
              <w:bottom w:val="nil"/>
              <w:right w:val="nil"/>
            </w:tcBorders>
            <w:vAlign w:val="center"/>
          </w:tcPr>
          <w:p w14:paraId="4A730A5A" w14:textId="77777777" w:rsidR="00697AE8" w:rsidRPr="0021660A" w:rsidRDefault="00697AE8" w:rsidP="002321FD">
            <w:pPr>
              <w:jc w:val="center"/>
              <w:rPr>
                <w:rFonts w:ascii="Verdana" w:hAnsi="Verdana"/>
                <w:sz w:val="8"/>
                <w:szCs w:val="10"/>
              </w:rPr>
            </w:pPr>
          </w:p>
        </w:tc>
        <w:tc>
          <w:tcPr>
            <w:tcW w:w="251" w:type="dxa"/>
            <w:tcBorders>
              <w:top w:val="nil"/>
              <w:left w:val="nil"/>
              <w:bottom w:val="nil"/>
              <w:right w:val="nil"/>
            </w:tcBorders>
            <w:vAlign w:val="center"/>
          </w:tcPr>
          <w:p w14:paraId="3A60EA99" w14:textId="77777777" w:rsidR="00697AE8" w:rsidRPr="0021660A" w:rsidRDefault="00697AE8" w:rsidP="002321FD">
            <w:pPr>
              <w:jc w:val="center"/>
              <w:rPr>
                <w:rFonts w:ascii="Verdana" w:hAnsi="Verdana"/>
                <w:sz w:val="8"/>
                <w:szCs w:val="10"/>
              </w:rPr>
            </w:pPr>
          </w:p>
        </w:tc>
        <w:tc>
          <w:tcPr>
            <w:tcW w:w="1677" w:type="dxa"/>
            <w:tcBorders>
              <w:top w:val="nil"/>
              <w:left w:val="nil"/>
              <w:bottom w:val="nil"/>
              <w:right w:val="nil"/>
            </w:tcBorders>
            <w:vAlign w:val="center"/>
          </w:tcPr>
          <w:p w14:paraId="3314C97F" w14:textId="77777777" w:rsidR="00697AE8" w:rsidRPr="0021660A" w:rsidRDefault="00697AE8" w:rsidP="002321FD">
            <w:pPr>
              <w:jc w:val="center"/>
              <w:rPr>
                <w:rFonts w:ascii="Verdana" w:hAnsi="Verdana"/>
                <w:sz w:val="8"/>
                <w:szCs w:val="10"/>
              </w:rPr>
            </w:pPr>
          </w:p>
        </w:tc>
        <w:tc>
          <w:tcPr>
            <w:tcW w:w="1602" w:type="dxa"/>
            <w:gridSpan w:val="2"/>
            <w:tcBorders>
              <w:top w:val="single" w:sz="4" w:space="0" w:color="auto"/>
              <w:left w:val="single" w:sz="4" w:space="0" w:color="auto"/>
              <w:bottom w:val="single" w:sz="4" w:space="0" w:color="auto"/>
              <w:right w:val="single" w:sz="4" w:space="0" w:color="auto"/>
            </w:tcBorders>
            <w:vAlign w:val="center"/>
          </w:tcPr>
          <w:p w14:paraId="3F82E5C7" w14:textId="77777777" w:rsidR="00697AE8" w:rsidRPr="0021660A" w:rsidRDefault="00697AE8" w:rsidP="002321FD">
            <w:pPr>
              <w:jc w:val="center"/>
              <w:rPr>
                <w:rFonts w:ascii="Verdana" w:eastAsia="Microsoft YaHei UI Light" w:hAnsi="Verdana" w:cs="Microsoft YaHei UI Light"/>
                <w:b/>
                <w:bCs/>
                <w:color w:val="000000" w:themeColor="text1"/>
                <w:sz w:val="18"/>
                <w:szCs w:val="10"/>
              </w:rPr>
            </w:pPr>
            <w:r w:rsidRPr="0021660A">
              <w:rPr>
                <w:rFonts w:ascii="Verdana" w:eastAsia="Microsoft YaHei UI Light" w:hAnsi="Verdana" w:cs="Microsoft YaHei UI Light"/>
                <w:b/>
                <w:bCs/>
                <w:color w:val="000000" w:themeColor="text1"/>
                <w:sz w:val="18"/>
                <w:szCs w:val="10"/>
              </w:rPr>
              <w:t>2021</w:t>
            </w:r>
          </w:p>
        </w:tc>
        <w:tc>
          <w:tcPr>
            <w:tcW w:w="1602" w:type="dxa"/>
            <w:gridSpan w:val="2"/>
            <w:tcBorders>
              <w:top w:val="single" w:sz="4" w:space="0" w:color="auto"/>
              <w:left w:val="nil"/>
              <w:bottom w:val="single" w:sz="4" w:space="0" w:color="auto"/>
              <w:right w:val="single" w:sz="4" w:space="0" w:color="auto"/>
            </w:tcBorders>
            <w:vAlign w:val="center"/>
          </w:tcPr>
          <w:p w14:paraId="1BB5D890" w14:textId="77777777" w:rsidR="00697AE8" w:rsidRPr="0021660A" w:rsidRDefault="00697AE8" w:rsidP="002321FD">
            <w:pPr>
              <w:jc w:val="center"/>
              <w:rPr>
                <w:rFonts w:ascii="Verdana" w:eastAsia="Microsoft YaHei UI Light" w:hAnsi="Verdana" w:cs="Microsoft YaHei UI Light"/>
                <w:b/>
                <w:bCs/>
                <w:color w:val="000000" w:themeColor="text1"/>
                <w:sz w:val="18"/>
                <w:szCs w:val="10"/>
              </w:rPr>
            </w:pPr>
            <w:r w:rsidRPr="0021660A">
              <w:rPr>
                <w:rFonts w:ascii="Verdana" w:eastAsia="Microsoft YaHei UI Light" w:hAnsi="Verdana" w:cs="Microsoft YaHei UI Light"/>
                <w:b/>
                <w:bCs/>
                <w:color w:val="000000" w:themeColor="text1"/>
                <w:sz w:val="18"/>
                <w:szCs w:val="10"/>
              </w:rPr>
              <w:t>2022</w:t>
            </w:r>
          </w:p>
        </w:tc>
        <w:tc>
          <w:tcPr>
            <w:tcW w:w="1602" w:type="dxa"/>
            <w:gridSpan w:val="2"/>
            <w:tcBorders>
              <w:top w:val="single" w:sz="4" w:space="0" w:color="auto"/>
              <w:left w:val="nil"/>
              <w:bottom w:val="single" w:sz="4" w:space="0" w:color="auto"/>
              <w:right w:val="single" w:sz="4" w:space="0" w:color="auto"/>
            </w:tcBorders>
            <w:vAlign w:val="center"/>
          </w:tcPr>
          <w:p w14:paraId="2A41DAEA" w14:textId="77777777" w:rsidR="00697AE8" w:rsidRPr="0021660A" w:rsidRDefault="00697AE8" w:rsidP="002321FD">
            <w:pPr>
              <w:jc w:val="center"/>
              <w:rPr>
                <w:rFonts w:ascii="Verdana" w:eastAsia="Microsoft YaHei UI Light" w:hAnsi="Verdana" w:cs="Microsoft YaHei UI Light"/>
                <w:b/>
                <w:bCs/>
                <w:color w:val="000000" w:themeColor="text1"/>
                <w:sz w:val="18"/>
                <w:szCs w:val="10"/>
              </w:rPr>
            </w:pPr>
            <w:r w:rsidRPr="0021660A">
              <w:rPr>
                <w:rFonts w:ascii="Verdana" w:eastAsia="Microsoft YaHei UI Light" w:hAnsi="Verdana" w:cs="Microsoft YaHei UI Light"/>
                <w:b/>
                <w:bCs/>
                <w:color w:val="000000" w:themeColor="text1"/>
                <w:sz w:val="18"/>
                <w:szCs w:val="10"/>
              </w:rPr>
              <w:t>2023</w:t>
            </w:r>
          </w:p>
        </w:tc>
        <w:tc>
          <w:tcPr>
            <w:tcW w:w="1604" w:type="dxa"/>
            <w:gridSpan w:val="2"/>
            <w:tcBorders>
              <w:top w:val="single" w:sz="4" w:space="0" w:color="auto"/>
              <w:left w:val="nil"/>
              <w:bottom w:val="single" w:sz="4" w:space="0" w:color="auto"/>
              <w:right w:val="single" w:sz="4" w:space="0" w:color="auto"/>
            </w:tcBorders>
            <w:vAlign w:val="center"/>
          </w:tcPr>
          <w:p w14:paraId="3B780B3D" w14:textId="77777777" w:rsidR="00697AE8" w:rsidRPr="0021660A" w:rsidRDefault="00697AE8" w:rsidP="002321FD">
            <w:pPr>
              <w:jc w:val="center"/>
              <w:rPr>
                <w:rFonts w:ascii="Verdana" w:eastAsia="Microsoft YaHei UI Light" w:hAnsi="Verdana" w:cs="Microsoft YaHei UI Light"/>
                <w:b/>
                <w:bCs/>
                <w:color w:val="000000" w:themeColor="text1"/>
                <w:sz w:val="18"/>
                <w:szCs w:val="10"/>
              </w:rPr>
            </w:pPr>
            <w:r w:rsidRPr="0021660A">
              <w:rPr>
                <w:rFonts w:ascii="Verdana" w:eastAsia="Microsoft YaHei UI Light" w:hAnsi="Verdana" w:cs="Microsoft YaHei UI Light"/>
                <w:b/>
                <w:bCs/>
                <w:color w:val="000000" w:themeColor="text1"/>
                <w:sz w:val="18"/>
                <w:szCs w:val="10"/>
              </w:rPr>
              <w:t>2024</w:t>
            </w:r>
          </w:p>
        </w:tc>
      </w:tr>
      <w:tr w:rsidR="00697AE8" w:rsidRPr="0001006C" w14:paraId="6DDBB2E8" w14:textId="77777777" w:rsidTr="0001006C">
        <w:trPr>
          <w:trHeight w:val="259"/>
          <w:tblHeader/>
          <w:jc w:val="center"/>
        </w:trPr>
        <w:tc>
          <w:tcPr>
            <w:tcW w:w="395" w:type="dxa"/>
            <w:tcBorders>
              <w:top w:val="single" w:sz="4" w:space="0" w:color="auto"/>
              <w:left w:val="single" w:sz="4" w:space="0" w:color="auto"/>
              <w:bottom w:val="single" w:sz="4" w:space="0" w:color="auto"/>
              <w:right w:val="single" w:sz="4" w:space="0" w:color="auto"/>
            </w:tcBorders>
            <w:vAlign w:val="center"/>
          </w:tcPr>
          <w:p w14:paraId="3CB333F3" w14:textId="77777777" w:rsidR="00697AE8" w:rsidRPr="0001006C" w:rsidRDefault="00697AE8" w:rsidP="002321FD">
            <w:pPr>
              <w:jc w:val="center"/>
              <w:rPr>
                <w:rFonts w:ascii="Verdana" w:eastAsia="Microsoft JhengHei UI Light" w:hAnsi="Verdana" w:cs="Microsoft JhengHei UI Light"/>
                <w:b/>
                <w:bCs/>
                <w:color w:val="000000" w:themeColor="text1"/>
                <w:sz w:val="14"/>
                <w:szCs w:val="10"/>
              </w:rPr>
            </w:pPr>
            <w:r w:rsidRPr="0001006C">
              <w:rPr>
                <w:rFonts w:ascii="Verdana" w:eastAsia="Microsoft JhengHei UI Light" w:hAnsi="Verdana" w:cs="Microsoft JhengHei UI Light"/>
                <w:b/>
                <w:bCs/>
                <w:color w:val="000000" w:themeColor="text1"/>
                <w:sz w:val="14"/>
                <w:szCs w:val="10"/>
              </w:rPr>
              <w:t>TIPO</w:t>
            </w:r>
          </w:p>
        </w:tc>
        <w:tc>
          <w:tcPr>
            <w:tcW w:w="251" w:type="dxa"/>
            <w:tcBorders>
              <w:top w:val="single" w:sz="4" w:space="0" w:color="auto"/>
              <w:left w:val="single" w:sz="4" w:space="0" w:color="auto"/>
              <w:bottom w:val="single" w:sz="4" w:space="0" w:color="auto"/>
              <w:right w:val="single" w:sz="4" w:space="0" w:color="auto"/>
            </w:tcBorders>
            <w:vAlign w:val="center"/>
          </w:tcPr>
          <w:p w14:paraId="41DCB430" w14:textId="77777777" w:rsidR="00697AE8" w:rsidRPr="0001006C" w:rsidRDefault="00697AE8" w:rsidP="002321FD">
            <w:pPr>
              <w:jc w:val="center"/>
              <w:rPr>
                <w:rFonts w:ascii="Verdana" w:eastAsia="Microsoft JhengHei UI Light" w:hAnsi="Verdana" w:cs="Microsoft JhengHei UI Light"/>
                <w:b/>
                <w:bCs/>
                <w:color w:val="000000" w:themeColor="text1"/>
                <w:sz w:val="14"/>
                <w:szCs w:val="10"/>
              </w:rPr>
            </w:pPr>
            <w:r w:rsidRPr="0001006C">
              <w:rPr>
                <w:rFonts w:ascii="Verdana" w:eastAsia="Microsoft JhengHei UI Light" w:hAnsi="Verdana" w:cs="Microsoft JhengHei UI Light"/>
                <w:b/>
                <w:bCs/>
                <w:color w:val="000000" w:themeColor="text1"/>
                <w:sz w:val="14"/>
                <w:szCs w:val="10"/>
              </w:rPr>
              <w:t>CTA</w:t>
            </w:r>
          </w:p>
        </w:tc>
        <w:tc>
          <w:tcPr>
            <w:tcW w:w="1677" w:type="dxa"/>
            <w:tcBorders>
              <w:top w:val="single" w:sz="4" w:space="0" w:color="auto"/>
              <w:left w:val="single" w:sz="4" w:space="0" w:color="auto"/>
              <w:bottom w:val="single" w:sz="4" w:space="0" w:color="auto"/>
              <w:right w:val="nil"/>
            </w:tcBorders>
            <w:vAlign w:val="center"/>
          </w:tcPr>
          <w:p w14:paraId="4AF97725" w14:textId="77777777" w:rsidR="00697AE8" w:rsidRPr="0001006C" w:rsidRDefault="00697AE8" w:rsidP="002321FD">
            <w:pPr>
              <w:jc w:val="center"/>
              <w:rPr>
                <w:rFonts w:ascii="Verdana" w:eastAsia="Microsoft JhengHei UI Light" w:hAnsi="Verdana" w:cs="Microsoft JhengHei UI Light"/>
                <w:b/>
                <w:bCs/>
                <w:color w:val="000000" w:themeColor="text1"/>
                <w:sz w:val="14"/>
                <w:szCs w:val="10"/>
              </w:rPr>
            </w:pPr>
            <w:r w:rsidRPr="0001006C">
              <w:rPr>
                <w:rFonts w:ascii="Verdana" w:eastAsia="Microsoft JhengHei UI Light" w:hAnsi="Verdana" w:cs="Microsoft JhengHei UI Light"/>
                <w:b/>
                <w:bCs/>
                <w:color w:val="000000" w:themeColor="text1"/>
                <w:sz w:val="14"/>
                <w:szCs w:val="10"/>
              </w:rPr>
              <w:t>CONCEPTO DE GASTO</w:t>
            </w:r>
          </w:p>
        </w:tc>
        <w:tc>
          <w:tcPr>
            <w:tcW w:w="801" w:type="dxa"/>
            <w:tcBorders>
              <w:top w:val="single" w:sz="4" w:space="0" w:color="auto"/>
              <w:left w:val="single" w:sz="4" w:space="0" w:color="auto"/>
              <w:bottom w:val="single" w:sz="4" w:space="0" w:color="auto"/>
              <w:right w:val="single" w:sz="4" w:space="0" w:color="auto"/>
            </w:tcBorders>
            <w:vAlign w:val="center"/>
          </w:tcPr>
          <w:p w14:paraId="5F5C9AE2" w14:textId="77777777" w:rsidR="00697AE8" w:rsidRPr="0001006C" w:rsidRDefault="00697AE8" w:rsidP="002321FD">
            <w:pPr>
              <w:jc w:val="center"/>
              <w:rPr>
                <w:rFonts w:ascii="Verdana" w:eastAsia="Microsoft YaHei UI Light" w:hAnsi="Verdana" w:cs="Microsoft YaHei UI Light"/>
                <w:b/>
                <w:bCs/>
                <w:color w:val="000000" w:themeColor="text1"/>
                <w:sz w:val="14"/>
                <w:szCs w:val="10"/>
              </w:rPr>
            </w:pPr>
            <w:r w:rsidRPr="0001006C">
              <w:rPr>
                <w:rFonts w:ascii="Verdana" w:eastAsia="Microsoft YaHei UI Light" w:hAnsi="Verdana" w:cs="Microsoft YaHei UI Light"/>
                <w:b/>
                <w:bCs/>
                <w:color w:val="000000" w:themeColor="text1"/>
                <w:sz w:val="14"/>
                <w:szCs w:val="10"/>
              </w:rPr>
              <w:t>Apropiación</w:t>
            </w:r>
          </w:p>
        </w:tc>
        <w:tc>
          <w:tcPr>
            <w:tcW w:w="801" w:type="dxa"/>
            <w:tcBorders>
              <w:top w:val="nil"/>
              <w:left w:val="single" w:sz="4" w:space="0" w:color="auto"/>
              <w:bottom w:val="single" w:sz="4" w:space="0" w:color="auto"/>
              <w:right w:val="single" w:sz="4" w:space="0" w:color="auto"/>
            </w:tcBorders>
            <w:vAlign w:val="center"/>
          </w:tcPr>
          <w:p w14:paraId="7EAEC523" w14:textId="77777777" w:rsidR="00697AE8" w:rsidRPr="0001006C" w:rsidRDefault="00697AE8" w:rsidP="002321FD">
            <w:pPr>
              <w:jc w:val="center"/>
              <w:rPr>
                <w:rFonts w:ascii="Verdana" w:eastAsia="Microsoft YaHei UI Light" w:hAnsi="Verdana" w:cs="Microsoft YaHei UI Light"/>
                <w:b/>
                <w:bCs/>
                <w:color w:val="000000" w:themeColor="text1"/>
                <w:sz w:val="14"/>
                <w:szCs w:val="10"/>
              </w:rPr>
            </w:pPr>
            <w:r w:rsidRPr="0001006C">
              <w:rPr>
                <w:rFonts w:ascii="Verdana" w:eastAsia="Microsoft YaHei UI Light" w:hAnsi="Verdana" w:cs="Microsoft YaHei UI Light"/>
                <w:b/>
                <w:bCs/>
                <w:color w:val="000000" w:themeColor="text1"/>
                <w:sz w:val="14"/>
                <w:szCs w:val="10"/>
              </w:rPr>
              <w:t>Compromisos</w:t>
            </w:r>
          </w:p>
        </w:tc>
        <w:tc>
          <w:tcPr>
            <w:tcW w:w="801" w:type="dxa"/>
            <w:tcBorders>
              <w:top w:val="single" w:sz="4" w:space="0" w:color="auto"/>
              <w:left w:val="single" w:sz="4" w:space="0" w:color="auto"/>
              <w:bottom w:val="single" w:sz="4" w:space="0" w:color="auto"/>
              <w:right w:val="single" w:sz="4" w:space="0" w:color="auto"/>
            </w:tcBorders>
            <w:vAlign w:val="center"/>
          </w:tcPr>
          <w:p w14:paraId="11CDC548" w14:textId="77777777" w:rsidR="00697AE8" w:rsidRPr="0001006C" w:rsidRDefault="00697AE8" w:rsidP="002321FD">
            <w:pPr>
              <w:jc w:val="center"/>
              <w:rPr>
                <w:rFonts w:ascii="Verdana" w:eastAsia="Microsoft YaHei UI Light" w:hAnsi="Verdana" w:cs="Microsoft YaHei UI Light"/>
                <w:b/>
                <w:bCs/>
                <w:color w:val="000000" w:themeColor="text1"/>
                <w:sz w:val="14"/>
                <w:szCs w:val="10"/>
              </w:rPr>
            </w:pPr>
            <w:r w:rsidRPr="0001006C">
              <w:rPr>
                <w:rFonts w:ascii="Verdana" w:eastAsia="Microsoft YaHei UI Light" w:hAnsi="Verdana" w:cs="Microsoft YaHei UI Light"/>
                <w:b/>
                <w:bCs/>
                <w:color w:val="000000" w:themeColor="text1"/>
                <w:sz w:val="14"/>
                <w:szCs w:val="10"/>
              </w:rPr>
              <w:t>Apropiación</w:t>
            </w:r>
          </w:p>
        </w:tc>
        <w:tc>
          <w:tcPr>
            <w:tcW w:w="801" w:type="dxa"/>
            <w:tcBorders>
              <w:top w:val="nil"/>
              <w:left w:val="single" w:sz="4" w:space="0" w:color="auto"/>
              <w:bottom w:val="single" w:sz="4" w:space="0" w:color="auto"/>
              <w:right w:val="single" w:sz="4" w:space="0" w:color="auto"/>
            </w:tcBorders>
            <w:vAlign w:val="center"/>
          </w:tcPr>
          <w:p w14:paraId="1E160E7C" w14:textId="77777777" w:rsidR="00697AE8" w:rsidRPr="0001006C" w:rsidRDefault="00697AE8" w:rsidP="002321FD">
            <w:pPr>
              <w:jc w:val="center"/>
              <w:rPr>
                <w:rFonts w:ascii="Verdana" w:eastAsia="Microsoft YaHei UI Light" w:hAnsi="Verdana" w:cs="Microsoft YaHei UI Light"/>
                <w:b/>
                <w:bCs/>
                <w:color w:val="000000" w:themeColor="text1"/>
                <w:sz w:val="14"/>
                <w:szCs w:val="10"/>
              </w:rPr>
            </w:pPr>
            <w:r w:rsidRPr="0001006C">
              <w:rPr>
                <w:rFonts w:ascii="Verdana" w:eastAsia="Microsoft YaHei UI Light" w:hAnsi="Verdana" w:cs="Microsoft YaHei UI Light"/>
                <w:b/>
                <w:bCs/>
                <w:color w:val="000000" w:themeColor="text1"/>
                <w:sz w:val="14"/>
                <w:szCs w:val="10"/>
              </w:rPr>
              <w:t>Compromisos</w:t>
            </w:r>
          </w:p>
        </w:tc>
        <w:tc>
          <w:tcPr>
            <w:tcW w:w="801" w:type="dxa"/>
            <w:tcBorders>
              <w:top w:val="single" w:sz="4" w:space="0" w:color="auto"/>
              <w:left w:val="single" w:sz="4" w:space="0" w:color="auto"/>
              <w:bottom w:val="single" w:sz="4" w:space="0" w:color="auto"/>
              <w:right w:val="single" w:sz="4" w:space="0" w:color="auto"/>
            </w:tcBorders>
            <w:vAlign w:val="center"/>
          </w:tcPr>
          <w:p w14:paraId="4F366EC8" w14:textId="77777777" w:rsidR="00697AE8" w:rsidRPr="0001006C" w:rsidRDefault="00697AE8" w:rsidP="002321FD">
            <w:pPr>
              <w:jc w:val="center"/>
              <w:rPr>
                <w:rFonts w:ascii="Verdana" w:eastAsia="Microsoft YaHei UI Light" w:hAnsi="Verdana" w:cs="Microsoft YaHei UI Light"/>
                <w:b/>
                <w:bCs/>
                <w:color w:val="000000" w:themeColor="text1"/>
                <w:sz w:val="14"/>
                <w:szCs w:val="10"/>
              </w:rPr>
            </w:pPr>
            <w:r w:rsidRPr="0001006C">
              <w:rPr>
                <w:rFonts w:ascii="Verdana" w:eastAsia="Microsoft YaHei UI Light" w:hAnsi="Verdana" w:cs="Microsoft YaHei UI Light"/>
                <w:b/>
                <w:bCs/>
                <w:color w:val="000000" w:themeColor="text1"/>
                <w:sz w:val="14"/>
                <w:szCs w:val="10"/>
              </w:rPr>
              <w:t>Apropiación</w:t>
            </w:r>
          </w:p>
        </w:tc>
        <w:tc>
          <w:tcPr>
            <w:tcW w:w="801" w:type="dxa"/>
            <w:tcBorders>
              <w:top w:val="nil"/>
              <w:left w:val="single" w:sz="4" w:space="0" w:color="auto"/>
              <w:bottom w:val="single" w:sz="4" w:space="0" w:color="auto"/>
              <w:right w:val="single" w:sz="4" w:space="0" w:color="auto"/>
            </w:tcBorders>
            <w:vAlign w:val="center"/>
          </w:tcPr>
          <w:p w14:paraId="7644D049" w14:textId="77777777" w:rsidR="00697AE8" w:rsidRPr="0001006C" w:rsidRDefault="00697AE8" w:rsidP="002321FD">
            <w:pPr>
              <w:jc w:val="center"/>
              <w:rPr>
                <w:rFonts w:ascii="Verdana" w:eastAsia="Microsoft YaHei UI Light" w:hAnsi="Verdana" w:cs="Microsoft YaHei UI Light"/>
                <w:b/>
                <w:bCs/>
                <w:color w:val="000000" w:themeColor="text1"/>
                <w:sz w:val="14"/>
                <w:szCs w:val="10"/>
              </w:rPr>
            </w:pPr>
            <w:r w:rsidRPr="0001006C">
              <w:rPr>
                <w:rFonts w:ascii="Verdana" w:eastAsia="Microsoft YaHei UI Light" w:hAnsi="Verdana" w:cs="Microsoft YaHei UI Light"/>
                <w:b/>
                <w:bCs/>
                <w:color w:val="000000" w:themeColor="text1"/>
                <w:sz w:val="14"/>
                <w:szCs w:val="10"/>
              </w:rPr>
              <w:t>Compromisos</w:t>
            </w:r>
          </w:p>
        </w:tc>
        <w:tc>
          <w:tcPr>
            <w:tcW w:w="801" w:type="dxa"/>
            <w:tcBorders>
              <w:top w:val="single" w:sz="4" w:space="0" w:color="auto"/>
              <w:left w:val="single" w:sz="4" w:space="0" w:color="auto"/>
              <w:bottom w:val="single" w:sz="4" w:space="0" w:color="auto"/>
              <w:right w:val="single" w:sz="4" w:space="0" w:color="auto"/>
            </w:tcBorders>
            <w:vAlign w:val="center"/>
          </w:tcPr>
          <w:p w14:paraId="48F7745C" w14:textId="77777777" w:rsidR="00697AE8" w:rsidRPr="0001006C" w:rsidRDefault="00697AE8" w:rsidP="002321FD">
            <w:pPr>
              <w:jc w:val="center"/>
              <w:rPr>
                <w:rFonts w:ascii="Verdana" w:eastAsia="Microsoft YaHei UI Light" w:hAnsi="Verdana" w:cs="Microsoft YaHei UI Light"/>
                <w:b/>
                <w:bCs/>
                <w:color w:val="000000" w:themeColor="text1"/>
                <w:sz w:val="14"/>
                <w:szCs w:val="10"/>
              </w:rPr>
            </w:pPr>
            <w:r w:rsidRPr="0001006C">
              <w:rPr>
                <w:rFonts w:ascii="Verdana" w:eastAsia="Microsoft YaHei UI Light" w:hAnsi="Verdana" w:cs="Microsoft YaHei UI Light"/>
                <w:b/>
                <w:bCs/>
                <w:color w:val="000000" w:themeColor="text1"/>
                <w:sz w:val="14"/>
                <w:szCs w:val="10"/>
              </w:rPr>
              <w:t>Apropiación</w:t>
            </w:r>
          </w:p>
        </w:tc>
        <w:tc>
          <w:tcPr>
            <w:tcW w:w="802" w:type="dxa"/>
            <w:tcBorders>
              <w:top w:val="nil"/>
              <w:left w:val="single" w:sz="4" w:space="0" w:color="auto"/>
              <w:bottom w:val="single" w:sz="4" w:space="0" w:color="auto"/>
              <w:right w:val="single" w:sz="4" w:space="0" w:color="auto"/>
            </w:tcBorders>
            <w:vAlign w:val="center"/>
          </w:tcPr>
          <w:p w14:paraId="5837C05E" w14:textId="77777777" w:rsidR="00697AE8" w:rsidRPr="0001006C" w:rsidRDefault="00697AE8" w:rsidP="002321FD">
            <w:pPr>
              <w:jc w:val="center"/>
              <w:rPr>
                <w:rFonts w:ascii="Verdana" w:eastAsia="Microsoft YaHei UI Light" w:hAnsi="Verdana" w:cs="Microsoft YaHei UI Light"/>
                <w:b/>
                <w:bCs/>
                <w:color w:val="000000" w:themeColor="text1"/>
                <w:sz w:val="14"/>
                <w:szCs w:val="10"/>
              </w:rPr>
            </w:pPr>
            <w:r w:rsidRPr="0001006C">
              <w:rPr>
                <w:rFonts w:ascii="Verdana" w:eastAsia="Microsoft YaHei UI Light" w:hAnsi="Verdana" w:cs="Microsoft YaHei UI Light"/>
                <w:b/>
                <w:bCs/>
                <w:color w:val="000000" w:themeColor="text1"/>
                <w:sz w:val="14"/>
                <w:szCs w:val="10"/>
              </w:rPr>
              <w:t>Compromisos</w:t>
            </w:r>
          </w:p>
        </w:tc>
      </w:tr>
      <w:tr w:rsidR="00697AE8" w:rsidRPr="0021660A" w14:paraId="61992156" w14:textId="77777777" w:rsidTr="0001006C">
        <w:trPr>
          <w:trHeight w:val="259"/>
          <w:jc w:val="center"/>
        </w:trPr>
        <w:tc>
          <w:tcPr>
            <w:tcW w:w="395" w:type="dxa"/>
            <w:tcBorders>
              <w:top w:val="single" w:sz="4" w:space="0" w:color="auto"/>
              <w:left w:val="single" w:sz="4" w:space="0" w:color="auto"/>
              <w:bottom w:val="single" w:sz="4" w:space="0" w:color="auto"/>
              <w:right w:val="single" w:sz="4" w:space="0" w:color="auto"/>
            </w:tcBorders>
            <w:vAlign w:val="center"/>
          </w:tcPr>
          <w:p w14:paraId="206B698A" w14:textId="77777777" w:rsidR="00697AE8" w:rsidRPr="0021660A" w:rsidRDefault="00697AE8" w:rsidP="002321FD">
            <w:pPr>
              <w:ind w:left="-108"/>
              <w:jc w:val="right"/>
              <w:rPr>
                <w:rFonts w:ascii="Verdana" w:eastAsia="Microsoft JhengHei UI Light" w:hAnsi="Verdana" w:cs="Microsoft JhengHei UI Light"/>
                <w:b/>
                <w:bCs/>
                <w:color w:val="000000" w:themeColor="text1"/>
                <w:sz w:val="10"/>
                <w:szCs w:val="10"/>
              </w:rPr>
            </w:pPr>
            <w:r w:rsidRPr="0021660A">
              <w:rPr>
                <w:rFonts w:ascii="Verdana" w:eastAsia="Microsoft JhengHei UI Light" w:hAnsi="Verdana" w:cs="Microsoft JhengHei UI Light"/>
                <w:b/>
                <w:bCs/>
                <w:color w:val="000000" w:themeColor="text1"/>
                <w:sz w:val="10"/>
                <w:szCs w:val="10"/>
              </w:rPr>
              <w:t xml:space="preserve"> A </w:t>
            </w:r>
          </w:p>
        </w:tc>
        <w:tc>
          <w:tcPr>
            <w:tcW w:w="251" w:type="dxa"/>
            <w:tcBorders>
              <w:top w:val="single" w:sz="4" w:space="0" w:color="auto"/>
              <w:left w:val="single" w:sz="4" w:space="0" w:color="auto"/>
              <w:bottom w:val="single" w:sz="4" w:space="0" w:color="auto"/>
              <w:right w:val="single" w:sz="4" w:space="0" w:color="auto"/>
            </w:tcBorders>
            <w:vAlign w:val="center"/>
          </w:tcPr>
          <w:p w14:paraId="53BCA554" w14:textId="77777777" w:rsidR="00697AE8" w:rsidRPr="0021660A" w:rsidRDefault="00697AE8" w:rsidP="002321FD">
            <w:pPr>
              <w:jc w:val="right"/>
              <w:rPr>
                <w:rFonts w:ascii="Verdana" w:eastAsia="Microsoft JhengHei UI Light" w:hAnsi="Verdana" w:cs="Microsoft JhengHei UI Light"/>
                <w:b/>
                <w:bCs/>
                <w:color w:val="000000" w:themeColor="text1"/>
                <w:sz w:val="10"/>
                <w:szCs w:val="10"/>
              </w:rPr>
            </w:pPr>
            <w:r w:rsidRPr="0021660A">
              <w:rPr>
                <w:rFonts w:ascii="Verdana" w:eastAsia="Microsoft JhengHei UI Light" w:hAnsi="Verdana" w:cs="Microsoft JhengHei UI Light"/>
                <w:b/>
                <w:bCs/>
                <w:color w:val="000000" w:themeColor="text1"/>
                <w:sz w:val="10"/>
                <w:szCs w:val="10"/>
              </w:rPr>
              <w:t xml:space="preserve"> </w:t>
            </w:r>
          </w:p>
        </w:tc>
        <w:tc>
          <w:tcPr>
            <w:tcW w:w="1677" w:type="dxa"/>
            <w:tcBorders>
              <w:top w:val="single" w:sz="4" w:space="0" w:color="auto"/>
              <w:left w:val="single" w:sz="4" w:space="0" w:color="auto"/>
              <w:bottom w:val="single" w:sz="4" w:space="0" w:color="auto"/>
              <w:right w:val="nil"/>
            </w:tcBorders>
            <w:vAlign w:val="center"/>
          </w:tcPr>
          <w:p w14:paraId="071F6B53" w14:textId="77777777" w:rsidR="00697AE8" w:rsidRPr="0021660A" w:rsidRDefault="00697AE8" w:rsidP="002321FD">
            <w:pPr>
              <w:jc w:val="right"/>
              <w:rPr>
                <w:rFonts w:ascii="Verdana" w:eastAsia="Microsoft JhengHei UI Light" w:hAnsi="Verdana" w:cs="Microsoft JhengHei UI Light"/>
                <w:color w:val="000000" w:themeColor="text1"/>
                <w:sz w:val="10"/>
                <w:szCs w:val="10"/>
              </w:rPr>
            </w:pPr>
            <w:r w:rsidRPr="0021660A">
              <w:rPr>
                <w:rFonts w:ascii="Verdana" w:eastAsia="Microsoft JhengHei UI Light" w:hAnsi="Verdana" w:cs="Microsoft JhengHei UI Light"/>
                <w:color w:val="000000" w:themeColor="text1"/>
                <w:sz w:val="10"/>
                <w:szCs w:val="10"/>
              </w:rPr>
              <w:t xml:space="preserve"> FUNCIONAMIENTO </w:t>
            </w:r>
          </w:p>
        </w:tc>
        <w:tc>
          <w:tcPr>
            <w:tcW w:w="801" w:type="dxa"/>
            <w:tcBorders>
              <w:top w:val="single" w:sz="4" w:space="0" w:color="auto"/>
              <w:left w:val="single" w:sz="4" w:space="0" w:color="auto"/>
              <w:bottom w:val="single" w:sz="4" w:space="0" w:color="auto"/>
              <w:right w:val="single" w:sz="4" w:space="0" w:color="auto"/>
            </w:tcBorders>
            <w:vAlign w:val="center"/>
          </w:tcPr>
          <w:p w14:paraId="5B650087"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22.241.000 </w:t>
            </w:r>
          </w:p>
        </w:tc>
        <w:tc>
          <w:tcPr>
            <w:tcW w:w="801" w:type="dxa"/>
            <w:tcBorders>
              <w:top w:val="single" w:sz="4" w:space="0" w:color="auto"/>
              <w:left w:val="single" w:sz="4" w:space="0" w:color="auto"/>
              <w:bottom w:val="single" w:sz="4" w:space="0" w:color="auto"/>
              <w:right w:val="single" w:sz="4" w:space="0" w:color="auto"/>
            </w:tcBorders>
            <w:vAlign w:val="center"/>
          </w:tcPr>
          <w:p w14:paraId="4CD22FC8"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18.462.769 </w:t>
            </w:r>
          </w:p>
        </w:tc>
        <w:tc>
          <w:tcPr>
            <w:tcW w:w="801" w:type="dxa"/>
            <w:tcBorders>
              <w:top w:val="single" w:sz="4" w:space="0" w:color="auto"/>
              <w:left w:val="single" w:sz="4" w:space="0" w:color="auto"/>
              <w:bottom w:val="single" w:sz="4" w:space="0" w:color="auto"/>
              <w:right w:val="single" w:sz="4" w:space="0" w:color="auto"/>
            </w:tcBorders>
            <w:vAlign w:val="center"/>
          </w:tcPr>
          <w:p w14:paraId="367FE559"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22.385.000 </w:t>
            </w:r>
          </w:p>
        </w:tc>
        <w:tc>
          <w:tcPr>
            <w:tcW w:w="801" w:type="dxa"/>
            <w:tcBorders>
              <w:top w:val="single" w:sz="4" w:space="0" w:color="auto"/>
              <w:left w:val="single" w:sz="4" w:space="0" w:color="auto"/>
              <w:bottom w:val="single" w:sz="4" w:space="0" w:color="auto"/>
              <w:right w:val="single" w:sz="4" w:space="0" w:color="auto"/>
            </w:tcBorders>
            <w:vAlign w:val="center"/>
          </w:tcPr>
          <w:p w14:paraId="638E4B11"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18.977.322 </w:t>
            </w:r>
          </w:p>
        </w:tc>
        <w:tc>
          <w:tcPr>
            <w:tcW w:w="801" w:type="dxa"/>
            <w:tcBorders>
              <w:top w:val="single" w:sz="4" w:space="0" w:color="auto"/>
              <w:left w:val="single" w:sz="4" w:space="0" w:color="auto"/>
              <w:bottom w:val="single" w:sz="4" w:space="0" w:color="auto"/>
              <w:right w:val="single" w:sz="4" w:space="0" w:color="auto"/>
            </w:tcBorders>
            <w:vAlign w:val="center"/>
          </w:tcPr>
          <w:p w14:paraId="64E2ACCE"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23.890.000 </w:t>
            </w:r>
          </w:p>
        </w:tc>
        <w:tc>
          <w:tcPr>
            <w:tcW w:w="801" w:type="dxa"/>
            <w:tcBorders>
              <w:top w:val="single" w:sz="4" w:space="0" w:color="auto"/>
              <w:left w:val="single" w:sz="4" w:space="0" w:color="auto"/>
              <w:bottom w:val="single" w:sz="4" w:space="0" w:color="auto"/>
              <w:right w:val="single" w:sz="4" w:space="0" w:color="auto"/>
            </w:tcBorders>
            <w:vAlign w:val="center"/>
          </w:tcPr>
          <w:p w14:paraId="670C4EAC"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21.976.875 </w:t>
            </w:r>
          </w:p>
        </w:tc>
        <w:tc>
          <w:tcPr>
            <w:tcW w:w="801" w:type="dxa"/>
            <w:tcBorders>
              <w:top w:val="single" w:sz="4" w:space="0" w:color="auto"/>
              <w:left w:val="single" w:sz="4" w:space="0" w:color="auto"/>
              <w:bottom w:val="single" w:sz="4" w:space="0" w:color="auto"/>
              <w:right w:val="single" w:sz="4" w:space="0" w:color="auto"/>
            </w:tcBorders>
            <w:vAlign w:val="center"/>
          </w:tcPr>
          <w:p w14:paraId="5E3315A4"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29.744.000 </w:t>
            </w:r>
          </w:p>
        </w:tc>
        <w:tc>
          <w:tcPr>
            <w:tcW w:w="802" w:type="dxa"/>
            <w:tcBorders>
              <w:top w:val="single" w:sz="4" w:space="0" w:color="auto"/>
              <w:left w:val="single" w:sz="4" w:space="0" w:color="auto"/>
              <w:bottom w:val="single" w:sz="4" w:space="0" w:color="auto"/>
              <w:right w:val="single" w:sz="4" w:space="0" w:color="auto"/>
            </w:tcBorders>
            <w:vAlign w:val="center"/>
          </w:tcPr>
          <w:p w14:paraId="68D229C4"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23.209.000 </w:t>
            </w:r>
          </w:p>
        </w:tc>
      </w:tr>
      <w:tr w:rsidR="00697AE8" w:rsidRPr="0021660A" w14:paraId="056048C3" w14:textId="77777777" w:rsidTr="0001006C">
        <w:trPr>
          <w:trHeight w:val="259"/>
          <w:jc w:val="center"/>
        </w:trPr>
        <w:tc>
          <w:tcPr>
            <w:tcW w:w="395" w:type="dxa"/>
            <w:tcBorders>
              <w:top w:val="single" w:sz="4" w:space="0" w:color="auto"/>
              <w:left w:val="single" w:sz="4" w:space="0" w:color="auto"/>
              <w:bottom w:val="single" w:sz="4" w:space="0" w:color="auto"/>
              <w:right w:val="single" w:sz="4" w:space="0" w:color="auto"/>
            </w:tcBorders>
            <w:vAlign w:val="center"/>
          </w:tcPr>
          <w:p w14:paraId="4AA0D7FA" w14:textId="77777777" w:rsidR="00697AE8" w:rsidRPr="0021660A" w:rsidRDefault="00697AE8" w:rsidP="002321FD">
            <w:pPr>
              <w:ind w:left="-108"/>
              <w:jc w:val="right"/>
              <w:rPr>
                <w:rFonts w:ascii="Verdana" w:eastAsia="Microsoft JhengHei UI Light" w:hAnsi="Verdana" w:cs="Microsoft JhengHei UI Light"/>
                <w:b/>
                <w:bCs/>
                <w:color w:val="000000" w:themeColor="text1"/>
                <w:sz w:val="10"/>
                <w:szCs w:val="10"/>
              </w:rPr>
            </w:pPr>
            <w:r w:rsidRPr="0021660A">
              <w:rPr>
                <w:rFonts w:ascii="Verdana" w:eastAsia="Microsoft JhengHei UI Light" w:hAnsi="Verdana" w:cs="Microsoft JhengHei UI Light"/>
                <w:b/>
                <w:bCs/>
                <w:color w:val="000000" w:themeColor="text1"/>
                <w:sz w:val="10"/>
                <w:szCs w:val="10"/>
              </w:rPr>
              <w:t xml:space="preserve"> A </w:t>
            </w:r>
          </w:p>
        </w:tc>
        <w:tc>
          <w:tcPr>
            <w:tcW w:w="251" w:type="dxa"/>
            <w:tcBorders>
              <w:top w:val="single" w:sz="4" w:space="0" w:color="auto"/>
              <w:left w:val="single" w:sz="4" w:space="0" w:color="auto"/>
              <w:bottom w:val="single" w:sz="4" w:space="0" w:color="auto"/>
              <w:right w:val="single" w:sz="4" w:space="0" w:color="auto"/>
            </w:tcBorders>
            <w:vAlign w:val="center"/>
          </w:tcPr>
          <w:p w14:paraId="178A75B4" w14:textId="77777777" w:rsidR="00697AE8" w:rsidRPr="0021660A" w:rsidRDefault="00697AE8" w:rsidP="002321FD">
            <w:pPr>
              <w:jc w:val="right"/>
              <w:rPr>
                <w:rFonts w:ascii="Verdana" w:eastAsia="Microsoft JhengHei UI Light" w:hAnsi="Verdana" w:cs="Microsoft JhengHei UI Light"/>
                <w:b/>
                <w:bCs/>
                <w:color w:val="000000" w:themeColor="text1"/>
                <w:sz w:val="10"/>
                <w:szCs w:val="10"/>
              </w:rPr>
            </w:pPr>
            <w:r w:rsidRPr="0021660A">
              <w:rPr>
                <w:rFonts w:ascii="Verdana" w:eastAsia="Microsoft JhengHei UI Light" w:hAnsi="Verdana" w:cs="Microsoft JhengHei UI Light"/>
                <w:b/>
                <w:bCs/>
                <w:color w:val="000000" w:themeColor="text1"/>
                <w:sz w:val="10"/>
                <w:szCs w:val="10"/>
              </w:rPr>
              <w:t>01</w:t>
            </w:r>
          </w:p>
        </w:tc>
        <w:tc>
          <w:tcPr>
            <w:tcW w:w="1677" w:type="dxa"/>
            <w:tcBorders>
              <w:top w:val="single" w:sz="4" w:space="0" w:color="auto"/>
              <w:left w:val="single" w:sz="4" w:space="0" w:color="auto"/>
              <w:bottom w:val="single" w:sz="4" w:space="0" w:color="auto"/>
              <w:right w:val="nil"/>
            </w:tcBorders>
            <w:vAlign w:val="center"/>
          </w:tcPr>
          <w:p w14:paraId="35D232BD" w14:textId="77777777" w:rsidR="00697AE8" w:rsidRPr="0021660A" w:rsidRDefault="00697AE8" w:rsidP="002321FD">
            <w:pPr>
              <w:jc w:val="right"/>
              <w:rPr>
                <w:rFonts w:ascii="Verdana" w:eastAsia="Microsoft JhengHei UI Light" w:hAnsi="Verdana" w:cs="Microsoft JhengHei UI Light"/>
                <w:color w:val="000000" w:themeColor="text1"/>
                <w:sz w:val="10"/>
                <w:szCs w:val="10"/>
              </w:rPr>
            </w:pPr>
            <w:r w:rsidRPr="0021660A">
              <w:rPr>
                <w:rFonts w:ascii="Verdana" w:eastAsia="Microsoft JhengHei UI Light" w:hAnsi="Verdana" w:cs="Microsoft JhengHei UI Light"/>
                <w:color w:val="000000" w:themeColor="text1"/>
                <w:sz w:val="10"/>
                <w:szCs w:val="10"/>
              </w:rPr>
              <w:t xml:space="preserve"> GASTOS DE PERSONAL </w:t>
            </w:r>
          </w:p>
        </w:tc>
        <w:tc>
          <w:tcPr>
            <w:tcW w:w="801" w:type="dxa"/>
            <w:tcBorders>
              <w:top w:val="single" w:sz="4" w:space="0" w:color="auto"/>
              <w:left w:val="single" w:sz="4" w:space="0" w:color="auto"/>
              <w:bottom w:val="single" w:sz="4" w:space="0" w:color="auto"/>
              <w:right w:val="single" w:sz="4" w:space="0" w:color="auto"/>
            </w:tcBorders>
            <w:vAlign w:val="center"/>
          </w:tcPr>
          <w:p w14:paraId="5BF146EA"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7.823.000 </w:t>
            </w:r>
          </w:p>
        </w:tc>
        <w:tc>
          <w:tcPr>
            <w:tcW w:w="801" w:type="dxa"/>
            <w:tcBorders>
              <w:top w:val="single" w:sz="4" w:space="0" w:color="auto"/>
              <w:left w:val="single" w:sz="4" w:space="0" w:color="auto"/>
              <w:bottom w:val="single" w:sz="4" w:space="0" w:color="auto"/>
              <w:right w:val="single" w:sz="4" w:space="0" w:color="auto"/>
            </w:tcBorders>
            <w:vAlign w:val="center"/>
          </w:tcPr>
          <w:p w14:paraId="523A5912"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7.350.067 </w:t>
            </w:r>
          </w:p>
        </w:tc>
        <w:tc>
          <w:tcPr>
            <w:tcW w:w="801" w:type="dxa"/>
            <w:tcBorders>
              <w:top w:val="single" w:sz="4" w:space="0" w:color="auto"/>
              <w:left w:val="single" w:sz="4" w:space="0" w:color="auto"/>
              <w:bottom w:val="single" w:sz="4" w:space="0" w:color="auto"/>
              <w:right w:val="single" w:sz="4" w:space="0" w:color="auto"/>
            </w:tcBorders>
            <w:vAlign w:val="center"/>
          </w:tcPr>
          <w:p w14:paraId="2377EE1E"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9.764.883 </w:t>
            </w:r>
          </w:p>
        </w:tc>
        <w:tc>
          <w:tcPr>
            <w:tcW w:w="801" w:type="dxa"/>
            <w:tcBorders>
              <w:top w:val="single" w:sz="4" w:space="0" w:color="auto"/>
              <w:left w:val="single" w:sz="4" w:space="0" w:color="auto"/>
              <w:bottom w:val="single" w:sz="4" w:space="0" w:color="auto"/>
              <w:right w:val="single" w:sz="4" w:space="0" w:color="auto"/>
            </w:tcBorders>
            <w:vAlign w:val="center"/>
          </w:tcPr>
          <w:p w14:paraId="4AF6C1ED"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7.302.526 </w:t>
            </w:r>
          </w:p>
        </w:tc>
        <w:tc>
          <w:tcPr>
            <w:tcW w:w="801" w:type="dxa"/>
            <w:tcBorders>
              <w:top w:val="single" w:sz="4" w:space="0" w:color="auto"/>
              <w:left w:val="single" w:sz="4" w:space="0" w:color="auto"/>
              <w:bottom w:val="single" w:sz="4" w:space="0" w:color="auto"/>
              <w:right w:val="single" w:sz="4" w:space="0" w:color="auto"/>
            </w:tcBorders>
            <w:vAlign w:val="center"/>
          </w:tcPr>
          <w:p w14:paraId="777A7072"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9.560.000 </w:t>
            </w:r>
          </w:p>
        </w:tc>
        <w:tc>
          <w:tcPr>
            <w:tcW w:w="801" w:type="dxa"/>
            <w:tcBorders>
              <w:top w:val="single" w:sz="4" w:space="0" w:color="auto"/>
              <w:left w:val="single" w:sz="4" w:space="0" w:color="auto"/>
              <w:bottom w:val="single" w:sz="4" w:space="0" w:color="auto"/>
              <w:right w:val="single" w:sz="4" w:space="0" w:color="auto"/>
            </w:tcBorders>
            <w:vAlign w:val="center"/>
          </w:tcPr>
          <w:p w14:paraId="2F38ACF7"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8.526.936 </w:t>
            </w:r>
          </w:p>
        </w:tc>
        <w:tc>
          <w:tcPr>
            <w:tcW w:w="801" w:type="dxa"/>
            <w:tcBorders>
              <w:top w:val="single" w:sz="4" w:space="0" w:color="auto"/>
              <w:left w:val="single" w:sz="4" w:space="0" w:color="auto"/>
              <w:bottom w:val="single" w:sz="4" w:space="0" w:color="auto"/>
              <w:right w:val="single" w:sz="4" w:space="0" w:color="auto"/>
            </w:tcBorders>
            <w:vAlign w:val="center"/>
          </w:tcPr>
          <w:p w14:paraId="2C505AC5"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11.177.000 </w:t>
            </w:r>
          </w:p>
        </w:tc>
        <w:tc>
          <w:tcPr>
            <w:tcW w:w="802" w:type="dxa"/>
            <w:tcBorders>
              <w:top w:val="single" w:sz="4" w:space="0" w:color="auto"/>
              <w:left w:val="single" w:sz="4" w:space="0" w:color="auto"/>
              <w:bottom w:val="single" w:sz="4" w:space="0" w:color="auto"/>
              <w:right w:val="single" w:sz="4" w:space="0" w:color="auto"/>
            </w:tcBorders>
            <w:vAlign w:val="center"/>
          </w:tcPr>
          <w:p w14:paraId="21B705A5"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8.296.000 </w:t>
            </w:r>
          </w:p>
        </w:tc>
      </w:tr>
      <w:tr w:rsidR="00697AE8" w:rsidRPr="0021660A" w14:paraId="3608D200" w14:textId="77777777" w:rsidTr="0001006C">
        <w:trPr>
          <w:trHeight w:val="259"/>
          <w:jc w:val="center"/>
        </w:trPr>
        <w:tc>
          <w:tcPr>
            <w:tcW w:w="395" w:type="dxa"/>
            <w:tcBorders>
              <w:top w:val="single" w:sz="4" w:space="0" w:color="auto"/>
              <w:left w:val="single" w:sz="4" w:space="0" w:color="auto"/>
              <w:bottom w:val="single" w:sz="4" w:space="0" w:color="auto"/>
              <w:right w:val="single" w:sz="4" w:space="0" w:color="auto"/>
            </w:tcBorders>
            <w:vAlign w:val="center"/>
          </w:tcPr>
          <w:p w14:paraId="59D40EB2" w14:textId="77777777" w:rsidR="00697AE8" w:rsidRPr="0021660A" w:rsidRDefault="00697AE8" w:rsidP="002321FD">
            <w:pPr>
              <w:ind w:left="-108"/>
              <w:jc w:val="right"/>
              <w:rPr>
                <w:rFonts w:ascii="Verdana" w:eastAsia="Microsoft JhengHei UI Light" w:hAnsi="Verdana" w:cs="Microsoft JhengHei UI Light"/>
                <w:b/>
                <w:bCs/>
                <w:color w:val="000000" w:themeColor="text1"/>
                <w:sz w:val="10"/>
                <w:szCs w:val="10"/>
              </w:rPr>
            </w:pPr>
            <w:r w:rsidRPr="0021660A">
              <w:rPr>
                <w:rFonts w:ascii="Verdana" w:eastAsia="Microsoft JhengHei UI Light" w:hAnsi="Verdana" w:cs="Microsoft JhengHei UI Light"/>
                <w:b/>
                <w:bCs/>
                <w:color w:val="000000" w:themeColor="text1"/>
                <w:sz w:val="10"/>
                <w:szCs w:val="10"/>
              </w:rPr>
              <w:t xml:space="preserve"> A </w:t>
            </w:r>
          </w:p>
        </w:tc>
        <w:tc>
          <w:tcPr>
            <w:tcW w:w="251" w:type="dxa"/>
            <w:tcBorders>
              <w:top w:val="single" w:sz="4" w:space="0" w:color="auto"/>
              <w:left w:val="single" w:sz="4" w:space="0" w:color="auto"/>
              <w:bottom w:val="single" w:sz="4" w:space="0" w:color="auto"/>
              <w:right w:val="single" w:sz="4" w:space="0" w:color="auto"/>
            </w:tcBorders>
            <w:vAlign w:val="center"/>
          </w:tcPr>
          <w:p w14:paraId="3744A2CC" w14:textId="77777777" w:rsidR="00697AE8" w:rsidRPr="0021660A" w:rsidRDefault="00697AE8" w:rsidP="002321FD">
            <w:pPr>
              <w:jc w:val="right"/>
              <w:rPr>
                <w:rFonts w:ascii="Verdana" w:eastAsia="Microsoft JhengHei UI Light" w:hAnsi="Verdana" w:cs="Microsoft JhengHei UI Light"/>
                <w:b/>
                <w:bCs/>
                <w:color w:val="000000" w:themeColor="text1"/>
                <w:sz w:val="10"/>
                <w:szCs w:val="10"/>
              </w:rPr>
            </w:pPr>
            <w:r w:rsidRPr="0021660A">
              <w:rPr>
                <w:rFonts w:ascii="Verdana" w:eastAsia="Microsoft JhengHei UI Light" w:hAnsi="Verdana" w:cs="Microsoft JhengHei UI Light"/>
                <w:b/>
                <w:bCs/>
                <w:color w:val="000000" w:themeColor="text1"/>
                <w:sz w:val="10"/>
                <w:szCs w:val="10"/>
              </w:rPr>
              <w:t>02</w:t>
            </w:r>
          </w:p>
        </w:tc>
        <w:tc>
          <w:tcPr>
            <w:tcW w:w="1677" w:type="dxa"/>
            <w:tcBorders>
              <w:top w:val="single" w:sz="4" w:space="0" w:color="auto"/>
              <w:left w:val="single" w:sz="4" w:space="0" w:color="auto"/>
              <w:bottom w:val="single" w:sz="4" w:space="0" w:color="auto"/>
              <w:right w:val="nil"/>
            </w:tcBorders>
            <w:vAlign w:val="center"/>
          </w:tcPr>
          <w:p w14:paraId="5F2647AC" w14:textId="77777777" w:rsidR="00697AE8" w:rsidRPr="0021660A" w:rsidRDefault="00697AE8" w:rsidP="002321FD">
            <w:pPr>
              <w:jc w:val="right"/>
              <w:rPr>
                <w:rFonts w:ascii="Verdana" w:eastAsia="Microsoft JhengHei UI Light" w:hAnsi="Verdana" w:cs="Microsoft JhengHei UI Light"/>
                <w:color w:val="000000" w:themeColor="text1"/>
                <w:sz w:val="10"/>
                <w:szCs w:val="10"/>
              </w:rPr>
            </w:pPr>
            <w:r w:rsidRPr="0021660A">
              <w:rPr>
                <w:rFonts w:ascii="Verdana" w:eastAsia="Microsoft JhengHei UI Light" w:hAnsi="Verdana" w:cs="Microsoft JhengHei UI Light"/>
                <w:color w:val="000000" w:themeColor="text1"/>
                <w:sz w:val="10"/>
                <w:szCs w:val="10"/>
              </w:rPr>
              <w:t xml:space="preserve"> AQUISICION DE BIENES Y SERVICIOS </w:t>
            </w:r>
          </w:p>
        </w:tc>
        <w:tc>
          <w:tcPr>
            <w:tcW w:w="801" w:type="dxa"/>
            <w:tcBorders>
              <w:top w:val="single" w:sz="4" w:space="0" w:color="auto"/>
              <w:left w:val="single" w:sz="4" w:space="0" w:color="auto"/>
              <w:bottom w:val="single" w:sz="4" w:space="0" w:color="auto"/>
              <w:right w:val="single" w:sz="4" w:space="0" w:color="auto"/>
            </w:tcBorders>
            <w:vAlign w:val="center"/>
          </w:tcPr>
          <w:p w14:paraId="5A9869F9"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11.458.354 </w:t>
            </w:r>
          </w:p>
        </w:tc>
        <w:tc>
          <w:tcPr>
            <w:tcW w:w="801" w:type="dxa"/>
            <w:tcBorders>
              <w:top w:val="single" w:sz="4" w:space="0" w:color="auto"/>
              <w:left w:val="single" w:sz="4" w:space="0" w:color="auto"/>
              <w:bottom w:val="single" w:sz="4" w:space="0" w:color="auto"/>
              <w:right w:val="single" w:sz="4" w:space="0" w:color="auto"/>
            </w:tcBorders>
            <w:vAlign w:val="center"/>
          </w:tcPr>
          <w:p w14:paraId="24266327"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10.900.586 </w:t>
            </w:r>
          </w:p>
        </w:tc>
        <w:tc>
          <w:tcPr>
            <w:tcW w:w="801" w:type="dxa"/>
            <w:tcBorders>
              <w:top w:val="single" w:sz="4" w:space="0" w:color="auto"/>
              <w:left w:val="single" w:sz="4" w:space="0" w:color="auto"/>
              <w:bottom w:val="single" w:sz="4" w:space="0" w:color="auto"/>
              <w:right w:val="single" w:sz="4" w:space="0" w:color="auto"/>
            </w:tcBorders>
            <w:vAlign w:val="center"/>
          </w:tcPr>
          <w:p w14:paraId="6FB6A602"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11.656.117 </w:t>
            </w:r>
          </w:p>
        </w:tc>
        <w:tc>
          <w:tcPr>
            <w:tcW w:w="801" w:type="dxa"/>
            <w:tcBorders>
              <w:top w:val="single" w:sz="4" w:space="0" w:color="auto"/>
              <w:left w:val="single" w:sz="4" w:space="0" w:color="auto"/>
              <w:bottom w:val="single" w:sz="4" w:space="0" w:color="auto"/>
              <w:right w:val="single" w:sz="4" w:space="0" w:color="auto"/>
            </w:tcBorders>
            <w:vAlign w:val="center"/>
          </w:tcPr>
          <w:p w14:paraId="4D0B8892"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11.465.726 </w:t>
            </w:r>
          </w:p>
        </w:tc>
        <w:tc>
          <w:tcPr>
            <w:tcW w:w="801" w:type="dxa"/>
            <w:tcBorders>
              <w:top w:val="single" w:sz="4" w:space="0" w:color="auto"/>
              <w:left w:val="single" w:sz="4" w:space="0" w:color="auto"/>
              <w:bottom w:val="single" w:sz="4" w:space="0" w:color="auto"/>
              <w:right w:val="single" w:sz="4" w:space="0" w:color="auto"/>
            </w:tcBorders>
            <w:vAlign w:val="center"/>
          </w:tcPr>
          <w:p w14:paraId="4E832DF8"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13.326.000 </w:t>
            </w:r>
          </w:p>
        </w:tc>
        <w:tc>
          <w:tcPr>
            <w:tcW w:w="801" w:type="dxa"/>
            <w:tcBorders>
              <w:top w:val="single" w:sz="4" w:space="0" w:color="auto"/>
              <w:left w:val="single" w:sz="4" w:space="0" w:color="auto"/>
              <w:bottom w:val="single" w:sz="4" w:space="0" w:color="auto"/>
              <w:right w:val="single" w:sz="4" w:space="0" w:color="auto"/>
            </w:tcBorders>
            <w:vAlign w:val="center"/>
          </w:tcPr>
          <w:p w14:paraId="19875046"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13.253.828 </w:t>
            </w:r>
          </w:p>
        </w:tc>
        <w:tc>
          <w:tcPr>
            <w:tcW w:w="801" w:type="dxa"/>
            <w:tcBorders>
              <w:top w:val="single" w:sz="4" w:space="0" w:color="auto"/>
              <w:left w:val="single" w:sz="4" w:space="0" w:color="auto"/>
              <w:bottom w:val="single" w:sz="4" w:space="0" w:color="auto"/>
              <w:right w:val="single" w:sz="4" w:space="0" w:color="auto"/>
            </w:tcBorders>
            <w:vAlign w:val="center"/>
          </w:tcPr>
          <w:p w14:paraId="771F4459"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16.156.000 </w:t>
            </w:r>
          </w:p>
        </w:tc>
        <w:tc>
          <w:tcPr>
            <w:tcW w:w="802" w:type="dxa"/>
            <w:tcBorders>
              <w:top w:val="single" w:sz="4" w:space="0" w:color="auto"/>
              <w:left w:val="single" w:sz="4" w:space="0" w:color="auto"/>
              <w:bottom w:val="single" w:sz="4" w:space="0" w:color="auto"/>
              <w:right w:val="single" w:sz="4" w:space="0" w:color="auto"/>
            </w:tcBorders>
            <w:vAlign w:val="center"/>
          </w:tcPr>
          <w:p w14:paraId="058E1002"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14.662.000 </w:t>
            </w:r>
          </w:p>
        </w:tc>
      </w:tr>
      <w:tr w:rsidR="00697AE8" w:rsidRPr="0021660A" w14:paraId="3B60696C" w14:textId="77777777" w:rsidTr="0001006C">
        <w:trPr>
          <w:trHeight w:val="259"/>
          <w:jc w:val="center"/>
        </w:trPr>
        <w:tc>
          <w:tcPr>
            <w:tcW w:w="395" w:type="dxa"/>
            <w:tcBorders>
              <w:top w:val="single" w:sz="4" w:space="0" w:color="auto"/>
              <w:left w:val="single" w:sz="4" w:space="0" w:color="auto"/>
              <w:bottom w:val="single" w:sz="4" w:space="0" w:color="auto"/>
              <w:right w:val="single" w:sz="4" w:space="0" w:color="auto"/>
            </w:tcBorders>
            <w:vAlign w:val="center"/>
          </w:tcPr>
          <w:p w14:paraId="0B6D2976" w14:textId="77777777" w:rsidR="00697AE8" w:rsidRPr="0021660A" w:rsidRDefault="00697AE8" w:rsidP="002321FD">
            <w:pPr>
              <w:ind w:left="-108"/>
              <w:jc w:val="right"/>
              <w:rPr>
                <w:rFonts w:ascii="Verdana" w:eastAsia="Microsoft JhengHei UI Light" w:hAnsi="Verdana" w:cs="Microsoft JhengHei UI Light"/>
                <w:b/>
                <w:bCs/>
                <w:color w:val="000000" w:themeColor="text1"/>
                <w:sz w:val="10"/>
                <w:szCs w:val="10"/>
              </w:rPr>
            </w:pPr>
            <w:r w:rsidRPr="0021660A">
              <w:rPr>
                <w:rFonts w:ascii="Verdana" w:eastAsia="Microsoft JhengHei UI Light" w:hAnsi="Verdana" w:cs="Microsoft JhengHei UI Light"/>
                <w:b/>
                <w:bCs/>
                <w:color w:val="000000" w:themeColor="text1"/>
                <w:sz w:val="10"/>
                <w:szCs w:val="10"/>
              </w:rPr>
              <w:t xml:space="preserve"> A </w:t>
            </w:r>
          </w:p>
        </w:tc>
        <w:tc>
          <w:tcPr>
            <w:tcW w:w="251" w:type="dxa"/>
            <w:tcBorders>
              <w:top w:val="single" w:sz="4" w:space="0" w:color="auto"/>
              <w:left w:val="single" w:sz="4" w:space="0" w:color="auto"/>
              <w:bottom w:val="single" w:sz="4" w:space="0" w:color="auto"/>
              <w:right w:val="single" w:sz="4" w:space="0" w:color="auto"/>
            </w:tcBorders>
            <w:vAlign w:val="center"/>
          </w:tcPr>
          <w:p w14:paraId="75DC5713" w14:textId="77777777" w:rsidR="00697AE8" w:rsidRPr="0021660A" w:rsidRDefault="00697AE8" w:rsidP="002321FD">
            <w:pPr>
              <w:jc w:val="right"/>
              <w:rPr>
                <w:rFonts w:ascii="Verdana" w:eastAsia="Microsoft JhengHei UI Light" w:hAnsi="Verdana" w:cs="Microsoft JhengHei UI Light"/>
                <w:b/>
                <w:bCs/>
                <w:color w:val="000000" w:themeColor="text1"/>
                <w:sz w:val="10"/>
                <w:szCs w:val="10"/>
              </w:rPr>
            </w:pPr>
            <w:r w:rsidRPr="0021660A">
              <w:rPr>
                <w:rFonts w:ascii="Verdana" w:eastAsia="Microsoft JhengHei UI Light" w:hAnsi="Verdana" w:cs="Microsoft JhengHei UI Light"/>
                <w:b/>
                <w:bCs/>
                <w:color w:val="000000" w:themeColor="text1"/>
                <w:sz w:val="10"/>
                <w:szCs w:val="10"/>
              </w:rPr>
              <w:t>03</w:t>
            </w:r>
          </w:p>
        </w:tc>
        <w:tc>
          <w:tcPr>
            <w:tcW w:w="1677" w:type="dxa"/>
            <w:tcBorders>
              <w:top w:val="single" w:sz="4" w:space="0" w:color="auto"/>
              <w:left w:val="single" w:sz="4" w:space="0" w:color="auto"/>
              <w:bottom w:val="single" w:sz="4" w:space="0" w:color="auto"/>
              <w:right w:val="nil"/>
            </w:tcBorders>
            <w:vAlign w:val="center"/>
          </w:tcPr>
          <w:p w14:paraId="2105717C" w14:textId="77777777" w:rsidR="00697AE8" w:rsidRPr="0021660A" w:rsidRDefault="00697AE8" w:rsidP="002321FD">
            <w:pPr>
              <w:jc w:val="right"/>
              <w:rPr>
                <w:rFonts w:ascii="Verdana" w:eastAsia="Microsoft JhengHei UI Light" w:hAnsi="Verdana" w:cs="Microsoft JhengHei UI Light"/>
                <w:color w:val="000000" w:themeColor="text1"/>
                <w:sz w:val="10"/>
                <w:szCs w:val="10"/>
              </w:rPr>
            </w:pPr>
            <w:r w:rsidRPr="0021660A">
              <w:rPr>
                <w:rFonts w:ascii="Verdana" w:eastAsia="Microsoft JhengHei UI Light" w:hAnsi="Verdana" w:cs="Microsoft JhengHei UI Light"/>
                <w:color w:val="000000" w:themeColor="text1"/>
                <w:sz w:val="10"/>
                <w:szCs w:val="10"/>
              </w:rPr>
              <w:t xml:space="preserve"> TRANSFERENCIAS CORRIENTES </w:t>
            </w:r>
          </w:p>
        </w:tc>
        <w:tc>
          <w:tcPr>
            <w:tcW w:w="801" w:type="dxa"/>
            <w:tcBorders>
              <w:top w:val="single" w:sz="4" w:space="0" w:color="auto"/>
              <w:left w:val="single" w:sz="4" w:space="0" w:color="auto"/>
              <w:bottom w:val="single" w:sz="4" w:space="0" w:color="auto"/>
              <w:right w:val="single" w:sz="4" w:space="0" w:color="auto"/>
            </w:tcBorders>
            <w:vAlign w:val="center"/>
          </w:tcPr>
          <w:p w14:paraId="68DF6601"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2.744.000 </w:t>
            </w:r>
          </w:p>
        </w:tc>
        <w:tc>
          <w:tcPr>
            <w:tcW w:w="801" w:type="dxa"/>
            <w:tcBorders>
              <w:top w:val="single" w:sz="4" w:space="0" w:color="auto"/>
              <w:left w:val="single" w:sz="4" w:space="0" w:color="auto"/>
              <w:bottom w:val="single" w:sz="4" w:space="0" w:color="auto"/>
              <w:right w:val="single" w:sz="4" w:space="0" w:color="auto"/>
            </w:tcBorders>
            <w:vAlign w:val="center"/>
          </w:tcPr>
          <w:p w14:paraId="5D592AE6"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 </w:t>
            </w:r>
          </w:p>
        </w:tc>
        <w:tc>
          <w:tcPr>
            <w:tcW w:w="801" w:type="dxa"/>
            <w:tcBorders>
              <w:top w:val="single" w:sz="4" w:space="0" w:color="auto"/>
              <w:left w:val="single" w:sz="4" w:space="0" w:color="auto"/>
              <w:bottom w:val="single" w:sz="4" w:space="0" w:color="auto"/>
              <w:right w:val="single" w:sz="4" w:space="0" w:color="auto"/>
            </w:tcBorders>
            <w:vAlign w:val="center"/>
          </w:tcPr>
          <w:p w14:paraId="40CFA108"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732.000 </w:t>
            </w:r>
          </w:p>
        </w:tc>
        <w:tc>
          <w:tcPr>
            <w:tcW w:w="801" w:type="dxa"/>
            <w:tcBorders>
              <w:top w:val="single" w:sz="4" w:space="0" w:color="auto"/>
              <w:left w:val="single" w:sz="4" w:space="0" w:color="auto"/>
              <w:bottom w:val="single" w:sz="4" w:space="0" w:color="auto"/>
              <w:right w:val="single" w:sz="4" w:space="0" w:color="auto"/>
            </w:tcBorders>
            <w:vAlign w:val="center"/>
          </w:tcPr>
          <w:p w14:paraId="786183D3"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3.530 </w:t>
            </w:r>
          </w:p>
        </w:tc>
        <w:tc>
          <w:tcPr>
            <w:tcW w:w="801" w:type="dxa"/>
            <w:tcBorders>
              <w:top w:val="single" w:sz="4" w:space="0" w:color="auto"/>
              <w:left w:val="single" w:sz="4" w:space="0" w:color="auto"/>
              <w:bottom w:val="single" w:sz="4" w:space="0" w:color="auto"/>
              <w:right w:val="single" w:sz="4" w:space="0" w:color="auto"/>
            </w:tcBorders>
            <w:vAlign w:val="center"/>
          </w:tcPr>
          <w:p w14:paraId="500B2046"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758.000 </w:t>
            </w:r>
          </w:p>
        </w:tc>
        <w:tc>
          <w:tcPr>
            <w:tcW w:w="801" w:type="dxa"/>
            <w:tcBorders>
              <w:top w:val="single" w:sz="4" w:space="0" w:color="auto"/>
              <w:left w:val="single" w:sz="4" w:space="0" w:color="auto"/>
              <w:bottom w:val="single" w:sz="4" w:space="0" w:color="auto"/>
              <w:right w:val="single" w:sz="4" w:space="0" w:color="auto"/>
            </w:tcBorders>
            <w:vAlign w:val="center"/>
          </w:tcPr>
          <w:p w14:paraId="55E2098D"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9.570 </w:t>
            </w:r>
          </w:p>
        </w:tc>
        <w:tc>
          <w:tcPr>
            <w:tcW w:w="801" w:type="dxa"/>
            <w:tcBorders>
              <w:top w:val="single" w:sz="4" w:space="0" w:color="auto"/>
              <w:left w:val="single" w:sz="4" w:space="0" w:color="auto"/>
              <w:bottom w:val="single" w:sz="4" w:space="0" w:color="auto"/>
              <w:right w:val="single" w:sz="4" w:space="0" w:color="auto"/>
            </w:tcBorders>
            <w:vAlign w:val="center"/>
          </w:tcPr>
          <w:p w14:paraId="5B95442E"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2.150.000 </w:t>
            </w:r>
          </w:p>
        </w:tc>
        <w:tc>
          <w:tcPr>
            <w:tcW w:w="802" w:type="dxa"/>
            <w:tcBorders>
              <w:top w:val="single" w:sz="4" w:space="0" w:color="auto"/>
              <w:left w:val="single" w:sz="4" w:space="0" w:color="auto"/>
              <w:bottom w:val="single" w:sz="4" w:space="0" w:color="auto"/>
              <w:right w:val="single" w:sz="4" w:space="0" w:color="auto"/>
            </w:tcBorders>
            <w:vAlign w:val="center"/>
          </w:tcPr>
          <w:p w14:paraId="08659060"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54.000 </w:t>
            </w:r>
          </w:p>
        </w:tc>
      </w:tr>
      <w:tr w:rsidR="00697AE8" w:rsidRPr="0021660A" w14:paraId="1FF4D277" w14:textId="77777777" w:rsidTr="0001006C">
        <w:trPr>
          <w:trHeight w:val="259"/>
          <w:jc w:val="center"/>
        </w:trPr>
        <w:tc>
          <w:tcPr>
            <w:tcW w:w="395" w:type="dxa"/>
            <w:tcBorders>
              <w:top w:val="single" w:sz="4" w:space="0" w:color="auto"/>
              <w:left w:val="single" w:sz="4" w:space="0" w:color="auto"/>
              <w:bottom w:val="single" w:sz="4" w:space="0" w:color="auto"/>
              <w:right w:val="single" w:sz="4" w:space="0" w:color="auto"/>
            </w:tcBorders>
            <w:vAlign w:val="center"/>
          </w:tcPr>
          <w:p w14:paraId="7CB93710" w14:textId="77777777" w:rsidR="00697AE8" w:rsidRPr="0021660A" w:rsidRDefault="00697AE8" w:rsidP="002321FD">
            <w:pPr>
              <w:ind w:left="-108"/>
              <w:jc w:val="right"/>
              <w:rPr>
                <w:rFonts w:ascii="Verdana" w:eastAsia="Microsoft JhengHei UI Light" w:hAnsi="Verdana" w:cs="Microsoft JhengHei UI Light"/>
                <w:b/>
                <w:bCs/>
                <w:color w:val="000000" w:themeColor="text1"/>
                <w:sz w:val="10"/>
                <w:szCs w:val="10"/>
              </w:rPr>
            </w:pPr>
            <w:r w:rsidRPr="0021660A">
              <w:rPr>
                <w:rFonts w:ascii="Verdana" w:eastAsia="Microsoft JhengHei UI Light" w:hAnsi="Verdana" w:cs="Microsoft JhengHei UI Light"/>
                <w:b/>
                <w:bCs/>
                <w:color w:val="000000" w:themeColor="text1"/>
                <w:sz w:val="10"/>
                <w:szCs w:val="10"/>
              </w:rPr>
              <w:t xml:space="preserve"> A </w:t>
            </w:r>
          </w:p>
        </w:tc>
        <w:tc>
          <w:tcPr>
            <w:tcW w:w="251" w:type="dxa"/>
            <w:tcBorders>
              <w:top w:val="single" w:sz="4" w:space="0" w:color="auto"/>
              <w:left w:val="single" w:sz="4" w:space="0" w:color="auto"/>
              <w:bottom w:val="single" w:sz="4" w:space="0" w:color="auto"/>
              <w:right w:val="single" w:sz="4" w:space="0" w:color="auto"/>
            </w:tcBorders>
            <w:vAlign w:val="center"/>
          </w:tcPr>
          <w:p w14:paraId="6882510E" w14:textId="77777777" w:rsidR="00697AE8" w:rsidRPr="0021660A" w:rsidRDefault="00697AE8" w:rsidP="002321FD">
            <w:pPr>
              <w:jc w:val="right"/>
              <w:rPr>
                <w:rFonts w:ascii="Verdana" w:eastAsia="Microsoft JhengHei UI Light" w:hAnsi="Verdana" w:cs="Microsoft JhengHei UI Light"/>
                <w:b/>
                <w:bCs/>
                <w:color w:val="000000" w:themeColor="text1"/>
                <w:sz w:val="10"/>
                <w:szCs w:val="10"/>
              </w:rPr>
            </w:pPr>
            <w:r w:rsidRPr="0021660A">
              <w:rPr>
                <w:rFonts w:ascii="Verdana" w:eastAsia="Microsoft JhengHei UI Light" w:hAnsi="Verdana" w:cs="Microsoft JhengHei UI Light"/>
                <w:b/>
                <w:bCs/>
                <w:color w:val="000000" w:themeColor="text1"/>
                <w:sz w:val="10"/>
                <w:szCs w:val="10"/>
              </w:rPr>
              <w:t>08</w:t>
            </w:r>
          </w:p>
        </w:tc>
        <w:tc>
          <w:tcPr>
            <w:tcW w:w="1677" w:type="dxa"/>
            <w:tcBorders>
              <w:top w:val="single" w:sz="4" w:space="0" w:color="auto"/>
              <w:left w:val="single" w:sz="4" w:space="0" w:color="auto"/>
              <w:bottom w:val="single" w:sz="4" w:space="0" w:color="auto"/>
              <w:right w:val="nil"/>
            </w:tcBorders>
            <w:vAlign w:val="center"/>
          </w:tcPr>
          <w:p w14:paraId="6A6C63D2" w14:textId="77777777" w:rsidR="00697AE8" w:rsidRPr="0021660A" w:rsidRDefault="00697AE8" w:rsidP="002321FD">
            <w:pPr>
              <w:jc w:val="right"/>
              <w:rPr>
                <w:rFonts w:ascii="Verdana" w:eastAsia="Microsoft JhengHei UI Light" w:hAnsi="Verdana" w:cs="Microsoft JhengHei UI Light"/>
                <w:color w:val="000000" w:themeColor="text1"/>
                <w:sz w:val="10"/>
                <w:szCs w:val="10"/>
              </w:rPr>
            </w:pPr>
            <w:r w:rsidRPr="0021660A">
              <w:rPr>
                <w:rFonts w:ascii="Verdana" w:eastAsia="Microsoft JhengHei UI Light" w:hAnsi="Verdana" w:cs="Microsoft JhengHei UI Light"/>
                <w:color w:val="000000" w:themeColor="text1"/>
                <w:sz w:val="10"/>
                <w:szCs w:val="10"/>
              </w:rPr>
              <w:t xml:space="preserve"> GASTOS POR TRIBUTOS, MULTAS, SANCIONES E INTERESES  </w:t>
            </w:r>
          </w:p>
        </w:tc>
        <w:tc>
          <w:tcPr>
            <w:tcW w:w="801" w:type="dxa"/>
            <w:tcBorders>
              <w:top w:val="single" w:sz="4" w:space="0" w:color="auto"/>
              <w:left w:val="single" w:sz="4" w:space="0" w:color="auto"/>
              <w:bottom w:val="single" w:sz="4" w:space="0" w:color="auto"/>
              <w:right w:val="single" w:sz="4" w:space="0" w:color="auto"/>
            </w:tcBorders>
            <w:vAlign w:val="center"/>
          </w:tcPr>
          <w:p w14:paraId="5B3E520B"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215.646 </w:t>
            </w:r>
          </w:p>
        </w:tc>
        <w:tc>
          <w:tcPr>
            <w:tcW w:w="801" w:type="dxa"/>
            <w:tcBorders>
              <w:top w:val="single" w:sz="4" w:space="0" w:color="auto"/>
              <w:left w:val="single" w:sz="4" w:space="0" w:color="auto"/>
              <w:bottom w:val="single" w:sz="4" w:space="0" w:color="auto"/>
              <w:right w:val="single" w:sz="4" w:space="0" w:color="auto"/>
            </w:tcBorders>
            <w:vAlign w:val="center"/>
          </w:tcPr>
          <w:p w14:paraId="00DE5946"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212.116 </w:t>
            </w:r>
          </w:p>
        </w:tc>
        <w:tc>
          <w:tcPr>
            <w:tcW w:w="801" w:type="dxa"/>
            <w:tcBorders>
              <w:top w:val="single" w:sz="4" w:space="0" w:color="auto"/>
              <w:left w:val="single" w:sz="4" w:space="0" w:color="auto"/>
              <w:bottom w:val="single" w:sz="4" w:space="0" w:color="auto"/>
              <w:right w:val="single" w:sz="4" w:space="0" w:color="auto"/>
            </w:tcBorders>
            <w:vAlign w:val="center"/>
          </w:tcPr>
          <w:p w14:paraId="6D138DC5"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232.000 </w:t>
            </w:r>
          </w:p>
        </w:tc>
        <w:tc>
          <w:tcPr>
            <w:tcW w:w="801" w:type="dxa"/>
            <w:tcBorders>
              <w:top w:val="single" w:sz="4" w:space="0" w:color="auto"/>
              <w:left w:val="single" w:sz="4" w:space="0" w:color="auto"/>
              <w:bottom w:val="single" w:sz="4" w:space="0" w:color="auto"/>
              <w:right w:val="single" w:sz="4" w:space="0" w:color="auto"/>
            </w:tcBorders>
            <w:vAlign w:val="center"/>
          </w:tcPr>
          <w:p w14:paraId="2232B961"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205.540 </w:t>
            </w:r>
          </w:p>
        </w:tc>
        <w:tc>
          <w:tcPr>
            <w:tcW w:w="801" w:type="dxa"/>
            <w:tcBorders>
              <w:top w:val="single" w:sz="4" w:space="0" w:color="auto"/>
              <w:left w:val="single" w:sz="4" w:space="0" w:color="auto"/>
              <w:bottom w:val="single" w:sz="4" w:space="0" w:color="auto"/>
              <w:right w:val="single" w:sz="4" w:space="0" w:color="auto"/>
            </w:tcBorders>
            <w:vAlign w:val="center"/>
          </w:tcPr>
          <w:p w14:paraId="0EFE722B"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246.000 </w:t>
            </w:r>
          </w:p>
        </w:tc>
        <w:tc>
          <w:tcPr>
            <w:tcW w:w="801" w:type="dxa"/>
            <w:tcBorders>
              <w:top w:val="single" w:sz="4" w:space="0" w:color="auto"/>
              <w:left w:val="single" w:sz="4" w:space="0" w:color="auto"/>
              <w:bottom w:val="single" w:sz="4" w:space="0" w:color="auto"/>
              <w:right w:val="single" w:sz="4" w:space="0" w:color="auto"/>
            </w:tcBorders>
            <w:vAlign w:val="center"/>
          </w:tcPr>
          <w:p w14:paraId="526E8A60"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186.542 </w:t>
            </w:r>
          </w:p>
        </w:tc>
        <w:tc>
          <w:tcPr>
            <w:tcW w:w="801" w:type="dxa"/>
            <w:tcBorders>
              <w:top w:val="single" w:sz="4" w:space="0" w:color="auto"/>
              <w:left w:val="single" w:sz="4" w:space="0" w:color="auto"/>
              <w:bottom w:val="single" w:sz="4" w:space="0" w:color="auto"/>
              <w:right w:val="single" w:sz="4" w:space="0" w:color="auto"/>
            </w:tcBorders>
            <w:vAlign w:val="center"/>
          </w:tcPr>
          <w:p w14:paraId="75BF6BE6"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261.000 </w:t>
            </w:r>
          </w:p>
        </w:tc>
        <w:tc>
          <w:tcPr>
            <w:tcW w:w="802" w:type="dxa"/>
            <w:tcBorders>
              <w:top w:val="single" w:sz="4" w:space="0" w:color="auto"/>
              <w:left w:val="single" w:sz="4" w:space="0" w:color="auto"/>
              <w:bottom w:val="single" w:sz="4" w:space="0" w:color="auto"/>
              <w:right w:val="single" w:sz="4" w:space="0" w:color="auto"/>
            </w:tcBorders>
            <w:vAlign w:val="center"/>
          </w:tcPr>
          <w:p w14:paraId="4B9B4D64"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198.000 </w:t>
            </w:r>
          </w:p>
        </w:tc>
      </w:tr>
      <w:tr w:rsidR="00697AE8" w:rsidRPr="0021660A" w14:paraId="1D5C2037" w14:textId="77777777" w:rsidTr="0001006C">
        <w:trPr>
          <w:trHeight w:val="259"/>
          <w:jc w:val="center"/>
        </w:trPr>
        <w:tc>
          <w:tcPr>
            <w:tcW w:w="395" w:type="dxa"/>
            <w:tcBorders>
              <w:top w:val="single" w:sz="4" w:space="0" w:color="auto"/>
              <w:left w:val="single" w:sz="4" w:space="0" w:color="auto"/>
              <w:bottom w:val="single" w:sz="4" w:space="0" w:color="auto"/>
              <w:right w:val="single" w:sz="4" w:space="0" w:color="auto"/>
            </w:tcBorders>
            <w:vAlign w:val="center"/>
          </w:tcPr>
          <w:p w14:paraId="0E3AF09B" w14:textId="77777777" w:rsidR="00697AE8" w:rsidRPr="0021660A" w:rsidRDefault="00697AE8" w:rsidP="002321FD">
            <w:pPr>
              <w:jc w:val="right"/>
              <w:rPr>
                <w:rFonts w:ascii="Verdana" w:eastAsia="Microsoft JhengHei UI Light" w:hAnsi="Verdana" w:cs="Microsoft JhengHei UI Light"/>
                <w:b/>
                <w:bCs/>
                <w:color w:val="000000" w:themeColor="text1"/>
                <w:sz w:val="10"/>
                <w:szCs w:val="10"/>
              </w:rPr>
            </w:pPr>
            <w:r w:rsidRPr="0021660A">
              <w:rPr>
                <w:rFonts w:ascii="Verdana" w:eastAsia="Microsoft JhengHei UI Light" w:hAnsi="Verdana" w:cs="Microsoft JhengHei UI Light"/>
                <w:b/>
                <w:bCs/>
                <w:color w:val="000000" w:themeColor="text1"/>
                <w:sz w:val="10"/>
                <w:szCs w:val="10"/>
              </w:rPr>
              <w:t xml:space="preserve"> C </w:t>
            </w:r>
          </w:p>
        </w:tc>
        <w:tc>
          <w:tcPr>
            <w:tcW w:w="251" w:type="dxa"/>
            <w:tcBorders>
              <w:top w:val="single" w:sz="4" w:space="0" w:color="auto"/>
              <w:left w:val="single" w:sz="4" w:space="0" w:color="auto"/>
              <w:bottom w:val="single" w:sz="4" w:space="0" w:color="auto"/>
              <w:right w:val="single" w:sz="4" w:space="0" w:color="auto"/>
            </w:tcBorders>
            <w:vAlign w:val="center"/>
          </w:tcPr>
          <w:p w14:paraId="062D27D4" w14:textId="77777777" w:rsidR="00697AE8" w:rsidRPr="0021660A" w:rsidRDefault="00697AE8" w:rsidP="002321FD">
            <w:pPr>
              <w:jc w:val="right"/>
              <w:rPr>
                <w:rFonts w:ascii="Verdana" w:eastAsia="Microsoft JhengHei UI Light" w:hAnsi="Verdana" w:cs="Microsoft JhengHei UI Light"/>
                <w:b/>
                <w:bCs/>
                <w:color w:val="000000" w:themeColor="text1"/>
                <w:sz w:val="10"/>
                <w:szCs w:val="10"/>
              </w:rPr>
            </w:pPr>
            <w:r w:rsidRPr="0021660A">
              <w:rPr>
                <w:rFonts w:ascii="Verdana" w:eastAsia="Microsoft JhengHei UI Light" w:hAnsi="Verdana" w:cs="Microsoft JhengHei UI Light"/>
                <w:b/>
                <w:bCs/>
                <w:color w:val="000000" w:themeColor="text1"/>
                <w:sz w:val="10"/>
                <w:szCs w:val="10"/>
              </w:rPr>
              <w:t xml:space="preserve"> </w:t>
            </w:r>
          </w:p>
        </w:tc>
        <w:tc>
          <w:tcPr>
            <w:tcW w:w="1677" w:type="dxa"/>
            <w:tcBorders>
              <w:top w:val="single" w:sz="4" w:space="0" w:color="auto"/>
              <w:left w:val="single" w:sz="4" w:space="0" w:color="auto"/>
              <w:bottom w:val="single" w:sz="4" w:space="0" w:color="auto"/>
              <w:right w:val="nil"/>
            </w:tcBorders>
            <w:vAlign w:val="center"/>
          </w:tcPr>
          <w:p w14:paraId="0D5DA85D" w14:textId="77777777" w:rsidR="00697AE8" w:rsidRPr="0021660A" w:rsidRDefault="00697AE8" w:rsidP="002321FD">
            <w:pPr>
              <w:jc w:val="right"/>
              <w:rPr>
                <w:rFonts w:ascii="Verdana" w:eastAsia="Microsoft JhengHei UI Light" w:hAnsi="Verdana" w:cs="Microsoft JhengHei UI Light"/>
                <w:color w:val="000000" w:themeColor="text1"/>
                <w:sz w:val="10"/>
                <w:szCs w:val="10"/>
              </w:rPr>
            </w:pPr>
            <w:r w:rsidRPr="0021660A">
              <w:rPr>
                <w:rFonts w:ascii="Verdana" w:eastAsia="Microsoft JhengHei UI Light" w:hAnsi="Verdana" w:cs="Microsoft JhengHei UI Light"/>
                <w:color w:val="000000" w:themeColor="text1"/>
                <w:sz w:val="10"/>
                <w:szCs w:val="10"/>
              </w:rPr>
              <w:t xml:space="preserve"> INVERSIÓN </w:t>
            </w:r>
          </w:p>
        </w:tc>
        <w:tc>
          <w:tcPr>
            <w:tcW w:w="801" w:type="dxa"/>
            <w:tcBorders>
              <w:top w:val="single" w:sz="4" w:space="0" w:color="auto"/>
              <w:left w:val="single" w:sz="4" w:space="0" w:color="auto"/>
              <w:bottom w:val="single" w:sz="4" w:space="0" w:color="auto"/>
              <w:right w:val="single" w:sz="4" w:space="0" w:color="auto"/>
            </w:tcBorders>
            <w:vAlign w:val="center"/>
          </w:tcPr>
          <w:p w14:paraId="5D10C20A"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10.664.360 </w:t>
            </w:r>
          </w:p>
        </w:tc>
        <w:tc>
          <w:tcPr>
            <w:tcW w:w="801" w:type="dxa"/>
            <w:tcBorders>
              <w:top w:val="single" w:sz="4" w:space="0" w:color="auto"/>
              <w:left w:val="single" w:sz="4" w:space="0" w:color="auto"/>
              <w:bottom w:val="single" w:sz="4" w:space="0" w:color="auto"/>
              <w:right w:val="single" w:sz="4" w:space="0" w:color="auto"/>
            </w:tcBorders>
            <w:vAlign w:val="center"/>
          </w:tcPr>
          <w:p w14:paraId="66F0D3B2"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10.358.445 </w:t>
            </w:r>
          </w:p>
        </w:tc>
        <w:tc>
          <w:tcPr>
            <w:tcW w:w="801" w:type="dxa"/>
            <w:tcBorders>
              <w:top w:val="single" w:sz="4" w:space="0" w:color="auto"/>
              <w:left w:val="single" w:sz="4" w:space="0" w:color="auto"/>
              <w:bottom w:val="single" w:sz="4" w:space="0" w:color="auto"/>
              <w:right w:val="single" w:sz="4" w:space="0" w:color="auto"/>
            </w:tcBorders>
            <w:vAlign w:val="center"/>
          </w:tcPr>
          <w:p w14:paraId="3FF63A3E"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10.115.490 </w:t>
            </w:r>
          </w:p>
        </w:tc>
        <w:tc>
          <w:tcPr>
            <w:tcW w:w="801" w:type="dxa"/>
            <w:tcBorders>
              <w:top w:val="single" w:sz="4" w:space="0" w:color="auto"/>
              <w:left w:val="single" w:sz="4" w:space="0" w:color="auto"/>
              <w:bottom w:val="single" w:sz="4" w:space="0" w:color="auto"/>
              <w:right w:val="single" w:sz="4" w:space="0" w:color="auto"/>
            </w:tcBorders>
            <w:vAlign w:val="center"/>
          </w:tcPr>
          <w:p w14:paraId="6425298C"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9.825.767 </w:t>
            </w:r>
          </w:p>
        </w:tc>
        <w:tc>
          <w:tcPr>
            <w:tcW w:w="801" w:type="dxa"/>
            <w:tcBorders>
              <w:top w:val="single" w:sz="4" w:space="0" w:color="auto"/>
              <w:left w:val="single" w:sz="4" w:space="0" w:color="auto"/>
              <w:bottom w:val="single" w:sz="4" w:space="0" w:color="auto"/>
              <w:right w:val="single" w:sz="4" w:space="0" w:color="auto"/>
            </w:tcBorders>
            <w:vAlign w:val="center"/>
          </w:tcPr>
          <w:p w14:paraId="00B7D593"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5.480.000 </w:t>
            </w:r>
          </w:p>
        </w:tc>
        <w:tc>
          <w:tcPr>
            <w:tcW w:w="801" w:type="dxa"/>
            <w:tcBorders>
              <w:top w:val="single" w:sz="4" w:space="0" w:color="auto"/>
              <w:left w:val="single" w:sz="4" w:space="0" w:color="auto"/>
              <w:bottom w:val="single" w:sz="4" w:space="0" w:color="auto"/>
              <w:right w:val="single" w:sz="4" w:space="0" w:color="auto"/>
            </w:tcBorders>
            <w:vAlign w:val="center"/>
          </w:tcPr>
          <w:p w14:paraId="27892997"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5.416.267 </w:t>
            </w:r>
          </w:p>
        </w:tc>
        <w:tc>
          <w:tcPr>
            <w:tcW w:w="801" w:type="dxa"/>
            <w:tcBorders>
              <w:top w:val="single" w:sz="4" w:space="0" w:color="auto"/>
              <w:left w:val="single" w:sz="4" w:space="0" w:color="auto"/>
              <w:bottom w:val="single" w:sz="4" w:space="0" w:color="auto"/>
              <w:right w:val="single" w:sz="4" w:space="0" w:color="auto"/>
            </w:tcBorders>
            <w:vAlign w:val="center"/>
          </w:tcPr>
          <w:p w14:paraId="540D60BE"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5.506.000 </w:t>
            </w:r>
          </w:p>
        </w:tc>
        <w:tc>
          <w:tcPr>
            <w:tcW w:w="802" w:type="dxa"/>
            <w:tcBorders>
              <w:top w:val="single" w:sz="4" w:space="0" w:color="auto"/>
              <w:left w:val="single" w:sz="4" w:space="0" w:color="auto"/>
              <w:bottom w:val="single" w:sz="4" w:space="0" w:color="auto"/>
              <w:right w:val="single" w:sz="4" w:space="0" w:color="auto"/>
            </w:tcBorders>
            <w:vAlign w:val="center"/>
          </w:tcPr>
          <w:p w14:paraId="20454B07"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4.980.000 </w:t>
            </w:r>
          </w:p>
        </w:tc>
      </w:tr>
      <w:tr w:rsidR="00697AE8" w:rsidRPr="0021660A" w14:paraId="2B0AAC85" w14:textId="77777777" w:rsidTr="0001006C">
        <w:trPr>
          <w:trHeight w:val="259"/>
          <w:jc w:val="center"/>
        </w:trPr>
        <w:tc>
          <w:tcPr>
            <w:tcW w:w="395" w:type="dxa"/>
            <w:tcBorders>
              <w:top w:val="single" w:sz="4" w:space="0" w:color="auto"/>
              <w:left w:val="nil"/>
              <w:bottom w:val="nil"/>
              <w:right w:val="nil"/>
            </w:tcBorders>
            <w:vAlign w:val="center"/>
          </w:tcPr>
          <w:p w14:paraId="724C9B32" w14:textId="77777777" w:rsidR="00697AE8" w:rsidRPr="0021660A" w:rsidRDefault="00697AE8" w:rsidP="002321FD">
            <w:pPr>
              <w:jc w:val="right"/>
              <w:rPr>
                <w:rFonts w:ascii="Verdana" w:hAnsi="Verdana"/>
                <w:sz w:val="10"/>
                <w:szCs w:val="10"/>
              </w:rPr>
            </w:pPr>
          </w:p>
        </w:tc>
        <w:tc>
          <w:tcPr>
            <w:tcW w:w="251" w:type="dxa"/>
            <w:tcBorders>
              <w:top w:val="single" w:sz="4" w:space="0" w:color="auto"/>
              <w:left w:val="nil"/>
              <w:bottom w:val="nil"/>
              <w:right w:val="nil"/>
            </w:tcBorders>
            <w:vAlign w:val="center"/>
          </w:tcPr>
          <w:p w14:paraId="7FEAB65C" w14:textId="77777777" w:rsidR="00697AE8" w:rsidRPr="0021660A" w:rsidRDefault="00697AE8" w:rsidP="002321FD">
            <w:pPr>
              <w:jc w:val="right"/>
              <w:rPr>
                <w:rFonts w:ascii="Verdana" w:hAnsi="Verdana"/>
                <w:sz w:val="10"/>
                <w:szCs w:val="10"/>
              </w:rPr>
            </w:pPr>
          </w:p>
        </w:tc>
        <w:tc>
          <w:tcPr>
            <w:tcW w:w="1677" w:type="dxa"/>
            <w:tcBorders>
              <w:top w:val="single" w:sz="4" w:space="0" w:color="auto"/>
              <w:left w:val="single" w:sz="4" w:space="0" w:color="auto"/>
              <w:bottom w:val="single" w:sz="4" w:space="0" w:color="auto"/>
              <w:right w:val="single" w:sz="4" w:space="0" w:color="auto"/>
            </w:tcBorders>
            <w:vAlign w:val="center"/>
          </w:tcPr>
          <w:p w14:paraId="6A62E885" w14:textId="77777777" w:rsidR="00697AE8" w:rsidRPr="0021660A" w:rsidRDefault="00697AE8" w:rsidP="002321FD">
            <w:pPr>
              <w:jc w:val="right"/>
              <w:rPr>
                <w:rFonts w:ascii="Verdana" w:eastAsia="Microsoft JhengHei UI Light" w:hAnsi="Verdana" w:cs="Microsoft JhengHei UI Light"/>
                <w:b/>
                <w:bCs/>
                <w:color w:val="000000" w:themeColor="text1"/>
                <w:sz w:val="10"/>
                <w:szCs w:val="10"/>
              </w:rPr>
            </w:pPr>
            <w:r w:rsidRPr="0021660A">
              <w:rPr>
                <w:rFonts w:ascii="Verdana" w:eastAsia="Microsoft JhengHei UI Light" w:hAnsi="Verdana" w:cs="Microsoft JhengHei UI Light"/>
                <w:b/>
                <w:bCs/>
                <w:color w:val="000000" w:themeColor="text1"/>
                <w:sz w:val="10"/>
                <w:szCs w:val="10"/>
              </w:rPr>
              <w:t xml:space="preserve"> TOTAL </w:t>
            </w:r>
          </w:p>
        </w:tc>
        <w:tc>
          <w:tcPr>
            <w:tcW w:w="801" w:type="dxa"/>
            <w:tcBorders>
              <w:top w:val="single" w:sz="4" w:space="0" w:color="auto"/>
              <w:left w:val="single" w:sz="4" w:space="0" w:color="auto"/>
              <w:bottom w:val="single" w:sz="4" w:space="0" w:color="auto"/>
              <w:right w:val="single" w:sz="4" w:space="0" w:color="auto"/>
            </w:tcBorders>
            <w:vAlign w:val="center"/>
          </w:tcPr>
          <w:p w14:paraId="6F7F3551"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32.905.360 </w:t>
            </w:r>
          </w:p>
        </w:tc>
        <w:tc>
          <w:tcPr>
            <w:tcW w:w="801" w:type="dxa"/>
            <w:tcBorders>
              <w:top w:val="single" w:sz="4" w:space="0" w:color="auto"/>
              <w:left w:val="single" w:sz="4" w:space="0" w:color="auto"/>
              <w:bottom w:val="single" w:sz="4" w:space="0" w:color="auto"/>
              <w:right w:val="single" w:sz="4" w:space="0" w:color="auto"/>
            </w:tcBorders>
            <w:vAlign w:val="center"/>
          </w:tcPr>
          <w:p w14:paraId="7E2D600E"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28.821.214 </w:t>
            </w:r>
          </w:p>
        </w:tc>
        <w:tc>
          <w:tcPr>
            <w:tcW w:w="801" w:type="dxa"/>
            <w:tcBorders>
              <w:top w:val="single" w:sz="4" w:space="0" w:color="auto"/>
              <w:left w:val="single" w:sz="4" w:space="0" w:color="auto"/>
              <w:bottom w:val="single" w:sz="4" w:space="0" w:color="auto"/>
              <w:right w:val="single" w:sz="4" w:space="0" w:color="auto"/>
            </w:tcBorders>
            <w:vAlign w:val="center"/>
          </w:tcPr>
          <w:p w14:paraId="2DCAEE33"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32.500.490 </w:t>
            </w:r>
          </w:p>
        </w:tc>
        <w:tc>
          <w:tcPr>
            <w:tcW w:w="801" w:type="dxa"/>
            <w:tcBorders>
              <w:top w:val="single" w:sz="4" w:space="0" w:color="auto"/>
              <w:left w:val="single" w:sz="4" w:space="0" w:color="auto"/>
              <w:bottom w:val="single" w:sz="4" w:space="0" w:color="auto"/>
              <w:right w:val="single" w:sz="4" w:space="0" w:color="auto"/>
            </w:tcBorders>
            <w:vAlign w:val="center"/>
          </w:tcPr>
          <w:p w14:paraId="5D20F0C5"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28.803.089 </w:t>
            </w:r>
          </w:p>
        </w:tc>
        <w:tc>
          <w:tcPr>
            <w:tcW w:w="801" w:type="dxa"/>
            <w:tcBorders>
              <w:top w:val="single" w:sz="4" w:space="0" w:color="auto"/>
              <w:left w:val="single" w:sz="4" w:space="0" w:color="auto"/>
              <w:bottom w:val="single" w:sz="4" w:space="0" w:color="auto"/>
              <w:right w:val="single" w:sz="4" w:space="0" w:color="auto"/>
            </w:tcBorders>
            <w:vAlign w:val="center"/>
          </w:tcPr>
          <w:p w14:paraId="53C19207"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29.370.000 </w:t>
            </w:r>
          </w:p>
        </w:tc>
        <w:tc>
          <w:tcPr>
            <w:tcW w:w="801" w:type="dxa"/>
            <w:tcBorders>
              <w:top w:val="single" w:sz="4" w:space="0" w:color="auto"/>
              <w:left w:val="single" w:sz="4" w:space="0" w:color="auto"/>
              <w:bottom w:val="single" w:sz="4" w:space="0" w:color="auto"/>
              <w:right w:val="single" w:sz="4" w:space="0" w:color="auto"/>
            </w:tcBorders>
            <w:vAlign w:val="center"/>
          </w:tcPr>
          <w:p w14:paraId="440BF5ED"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27.393.142 </w:t>
            </w:r>
          </w:p>
        </w:tc>
        <w:tc>
          <w:tcPr>
            <w:tcW w:w="801" w:type="dxa"/>
            <w:tcBorders>
              <w:top w:val="single" w:sz="4" w:space="0" w:color="auto"/>
              <w:left w:val="single" w:sz="4" w:space="0" w:color="auto"/>
              <w:bottom w:val="single" w:sz="4" w:space="0" w:color="auto"/>
              <w:right w:val="single" w:sz="4" w:space="0" w:color="auto"/>
            </w:tcBorders>
            <w:vAlign w:val="center"/>
          </w:tcPr>
          <w:p w14:paraId="19E667B5"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35.250.000 </w:t>
            </w:r>
          </w:p>
        </w:tc>
        <w:tc>
          <w:tcPr>
            <w:tcW w:w="802" w:type="dxa"/>
            <w:tcBorders>
              <w:top w:val="single" w:sz="4" w:space="0" w:color="auto"/>
              <w:left w:val="single" w:sz="4" w:space="0" w:color="auto"/>
              <w:bottom w:val="single" w:sz="4" w:space="0" w:color="auto"/>
              <w:right w:val="single" w:sz="4" w:space="0" w:color="auto"/>
            </w:tcBorders>
            <w:vAlign w:val="center"/>
          </w:tcPr>
          <w:p w14:paraId="37253FBB"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28.189.000 </w:t>
            </w:r>
          </w:p>
        </w:tc>
      </w:tr>
      <w:tr w:rsidR="00697AE8" w:rsidRPr="0021660A" w14:paraId="0135B8FF" w14:textId="77777777" w:rsidTr="0001006C">
        <w:trPr>
          <w:trHeight w:val="259"/>
          <w:jc w:val="center"/>
        </w:trPr>
        <w:tc>
          <w:tcPr>
            <w:tcW w:w="395" w:type="dxa"/>
            <w:tcBorders>
              <w:top w:val="nil"/>
              <w:left w:val="nil"/>
              <w:bottom w:val="nil"/>
              <w:right w:val="nil"/>
            </w:tcBorders>
            <w:vAlign w:val="center"/>
          </w:tcPr>
          <w:p w14:paraId="53893E03" w14:textId="77777777" w:rsidR="00697AE8" w:rsidRPr="0021660A" w:rsidRDefault="00697AE8" w:rsidP="002321FD">
            <w:pPr>
              <w:jc w:val="right"/>
              <w:rPr>
                <w:rFonts w:ascii="Verdana" w:hAnsi="Verdana"/>
                <w:sz w:val="10"/>
                <w:szCs w:val="10"/>
              </w:rPr>
            </w:pPr>
          </w:p>
        </w:tc>
        <w:tc>
          <w:tcPr>
            <w:tcW w:w="251" w:type="dxa"/>
            <w:tcBorders>
              <w:top w:val="nil"/>
              <w:left w:val="nil"/>
              <w:bottom w:val="nil"/>
              <w:right w:val="nil"/>
            </w:tcBorders>
            <w:vAlign w:val="center"/>
          </w:tcPr>
          <w:p w14:paraId="531CCECF" w14:textId="77777777" w:rsidR="00697AE8" w:rsidRPr="0021660A" w:rsidRDefault="00697AE8" w:rsidP="002321FD">
            <w:pPr>
              <w:jc w:val="right"/>
              <w:rPr>
                <w:rFonts w:ascii="Verdana" w:hAnsi="Verdana"/>
                <w:sz w:val="10"/>
                <w:szCs w:val="10"/>
              </w:rPr>
            </w:pPr>
          </w:p>
        </w:tc>
        <w:tc>
          <w:tcPr>
            <w:tcW w:w="1677" w:type="dxa"/>
            <w:tcBorders>
              <w:top w:val="single" w:sz="4" w:space="0" w:color="auto"/>
              <w:left w:val="single" w:sz="4" w:space="0" w:color="auto"/>
              <w:bottom w:val="single" w:sz="4" w:space="0" w:color="auto"/>
              <w:right w:val="single" w:sz="4" w:space="0" w:color="auto"/>
            </w:tcBorders>
            <w:vAlign w:val="center"/>
          </w:tcPr>
          <w:p w14:paraId="1336AD40" w14:textId="77777777" w:rsidR="00697AE8" w:rsidRPr="0021660A" w:rsidRDefault="00697AE8" w:rsidP="002321FD">
            <w:pPr>
              <w:jc w:val="right"/>
              <w:rPr>
                <w:rFonts w:ascii="Verdana" w:eastAsia="Microsoft JhengHei UI Light" w:hAnsi="Verdana" w:cs="Microsoft JhengHei UI Light"/>
                <w:b/>
                <w:bCs/>
                <w:color w:val="000000" w:themeColor="text1"/>
                <w:sz w:val="22"/>
                <w:szCs w:val="10"/>
              </w:rPr>
            </w:pPr>
            <w:r w:rsidRPr="0021660A">
              <w:rPr>
                <w:rFonts w:ascii="Verdana" w:eastAsia="Microsoft JhengHei UI Light" w:hAnsi="Verdana" w:cs="Microsoft JhengHei UI Light"/>
                <w:b/>
                <w:bCs/>
                <w:color w:val="000000" w:themeColor="text1"/>
                <w:sz w:val="22"/>
                <w:szCs w:val="10"/>
              </w:rPr>
              <w:t xml:space="preserve"> TOTAL </w:t>
            </w:r>
          </w:p>
        </w:tc>
        <w:tc>
          <w:tcPr>
            <w:tcW w:w="1602" w:type="dxa"/>
            <w:gridSpan w:val="2"/>
            <w:tcBorders>
              <w:top w:val="single" w:sz="4" w:space="0" w:color="auto"/>
              <w:left w:val="single" w:sz="4" w:space="0" w:color="auto"/>
              <w:bottom w:val="single" w:sz="4" w:space="0" w:color="auto"/>
              <w:right w:val="single" w:sz="4" w:space="0" w:color="auto"/>
            </w:tcBorders>
            <w:vAlign w:val="center"/>
          </w:tcPr>
          <w:p w14:paraId="33A11FC1" w14:textId="77777777" w:rsidR="00697AE8" w:rsidRPr="0021660A" w:rsidRDefault="00697AE8" w:rsidP="002321FD">
            <w:pPr>
              <w:jc w:val="right"/>
              <w:rPr>
                <w:rFonts w:ascii="Verdana" w:eastAsia="Arial Narrow" w:hAnsi="Verdana" w:cs="Arial Narrow"/>
                <w:b/>
                <w:bCs/>
                <w:color w:val="000000" w:themeColor="text1"/>
                <w:sz w:val="22"/>
                <w:szCs w:val="10"/>
              </w:rPr>
            </w:pPr>
            <w:r w:rsidRPr="0021660A">
              <w:rPr>
                <w:rFonts w:ascii="Verdana" w:eastAsia="Arial Narrow" w:hAnsi="Verdana" w:cs="Arial Narrow"/>
                <w:b/>
                <w:bCs/>
                <w:color w:val="000000" w:themeColor="text1"/>
                <w:sz w:val="22"/>
                <w:szCs w:val="10"/>
              </w:rPr>
              <w:t>88%</w:t>
            </w:r>
          </w:p>
        </w:tc>
        <w:tc>
          <w:tcPr>
            <w:tcW w:w="1602" w:type="dxa"/>
            <w:gridSpan w:val="2"/>
            <w:tcBorders>
              <w:top w:val="single" w:sz="4" w:space="0" w:color="auto"/>
              <w:left w:val="nil"/>
              <w:bottom w:val="single" w:sz="4" w:space="0" w:color="auto"/>
              <w:right w:val="single" w:sz="4" w:space="0" w:color="auto"/>
            </w:tcBorders>
            <w:vAlign w:val="center"/>
          </w:tcPr>
          <w:p w14:paraId="474C0F19" w14:textId="77777777" w:rsidR="00697AE8" w:rsidRPr="0021660A" w:rsidRDefault="00697AE8" w:rsidP="002321FD">
            <w:pPr>
              <w:jc w:val="right"/>
              <w:rPr>
                <w:rFonts w:ascii="Verdana" w:eastAsia="Arial Narrow" w:hAnsi="Verdana" w:cs="Arial Narrow"/>
                <w:b/>
                <w:bCs/>
                <w:color w:val="000000" w:themeColor="text1"/>
                <w:sz w:val="22"/>
                <w:szCs w:val="10"/>
              </w:rPr>
            </w:pPr>
            <w:r w:rsidRPr="0021660A">
              <w:rPr>
                <w:rFonts w:ascii="Verdana" w:eastAsia="Arial Narrow" w:hAnsi="Verdana" w:cs="Arial Narrow"/>
                <w:b/>
                <w:bCs/>
                <w:color w:val="000000" w:themeColor="text1"/>
                <w:sz w:val="22"/>
                <w:szCs w:val="10"/>
              </w:rPr>
              <w:t>89%</w:t>
            </w:r>
          </w:p>
        </w:tc>
        <w:tc>
          <w:tcPr>
            <w:tcW w:w="1602" w:type="dxa"/>
            <w:gridSpan w:val="2"/>
            <w:tcBorders>
              <w:top w:val="single" w:sz="4" w:space="0" w:color="auto"/>
              <w:left w:val="nil"/>
              <w:bottom w:val="single" w:sz="4" w:space="0" w:color="auto"/>
              <w:right w:val="single" w:sz="4" w:space="0" w:color="auto"/>
            </w:tcBorders>
            <w:vAlign w:val="center"/>
          </w:tcPr>
          <w:p w14:paraId="4BEBFFB5" w14:textId="77777777" w:rsidR="00697AE8" w:rsidRPr="0021660A" w:rsidRDefault="00697AE8" w:rsidP="002321FD">
            <w:pPr>
              <w:jc w:val="right"/>
              <w:rPr>
                <w:rFonts w:ascii="Verdana" w:eastAsia="Arial Narrow" w:hAnsi="Verdana" w:cs="Arial Narrow"/>
                <w:b/>
                <w:bCs/>
                <w:color w:val="000000" w:themeColor="text1"/>
                <w:sz w:val="22"/>
                <w:szCs w:val="10"/>
              </w:rPr>
            </w:pPr>
            <w:r w:rsidRPr="0021660A">
              <w:rPr>
                <w:rFonts w:ascii="Verdana" w:eastAsia="Arial Narrow" w:hAnsi="Verdana" w:cs="Arial Narrow"/>
                <w:b/>
                <w:bCs/>
                <w:color w:val="000000" w:themeColor="text1"/>
                <w:sz w:val="22"/>
                <w:szCs w:val="10"/>
              </w:rPr>
              <w:t>93%</w:t>
            </w:r>
          </w:p>
        </w:tc>
        <w:tc>
          <w:tcPr>
            <w:tcW w:w="1604" w:type="dxa"/>
            <w:gridSpan w:val="2"/>
            <w:tcBorders>
              <w:top w:val="single" w:sz="4" w:space="0" w:color="auto"/>
              <w:left w:val="nil"/>
              <w:bottom w:val="single" w:sz="4" w:space="0" w:color="auto"/>
              <w:right w:val="single" w:sz="4" w:space="0" w:color="auto"/>
            </w:tcBorders>
            <w:vAlign w:val="center"/>
          </w:tcPr>
          <w:p w14:paraId="37BDA37D" w14:textId="77777777" w:rsidR="00697AE8" w:rsidRPr="0021660A" w:rsidRDefault="00697AE8" w:rsidP="002321FD">
            <w:pPr>
              <w:jc w:val="right"/>
              <w:rPr>
                <w:rFonts w:ascii="Verdana" w:eastAsia="Arial Narrow" w:hAnsi="Verdana" w:cs="Arial Narrow"/>
                <w:b/>
                <w:bCs/>
                <w:color w:val="000000" w:themeColor="text1"/>
                <w:sz w:val="22"/>
                <w:szCs w:val="10"/>
              </w:rPr>
            </w:pPr>
            <w:r w:rsidRPr="0021660A">
              <w:rPr>
                <w:rFonts w:ascii="Verdana" w:eastAsia="Arial Narrow" w:hAnsi="Verdana" w:cs="Arial Narrow"/>
                <w:b/>
                <w:bCs/>
                <w:color w:val="000000" w:themeColor="text1"/>
                <w:sz w:val="22"/>
                <w:szCs w:val="10"/>
              </w:rPr>
              <w:t>80%</w:t>
            </w:r>
          </w:p>
        </w:tc>
      </w:tr>
    </w:tbl>
    <w:p w14:paraId="0506C62A" w14:textId="77777777" w:rsidR="00697AE8" w:rsidRPr="0021660A" w:rsidRDefault="00697AE8" w:rsidP="00697AE8">
      <w:pPr>
        <w:jc w:val="center"/>
        <w:rPr>
          <w:rFonts w:ascii="Verdana" w:hAnsi="Verdana"/>
          <w:sz w:val="20"/>
        </w:rPr>
      </w:pPr>
      <w:r w:rsidRPr="0021660A">
        <w:rPr>
          <w:rFonts w:ascii="Verdana" w:hAnsi="Verdana"/>
          <w:sz w:val="14"/>
          <w:szCs w:val="14"/>
        </w:rPr>
        <w:t>Fuente: Supervigilancia – Oficina Asesora de Planeación - Actualizado a 31-12-2024</w:t>
      </w:r>
    </w:p>
    <w:p w14:paraId="6FECDD39" w14:textId="77777777" w:rsidR="00697AE8" w:rsidRPr="0021660A" w:rsidRDefault="00697AE8" w:rsidP="00697AE8">
      <w:pPr>
        <w:rPr>
          <w:rFonts w:ascii="Verdana" w:hAnsi="Verdana"/>
        </w:rPr>
      </w:pPr>
    </w:p>
    <w:p w14:paraId="7419E7B8" w14:textId="0CCD8EAB" w:rsidR="007C3AB4" w:rsidRPr="0021660A" w:rsidRDefault="007C3AB4" w:rsidP="007C3AB4">
      <w:pPr>
        <w:pStyle w:val="Descripcin"/>
        <w:keepNext/>
        <w:jc w:val="center"/>
        <w:rPr>
          <w:rFonts w:ascii="Verdana" w:hAnsi="Verdana"/>
        </w:rPr>
      </w:pPr>
      <w:bookmarkStart w:id="345" w:name="_Toc189250539"/>
      <w:r w:rsidRPr="0021660A">
        <w:rPr>
          <w:rFonts w:ascii="Verdana" w:hAnsi="Verdana"/>
        </w:rPr>
        <w:lastRenderedPageBreak/>
        <w:t xml:space="preserve">Gráfica  </w:t>
      </w:r>
      <w:r w:rsidRPr="0021660A">
        <w:rPr>
          <w:rFonts w:ascii="Verdana" w:hAnsi="Verdana"/>
        </w:rPr>
        <w:fldChar w:fldCharType="begin"/>
      </w:r>
      <w:r w:rsidRPr="0021660A">
        <w:rPr>
          <w:rFonts w:ascii="Verdana" w:hAnsi="Verdana"/>
        </w:rPr>
        <w:instrText xml:space="preserve"> SEQ Grafica \* ARABIC </w:instrText>
      </w:r>
      <w:r w:rsidRPr="0021660A">
        <w:rPr>
          <w:rFonts w:ascii="Verdana" w:hAnsi="Verdana"/>
        </w:rPr>
        <w:fldChar w:fldCharType="separate"/>
      </w:r>
      <w:r w:rsidR="006909C0">
        <w:rPr>
          <w:rFonts w:ascii="Verdana" w:hAnsi="Verdana"/>
          <w:noProof/>
        </w:rPr>
        <w:t>8</w:t>
      </w:r>
      <w:r w:rsidRPr="0021660A">
        <w:rPr>
          <w:rFonts w:ascii="Verdana" w:hAnsi="Verdana"/>
        </w:rPr>
        <w:fldChar w:fldCharType="end"/>
      </w:r>
      <w:r w:rsidRPr="0021660A">
        <w:rPr>
          <w:rFonts w:ascii="Verdana" w:hAnsi="Verdana"/>
        </w:rPr>
        <w:t xml:space="preserve">. </w:t>
      </w:r>
      <w:r w:rsidR="007A7E03" w:rsidRPr="00702974">
        <w:rPr>
          <w:rFonts w:ascii="Verdana" w:hAnsi="Verdana"/>
        </w:rPr>
        <w:t>Apropiación vs Compromisos</w:t>
      </w:r>
      <w:bookmarkEnd w:id="345"/>
    </w:p>
    <w:p w14:paraId="44AEA75F" w14:textId="24ECE560" w:rsidR="00697AE8" w:rsidRPr="0021660A" w:rsidRDefault="007A7E03" w:rsidP="00697AE8">
      <w:pPr>
        <w:keepNext/>
        <w:jc w:val="center"/>
        <w:rPr>
          <w:rFonts w:ascii="Verdana" w:hAnsi="Verdana"/>
        </w:rPr>
      </w:pPr>
      <w:r>
        <w:rPr>
          <w:noProof/>
          <w:lang w:eastAsia="es-CO"/>
        </w:rPr>
        <w:drawing>
          <wp:inline distT="0" distB="0" distL="0" distR="0" wp14:anchorId="2F285ECE" wp14:editId="57CD945E">
            <wp:extent cx="4940135" cy="2012867"/>
            <wp:effectExtent l="0" t="0" r="13335" b="6985"/>
            <wp:docPr id="68" name="Gráfico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B57BECD" w14:textId="77777777" w:rsidR="00697AE8" w:rsidRPr="0021660A" w:rsidRDefault="00697AE8" w:rsidP="00697AE8">
      <w:pPr>
        <w:jc w:val="center"/>
        <w:rPr>
          <w:rFonts w:ascii="Verdana" w:hAnsi="Verdana"/>
          <w:sz w:val="20"/>
        </w:rPr>
      </w:pPr>
      <w:r w:rsidRPr="0021660A">
        <w:rPr>
          <w:rFonts w:ascii="Verdana" w:hAnsi="Verdana"/>
          <w:sz w:val="14"/>
          <w:szCs w:val="14"/>
        </w:rPr>
        <w:t>Fuente: Supervigilancia – Oficina Asesora de Planeación - Actualizado a 31-12-2024</w:t>
      </w:r>
    </w:p>
    <w:p w14:paraId="703FAFC3" w14:textId="77777777" w:rsidR="00697AE8" w:rsidRPr="0021660A" w:rsidRDefault="00697AE8" w:rsidP="00697AE8">
      <w:pPr>
        <w:pStyle w:val="Descripcin"/>
        <w:jc w:val="center"/>
        <w:rPr>
          <w:rFonts w:ascii="Verdana" w:hAnsi="Verdana"/>
        </w:rPr>
      </w:pPr>
    </w:p>
    <w:p w14:paraId="5646BE41" w14:textId="77777777" w:rsidR="00697AE8" w:rsidRPr="0021660A" w:rsidRDefault="00697AE8" w:rsidP="00697AE8">
      <w:pPr>
        <w:spacing w:line="259" w:lineRule="auto"/>
        <w:jc w:val="both"/>
        <w:rPr>
          <w:rFonts w:ascii="Verdana" w:eastAsia="Montserrat" w:hAnsi="Verdana" w:cs="Montserrat"/>
          <w:sz w:val="22"/>
        </w:rPr>
      </w:pPr>
      <w:r w:rsidRPr="0021660A">
        <w:rPr>
          <w:rFonts w:ascii="Verdana" w:eastAsia="Montserrat" w:hAnsi="Verdana" w:cs="Montserrat"/>
          <w:sz w:val="22"/>
        </w:rPr>
        <w:t>A continuación, se presenta la comparación respectiva entre los años 2021-2022-2023-2024 permitiendo así un contraste entre ellos, en función de las obligaciones.</w:t>
      </w:r>
    </w:p>
    <w:p w14:paraId="72FDAB89" w14:textId="77777777" w:rsidR="00697AE8" w:rsidRPr="0021660A" w:rsidRDefault="00697AE8" w:rsidP="00697AE8">
      <w:pPr>
        <w:spacing w:line="259" w:lineRule="auto"/>
        <w:jc w:val="both"/>
        <w:rPr>
          <w:rFonts w:ascii="Verdana" w:hAnsi="Verdana"/>
          <w:sz w:val="22"/>
        </w:rPr>
      </w:pPr>
    </w:p>
    <w:p w14:paraId="08AAA481" w14:textId="220084D8" w:rsidR="00697AE8" w:rsidRPr="0021660A" w:rsidRDefault="00697AE8" w:rsidP="00697AE8">
      <w:pPr>
        <w:pStyle w:val="Descripcin"/>
        <w:keepNext/>
        <w:jc w:val="center"/>
        <w:rPr>
          <w:rFonts w:ascii="Verdana" w:hAnsi="Verdana"/>
        </w:rPr>
      </w:pPr>
      <w:bookmarkStart w:id="346" w:name="_Toc189128905"/>
      <w:bookmarkStart w:id="347" w:name="_Toc189250399"/>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6909C0">
        <w:rPr>
          <w:rFonts w:ascii="Verdana" w:hAnsi="Verdana"/>
          <w:noProof/>
        </w:rPr>
        <w:t>4</w:t>
      </w:r>
      <w:r w:rsidRPr="0021660A">
        <w:rPr>
          <w:rFonts w:ascii="Verdana" w:hAnsi="Verdana"/>
        </w:rPr>
        <w:fldChar w:fldCharType="end"/>
      </w:r>
      <w:r w:rsidRPr="0021660A">
        <w:rPr>
          <w:rFonts w:ascii="Verdana" w:hAnsi="Verdana"/>
        </w:rPr>
        <w:t>. Apropiación vs Obligaciones</w:t>
      </w:r>
      <w:bookmarkEnd w:id="346"/>
      <w:bookmarkEnd w:id="347"/>
    </w:p>
    <w:p w14:paraId="1575948D" w14:textId="77777777" w:rsidR="00697AE8" w:rsidRPr="0021660A" w:rsidRDefault="00697AE8" w:rsidP="00697AE8">
      <w:pPr>
        <w:tabs>
          <w:tab w:val="left" w:pos="1380"/>
        </w:tabs>
        <w:jc w:val="right"/>
        <w:rPr>
          <w:rFonts w:ascii="Verdana" w:hAnsi="Verdana"/>
          <w:sz w:val="18"/>
        </w:rPr>
      </w:pPr>
      <w:r w:rsidRPr="0021660A">
        <w:rPr>
          <w:rFonts w:ascii="Verdana" w:hAnsi="Verdana"/>
          <w:i/>
          <w:sz w:val="18"/>
        </w:rPr>
        <w:t>Información</w:t>
      </w:r>
      <w:r w:rsidRPr="0021660A">
        <w:rPr>
          <w:rFonts w:ascii="Verdana" w:hAnsi="Verdana"/>
          <w:i/>
          <w:iCs/>
          <w:sz w:val="18"/>
        </w:rPr>
        <w:t xml:space="preserve"> presentada en miles.</w:t>
      </w:r>
    </w:p>
    <w:tbl>
      <w:tblPr>
        <w:tblW w:w="8824" w:type="dxa"/>
        <w:tblLayout w:type="fixed"/>
        <w:tblLook w:val="06A0" w:firstRow="1" w:lastRow="0" w:firstColumn="1" w:lastColumn="0" w:noHBand="1" w:noVBand="1"/>
      </w:tblPr>
      <w:tblGrid>
        <w:gridCol w:w="247"/>
        <w:gridCol w:w="247"/>
        <w:gridCol w:w="1249"/>
        <w:gridCol w:w="866"/>
        <w:gridCol w:w="866"/>
        <w:gridCol w:w="866"/>
        <w:gridCol w:w="866"/>
        <w:gridCol w:w="866"/>
        <w:gridCol w:w="961"/>
        <w:gridCol w:w="948"/>
        <w:gridCol w:w="842"/>
      </w:tblGrid>
      <w:tr w:rsidR="00697AE8" w:rsidRPr="0021660A" w14:paraId="266D242B" w14:textId="77777777" w:rsidTr="00AD20F7">
        <w:trPr>
          <w:trHeight w:val="214"/>
          <w:tblHeader/>
        </w:trPr>
        <w:tc>
          <w:tcPr>
            <w:tcW w:w="247" w:type="dxa"/>
            <w:tcBorders>
              <w:top w:val="nil"/>
              <w:left w:val="nil"/>
              <w:bottom w:val="nil"/>
              <w:right w:val="nil"/>
            </w:tcBorders>
            <w:vAlign w:val="center"/>
          </w:tcPr>
          <w:p w14:paraId="5AD094BA" w14:textId="77777777" w:rsidR="00697AE8" w:rsidRPr="0021660A" w:rsidRDefault="00697AE8" w:rsidP="002321FD">
            <w:pPr>
              <w:jc w:val="center"/>
              <w:rPr>
                <w:rFonts w:ascii="Verdana" w:hAnsi="Verdana"/>
                <w:sz w:val="8"/>
                <w:szCs w:val="8"/>
              </w:rPr>
            </w:pPr>
          </w:p>
        </w:tc>
        <w:tc>
          <w:tcPr>
            <w:tcW w:w="247" w:type="dxa"/>
            <w:tcBorders>
              <w:top w:val="nil"/>
              <w:left w:val="nil"/>
              <w:bottom w:val="nil"/>
              <w:right w:val="nil"/>
            </w:tcBorders>
            <w:vAlign w:val="center"/>
          </w:tcPr>
          <w:p w14:paraId="0EE6838F" w14:textId="77777777" w:rsidR="00697AE8" w:rsidRPr="0021660A" w:rsidRDefault="00697AE8" w:rsidP="002321FD">
            <w:pPr>
              <w:jc w:val="center"/>
              <w:rPr>
                <w:rFonts w:ascii="Verdana" w:hAnsi="Verdana"/>
                <w:sz w:val="8"/>
                <w:szCs w:val="8"/>
              </w:rPr>
            </w:pPr>
          </w:p>
        </w:tc>
        <w:tc>
          <w:tcPr>
            <w:tcW w:w="1249" w:type="dxa"/>
            <w:tcBorders>
              <w:top w:val="nil"/>
              <w:left w:val="nil"/>
              <w:bottom w:val="nil"/>
              <w:right w:val="nil"/>
            </w:tcBorders>
            <w:vAlign w:val="center"/>
          </w:tcPr>
          <w:p w14:paraId="3C51AC36" w14:textId="77777777" w:rsidR="00697AE8" w:rsidRPr="0021660A" w:rsidRDefault="00697AE8" w:rsidP="002321FD">
            <w:pPr>
              <w:jc w:val="center"/>
              <w:rPr>
                <w:rFonts w:ascii="Verdana" w:hAnsi="Verdana"/>
                <w:sz w:val="8"/>
                <w:szCs w:val="8"/>
              </w:rPr>
            </w:pPr>
          </w:p>
        </w:tc>
        <w:tc>
          <w:tcPr>
            <w:tcW w:w="1732" w:type="dxa"/>
            <w:gridSpan w:val="2"/>
            <w:tcBorders>
              <w:top w:val="single" w:sz="4" w:space="0" w:color="auto"/>
              <w:left w:val="single" w:sz="4" w:space="0" w:color="auto"/>
              <w:bottom w:val="single" w:sz="4" w:space="0" w:color="auto"/>
              <w:right w:val="single" w:sz="4" w:space="0" w:color="auto"/>
            </w:tcBorders>
            <w:vAlign w:val="center"/>
          </w:tcPr>
          <w:p w14:paraId="2448745A" w14:textId="77777777" w:rsidR="00697AE8" w:rsidRPr="0021660A" w:rsidRDefault="00697AE8" w:rsidP="002321FD">
            <w:pPr>
              <w:jc w:val="center"/>
              <w:rPr>
                <w:rFonts w:ascii="Verdana" w:eastAsia="Microsoft YaHei UI Light" w:hAnsi="Verdana" w:cs="Microsoft YaHei UI Light"/>
                <w:b/>
                <w:bCs/>
                <w:color w:val="000000" w:themeColor="text1"/>
                <w:sz w:val="18"/>
                <w:szCs w:val="18"/>
              </w:rPr>
            </w:pPr>
            <w:r w:rsidRPr="0021660A">
              <w:rPr>
                <w:rFonts w:ascii="Verdana" w:eastAsia="Microsoft YaHei UI Light" w:hAnsi="Verdana" w:cs="Microsoft YaHei UI Light"/>
                <w:b/>
                <w:bCs/>
                <w:color w:val="000000" w:themeColor="text1"/>
                <w:sz w:val="18"/>
                <w:szCs w:val="18"/>
              </w:rPr>
              <w:t>2021</w:t>
            </w:r>
          </w:p>
        </w:tc>
        <w:tc>
          <w:tcPr>
            <w:tcW w:w="1732" w:type="dxa"/>
            <w:gridSpan w:val="2"/>
            <w:tcBorders>
              <w:top w:val="single" w:sz="4" w:space="0" w:color="auto"/>
              <w:left w:val="nil"/>
              <w:bottom w:val="single" w:sz="4" w:space="0" w:color="auto"/>
              <w:right w:val="single" w:sz="4" w:space="0" w:color="auto"/>
            </w:tcBorders>
            <w:vAlign w:val="center"/>
          </w:tcPr>
          <w:p w14:paraId="0AA46748" w14:textId="77777777" w:rsidR="00697AE8" w:rsidRPr="0021660A" w:rsidRDefault="00697AE8" w:rsidP="002321FD">
            <w:pPr>
              <w:jc w:val="center"/>
              <w:rPr>
                <w:rFonts w:ascii="Verdana" w:eastAsia="Microsoft YaHei UI Light" w:hAnsi="Verdana" w:cs="Microsoft YaHei UI Light"/>
                <w:b/>
                <w:bCs/>
                <w:color w:val="000000" w:themeColor="text1"/>
                <w:sz w:val="18"/>
                <w:szCs w:val="18"/>
              </w:rPr>
            </w:pPr>
            <w:r w:rsidRPr="0021660A">
              <w:rPr>
                <w:rFonts w:ascii="Verdana" w:eastAsia="Microsoft YaHei UI Light" w:hAnsi="Verdana" w:cs="Microsoft YaHei UI Light"/>
                <w:b/>
                <w:bCs/>
                <w:color w:val="000000" w:themeColor="text1"/>
                <w:sz w:val="18"/>
                <w:szCs w:val="18"/>
              </w:rPr>
              <w:t>2022</w:t>
            </w:r>
          </w:p>
        </w:tc>
        <w:tc>
          <w:tcPr>
            <w:tcW w:w="1827" w:type="dxa"/>
            <w:gridSpan w:val="2"/>
            <w:tcBorders>
              <w:top w:val="single" w:sz="4" w:space="0" w:color="auto"/>
              <w:left w:val="nil"/>
              <w:bottom w:val="single" w:sz="4" w:space="0" w:color="auto"/>
              <w:right w:val="single" w:sz="4" w:space="0" w:color="auto"/>
            </w:tcBorders>
            <w:vAlign w:val="center"/>
          </w:tcPr>
          <w:p w14:paraId="601AECAD" w14:textId="77777777" w:rsidR="00697AE8" w:rsidRPr="0021660A" w:rsidRDefault="00697AE8" w:rsidP="002321FD">
            <w:pPr>
              <w:jc w:val="center"/>
              <w:rPr>
                <w:rFonts w:ascii="Verdana" w:eastAsia="Microsoft YaHei UI Light" w:hAnsi="Verdana" w:cs="Microsoft YaHei UI Light"/>
                <w:b/>
                <w:bCs/>
                <w:color w:val="000000" w:themeColor="text1"/>
                <w:sz w:val="18"/>
                <w:szCs w:val="18"/>
              </w:rPr>
            </w:pPr>
            <w:r w:rsidRPr="0021660A">
              <w:rPr>
                <w:rFonts w:ascii="Verdana" w:eastAsia="Microsoft YaHei UI Light" w:hAnsi="Verdana" w:cs="Microsoft YaHei UI Light"/>
                <w:b/>
                <w:bCs/>
                <w:color w:val="000000" w:themeColor="text1"/>
                <w:sz w:val="18"/>
                <w:szCs w:val="18"/>
              </w:rPr>
              <w:t>2023</w:t>
            </w:r>
          </w:p>
        </w:tc>
        <w:tc>
          <w:tcPr>
            <w:tcW w:w="1790" w:type="dxa"/>
            <w:gridSpan w:val="2"/>
            <w:tcBorders>
              <w:top w:val="single" w:sz="4" w:space="0" w:color="auto"/>
              <w:left w:val="nil"/>
              <w:bottom w:val="single" w:sz="4" w:space="0" w:color="auto"/>
              <w:right w:val="single" w:sz="4" w:space="0" w:color="auto"/>
            </w:tcBorders>
            <w:vAlign w:val="center"/>
          </w:tcPr>
          <w:p w14:paraId="03F6998B" w14:textId="77777777" w:rsidR="00697AE8" w:rsidRPr="0021660A" w:rsidRDefault="00697AE8" w:rsidP="002321FD">
            <w:pPr>
              <w:jc w:val="center"/>
              <w:rPr>
                <w:rFonts w:ascii="Verdana" w:eastAsia="Microsoft YaHei UI Light" w:hAnsi="Verdana" w:cs="Microsoft YaHei UI Light"/>
                <w:b/>
                <w:bCs/>
                <w:color w:val="000000" w:themeColor="text1"/>
                <w:sz w:val="18"/>
                <w:szCs w:val="18"/>
              </w:rPr>
            </w:pPr>
            <w:r w:rsidRPr="0021660A">
              <w:rPr>
                <w:rFonts w:ascii="Verdana" w:eastAsia="Microsoft YaHei UI Light" w:hAnsi="Verdana" w:cs="Microsoft YaHei UI Light"/>
                <w:b/>
                <w:bCs/>
                <w:color w:val="000000" w:themeColor="text1"/>
                <w:sz w:val="18"/>
                <w:szCs w:val="18"/>
              </w:rPr>
              <w:t>2024</w:t>
            </w:r>
          </w:p>
        </w:tc>
      </w:tr>
      <w:tr w:rsidR="00697AE8" w:rsidRPr="0001006C" w14:paraId="6A8DA673" w14:textId="77777777" w:rsidTr="00AD20F7">
        <w:trPr>
          <w:trHeight w:val="214"/>
          <w:tblHeader/>
        </w:trPr>
        <w:tc>
          <w:tcPr>
            <w:tcW w:w="247" w:type="dxa"/>
            <w:tcBorders>
              <w:top w:val="single" w:sz="4" w:space="0" w:color="auto"/>
              <w:left w:val="single" w:sz="4" w:space="0" w:color="auto"/>
              <w:bottom w:val="single" w:sz="4" w:space="0" w:color="auto"/>
              <w:right w:val="single" w:sz="4" w:space="0" w:color="auto"/>
            </w:tcBorders>
            <w:vAlign w:val="center"/>
          </w:tcPr>
          <w:p w14:paraId="441141B7" w14:textId="77777777" w:rsidR="00697AE8" w:rsidRPr="0001006C" w:rsidRDefault="00697AE8" w:rsidP="002321FD">
            <w:pPr>
              <w:jc w:val="center"/>
              <w:rPr>
                <w:rFonts w:ascii="Verdana" w:eastAsia="Microsoft JhengHei UI Light" w:hAnsi="Verdana" w:cs="Microsoft JhengHei UI Light"/>
                <w:b/>
                <w:bCs/>
                <w:color w:val="000000" w:themeColor="text1"/>
                <w:sz w:val="14"/>
                <w:szCs w:val="8"/>
              </w:rPr>
            </w:pPr>
            <w:r w:rsidRPr="0001006C">
              <w:rPr>
                <w:rFonts w:ascii="Verdana" w:eastAsia="Microsoft JhengHei UI Light" w:hAnsi="Verdana" w:cs="Microsoft JhengHei UI Light"/>
                <w:b/>
                <w:bCs/>
                <w:color w:val="000000" w:themeColor="text1"/>
                <w:sz w:val="14"/>
                <w:szCs w:val="8"/>
              </w:rPr>
              <w:t>TIPO</w:t>
            </w:r>
          </w:p>
        </w:tc>
        <w:tc>
          <w:tcPr>
            <w:tcW w:w="247" w:type="dxa"/>
            <w:tcBorders>
              <w:top w:val="single" w:sz="4" w:space="0" w:color="auto"/>
              <w:left w:val="single" w:sz="4" w:space="0" w:color="auto"/>
              <w:bottom w:val="single" w:sz="4" w:space="0" w:color="auto"/>
              <w:right w:val="single" w:sz="4" w:space="0" w:color="auto"/>
            </w:tcBorders>
            <w:vAlign w:val="center"/>
          </w:tcPr>
          <w:p w14:paraId="6512D6E1" w14:textId="77777777" w:rsidR="00697AE8" w:rsidRPr="0001006C" w:rsidRDefault="00697AE8" w:rsidP="002321FD">
            <w:pPr>
              <w:jc w:val="center"/>
              <w:rPr>
                <w:rFonts w:ascii="Verdana" w:eastAsia="Microsoft JhengHei UI Light" w:hAnsi="Verdana" w:cs="Microsoft JhengHei UI Light"/>
                <w:b/>
                <w:bCs/>
                <w:color w:val="000000" w:themeColor="text1"/>
                <w:sz w:val="14"/>
                <w:szCs w:val="8"/>
              </w:rPr>
            </w:pPr>
            <w:r w:rsidRPr="0001006C">
              <w:rPr>
                <w:rFonts w:ascii="Verdana" w:eastAsia="Microsoft JhengHei UI Light" w:hAnsi="Verdana" w:cs="Microsoft JhengHei UI Light"/>
                <w:b/>
                <w:bCs/>
                <w:color w:val="000000" w:themeColor="text1"/>
                <w:sz w:val="14"/>
                <w:szCs w:val="8"/>
              </w:rPr>
              <w:t>CTA</w:t>
            </w:r>
          </w:p>
        </w:tc>
        <w:tc>
          <w:tcPr>
            <w:tcW w:w="1249" w:type="dxa"/>
            <w:tcBorders>
              <w:top w:val="single" w:sz="4" w:space="0" w:color="auto"/>
              <w:left w:val="single" w:sz="4" w:space="0" w:color="auto"/>
              <w:bottom w:val="single" w:sz="4" w:space="0" w:color="auto"/>
              <w:right w:val="nil"/>
            </w:tcBorders>
            <w:vAlign w:val="center"/>
          </w:tcPr>
          <w:p w14:paraId="1ECA67EE" w14:textId="77777777" w:rsidR="00697AE8" w:rsidRPr="0001006C" w:rsidRDefault="00697AE8" w:rsidP="002321FD">
            <w:pPr>
              <w:jc w:val="center"/>
              <w:rPr>
                <w:rFonts w:ascii="Verdana" w:eastAsia="Microsoft JhengHei UI Light" w:hAnsi="Verdana" w:cs="Microsoft JhengHei UI Light"/>
                <w:b/>
                <w:bCs/>
                <w:color w:val="000000" w:themeColor="text1"/>
                <w:sz w:val="14"/>
                <w:szCs w:val="8"/>
              </w:rPr>
            </w:pPr>
            <w:r w:rsidRPr="0001006C">
              <w:rPr>
                <w:rFonts w:ascii="Verdana" w:eastAsia="Microsoft JhengHei UI Light" w:hAnsi="Verdana" w:cs="Microsoft JhengHei UI Light"/>
                <w:b/>
                <w:bCs/>
                <w:color w:val="000000" w:themeColor="text1"/>
                <w:sz w:val="14"/>
                <w:szCs w:val="8"/>
              </w:rPr>
              <w:t>CONCEPTO DE GASTO</w:t>
            </w:r>
          </w:p>
        </w:tc>
        <w:tc>
          <w:tcPr>
            <w:tcW w:w="866" w:type="dxa"/>
            <w:tcBorders>
              <w:top w:val="single" w:sz="4" w:space="0" w:color="auto"/>
              <w:left w:val="single" w:sz="4" w:space="0" w:color="auto"/>
              <w:bottom w:val="single" w:sz="4" w:space="0" w:color="auto"/>
              <w:right w:val="single" w:sz="4" w:space="0" w:color="auto"/>
            </w:tcBorders>
            <w:vAlign w:val="center"/>
          </w:tcPr>
          <w:p w14:paraId="5601E868" w14:textId="77777777" w:rsidR="00697AE8" w:rsidRPr="0001006C" w:rsidRDefault="00697AE8" w:rsidP="002321FD">
            <w:pPr>
              <w:jc w:val="center"/>
              <w:rPr>
                <w:rFonts w:ascii="Verdana" w:eastAsia="Microsoft YaHei UI Light" w:hAnsi="Verdana" w:cs="Microsoft YaHei UI Light"/>
                <w:b/>
                <w:bCs/>
                <w:color w:val="000000" w:themeColor="text1"/>
                <w:sz w:val="14"/>
                <w:szCs w:val="8"/>
              </w:rPr>
            </w:pPr>
            <w:r w:rsidRPr="0001006C">
              <w:rPr>
                <w:rFonts w:ascii="Verdana" w:eastAsia="Microsoft YaHei UI Light" w:hAnsi="Verdana" w:cs="Microsoft YaHei UI Light"/>
                <w:b/>
                <w:bCs/>
                <w:color w:val="000000" w:themeColor="text1"/>
                <w:sz w:val="14"/>
                <w:szCs w:val="8"/>
              </w:rPr>
              <w:t>Apropiación</w:t>
            </w:r>
          </w:p>
        </w:tc>
        <w:tc>
          <w:tcPr>
            <w:tcW w:w="865" w:type="dxa"/>
            <w:tcBorders>
              <w:top w:val="nil"/>
              <w:left w:val="single" w:sz="4" w:space="0" w:color="auto"/>
              <w:bottom w:val="single" w:sz="4" w:space="0" w:color="auto"/>
              <w:right w:val="single" w:sz="4" w:space="0" w:color="auto"/>
            </w:tcBorders>
            <w:vAlign w:val="center"/>
          </w:tcPr>
          <w:p w14:paraId="223DBA8B" w14:textId="77777777" w:rsidR="00697AE8" w:rsidRPr="0001006C" w:rsidRDefault="00697AE8" w:rsidP="002321FD">
            <w:pPr>
              <w:jc w:val="center"/>
              <w:rPr>
                <w:rFonts w:ascii="Verdana" w:eastAsia="Microsoft YaHei UI Light" w:hAnsi="Verdana" w:cs="Microsoft YaHei UI Light"/>
                <w:b/>
                <w:bCs/>
                <w:color w:val="000000" w:themeColor="text1"/>
                <w:sz w:val="14"/>
                <w:szCs w:val="8"/>
              </w:rPr>
            </w:pPr>
            <w:r w:rsidRPr="0001006C">
              <w:rPr>
                <w:rFonts w:ascii="Verdana" w:eastAsia="Microsoft YaHei UI Light" w:hAnsi="Verdana" w:cs="Microsoft YaHei UI Light"/>
                <w:b/>
                <w:bCs/>
                <w:color w:val="000000" w:themeColor="text1"/>
                <w:sz w:val="14"/>
                <w:szCs w:val="8"/>
              </w:rPr>
              <w:t>Obligaciones</w:t>
            </w:r>
          </w:p>
        </w:tc>
        <w:tc>
          <w:tcPr>
            <w:tcW w:w="866" w:type="dxa"/>
            <w:tcBorders>
              <w:top w:val="single" w:sz="4" w:space="0" w:color="auto"/>
              <w:left w:val="single" w:sz="4" w:space="0" w:color="auto"/>
              <w:bottom w:val="single" w:sz="4" w:space="0" w:color="auto"/>
              <w:right w:val="single" w:sz="4" w:space="0" w:color="auto"/>
            </w:tcBorders>
            <w:vAlign w:val="center"/>
          </w:tcPr>
          <w:p w14:paraId="352A3B64" w14:textId="77777777" w:rsidR="00697AE8" w:rsidRPr="0001006C" w:rsidRDefault="00697AE8" w:rsidP="002321FD">
            <w:pPr>
              <w:jc w:val="center"/>
              <w:rPr>
                <w:rFonts w:ascii="Verdana" w:eastAsia="Microsoft YaHei UI Light" w:hAnsi="Verdana" w:cs="Microsoft YaHei UI Light"/>
                <w:b/>
                <w:bCs/>
                <w:color w:val="000000" w:themeColor="text1"/>
                <w:sz w:val="14"/>
                <w:szCs w:val="8"/>
              </w:rPr>
            </w:pPr>
            <w:r w:rsidRPr="0001006C">
              <w:rPr>
                <w:rFonts w:ascii="Verdana" w:eastAsia="Microsoft YaHei UI Light" w:hAnsi="Verdana" w:cs="Microsoft YaHei UI Light"/>
                <w:b/>
                <w:bCs/>
                <w:color w:val="000000" w:themeColor="text1"/>
                <w:sz w:val="14"/>
                <w:szCs w:val="8"/>
              </w:rPr>
              <w:t>Apropiación</w:t>
            </w:r>
          </w:p>
        </w:tc>
        <w:tc>
          <w:tcPr>
            <w:tcW w:w="865" w:type="dxa"/>
            <w:tcBorders>
              <w:top w:val="nil"/>
              <w:left w:val="single" w:sz="4" w:space="0" w:color="auto"/>
              <w:bottom w:val="single" w:sz="4" w:space="0" w:color="auto"/>
              <w:right w:val="single" w:sz="4" w:space="0" w:color="auto"/>
            </w:tcBorders>
            <w:vAlign w:val="center"/>
          </w:tcPr>
          <w:p w14:paraId="30353D73" w14:textId="77777777" w:rsidR="00697AE8" w:rsidRPr="0001006C" w:rsidRDefault="00697AE8" w:rsidP="002321FD">
            <w:pPr>
              <w:jc w:val="center"/>
              <w:rPr>
                <w:rFonts w:ascii="Verdana" w:eastAsia="Microsoft YaHei UI Light" w:hAnsi="Verdana" w:cs="Microsoft YaHei UI Light"/>
                <w:b/>
                <w:bCs/>
                <w:color w:val="000000" w:themeColor="text1"/>
                <w:sz w:val="14"/>
                <w:szCs w:val="8"/>
              </w:rPr>
            </w:pPr>
            <w:r w:rsidRPr="0001006C">
              <w:rPr>
                <w:rFonts w:ascii="Verdana" w:eastAsia="Microsoft YaHei UI Light" w:hAnsi="Verdana" w:cs="Microsoft YaHei UI Light"/>
                <w:b/>
                <w:bCs/>
                <w:color w:val="000000" w:themeColor="text1"/>
                <w:sz w:val="14"/>
                <w:szCs w:val="8"/>
              </w:rPr>
              <w:t>Obligaciones</w:t>
            </w:r>
          </w:p>
        </w:tc>
        <w:tc>
          <w:tcPr>
            <w:tcW w:w="866" w:type="dxa"/>
            <w:tcBorders>
              <w:top w:val="single" w:sz="4" w:space="0" w:color="auto"/>
              <w:left w:val="single" w:sz="4" w:space="0" w:color="auto"/>
              <w:bottom w:val="single" w:sz="4" w:space="0" w:color="auto"/>
              <w:right w:val="single" w:sz="4" w:space="0" w:color="auto"/>
            </w:tcBorders>
            <w:vAlign w:val="center"/>
          </w:tcPr>
          <w:p w14:paraId="0583419E" w14:textId="77777777" w:rsidR="00697AE8" w:rsidRPr="0001006C" w:rsidRDefault="00697AE8" w:rsidP="002321FD">
            <w:pPr>
              <w:jc w:val="center"/>
              <w:rPr>
                <w:rFonts w:ascii="Verdana" w:eastAsia="Microsoft YaHei UI Light" w:hAnsi="Verdana" w:cs="Microsoft YaHei UI Light"/>
                <w:b/>
                <w:bCs/>
                <w:color w:val="000000" w:themeColor="text1"/>
                <w:sz w:val="14"/>
                <w:szCs w:val="8"/>
              </w:rPr>
            </w:pPr>
            <w:r w:rsidRPr="0001006C">
              <w:rPr>
                <w:rFonts w:ascii="Verdana" w:eastAsia="Microsoft YaHei UI Light" w:hAnsi="Verdana" w:cs="Microsoft YaHei UI Light"/>
                <w:b/>
                <w:bCs/>
                <w:color w:val="000000" w:themeColor="text1"/>
                <w:sz w:val="14"/>
                <w:szCs w:val="8"/>
              </w:rPr>
              <w:t>Apropiación</w:t>
            </w:r>
          </w:p>
        </w:tc>
        <w:tc>
          <w:tcPr>
            <w:tcW w:w="960" w:type="dxa"/>
            <w:tcBorders>
              <w:top w:val="nil"/>
              <w:left w:val="single" w:sz="4" w:space="0" w:color="auto"/>
              <w:bottom w:val="single" w:sz="4" w:space="0" w:color="auto"/>
              <w:right w:val="single" w:sz="4" w:space="0" w:color="auto"/>
            </w:tcBorders>
            <w:vAlign w:val="center"/>
          </w:tcPr>
          <w:p w14:paraId="1778FFE6" w14:textId="77777777" w:rsidR="00697AE8" w:rsidRPr="0001006C" w:rsidRDefault="00697AE8" w:rsidP="002321FD">
            <w:pPr>
              <w:jc w:val="center"/>
              <w:rPr>
                <w:rFonts w:ascii="Verdana" w:eastAsia="Microsoft YaHei UI Light" w:hAnsi="Verdana" w:cs="Microsoft YaHei UI Light"/>
                <w:b/>
                <w:bCs/>
                <w:color w:val="000000" w:themeColor="text1"/>
                <w:sz w:val="14"/>
                <w:szCs w:val="8"/>
              </w:rPr>
            </w:pPr>
            <w:r w:rsidRPr="0001006C">
              <w:rPr>
                <w:rFonts w:ascii="Verdana" w:eastAsia="Microsoft YaHei UI Light" w:hAnsi="Verdana" w:cs="Microsoft YaHei UI Light"/>
                <w:b/>
                <w:bCs/>
                <w:color w:val="000000" w:themeColor="text1"/>
                <w:sz w:val="14"/>
                <w:szCs w:val="8"/>
              </w:rPr>
              <w:t>Obligaciones</w:t>
            </w:r>
          </w:p>
        </w:tc>
        <w:tc>
          <w:tcPr>
            <w:tcW w:w="948" w:type="dxa"/>
            <w:tcBorders>
              <w:top w:val="single" w:sz="4" w:space="0" w:color="auto"/>
              <w:left w:val="single" w:sz="4" w:space="0" w:color="auto"/>
              <w:bottom w:val="single" w:sz="4" w:space="0" w:color="auto"/>
              <w:right w:val="single" w:sz="4" w:space="0" w:color="auto"/>
            </w:tcBorders>
            <w:vAlign w:val="center"/>
          </w:tcPr>
          <w:p w14:paraId="17FDE88F" w14:textId="77777777" w:rsidR="00697AE8" w:rsidRPr="0001006C" w:rsidRDefault="00697AE8" w:rsidP="002321FD">
            <w:pPr>
              <w:jc w:val="center"/>
              <w:rPr>
                <w:rFonts w:ascii="Verdana" w:eastAsia="Microsoft YaHei UI Light" w:hAnsi="Verdana" w:cs="Microsoft YaHei UI Light"/>
                <w:b/>
                <w:bCs/>
                <w:color w:val="000000" w:themeColor="text1"/>
                <w:sz w:val="14"/>
                <w:szCs w:val="8"/>
              </w:rPr>
            </w:pPr>
            <w:r w:rsidRPr="0001006C">
              <w:rPr>
                <w:rFonts w:ascii="Verdana" w:eastAsia="Microsoft YaHei UI Light" w:hAnsi="Verdana" w:cs="Microsoft YaHei UI Light"/>
                <w:b/>
                <w:bCs/>
                <w:color w:val="000000" w:themeColor="text1"/>
                <w:sz w:val="14"/>
                <w:szCs w:val="8"/>
              </w:rPr>
              <w:t>Apropiación</w:t>
            </w:r>
          </w:p>
        </w:tc>
        <w:tc>
          <w:tcPr>
            <w:tcW w:w="842" w:type="dxa"/>
            <w:tcBorders>
              <w:top w:val="nil"/>
              <w:left w:val="single" w:sz="4" w:space="0" w:color="auto"/>
              <w:bottom w:val="single" w:sz="4" w:space="0" w:color="auto"/>
              <w:right w:val="single" w:sz="4" w:space="0" w:color="auto"/>
            </w:tcBorders>
            <w:vAlign w:val="center"/>
          </w:tcPr>
          <w:p w14:paraId="02CF6CCD" w14:textId="77777777" w:rsidR="00697AE8" w:rsidRPr="0001006C" w:rsidRDefault="00697AE8" w:rsidP="002321FD">
            <w:pPr>
              <w:jc w:val="center"/>
              <w:rPr>
                <w:rFonts w:ascii="Verdana" w:eastAsia="Microsoft YaHei UI Light" w:hAnsi="Verdana" w:cs="Microsoft YaHei UI Light"/>
                <w:b/>
                <w:bCs/>
                <w:color w:val="000000" w:themeColor="text1"/>
                <w:sz w:val="14"/>
                <w:szCs w:val="8"/>
              </w:rPr>
            </w:pPr>
            <w:r w:rsidRPr="0001006C">
              <w:rPr>
                <w:rFonts w:ascii="Verdana" w:eastAsia="Microsoft YaHei UI Light" w:hAnsi="Verdana" w:cs="Microsoft YaHei UI Light"/>
                <w:b/>
                <w:bCs/>
                <w:color w:val="000000" w:themeColor="text1"/>
                <w:sz w:val="14"/>
                <w:szCs w:val="8"/>
              </w:rPr>
              <w:t>Obligaciones</w:t>
            </w:r>
          </w:p>
        </w:tc>
      </w:tr>
      <w:tr w:rsidR="00697AE8" w:rsidRPr="0021660A" w14:paraId="11BD1208" w14:textId="77777777" w:rsidTr="00AD20F7">
        <w:trPr>
          <w:trHeight w:val="214"/>
        </w:trPr>
        <w:tc>
          <w:tcPr>
            <w:tcW w:w="247" w:type="dxa"/>
            <w:tcBorders>
              <w:top w:val="single" w:sz="4" w:space="0" w:color="auto"/>
              <w:left w:val="single" w:sz="4" w:space="0" w:color="auto"/>
              <w:bottom w:val="single" w:sz="4" w:space="0" w:color="auto"/>
              <w:right w:val="single" w:sz="4" w:space="0" w:color="auto"/>
            </w:tcBorders>
            <w:vAlign w:val="center"/>
          </w:tcPr>
          <w:p w14:paraId="57376989" w14:textId="77777777" w:rsidR="00697AE8" w:rsidRPr="0021660A" w:rsidRDefault="00697AE8" w:rsidP="002321FD">
            <w:pPr>
              <w:jc w:val="right"/>
              <w:rPr>
                <w:rFonts w:ascii="Verdana" w:eastAsia="Microsoft JhengHei UI Light" w:hAnsi="Verdana" w:cs="Microsoft JhengHei UI Light"/>
                <w:b/>
                <w:bCs/>
                <w:color w:val="000000" w:themeColor="text1"/>
                <w:sz w:val="10"/>
                <w:szCs w:val="10"/>
              </w:rPr>
            </w:pPr>
            <w:r w:rsidRPr="0021660A">
              <w:rPr>
                <w:rFonts w:ascii="Verdana" w:eastAsia="Microsoft JhengHei UI Light" w:hAnsi="Verdana" w:cs="Microsoft JhengHei UI Light"/>
                <w:b/>
                <w:bCs/>
                <w:color w:val="000000" w:themeColor="text1"/>
                <w:sz w:val="10"/>
                <w:szCs w:val="10"/>
              </w:rPr>
              <w:t xml:space="preserve"> A </w:t>
            </w:r>
          </w:p>
        </w:tc>
        <w:tc>
          <w:tcPr>
            <w:tcW w:w="247" w:type="dxa"/>
            <w:tcBorders>
              <w:top w:val="single" w:sz="4" w:space="0" w:color="auto"/>
              <w:left w:val="single" w:sz="4" w:space="0" w:color="auto"/>
              <w:bottom w:val="single" w:sz="4" w:space="0" w:color="auto"/>
              <w:right w:val="single" w:sz="4" w:space="0" w:color="auto"/>
            </w:tcBorders>
            <w:vAlign w:val="center"/>
          </w:tcPr>
          <w:p w14:paraId="03D8A2DC" w14:textId="77777777" w:rsidR="00697AE8" w:rsidRPr="0021660A" w:rsidRDefault="00697AE8" w:rsidP="002321FD">
            <w:pPr>
              <w:jc w:val="right"/>
              <w:rPr>
                <w:rFonts w:ascii="Verdana" w:eastAsia="Microsoft JhengHei UI Light" w:hAnsi="Verdana" w:cs="Microsoft JhengHei UI Light"/>
                <w:b/>
                <w:bCs/>
                <w:color w:val="000000" w:themeColor="text1"/>
                <w:sz w:val="10"/>
                <w:szCs w:val="10"/>
              </w:rPr>
            </w:pPr>
            <w:r w:rsidRPr="0021660A">
              <w:rPr>
                <w:rFonts w:ascii="Verdana" w:eastAsia="Microsoft JhengHei UI Light" w:hAnsi="Verdana" w:cs="Microsoft JhengHei UI Light"/>
                <w:b/>
                <w:bCs/>
                <w:color w:val="000000" w:themeColor="text1"/>
                <w:sz w:val="10"/>
                <w:szCs w:val="10"/>
              </w:rPr>
              <w:t xml:space="preserve"> </w:t>
            </w:r>
          </w:p>
        </w:tc>
        <w:tc>
          <w:tcPr>
            <w:tcW w:w="1249" w:type="dxa"/>
            <w:tcBorders>
              <w:top w:val="single" w:sz="4" w:space="0" w:color="auto"/>
              <w:left w:val="single" w:sz="4" w:space="0" w:color="auto"/>
              <w:bottom w:val="single" w:sz="4" w:space="0" w:color="auto"/>
              <w:right w:val="nil"/>
            </w:tcBorders>
            <w:vAlign w:val="center"/>
          </w:tcPr>
          <w:p w14:paraId="28EC8F97" w14:textId="77777777" w:rsidR="00697AE8" w:rsidRPr="0021660A" w:rsidRDefault="00697AE8" w:rsidP="002321FD">
            <w:pPr>
              <w:rPr>
                <w:rFonts w:ascii="Verdana" w:eastAsia="Microsoft JhengHei UI Light" w:hAnsi="Verdana" w:cs="Microsoft JhengHei UI Light"/>
                <w:color w:val="000000" w:themeColor="text1"/>
                <w:sz w:val="10"/>
                <w:szCs w:val="10"/>
              </w:rPr>
            </w:pPr>
            <w:r w:rsidRPr="0021660A">
              <w:rPr>
                <w:rFonts w:ascii="Verdana" w:eastAsia="Microsoft JhengHei UI Light" w:hAnsi="Verdana" w:cs="Microsoft JhengHei UI Light"/>
                <w:color w:val="000000" w:themeColor="text1"/>
                <w:sz w:val="10"/>
                <w:szCs w:val="10"/>
              </w:rPr>
              <w:t xml:space="preserve">FUNCIONAMIENTO </w:t>
            </w:r>
          </w:p>
        </w:tc>
        <w:tc>
          <w:tcPr>
            <w:tcW w:w="866" w:type="dxa"/>
            <w:tcBorders>
              <w:top w:val="single" w:sz="4" w:space="0" w:color="auto"/>
              <w:left w:val="single" w:sz="4" w:space="0" w:color="auto"/>
              <w:bottom w:val="single" w:sz="4" w:space="0" w:color="auto"/>
              <w:right w:val="single" w:sz="4" w:space="0" w:color="auto"/>
            </w:tcBorders>
            <w:vAlign w:val="center"/>
          </w:tcPr>
          <w:p w14:paraId="164D5A24"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               22.241.000 </w:t>
            </w:r>
          </w:p>
        </w:tc>
        <w:tc>
          <w:tcPr>
            <w:tcW w:w="865" w:type="dxa"/>
            <w:tcBorders>
              <w:top w:val="single" w:sz="4" w:space="0" w:color="auto"/>
              <w:left w:val="single" w:sz="4" w:space="0" w:color="auto"/>
              <w:bottom w:val="single" w:sz="4" w:space="0" w:color="auto"/>
              <w:right w:val="single" w:sz="4" w:space="0" w:color="auto"/>
            </w:tcBorders>
            <w:vAlign w:val="center"/>
          </w:tcPr>
          <w:p w14:paraId="3087D917"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              18.434.636 </w:t>
            </w:r>
          </w:p>
        </w:tc>
        <w:tc>
          <w:tcPr>
            <w:tcW w:w="866" w:type="dxa"/>
            <w:tcBorders>
              <w:top w:val="single" w:sz="4" w:space="0" w:color="auto"/>
              <w:left w:val="single" w:sz="4" w:space="0" w:color="auto"/>
              <w:bottom w:val="single" w:sz="4" w:space="0" w:color="auto"/>
              <w:right w:val="single" w:sz="4" w:space="0" w:color="auto"/>
            </w:tcBorders>
            <w:vAlign w:val="center"/>
          </w:tcPr>
          <w:p w14:paraId="66A0222B"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               22.385.000 </w:t>
            </w:r>
          </w:p>
        </w:tc>
        <w:tc>
          <w:tcPr>
            <w:tcW w:w="865" w:type="dxa"/>
            <w:tcBorders>
              <w:top w:val="single" w:sz="4" w:space="0" w:color="auto"/>
              <w:left w:val="single" w:sz="4" w:space="0" w:color="auto"/>
              <w:bottom w:val="single" w:sz="4" w:space="0" w:color="auto"/>
              <w:right w:val="single" w:sz="4" w:space="0" w:color="auto"/>
            </w:tcBorders>
            <w:vAlign w:val="center"/>
          </w:tcPr>
          <w:p w14:paraId="284BAB28"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              18.778.262 </w:t>
            </w:r>
          </w:p>
        </w:tc>
        <w:tc>
          <w:tcPr>
            <w:tcW w:w="866" w:type="dxa"/>
            <w:tcBorders>
              <w:top w:val="single" w:sz="4" w:space="0" w:color="auto"/>
              <w:left w:val="single" w:sz="4" w:space="0" w:color="auto"/>
              <w:bottom w:val="single" w:sz="4" w:space="0" w:color="auto"/>
              <w:right w:val="single" w:sz="4" w:space="0" w:color="auto"/>
            </w:tcBorders>
            <w:vAlign w:val="center"/>
          </w:tcPr>
          <w:p w14:paraId="79F1E7B5"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                      23.890.000 </w:t>
            </w:r>
          </w:p>
        </w:tc>
        <w:tc>
          <w:tcPr>
            <w:tcW w:w="960" w:type="dxa"/>
            <w:tcBorders>
              <w:top w:val="single" w:sz="4" w:space="0" w:color="auto"/>
              <w:left w:val="single" w:sz="4" w:space="0" w:color="auto"/>
              <w:bottom w:val="single" w:sz="4" w:space="0" w:color="auto"/>
              <w:right w:val="single" w:sz="4" w:space="0" w:color="auto"/>
            </w:tcBorders>
            <w:vAlign w:val="center"/>
          </w:tcPr>
          <w:p w14:paraId="50530436"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                     21.975.978 </w:t>
            </w:r>
          </w:p>
        </w:tc>
        <w:tc>
          <w:tcPr>
            <w:tcW w:w="948" w:type="dxa"/>
            <w:tcBorders>
              <w:top w:val="single" w:sz="4" w:space="0" w:color="auto"/>
              <w:left w:val="single" w:sz="4" w:space="0" w:color="auto"/>
              <w:bottom w:val="single" w:sz="4" w:space="0" w:color="auto"/>
              <w:right w:val="single" w:sz="4" w:space="0" w:color="auto"/>
            </w:tcBorders>
            <w:vAlign w:val="center"/>
          </w:tcPr>
          <w:p w14:paraId="1BD57664"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                      29.744.000 </w:t>
            </w:r>
          </w:p>
        </w:tc>
        <w:tc>
          <w:tcPr>
            <w:tcW w:w="842" w:type="dxa"/>
            <w:tcBorders>
              <w:top w:val="single" w:sz="4" w:space="0" w:color="auto"/>
              <w:left w:val="single" w:sz="4" w:space="0" w:color="auto"/>
              <w:bottom w:val="single" w:sz="4" w:space="0" w:color="auto"/>
              <w:right w:val="single" w:sz="4" w:space="0" w:color="auto"/>
            </w:tcBorders>
            <w:vAlign w:val="center"/>
          </w:tcPr>
          <w:p w14:paraId="672BADF2"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                          22.749.000</w:t>
            </w:r>
          </w:p>
        </w:tc>
      </w:tr>
      <w:tr w:rsidR="00697AE8" w:rsidRPr="0021660A" w14:paraId="3774EB69" w14:textId="77777777" w:rsidTr="00AD20F7">
        <w:trPr>
          <w:trHeight w:val="214"/>
        </w:trPr>
        <w:tc>
          <w:tcPr>
            <w:tcW w:w="247" w:type="dxa"/>
            <w:tcBorders>
              <w:top w:val="single" w:sz="4" w:space="0" w:color="auto"/>
              <w:left w:val="single" w:sz="4" w:space="0" w:color="auto"/>
              <w:bottom w:val="single" w:sz="4" w:space="0" w:color="auto"/>
              <w:right w:val="single" w:sz="4" w:space="0" w:color="auto"/>
            </w:tcBorders>
            <w:vAlign w:val="center"/>
          </w:tcPr>
          <w:p w14:paraId="1D696CB7" w14:textId="77777777" w:rsidR="00697AE8" w:rsidRPr="0021660A" w:rsidRDefault="00697AE8" w:rsidP="002321FD">
            <w:pPr>
              <w:jc w:val="right"/>
              <w:rPr>
                <w:rFonts w:ascii="Verdana" w:eastAsia="Microsoft JhengHei UI Light" w:hAnsi="Verdana" w:cs="Microsoft JhengHei UI Light"/>
                <w:b/>
                <w:bCs/>
                <w:color w:val="000000" w:themeColor="text1"/>
                <w:sz w:val="10"/>
                <w:szCs w:val="10"/>
              </w:rPr>
            </w:pPr>
            <w:r w:rsidRPr="0021660A">
              <w:rPr>
                <w:rFonts w:ascii="Verdana" w:eastAsia="Microsoft JhengHei UI Light" w:hAnsi="Verdana" w:cs="Microsoft JhengHei UI Light"/>
                <w:b/>
                <w:bCs/>
                <w:color w:val="000000" w:themeColor="text1"/>
                <w:sz w:val="10"/>
                <w:szCs w:val="10"/>
              </w:rPr>
              <w:t xml:space="preserve"> A </w:t>
            </w:r>
          </w:p>
        </w:tc>
        <w:tc>
          <w:tcPr>
            <w:tcW w:w="247" w:type="dxa"/>
            <w:tcBorders>
              <w:top w:val="single" w:sz="4" w:space="0" w:color="auto"/>
              <w:left w:val="single" w:sz="4" w:space="0" w:color="auto"/>
              <w:bottom w:val="single" w:sz="4" w:space="0" w:color="auto"/>
              <w:right w:val="single" w:sz="4" w:space="0" w:color="auto"/>
            </w:tcBorders>
            <w:vAlign w:val="center"/>
          </w:tcPr>
          <w:p w14:paraId="707C579C" w14:textId="77777777" w:rsidR="00697AE8" w:rsidRPr="0021660A" w:rsidRDefault="00697AE8" w:rsidP="002321FD">
            <w:pPr>
              <w:jc w:val="right"/>
              <w:rPr>
                <w:rFonts w:ascii="Verdana" w:eastAsia="Microsoft JhengHei UI Light" w:hAnsi="Verdana" w:cs="Microsoft JhengHei UI Light"/>
                <w:b/>
                <w:bCs/>
                <w:color w:val="000000" w:themeColor="text1"/>
                <w:sz w:val="10"/>
                <w:szCs w:val="10"/>
              </w:rPr>
            </w:pPr>
            <w:r w:rsidRPr="0021660A">
              <w:rPr>
                <w:rFonts w:ascii="Verdana" w:eastAsia="Microsoft JhengHei UI Light" w:hAnsi="Verdana" w:cs="Microsoft JhengHei UI Light"/>
                <w:b/>
                <w:bCs/>
                <w:color w:val="000000" w:themeColor="text1"/>
                <w:sz w:val="10"/>
                <w:szCs w:val="10"/>
              </w:rPr>
              <w:t>01</w:t>
            </w:r>
          </w:p>
        </w:tc>
        <w:tc>
          <w:tcPr>
            <w:tcW w:w="1249" w:type="dxa"/>
            <w:tcBorders>
              <w:top w:val="single" w:sz="4" w:space="0" w:color="auto"/>
              <w:left w:val="single" w:sz="4" w:space="0" w:color="auto"/>
              <w:bottom w:val="single" w:sz="4" w:space="0" w:color="auto"/>
              <w:right w:val="nil"/>
            </w:tcBorders>
            <w:vAlign w:val="center"/>
          </w:tcPr>
          <w:p w14:paraId="6D39DF2D" w14:textId="77777777" w:rsidR="00697AE8" w:rsidRPr="0021660A" w:rsidRDefault="00697AE8" w:rsidP="002321FD">
            <w:pPr>
              <w:rPr>
                <w:rFonts w:ascii="Verdana" w:eastAsia="Microsoft JhengHei UI Light" w:hAnsi="Verdana" w:cs="Microsoft JhengHei UI Light"/>
                <w:color w:val="000000" w:themeColor="text1"/>
                <w:sz w:val="10"/>
                <w:szCs w:val="10"/>
              </w:rPr>
            </w:pPr>
            <w:r w:rsidRPr="0021660A">
              <w:rPr>
                <w:rFonts w:ascii="Verdana" w:eastAsia="Microsoft JhengHei UI Light" w:hAnsi="Verdana" w:cs="Microsoft JhengHei UI Light"/>
                <w:color w:val="000000" w:themeColor="text1"/>
                <w:sz w:val="10"/>
                <w:szCs w:val="10"/>
              </w:rPr>
              <w:t xml:space="preserve">GASTOS DE PERSONAL </w:t>
            </w:r>
          </w:p>
        </w:tc>
        <w:tc>
          <w:tcPr>
            <w:tcW w:w="866" w:type="dxa"/>
            <w:tcBorders>
              <w:top w:val="single" w:sz="4" w:space="0" w:color="auto"/>
              <w:left w:val="single" w:sz="4" w:space="0" w:color="auto"/>
              <w:bottom w:val="single" w:sz="4" w:space="0" w:color="auto"/>
              <w:right w:val="single" w:sz="4" w:space="0" w:color="auto"/>
            </w:tcBorders>
            <w:vAlign w:val="center"/>
          </w:tcPr>
          <w:p w14:paraId="6033A394"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                 7.823.000 </w:t>
            </w:r>
          </w:p>
        </w:tc>
        <w:tc>
          <w:tcPr>
            <w:tcW w:w="865" w:type="dxa"/>
            <w:tcBorders>
              <w:top w:val="single" w:sz="4" w:space="0" w:color="auto"/>
              <w:left w:val="single" w:sz="4" w:space="0" w:color="auto"/>
              <w:bottom w:val="single" w:sz="4" w:space="0" w:color="auto"/>
              <w:right w:val="single" w:sz="4" w:space="0" w:color="auto"/>
            </w:tcBorders>
            <w:vAlign w:val="center"/>
          </w:tcPr>
          <w:p w14:paraId="381743B3"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                7.350.067 </w:t>
            </w:r>
          </w:p>
        </w:tc>
        <w:tc>
          <w:tcPr>
            <w:tcW w:w="866" w:type="dxa"/>
            <w:tcBorders>
              <w:top w:val="single" w:sz="4" w:space="0" w:color="auto"/>
              <w:left w:val="single" w:sz="4" w:space="0" w:color="auto"/>
              <w:bottom w:val="single" w:sz="4" w:space="0" w:color="auto"/>
              <w:right w:val="single" w:sz="4" w:space="0" w:color="auto"/>
            </w:tcBorders>
            <w:vAlign w:val="center"/>
          </w:tcPr>
          <w:p w14:paraId="6F8D092F"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                 9.764.883 </w:t>
            </w:r>
          </w:p>
        </w:tc>
        <w:tc>
          <w:tcPr>
            <w:tcW w:w="865" w:type="dxa"/>
            <w:tcBorders>
              <w:top w:val="single" w:sz="4" w:space="0" w:color="auto"/>
              <w:left w:val="single" w:sz="4" w:space="0" w:color="auto"/>
              <w:bottom w:val="single" w:sz="4" w:space="0" w:color="auto"/>
              <w:right w:val="single" w:sz="4" w:space="0" w:color="auto"/>
            </w:tcBorders>
            <w:vAlign w:val="center"/>
          </w:tcPr>
          <w:p w14:paraId="10A64424"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                7.298.905 </w:t>
            </w:r>
          </w:p>
        </w:tc>
        <w:tc>
          <w:tcPr>
            <w:tcW w:w="866" w:type="dxa"/>
            <w:tcBorders>
              <w:top w:val="single" w:sz="4" w:space="0" w:color="auto"/>
              <w:left w:val="single" w:sz="4" w:space="0" w:color="auto"/>
              <w:bottom w:val="single" w:sz="4" w:space="0" w:color="auto"/>
              <w:right w:val="single" w:sz="4" w:space="0" w:color="auto"/>
            </w:tcBorders>
            <w:vAlign w:val="center"/>
          </w:tcPr>
          <w:p w14:paraId="5590DA7D"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                         9.560.000 </w:t>
            </w:r>
          </w:p>
        </w:tc>
        <w:tc>
          <w:tcPr>
            <w:tcW w:w="960" w:type="dxa"/>
            <w:tcBorders>
              <w:top w:val="single" w:sz="4" w:space="0" w:color="auto"/>
              <w:left w:val="single" w:sz="4" w:space="0" w:color="auto"/>
              <w:bottom w:val="single" w:sz="4" w:space="0" w:color="auto"/>
              <w:right w:val="single" w:sz="4" w:space="0" w:color="auto"/>
            </w:tcBorders>
            <w:vAlign w:val="center"/>
          </w:tcPr>
          <w:p w14:paraId="311ADD34"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                        8.526.936 </w:t>
            </w:r>
          </w:p>
        </w:tc>
        <w:tc>
          <w:tcPr>
            <w:tcW w:w="948" w:type="dxa"/>
            <w:tcBorders>
              <w:top w:val="single" w:sz="4" w:space="0" w:color="auto"/>
              <w:left w:val="single" w:sz="4" w:space="0" w:color="auto"/>
              <w:bottom w:val="single" w:sz="4" w:space="0" w:color="auto"/>
              <w:right w:val="single" w:sz="4" w:space="0" w:color="auto"/>
            </w:tcBorders>
            <w:vAlign w:val="center"/>
          </w:tcPr>
          <w:p w14:paraId="6EA4EE07"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                      11.177.000 </w:t>
            </w:r>
          </w:p>
        </w:tc>
        <w:tc>
          <w:tcPr>
            <w:tcW w:w="842" w:type="dxa"/>
            <w:tcBorders>
              <w:top w:val="single" w:sz="4" w:space="0" w:color="auto"/>
              <w:left w:val="single" w:sz="4" w:space="0" w:color="auto"/>
              <w:bottom w:val="single" w:sz="4" w:space="0" w:color="auto"/>
              <w:right w:val="single" w:sz="4" w:space="0" w:color="auto"/>
            </w:tcBorders>
            <w:vAlign w:val="center"/>
          </w:tcPr>
          <w:p w14:paraId="484C7017"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                          8.296.000</w:t>
            </w:r>
          </w:p>
        </w:tc>
      </w:tr>
      <w:tr w:rsidR="00697AE8" w:rsidRPr="0021660A" w14:paraId="1881F378" w14:textId="77777777" w:rsidTr="00AD20F7">
        <w:trPr>
          <w:trHeight w:val="214"/>
        </w:trPr>
        <w:tc>
          <w:tcPr>
            <w:tcW w:w="247" w:type="dxa"/>
            <w:tcBorders>
              <w:top w:val="single" w:sz="4" w:space="0" w:color="auto"/>
              <w:left w:val="single" w:sz="4" w:space="0" w:color="auto"/>
              <w:bottom w:val="single" w:sz="4" w:space="0" w:color="auto"/>
              <w:right w:val="single" w:sz="4" w:space="0" w:color="auto"/>
            </w:tcBorders>
            <w:vAlign w:val="center"/>
          </w:tcPr>
          <w:p w14:paraId="1B77F8CF" w14:textId="77777777" w:rsidR="00697AE8" w:rsidRPr="0021660A" w:rsidRDefault="00697AE8" w:rsidP="002321FD">
            <w:pPr>
              <w:jc w:val="right"/>
              <w:rPr>
                <w:rFonts w:ascii="Verdana" w:eastAsia="Microsoft JhengHei UI Light" w:hAnsi="Verdana" w:cs="Microsoft JhengHei UI Light"/>
                <w:b/>
                <w:bCs/>
                <w:color w:val="000000" w:themeColor="text1"/>
                <w:sz w:val="10"/>
                <w:szCs w:val="10"/>
              </w:rPr>
            </w:pPr>
            <w:r w:rsidRPr="0021660A">
              <w:rPr>
                <w:rFonts w:ascii="Verdana" w:eastAsia="Microsoft JhengHei UI Light" w:hAnsi="Verdana" w:cs="Microsoft JhengHei UI Light"/>
                <w:b/>
                <w:bCs/>
                <w:color w:val="000000" w:themeColor="text1"/>
                <w:sz w:val="10"/>
                <w:szCs w:val="10"/>
              </w:rPr>
              <w:t xml:space="preserve"> A </w:t>
            </w:r>
          </w:p>
        </w:tc>
        <w:tc>
          <w:tcPr>
            <w:tcW w:w="247" w:type="dxa"/>
            <w:tcBorders>
              <w:top w:val="single" w:sz="4" w:space="0" w:color="auto"/>
              <w:left w:val="single" w:sz="4" w:space="0" w:color="auto"/>
              <w:bottom w:val="single" w:sz="4" w:space="0" w:color="auto"/>
              <w:right w:val="single" w:sz="4" w:space="0" w:color="auto"/>
            </w:tcBorders>
            <w:vAlign w:val="center"/>
          </w:tcPr>
          <w:p w14:paraId="6490D29F" w14:textId="77777777" w:rsidR="00697AE8" w:rsidRPr="0021660A" w:rsidRDefault="00697AE8" w:rsidP="002321FD">
            <w:pPr>
              <w:jc w:val="right"/>
              <w:rPr>
                <w:rFonts w:ascii="Verdana" w:eastAsia="Microsoft JhengHei UI Light" w:hAnsi="Verdana" w:cs="Microsoft JhengHei UI Light"/>
                <w:b/>
                <w:bCs/>
                <w:color w:val="000000" w:themeColor="text1"/>
                <w:sz w:val="10"/>
                <w:szCs w:val="10"/>
              </w:rPr>
            </w:pPr>
            <w:r w:rsidRPr="0021660A">
              <w:rPr>
                <w:rFonts w:ascii="Verdana" w:eastAsia="Microsoft JhengHei UI Light" w:hAnsi="Verdana" w:cs="Microsoft JhengHei UI Light"/>
                <w:b/>
                <w:bCs/>
                <w:color w:val="000000" w:themeColor="text1"/>
                <w:sz w:val="10"/>
                <w:szCs w:val="10"/>
              </w:rPr>
              <w:t>02</w:t>
            </w:r>
          </w:p>
        </w:tc>
        <w:tc>
          <w:tcPr>
            <w:tcW w:w="1249" w:type="dxa"/>
            <w:tcBorders>
              <w:top w:val="single" w:sz="4" w:space="0" w:color="auto"/>
              <w:left w:val="single" w:sz="4" w:space="0" w:color="auto"/>
              <w:bottom w:val="single" w:sz="4" w:space="0" w:color="auto"/>
              <w:right w:val="nil"/>
            </w:tcBorders>
            <w:vAlign w:val="center"/>
          </w:tcPr>
          <w:p w14:paraId="22ED0B29" w14:textId="77777777" w:rsidR="00697AE8" w:rsidRPr="0021660A" w:rsidRDefault="00697AE8" w:rsidP="002321FD">
            <w:pPr>
              <w:rPr>
                <w:rFonts w:ascii="Verdana" w:eastAsia="Microsoft JhengHei UI Light" w:hAnsi="Verdana" w:cs="Microsoft JhengHei UI Light"/>
                <w:color w:val="000000" w:themeColor="text1"/>
                <w:sz w:val="10"/>
                <w:szCs w:val="10"/>
              </w:rPr>
            </w:pPr>
            <w:r w:rsidRPr="0021660A">
              <w:rPr>
                <w:rFonts w:ascii="Verdana" w:eastAsia="Microsoft JhengHei UI Light" w:hAnsi="Verdana" w:cs="Microsoft JhengHei UI Light"/>
                <w:color w:val="000000" w:themeColor="text1"/>
                <w:sz w:val="10"/>
                <w:szCs w:val="10"/>
              </w:rPr>
              <w:t>AQUISICION DE BIENES Y SERVICIOS</w:t>
            </w:r>
          </w:p>
        </w:tc>
        <w:tc>
          <w:tcPr>
            <w:tcW w:w="866" w:type="dxa"/>
            <w:tcBorders>
              <w:top w:val="single" w:sz="4" w:space="0" w:color="auto"/>
              <w:left w:val="single" w:sz="4" w:space="0" w:color="auto"/>
              <w:bottom w:val="single" w:sz="4" w:space="0" w:color="auto"/>
              <w:right w:val="single" w:sz="4" w:space="0" w:color="auto"/>
            </w:tcBorders>
            <w:vAlign w:val="center"/>
          </w:tcPr>
          <w:p w14:paraId="7AD1DEDC" w14:textId="77777777" w:rsidR="00697AE8" w:rsidRPr="0021660A" w:rsidRDefault="00697AE8" w:rsidP="002321FD">
            <w:pPr>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 11.458.354 </w:t>
            </w:r>
          </w:p>
        </w:tc>
        <w:tc>
          <w:tcPr>
            <w:tcW w:w="865" w:type="dxa"/>
            <w:tcBorders>
              <w:top w:val="single" w:sz="4" w:space="0" w:color="auto"/>
              <w:left w:val="single" w:sz="4" w:space="0" w:color="auto"/>
              <w:bottom w:val="single" w:sz="4" w:space="0" w:color="auto"/>
              <w:right w:val="single" w:sz="4" w:space="0" w:color="auto"/>
            </w:tcBorders>
            <w:vAlign w:val="center"/>
          </w:tcPr>
          <w:p w14:paraId="605F9C40"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10.872.453 </w:t>
            </w:r>
          </w:p>
        </w:tc>
        <w:tc>
          <w:tcPr>
            <w:tcW w:w="866" w:type="dxa"/>
            <w:tcBorders>
              <w:top w:val="single" w:sz="4" w:space="0" w:color="auto"/>
              <w:left w:val="single" w:sz="4" w:space="0" w:color="auto"/>
              <w:bottom w:val="single" w:sz="4" w:space="0" w:color="auto"/>
              <w:right w:val="single" w:sz="4" w:space="0" w:color="auto"/>
            </w:tcBorders>
            <w:vAlign w:val="center"/>
          </w:tcPr>
          <w:p w14:paraId="4EFA26AE"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11.656.117 </w:t>
            </w:r>
          </w:p>
        </w:tc>
        <w:tc>
          <w:tcPr>
            <w:tcW w:w="865" w:type="dxa"/>
            <w:tcBorders>
              <w:top w:val="single" w:sz="4" w:space="0" w:color="auto"/>
              <w:left w:val="single" w:sz="4" w:space="0" w:color="auto"/>
              <w:bottom w:val="single" w:sz="4" w:space="0" w:color="auto"/>
              <w:right w:val="single" w:sz="4" w:space="0" w:color="auto"/>
            </w:tcBorders>
            <w:vAlign w:val="center"/>
          </w:tcPr>
          <w:p w14:paraId="6DAABC79"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11.270.287 </w:t>
            </w:r>
          </w:p>
        </w:tc>
        <w:tc>
          <w:tcPr>
            <w:tcW w:w="866" w:type="dxa"/>
            <w:tcBorders>
              <w:top w:val="single" w:sz="4" w:space="0" w:color="auto"/>
              <w:left w:val="single" w:sz="4" w:space="0" w:color="auto"/>
              <w:bottom w:val="single" w:sz="4" w:space="0" w:color="auto"/>
              <w:right w:val="single" w:sz="4" w:space="0" w:color="auto"/>
            </w:tcBorders>
            <w:vAlign w:val="center"/>
          </w:tcPr>
          <w:p w14:paraId="4A0D50F0"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13.326.000 </w:t>
            </w:r>
          </w:p>
        </w:tc>
        <w:tc>
          <w:tcPr>
            <w:tcW w:w="960" w:type="dxa"/>
            <w:tcBorders>
              <w:top w:val="single" w:sz="4" w:space="0" w:color="auto"/>
              <w:left w:val="single" w:sz="4" w:space="0" w:color="auto"/>
              <w:bottom w:val="single" w:sz="4" w:space="0" w:color="auto"/>
              <w:right w:val="single" w:sz="4" w:space="0" w:color="auto"/>
            </w:tcBorders>
            <w:vAlign w:val="center"/>
          </w:tcPr>
          <w:p w14:paraId="7BE6DF13"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13.252.931 </w:t>
            </w:r>
          </w:p>
        </w:tc>
        <w:tc>
          <w:tcPr>
            <w:tcW w:w="948" w:type="dxa"/>
            <w:tcBorders>
              <w:top w:val="single" w:sz="4" w:space="0" w:color="auto"/>
              <w:left w:val="single" w:sz="4" w:space="0" w:color="auto"/>
              <w:bottom w:val="single" w:sz="4" w:space="0" w:color="auto"/>
              <w:right w:val="single" w:sz="4" w:space="0" w:color="auto"/>
            </w:tcBorders>
            <w:vAlign w:val="center"/>
          </w:tcPr>
          <w:p w14:paraId="6308DE93"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16.156.000 </w:t>
            </w:r>
          </w:p>
        </w:tc>
        <w:tc>
          <w:tcPr>
            <w:tcW w:w="842" w:type="dxa"/>
            <w:tcBorders>
              <w:top w:val="single" w:sz="4" w:space="0" w:color="auto"/>
              <w:left w:val="single" w:sz="4" w:space="0" w:color="auto"/>
              <w:bottom w:val="single" w:sz="4" w:space="0" w:color="auto"/>
              <w:right w:val="single" w:sz="4" w:space="0" w:color="auto"/>
            </w:tcBorders>
            <w:vAlign w:val="center"/>
          </w:tcPr>
          <w:p w14:paraId="664FA536"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14.202.000</w:t>
            </w:r>
          </w:p>
        </w:tc>
      </w:tr>
      <w:tr w:rsidR="00697AE8" w:rsidRPr="0021660A" w14:paraId="2B37C6E3" w14:textId="77777777" w:rsidTr="00AD20F7">
        <w:trPr>
          <w:trHeight w:val="214"/>
        </w:trPr>
        <w:tc>
          <w:tcPr>
            <w:tcW w:w="247" w:type="dxa"/>
            <w:tcBorders>
              <w:top w:val="single" w:sz="4" w:space="0" w:color="auto"/>
              <w:left w:val="single" w:sz="4" w:space="0" w:color="auto"/>
              <w:bottom w:val="single" w:sz="4" w:space="0" w:color="auto"/>
              <w:right w:val="single" w:sz="4" w:space="0" w:color="auto"/>
            </w:tcBorders>
            <w:vAlign w:val="center"/>
          </w:tcPr>
          <w:p w14:paraId="4C65F6D1" w14:textId="77777777" w:rsidR="00697AE8" w:rsidRPr="0021660A" w:rsidRDefault="00697AE8" w:rsidP="002321FD">
            <w:pPr>
              <w:jc w:val="right"/>
              <w:rPr>
                <w:rFonts w:ascii="Verdana" w:eastAsia="Microsoft JhengHei UI Light" w:hAnsi="Verdana" w:cs="Microsoft JhengHei UI Light"/>
                <w:b/>
                <w:bCs/>
                <w:color w:val="000000" w:themeColor="text1"/>
                <w:sz w:val="10"/>
                <w:szCs w:val="10"/>
              </w:rPr>
            </w:pPr>
            <w:r w:rsidRPr="0021660A">
              <w:rPr>
                <w:rFonts w:ascii="Verdana" w:eastAsia="Microsoft JhengHei UI Light" w:hAnsi="Verdana" w:cs="Microsoft JhengHei UI Light"/>
                <w:b/>
                <w:bCs/>
                <w:color w:val="000000" w:themeColor="text1"/>
                <w:sz w:val="10"/>
                <w:szCs w:val="10"/>
              </w:rPr>
              <w:t xml:space="preserve"> A </w:t>
            </w:r>
          </w:p>
        </w:tc>
        <w:tc>
          <w:tcPr>
            <w:tcW w:w="247" w:type="dxa"/>
            <w:tcBorders>
              <w:top w:val="single" w:sz="4" w:space="0" w:color="auto"/>
              <w:left w:val="single" w:sz="4" w:space="0" w:color="auto"/>
              <w:bottom w:val="single" w:sz="4" w:space="0" w:color="auto"/>
              <w:right w:val="single" w:sz="4" w:space="0" w:color="auto"/>
            </w:tcBorders>
            <w:vAlign w:val="center"/>
          </w:tcPr>
          <w:p w14:paraId="7EBAA0EA" w14:textId="77777777" w:rsidR="00697AE8" w:rsidRPr="0021660A" w:rsidRDefault="00697AE8" w:rsidP="002321FD">
            <w:pPr>
              <w:jc w:val="right"/>
              <w:rPr>
                <w:rFonts w:ascii="Verdana" w:eastAsia="Microsoft JhengHei UI Light" w:hAnsi="Verdana" w:cs="Microsoft JhengHei UI Light"/>
                <w:b/>
                <w:bCs/>
                <w:color w:val="000000" w:themeColor="text1"/>
                <w:sz w:val="10"/>
                <w:szCs w:val="10"/>
              </w:rPr>
            </w:pPr>
            <w:r w:rsidRPr="0021660A">
              <w:rPr>
                <w:rFonts w:ascii="Verdana" w:eastAsia="Microsoft JhengHei UI Light" w:hAnsi="Verdana" w:cs="Microsoft JhengHei UI Light"/>
                <w:b/>
                <w:bCs/>
                <w:color w:val="000000" w:themeColor="text1"/>
                <w:sz w:val="10"/>
                <w:szCs w:val="10"/>
              </w:rPr>
              <w:t>03</w:t>
            </w:r>
          </w:p>
        </w:tc>
        <w:tc>
          <w:tcPr>
            <w:tcW w:w="1249" w:type="dxa"/>
            <w:tcBorders>
              <w:top w:val="single" w:sz="4" w:space="0" w:color="auto"/>
              <w:left w:val="single" w:sz="4" w:space="0" w:color="auto"/>
              <w:bottom w:val="single" w:sz="4" w:space="0" w:color="auto"/>
              <w:right w:val="nil"/>
            </w:tcBorders>
            <w:vAlign w:val="center"/>
          </w:tcPr>
          <w:p w14:paraId="58BC2DE9" w14:textId="77777777" w:rsidR="00697AE8" w:rsidRPr="0021660A" w:rsidRDefault="00697AE8" w:rsidP="002321FD">
            <w:pPr>
              <w:rPr>
                <w:rFonts w:ascii="Verdana" w:eastAsia="Microsoft JhengHei UI Light" w:hAnsi="Verdana" w:cs="Microsoft JhengHei UI Light"/>
                <w:color w:val="000000" w:themeColor="text1"/>
                <w:sz w:val="10"/>
                <w:szCs w:val="10"/>
              </w:rPr>
            </w:pPr>
            <w:r w:rsidRPr="0021660A">
              <w:rPr>
                <w:rFonts w:ascii="Verdana" w:eastAsia="Microsoft JhengHei UI Light" w:hAnsi="Verdana" w:cs="Microsoft JhengHei UI Light"/>
                <w:color w:val="000000" w:themeColor="text1"/>
                <w:sz w:val="10"/>
                <w:szCs w:val="10"/>
              </w:rPr>
              <w:t xml:space="preserve">TRANSFERENCIAS CORRIENTES </w:t>
            </w:r>
          </w:p>
        </w:tc>
        <w:tc>
          <w:tcPr>
            <w:tcW w:w="866" w:type="dxa"/>
            <w:tcBorders>
              <w:top w:val="single" w:sz="4" w:space="0" w:color="auto"/>
              <w:left w:val="single" w:sz="4" w:space="0" w:color="auto"/>
              <w:bottom w:val="single" w:sz="4" w:space="0" w:color="auto"/>
              <w:right w:val="single" w:sz="4" w:space="0" w:color="auto"/>
            </w:tcBorders>
            <w:vAlign w:val="center"/>
          </w:tcPr>
          <w:p w14:paraId="463A3C0E"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2.744.000 </w:t>
            </w:r>
          </w:p>
        </w:tc>
        <w:tc>
          <w:tcPr>
            <w:tcW w:w="865" w:type="dxa"/>
            <w:tcBorders>
              <w:top w:val="single" w:sz="4" w:space="0" w:color="auto"/>
              <w:left w:val="single" w:sz="4" w:space="0" w:color="auto"/>
              <w:bottom w:val="single" w:sz="4" w:space="0" w:color="auto"/>
              <w:right w:val="single" w:sz="4" w:space="0" w:color="auto"/>
            </w:tcBorders>
            <w:vAlign w:val="center"/>
          </w:tcPr>
          <w:p w14:paraId="431EBAF4"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 </w:t>
            </w:r>
          </w:p>
        </w:tc>
        <w:tc>
          <w:tcPr>
            <w:tcW w:w="866" w:type="dxa"/>
            <w:tcBorders>
              <w:top w:val="single" w:sz="4" w:space="0" w:color="auto"/>
              <w:left w:val="single" w:sz="4" w:space="0" w:color="auto"/>
              <w:bottom w:val="single" w:sz="4" w:space="0" w:color="auto"/>
              <w:right w:val="single" w:sz="4" w:space="0" w:color="auto"/>
            </w:tcBorders>
            <w:vAlign w:val="center"/>
          </w:tcPr>
          <w:p w14:paraId="0CF702A1"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732.000 </w:t>
            </w:r>
          </w:p>
        </w:tc>
        <w:tc>
          <w:tcPr>
            <w:tcW w:w="865" w:type="dxa"/>
            <w:tcBorders>
              <w:top w:val="single" w:sz="4" w:space="0" w:color="auto"/>
              <w:left w:val="single" w:sz="4" w:space="0" w:color="auto"/>
              <w:bottom w:val="single" w:sz="4" w:space="0" w:color="auto"/>
              <w:right w:val="single" w:sz="4" w:space="0" w:color="auto"/>
            </w:tcBorders>
            <w:vAlign w:val="center"/>
          </w:tcPr>
          <w:p w14:paraId="7B2C81BF"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3.530 </w:t>
            </w:r>
          </w:p>
        </w:tc>
        <w:tc>
          <w:tcPr>
            <w:tcW w:w="866" w:type="dxa"/>
            <w:tcBorders>
              <w:top w:val="single" w:sz="4" w:space="0" w:color="auto"/>
              <w:left w:val="single" w:sz="4" w:space="0" w:color="auto"/>
              <w:bottom w:val="single" w:sz="4" w:space="0" w:color="auto"/>
              <w:right w:val="single" w:sz="4" w:space="0" w:color="auto"/>
            </w:tcBorders>
            <w:vAlign w:val="center"/>
          </w:tcPr>
          <w:p w14:paraId="757A837B"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758.000 </w:t>
            </w:r>
          </w:p>
        </w:tc>
        <w:tc>
          <w:tcPr>
            <w:tcW w:w="960" w:type="dxa"/>
            <w:tcBorders>
              <w:top w:val="single" w:sz="4" w:space="0" w:color="auto"/>
              <w:left w:val="single" w:sz="4" w:space="0" w:color="auto"/>
              <w:bottom w:val="single" w:sz="4" w:space="0" w:color="auto"/>
              <w:right w:val="single" w:sz="4" w:space="0" w:color="auto"/>
            </w:tcBorders>
            <w:vAlign w:val="center"/>
          </w:tcPr>
          <w:p w14:paraId="7812F2B3"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9.570 </w:t>
            </w:r>
          </w:p>
        </w:tc>
        <w:tc>
          <w:tcPr>
            <w:tcW w:w="948" w:type="dxa"/>
            <w:tcBorders>
              <w:top w:val="single" w:sz="4" w:space="0" w:color="auto"/>
              <w:left w:val="single" w:sz="4" w:space="0" w:color="auto"/>
              <w:bottom w:val="single" w:sz="4" w:space="0" w:color="auto"/>
              <w:right w:val="single" w:sz="4" w:space="0" w:color="auto"/>
            </w:tcBorders>
            <w:vAlign w:val="center"/>
          </w:tcPr>
          <w:p w14:paraId="09F5C853"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2.150.000 </w:t>
            </w:r>
          </w:p>
        </w:tc>
        <w:tc>
          <w:tcPr>
            <w:tcW w:w="842" w:type="dxa"/>
            <w:tcBorders>
              <w:top w:val="single" w:sz="4" w:space="0" w:color="auto"/>
              <w:left w:val="single" w:sz="4" w:space="0" w:color="auto"/>
              <w:bottom w:val="single" w:sz="4" w:space="0" w:color="auto"/>
              <w:right w:val="single" w:sz="4" w:space="0" w:color="auto"/>
            </w:tcBorders>
            <w:vAlign w:val="center"/>
          </w:tcPr>
          <w:p w14:paraId="3512BF0B"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54.000 </w:t>
            </w:r>
          </w:p>
        </w:tc>
      </w:tr>
      <w:tr w:rsidR="00697AE8" w:rsidRPr="0021660A" w14:paraId="592F1CBD" w14:textId="77777777" w:rsidTr="00AD20F7">
        <w:trPr>
          <w:trHeight w:val="214"/>
        </w:trPr>
        <w:tc>
          <w:tcPr>
            <w:tcW w:w="247" w:type="dxa"/>
            <w:tcBorders>
              <w:top w:val="single" w:sz="4" w:space="0" w:color="auto"/>
              <w:left w:val="single" w:sz="4" w:space="0" w:color="auto"/>
              <w:bottom w:val="single" w:sz="4" w:space="0" w:color="auto"/>
              <w:right w:val="single" w:sz="4" w:space="0" w:color="auto"/>
            </w:tcBorders>
            <w:vAlign w:val="center"/>
          </w:tcPr>
          <w:p w14:paraId="15D5CDA8" w14:textId="77777777" w:rsidR="00697AE8" w:rsidRPr="0021660A" w:rsidRDefault="00697AE8" w:rsidP="002321FD">
            <w:pPr>
              <w:jc w:val="right"/>
              <w:rPr>
                <w:rFonts w:ascii="Verdana" w:eastAsia="Microsoft JhengHei UI Light" w:hAnsi="Verdana" w:cs="Microsoft JhengHei UI Light"/>
                <w:b/>
                <w:bCs/>
                <w:color w:val="000000" w:themeColor="text1"/>
                <w:sz w:val="10"/>
                <w:szCs w:val="10"/>
              </w:rPr>
            </w:pPr>
            <w:r w:rsidRPr="0021660A">
              <w:rPr>
                <w:rFonts w:ascii="Verdana" w:eastAsia="Microsoft JhengHei UI Light" w:hAnsi="Verdana" w:cs="Microsoft JhengHei UI Light"/>
                <w:b/>
                <w:bCs/>
                <w:color w:val="000000" w:themeColor="text1"/>
                <w:sz w:val="10"/>
                <w:szCs w:val="10"/>
              </w:rPr>
              <w:t xml:space="preserve"> A </w:t>
            </w:r>
          </w:p>
        </w:tc>
        <w:tc>
          <w:tcPr>
            <w:tcW w:w="247" w:type="dxa"/>
            <w:tcBorders>
              <w:top w:val="single" w:sz="4" w:space="0" w:color="auto"/>
              <w:left w:val="single" w:sz="4" w:space="0" w:color="auto"/>
              <w:bottom w:val="single" w:sz="4" w:space="0" w:color="auto"/>
              <w:right w:val="single" w:sz="4" w:space="0" w:color="auto"/>
            </w:tcBorders>
            <w:vAlign w:val="center"/>
          </w:tcPr>
          <w:p w14:paraId="463F5BAE" w14:textId="77777777" w:rsidR="00697AE8" w:rsidRPr="0021660A" w:rsidRDefault="00697AE8" w:rsidP="002321FD">
            <w:pPr>
              <w:jc w:val="right"/>
              <w:rPr>
                <w:rFonts w:ascii="Verdana" w:eastAsia="Microsoft JhengHei UI Light" w:hAnsi="Verdana" w:cs="Microsoft JhengHei UI Light"/>
                <w:b/>
                <w:bCs/>
                <w:color w:val="000000" w:themeColor="text1"/>
                <w:sz w:val="10"/>
                <w:szCs w:val="10"/>
              </w:rPr>
            </w:pPr>
            <w:r w:rsidRPr="0021660A">
              <w:rPr>
                <w:rFonts w:ascii="Verdana" w:eastAsia="Microsoft JhengHei UI Light" w:hAnsi="Verdana" w:cs="Microsoft JhengHei UI Light"/>
                <w:b/>
                <w:bCs/>
                <w:color w:val="000000" w:themeColor="text1"/>
                <w:sz w:val="10"/>
                <w:szCs w:val="10"/>
              </w:rPr>
              <w:t>08</w:t>
            </w:r>
          </w:p>
        </w:tc>
        <w:tc>
          <w:tcPr>
            <w:tcW w:w="1249" w:type="dxa"/>
            <w:tcBorders>
              <w:top w:val="single" w:sz="4" w:space="0" w:color="auto"/>
              <w:left w:val="single" w:sz="4" w:space="0" w:color="auto"/>
              <w:bottom w:val="single" w:sz="4" w:space="0" w:color="auto"/>
              <w:right w:val="nil"/>
            </w:tcBorders>
            <w:vAlign w:val="center"/>
          </w:tcPr>
          <w:p w14:paraId="07ACFE27" w14:textId="77777777" w:rsidR="00697AE8" w:rsidRPr="0021660A" w:rsidRDefault="00697AE8" w:rsidP="002321FD">
            <w:pPr>
              <w:rPr>
                <w:rFonts w:ascii="Verdana" w:eastAsia="Microsoft JhengHei UI Light" w:hAnsi="Verdana" w:cs="Microsoft JhengHei UI Light"/>
                <w:color w:val="000000" w:themeColor="text1"/>
                <w:sz w:val="10"/>
                <w:szCs w:val="10"/>
              </w:rPr>
            </w:pPr>
            <w:r w:rsidRPr="0021660A">
              <w:rPr>
                <w:rFonts w:ascii="Verdana" w:eastAsia="Microsoft JhengHei UI Light" w:hAnsi="Verdana" w:cs="Microsoft JhengHei UI Light"/>
                <w:color w:val="000000" w:themeColor="text1"/>
                <w:sz w:val="10"/>
                <w:szCs w:val="10"/>
              </w:rPr>
              <w:t xml:space="preserve">GASTOS POR TRIBUTOS, MULTAS, SANCIONES E INTERESES  </w:t>
            </w:r>
          </w:p>
        </w:tc>
        <w:tc>
          <w:tcPr>
            <w:tcW w:w="866" w:type="dxa"/>
            <w:tcBorders>
              <w:top w:val="single" w:sz="4" w:space="0" w:color="auto"/>
              <w:left w:val="single" w:sz="4" w:space="0" w:color="auto"/>
              <w:bottom w:val="single" w:sz="4" w:space="0" w:color="auto"/>
              <w:right w:val="single" w:sz="4" w:space="0" w:color="auto"/>
            </w:tcBorders>
            <w:vAlign w:val="center"/>
          </w:tcPr>
          <w:p w14:paraId="129ECCC7"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215.646 </w:t>
            </w:r>
          </w:p>
        </w:tc>
        <w:tc>
          <w:tcPr>
            <w:tcW w:w="865" w:type="dxa"/>
            <w:tcBorders>
              <w:top w:val="single" w:sz="4" w:space="0" w:color="auto"/>
              <w:left w:val="single" w:sz="4" w:space="0" w:color="auto"/>
              <w:bottom w:val="single" w:sz="4" w:space="0" w:color="auto"/>
              <w:right w:val="single" w:sz="4" w:space="0" w:color="auto"/>
            </w:tcBorders>
            <w:vAlign w:val="center"/>
          </w:tcPr>
          <w:p w14:paraId="7122A104"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212.116 </w:t>
            </w:r>
          </w:p>
        </w:tc>
        <w:tc>
          <w:tcPr>
            <w:tcW w:w="866" w:type="dxa"/>
            <w:tcBorders>
              <w:top w:val="single" w:sz="4" w:space="0" w:color="auto"/>
              <w:left w:val="single" w:sz="4" w:space="0" w:color="auto"/>
              <w:bottom w:val="single" w:sz="4" w:space="0" w:color="auto"/>
              <w:right w:val="single" w:sz="4" w:space="0" w:color="auto"/>
            </w:tcBorders>
            <w:vAlign w:val="center"/>
          </w:tcPr>
          <w:p w14:paraId="58881588"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232.000 </w:t>
            </w:r>
          </w:p>
        </w:tc>
        <w:tc>
          <w:tcPr>
            <w:tcW w:w="865" w:type="dxa"/>
            <w:tcBorders>
              <w:top w:val="single" w:sz="4" w:space="0" w:color="auto"/>
              <w:left w:val="single" w:sz="4" w:space="0" w:color="auto"/>
              <w:bottom w:val="single" w:sz="4" w:space="0" w:color="auto"/>
              <w:right w:val="single" w:sz="4" w:space="0" w:color="auto"/>
            </w:tcBorders>
            <w:vAlign w:val="center"/>
          </w:tcPr>
          <w:p w14:paraId="77AEDEA4"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205.540 </w:t>
            </w:r>
          </w:p>
        </w:tc>
        <w:tc>
          <w:tcPr>
            <w:tcW w:w="866" w:type="dxa"/>
            <w:tcBorders>
              <w:top w:val="single" w:sz="4" w:space="0" w:color="auto"/>
              <w:left w:val="single" w:sz="4" w:space="0" w:color="auto"/>
              <w:bottom w:val="single" w:sz="4" w:space="0" w:color="auto"/>
              <w:right w:val="single" w:sz="4" w:space="0" w:color="auto"/>
            </w:tcBorders>
            <w:vAlign w:val="center"/>
          </w:tcPr>
          <w:p w14:paraId="0AA02A6C"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246.000 </w:t>
            </w:r>
          </w:p>
        </w:tc>
        <w:tc>
          <w:tcPr>
            <w:tcW w:w="960" w:type="dxa"/>
            <w:tcBorders>
              <w:top w:val="single" w:sz="4" w:space="0" w:color="auto"/>
              <w:left w:val="single" w:sz="4" w:space="0" w:color="auto"/>
              <w:bottom w:val="single" w:sz="4" w:space="0" w:color="auto"/>
              <w:right w:val="single" w:sz="4" w:space="0" w:color="auto"/>
            </w:tcBorders>
            <w:vAlign w:val="center"/>
          </w:tcPr>
          <w:p w14:paraId="3D8839FD"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186.542 </w:t>
            </w:r>
          </w:p>
        </w:tc>
        <w:tc>
          <w:tcPr>
            <w:tcW w:w="948" w:type="dxa"/>
            <w:tcBorders>
              <w:top w:val="single" w:sz="4" w:space="0" w:color="auto"/>
              <w:left w:val="single" w:sz="4" w:space="0" w:color="auto"/>
              <w:bottom w:val="single" w:sz="4" w:space="0" w:color="auto"/>
              <w:right w:val="single" w:sz="4" w:space="0" w:color="auto"/>
            </w:tcBorders>
            <w:vAlign w:val="center"/>
          </w:tcPr>
          <w:p w14:paraId="2E258710"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261.000 </w:t>
            </w:r>
          </w:p>
        </w:tc>
        <w:tc>
          <w:tcPr>
            <w:tcW w:w="842" w:type="dxa"/>
            <w:tcBorders>
              <w:top w:val="single" w:sz="4" w:space="0" w:color="auto"/>
              <w:left w:val="single" w:sz="4" w:space="0" w:color="auto"/>
              <w:bottom w:val="single" w:sz="4" w:space="0" w:color="auto"/>
              <w:right w:val="single" w:sz="4" w:space="0" w:color="auto"/>
            </w:tcBorders>
            <w:vAlign w:val="center"/>
          </w:tcPr>
          <w:p w14:paraId="70BB36B8"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198.000 </w:t>
            </w:r>
          </w:p>
        </w:tc>
      </w:tr>
      <w:tr w:rsidR="00697AE8" w:rsidRPr="0021660A" w14:paraId="0ECDB2F5" w14:textId="77777777" w:rsidTr="00AD20F7">
        <w:trPr>
          <w:trHeight w:val="214"/>
        </w:trPr>
        <w:tc>
          <w:tcPr>
            <w:tcW w:w="247" w:type="dxa"/>
            <w:tcBorders>
              <w:top w:val="single" w:sz="4" w:space="0" w:color="auto"/>
              <w:left w:val="single" w:sz="4" w:space="0" w:color="auto"/>
              <w:bottom w:val="single" w:sz="4" w:space="0" w:color="auto"/>
              <w:right w:val="single" w:sz="4" w:space="0" w:color="auto"/>
            </w:tcBorders>
            <w:vAlign w:val="center"/>
          </w:tcPr>
          <w:p w14:paraId="7F6E6E13" w14:textId="77777777" w:rsidR="00697AE8" w:rsidRPr="0021660A" w:rsidRDefault="00697AE8" w:rsidP="002321FD">
            <w:pPr>
              <w:jc w:val="right"/>
              <w:rPr>
                <w:rFonts w:ascii="Verdana" w:eastAsia="Microsoft JhengHei UI Light" w:hAnsi="Verdana" w:cs="Microsoft JhengHei UI Light"/>
                <w:b/>
                <w:bCs/>
                <w:color w:val="000000" w:themeColor="text1"/>
                <w:sz w:val="10"/>
                <w:szCs w:val="10"/>
              </w:rPr>
            </w:pPr>
            <w:r w:rsidRPr="0021660A">
              <w:rPr>
                <w:rFonts w:ascii="Verdana" w:eastAsia="Microsoft JhengHei UI Light" w:hAnsi="Verdana" w:cs="Microsoft JhengHei UI Light"/>
                <w:b/>
                <w:bCs/>
                <w:color w:val="000000" w:themeColor="text1"/>
                <w:sz w:val="10"/>
                <w:szCs w:val="10"/>
              </w:rPr>
              <w:t xml:space="preserve"> C </w:t>
            </w:r>
          </w:p>
        </w:tc>
        <w:tc>
          <w:tcPr>
            <w:tcW w:w="247" w:type="dxa"/>
            <w:tcBorders>
              <w:top w:val="single" w:sz="4" w:space="0" w:color="auto"/>
              <w:left w:val="single" w:sz="4" w:space="0" w:color="auto"/>
              <w:bottom w:val="single" w:sz="4" w:space="0" w:color="auto"/>
              <w:right w:val="single" w:sz="4" w:space="0" w:color="auto"/>
            </w:tcBorders>
            <w:vAlign w:val="center"/>
          </w:tcPr>
          <w:p w14:paraId="4A81D2ED" w14:textId="77777777" w:rsidR="00697AE8" w:rsidRPr="0021660A" w:rsidRDefault="00697AE8" w:rsidP="002321FD">
            <w:pPr>
              <w:jc w:val="right"/>
              <w:rPr>
                <w:rFonts w:ascii="Verdana" w:eastAsia="Microsoft JhengHei UI Light" w:hAnsi="Verdana" w:cs="Microsoft JhengHei UI Light"/>
                <w:b/>
                <w:bCs/>
                <w:color w:val="000000" w:themeColor="text1"/>
                <w:sz w:val="10"/>
                <w:szCs w:val="10"/>
              </w:rPr>
            </w:pPr>
            <w:r w:rsidRPr="0021660A">
              <w:rPr>
                <w:rFonts w:ascii="Verdana" w:eastAsia="Microsoft JhengHei UI Light" w:hAnsi="Verdana" w:cs="Microsoft JhengHei UI Light"/>
                <w:b/>
                <w:bCs/>
                <w:color w:val="000000" w:themeColor="text1"/>
                <w:sz w:val="10"/>
                <w:szCs w:val="10"/>
              </w:rPr>
              <w:t xml:space="preserve"> </w:t>
            </w:r>
          </w:p>
        </w:tc>
        <w:tc>
          <w:tcPr>
            <w:tcW w:w="1249" w:type="dxa"/>
            <w:tcBorders>
              <w:top w:val="single" w:sz="4" w:space="0" w:color="auto"/>
              <w:left w:val="single" w:sz="4" w:space="0" w:color="auto"/>
              <w:bottom w:val="single" w:sz="4" w:space="0" w:color="auto"/>
              <w:right w:val="nil"/>
            </w:tcBorders>
            <w:vAlign w:val="center"/>
          </w:tcPr>
          <w:p w14:paraId="7185AA08" w14:textId="77777777" w:rsidR="00697AE8" w:rsidRPr="0021660A" w:rsidRDefault="00697AE8" w:rsidP="002321FD">
            <w:pPr>
              <w:rPr>
                <w:rFonts w:ascii="Verdana" w:eastAsia="Microsoft JhengHei UI Light" w:hAnsi="Verdana" w:cs="Microsoft JhengHei UI Light"/>
                <w:color w:val="000000" w:themeColor="text1"/>
                <w:sz w:val="10"/>
                <w:szCs w:val="10"/>
              </w:rPr>
            </w:pPr>
            <w:r w:rsidRPr="0021660A">
              <w:rPr>
                <w:rFonts w:ascii="Verdana" w:eastAsia="Microsoft JhengHei UI Light" w:hAnsi="Verdana" w:cs="Microsoft JhengHei UI Light"/>
                <w:color w:val="000000" w:themeColor="text1"/>
                <w:sz w:val="10"/>
                <w:szCs w:val="10"/>
              </w:rPr>
              <w:t xml:space="preserve">INVERSION </w:t>
            </w:r>
          </w:p>
        </w:tc>
        <w:tc>
          <w:tcPr>
            <w:tcW w:w="866" w:type="dxa"/>
            <w:tcBorders>
              <w:top w:val="single" w:sz="4" w:space="0" w:color="auto"/>
              <w:left w:val="single" w:sz="4" w:space="0" w:color="auto"/>
              <w:bottom w:val="single" w:sz="4" w:space="0" w:color="auto"/>
              <w:right w:val="single" w:sz="4" w:space="0" w:color="auto"/>
            </w:tcBorders>
            <w:vAlign w:val="center"/>
          </w:tcPr>
          <w:p w14:paraId="2FD8F03D"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10.664.360 </w:t>
            </w:r>
          </w:p>
        </w:tc>
        <w:tc>
          <w:tcPr>
            <w:tcW w:w="865" w:type="dxa"/>
            <w:tcBorders>
              <w:top w:val="single" w:sz="4" w:space="0" w:color="auto"/>
              <w:left w:val="single" w:sz="4" w:space="0" w:color="auto"/>
              <w:bottom w:val="single" w:sz="4" w:space="0" w:color="auto"/>
              <w:right w:val="single" w:sz="4" w:space="0" w:color="auto"/>
            </w:tcBorders>
            <w:vAlign w:val="center"/>
          </w:tcPr>
          <w:p w14:paraId="30852D67"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9.781.176 </w:t>
            </w:r>
          </w:p>
        </w:tc>
        <w:tc>
          <w:tcPr>
            <w:tcW w:w="866" w:type="dxa"/>
            <w:tcBorders>
              <w:top w:val="single" w:sz="4" w:space="0" w:color="auto"/>
              <w:left w:val="single" w:sz="4" w:space="0" w:color="auto"/>
              <w:bottom w:val="single" w:sz="4" w:space="0" w:color="auto"/>
              <w:right w:val="single" w:sz="4" w:space="0" w:color="auto"/>
            </w:tcBorders>
            <w:vAlign w:val="center"/>
          </w:tcPr>
          <w:p w14:paraId="002B88B6"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10.115.490 </w:t>
            </w:r>
          </w:p>
        </w:tc>
        <w:tc>
          <w:tcPr>
            <w:tcW w:w="865" w:type="dxa"/>
            <w:tcBorders>
              <w:top w:val="single" w:sz="4" w:space="0" w:color="auto"/>
              <w:left w:val="single" w:sz="4" w:space="0" w:color="auto"/>
              <w:bottom w:val="single" w:sz="4" w:space="0" w:color="auto"/>
              <w:right w:val="single" w:sz="4" w:space="0" w:color="auto"/>
            </w:tcBorders>
            <w:vAlign w:val="center"/>
          </w:tcPr>
          <w:p w14:paraId="21285BC0"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9.812.531 </w:t>
            </w:r>
          </w:p>
        </w:tc>
        <w:tc>
          <w:tcPr>
            <w:tcW w:w="866" w:type="dxa"/>
            <w:tcBorders>
              <w:top w:val="single" w:sz="4" w:space="0" w:color="auto"/>
              <w:left w:val="single" w:sz="4" w:space="0" w:color="auto"/>
              <w:bottom w:val="single" w:sz="4" w:space="0" w:color="auto"/>
              <w:right w:val="single" w:sz="4" w:space="0" w:color="auto"/>
            </w:tcBorders>
            <w:vAlign w:val="center"/>
          </w:tcPr>
          <w:p w14:paraId="24549FFB"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5.480.000 </w:t>
            </w:r>
          </w:p>
        </w:tc>
        <w:tc>
          <w:tcPr>
            <w:tcW w:w="960" w:type="dxa"/>
            <w:tcBorders>
              <w:top w:val="single" w:sz="4" w:space="0" w:color="auto"/>
              <w:left w:val="single" w:sz="4" w:space="0" w:color="auto"/>
              <w:bottom w:val="single" w:sz="4" w:space="0" w:color="auto"/>
              <w:right w:val="single" w:sz="4" w:space="0" w:color="auto"/>
            </w:tcBorders>
            <w:vAlign w:val="center"/>
          </w:tcPr>
          <w:p w14:paraId="5D8A3021"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5.166.317 </w:t>
            </w:r>
          </w:p>
        </w:tc>
        <w:tc>
          <w:tcPr>
            <w:tcW w:w="948" w:type="dxa"/>
            <w:tcBorders>
              <w:top w:val="single" w:sz="4" w:space="0" w:color="auto"/>
              <w:left w:val="single" w:sz="4" w:space="0" w:color="auto"/>
              <w:bottom w:val="single" w:sz="4" w:space="0" w:color="auto"/>
              <w:right w:val="single" w:sz="4" w:space="0" w:color="auto"/>
            </w:tcBorders>
            <w:vAlign w:val="center"/>
          </w:tcPr>
          <w:p w14:paraId="19655AED"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5.506.000 </w:t>
            </w:r>
          </w:p>
        </w:tc>
        <w:tc>
          <w:tcPr>
            <w:tcW w:w="842" w:type="dxa"/>
            <w:tcBorders>
              <w:top w:val="single" w:sz="4" w:space="0" w:color="auto"/>
              <w:left w:val="single" w:sz="4" w:space="0" w:color="auto"/>
              <w:bottom w:val="single" w:sz="4" w:space="0" w:color="auto"/>
              <w:right w:val="single" w:sz="4" w:space="0" w:color="auto"/>
            </w:tcBorders>
            <w:vAlign w:val="center"/>
          </w:tcPr>
          <w:p w14:paraId="605DF004" w14:textId="77777777" w:rsidR="00697AE8" w:rsidRPr="0021660A" w:rsidRDefault="00697AE8" w:rsidP="002321FD">
            <w:pPr>
              <w:jc w:val="right"/>
              <w:rPr>
                <w:rFonts w:ascii="Verdana" w:eastAsia="Arial Narrow" w:hAnsi="Verdana" w:cs="Arial Narrow"/>
                <w:color w:val="000000" w:themeColor="text1"/>
                <w:sz w:val="10"/>
                <w:szCs w:val="10"/>
              </w:rPr>
            </w:pPr>
            <w:r w:rsidRPr="0021660A">
              <w:rPr>
                <w:rFonts w:ascii="Verdana" w:eastAsia="Arial Narrow" w:hAnsi="Verdana" w:cs="Arial Narrow"/>
                <w:color w:val="000000" w:themeColor="text1"/>
                <w:sz w:val="10"/>
                <w:szCs w:val="10"/>
              </w:rPr>
              <w:t xml:space="preserve">4.239.000 </w:t>
            </w:r>
          </w:p>
        </w:tc>
      </w:tr>
      <w:tr w:rsidR="00697AE8" w:rsidRPr="0021660A" w14:paraId="62B5EBA2" w14:textId="77777777" w:rsidTr="00AD20F7">
        <w:trPr>
          <w:trHeight w:val="214"/>
        </w:trPr>
        <w:tc>
          <w:tcPr>
            <w:tcW w:w="247" w:type="dxa"/>
            <w:tcBorders>
              <w:top w:val="single" w:sz="4" w:space="0" w:color="auto"/>
              <w:left w:val="nil"/>
              <w:bottom w:val="nil"/>
              <w:right w:val="nil"/>
            </w:tcBorders>
            <w:vAlign w:val="center"/>
          </w:tcPr>
          <w:p w14:paraId="04570AE5" w14:textId="77777777" w:rsidR="00697AE8" w:rsidRPr="0021660A" w:rsidRDefault="00697AE8" w:rsidP="002321FD">
            <w:pPr>
              <w:jc w:val="right"/>
              <w:rPr>
                <w:rFonts w:ascii="Verdana" w:hAnsi="Verdana"/>
                <w:sz w:val="10"/>
                <w:szCs w:val="10"/>
              </w:rPr>
            </w:pPr>
          </w:p>
        </w:tc>
        <w:tc>
          <w:tcPr>
            <w:tcW w:w="247" w:type="dxa"/>
            <w:tcBorders>
              <w:top w:val="single" w:sz="4" w:space="0" w:color="auto"/>
              <w:left w:val="nil"/>
              <w:bottom w:val="nil"/>
              <w:right w:val="nil"/>
            </w:tcBorders>
            <w:vAlign w:val="center"/>
          </w:tcPr>
          <w:p w14:paraId="1A4994E9" w14:textId="77777777" w:rsidR="00697AE8" w:rsidRPr="0021660A" w:rsidRDefault="00697AE8" w:rsidP="002321FD">
            <w:pPr>
              <w:jc w:val="right"/>
              <w:rPr>
                <w:rFonts w:ascii="Verdana" w:hAnsi="Verdana"/>
                <w:sz w:val="10"/>
                <w:szCs w:val="10"/>
              </w:rPr>
            </w:pPr>
          </w:p>
        </w:tc>
        <w:tc>
          <w:tcPr>
            <w:tcW w:w="1249" w:type="dxa"/>
            <w:tcBorders>
              <w:top w:val="single" w:sz="4" w:space="0" w:color="auto"/>
              <w:left w:val="single" w:sz="4" w:space="0" w:color="auto"/>
              <w:bottom w:val="single" w:sz="4" w:space="0" w:color="auto"/>
              <w:right w:val="single" w:sz="4" w:space="0" w:color="auto"/>
            </w:tcBorders>
            <w:vAlign w:val="center"/>
          </w:tcPr>
          <w:p w14:paraId="13E27E72" w14:textId="77777777" w:rsidR="00697AE8" w:rsidRPr="0021660A" w:rsidRDefault="00697AE8" w:rsidP="002321FD">
            <w:pPr>
              <w:rPr>
                <w:rFonts w:ascii="Verdana" w:eastAsia="Microsoft JhengHei UI Light" w:hAnsi="Verdana" w:cs="Microsoft JhengHei UI Light"/>
                <w:b/>
                <w:bCs/>
                <w:color w:val="000000" w:themeColor="text1"/>
                <w:sz w:val="10"/>
                <w:szCs w:val="10"/>
              </w:rPr>
            </w:pPr>
            <w:r w:rsidRPr="0021660A">
              <w:rPr>
                <w:rFonts w:ascii="Verdana" w:eastAsia="Microsoft JhengHei UI Light" w:hAnsi="Verdana" w:cs="Microsoft JhengHei UI Light"/>
                <w:b/>
                <w:bCs/>
                <w:color w:val="000000" w:themeColor="text1"/>
                <w:sz w:val="10"/>
                <w:szCs w:val="10"/>
              </w:rPr>
              <w:t xml:space="preserve">TOTAL </w:t>
            </w:r>
          </w:p>
        </w:tc>
        <w:tc>
          <w:tcPr>
            <w:tcW w:w="866" w:type="dxa"/>
            <w:tcBorders>
              <w:top w:val="single" w:sz="4" w:space="0" w:color="auto"/>
              <w:left w:val="single" w:sz="4" w:space="0" w:color="auto"/>
              <w:bottom w:val="single" w:sz="4" w:space="0" w:color="auto"/>
              <w:right w:val="single" w:sz="4" w:space="0" w:color="auto"/>
            </w:tcBorders>
            <w:vAlign w:val="center"/>
          </w:tcPr>
          <w:p w14:paraId="7319A00C" w14:textId="77777777" w:rsidR="00697AE8" w:rsidRPr="0021660A" w:rsidRDefault="00697AE8" w:rsidP="002321FD">
            <w:pPr>
              <w:jc w:val="right"/>
              <w:rPr>
                <w:rFonts w:ascii="Verdana" w:eastAsia="Arial Narrow" w:hAnsi="Verdana" w:cs="Arial Narrow"/>
                <w:b/>
                <w:bCs/>
                <w:color w:val="000000" w:themeColor="text1"/>
                <w:sz w:val="10"/>
                <w:szCs w:val="10"/>
              </w:rPr>
            </w:pPr>
            <w:r w:rsidRPr="0021660A">
              <w:rPr>
                <w:rFonts w:ascii="Verdana" w:eastAsia="Arial Narrow" w:hAnsi="Verdana" w:cs="Arial Narrow"/>
                <w:b/>
                <w:bCs/>
                <w:color w:val="000000" w:themeColor="text1"/>
                <w:sz w:val="10"/>
                <w:szCs w:val="10"/>
              </w:rPr>
              <w:t xml:space="preserve">32.905.360 </w:t>
            </w:r>
          </w:p>
        </w:tc>
        <w:tc>
          <w:tcPr>
            <w:tcW w:w="865" w:type="dxa"/>
            <w:tcBorders>
              <w:top w:val="single" w:sz="4" w:space="0" w:color="auto"/>
              <w:left w:val="single" w:sz="4" w:space="0" w:color="auto"/>
              <w:bottom w:val="single" w:sz="4" w:space="0" w:color="auto"/>
              <w:right w:val="single" w:sz="4" w:space="0" w:color="auto"/>
            </w:tcBorders>
            <w:vAlign w:val="center"/>
          </w:tcPr>
          <w:p w14:paraId="391DD4E3" w14:textId="77777777" w:rsidR="00697AE8" w:rsidRPr="0021660A" w:rsidRDefault="00697AE8" w:rsidP="002321FD">
            <w:pPr>
              <w:jc w:val="right"/>
              <w:rPr>
                <w:rFonts w:ascii="Verdana" w:eastAsia="Arial Narrow" w:hAnsi="Verdana" w:cs="Arial Narrow"/>
                <w:b/>
                <w:bCs/>
                <w:color w:val="000000" w:themeColor="text1"/>
                <w:sz w:val="10"/>
                <w:szCs w:val="10"/>
              </w:rPr>
            </w:pPr>
            <w:r w:rsidRPr="0021660A">
              <w:rPr>
                <w:rFonts w:ascii="Verdana" w:eastAsia="Arial Narrow" w:hAnsi="Verdana" w:cs="Arial Narrow"/>
                <w:b/>
                <w:bCs/>
                <w:color w:val="000000" w:themeColor="text1"/>
                <w:sz w:val="10"/>
                <w:szCs w:val="10"/>
              </w:rPr>
              <w:t xml:space="preserve">28.215.812 </w:t>
            </w:r>
          </w:p>
        </w:tc>
        <w:tc>
          <w:tcPr>
            <w:tcW w:w="866" w:type="dxa"/>
            <w:tcBorders>
              <w:top w:val="single" w:sz="4" w:space="0" w:color="auto"/>
              <w:left w:val="single" w:sz="4" w:space="0" w:color="auto"/>
              <w:bottom w:val="single" w:sz="4" w:space="0" w:color="auto"/>
              <w:right w:val="single" w:sz="4" w:space="0" w:color="auto"/>
            </w:tcBorders>
            <w:vAlign w:val="center"/>
          </w:tcPr>
          <w:p w14:paraId="487CCAED" w14:textId="77777777" w:rsidR="00697AE8" w:rsidRPr="0021660A" w:rsidRDefault="00697AE8" w:rsidP="002321FD">
            <w:pPr>
              <w:jc w:val="right"/>
              <w:rPr>
                <w:rFonts w:ascii="Verdana" w:eastAsia="Arial Narrow" w:hAnsi="Verdana" w:cs="Arial Narrow"/>
                <w:b/>
                <w:bCs/>
                <w:color w:val="000000" w:themeColor="text1"/>
                <w:sz w:val="10"/>
                <w:szCs w:val="10"/>
              </w:rPr>
            </w:pPr>
            <w:r w:rsidRPr="0021660A">
              <w:rPr>
                <w:rFonts w:ascii="Verdana" w:eastAsia="Arial Narrow" w:hAnsi="Verdana" w:cs="Arial Narrow"/>
                <w:b/>
                <w:bCs/>
                <w:color w:val="000000" w:themeColor="text1"/>
                <w:sz w:val="10"/>
                <w:szCs w:val="10"/>
              </w:rPr>
              <w:t xml:space="preserve">32.500.490 </w:t>
            </w:r>
          </w:p>
        </w:tc>
        <w:tc>
          <w:tcPr>
            <w:tcW w:w="865" w:type="dxa"/>
            <w:tcBorders>
              <w:top w:val="single" w:sz="4" w:space="0" w:color="auto"/>
              <w:left w:val="single" w:sz="4" w:space="0" w:color="auto"/>
              <w:bottom w:val="single" w:sz="4" w:space="0" w:color="auto"/>
              <w:right w:val="single" w:sz="4" w:space="0" w:color="auto"/>
            </w:tcBorders>
            <w:vAlign w:val="center"/>
          </w:tcPr>
          <w:p w14:paraId="7681C45B" w14:textId="77777777" w:rsidR="00697AE8" w:rsidRPr="0021660A" w:rsidRDefault="00697AE8" w:rsidP="002321FD">
            <w:pPr>
              <w:jc w:val="right"/>
              <w:rPr>
                <w:rFonts w:ascii="Verdana" w:eastAsia="Arial Narrow" w:hAnsi="Verdana" w:cs="Arial Narrow"/>
                <w:b/>
                <w:bCs/>
                <w:color w:val="000000" w:themeColor="text1"/>
                <w:sz w:val="10"/>
                <w:szCs w:val="10"/>
              </w:rPr>
            </w:pPr>
            <w:r w:rsidRPr="0021660A">
              <w:rPr>
                <w:rFonts w:ascii="Verdana" w:eastAsia="Arial Narrow" w:hAnsi="Verdana" w:cs="Arial Narrow"/>
                <w:b/>
                <w:bCs/>
                <w:color w:val="000000" w:themeColor="text1"/>
                <w:sz w:val="10"/>
                <w:szCs w:val="10"/>
              </w:rPr>
              <w:t xml:space="preserve">28.590.792 </w:t>
            </w:r>
          </w:p>
        </w:tc>
        <w:tc>
          <w:tcPr>
            <w:tcW w:w="866" w:type="dxa"/>
            <w:tcBorders>
              <w:top w:val="single" w:sz="4" w:space="0" w:color="auto"/>
              <w:left w:val="single" w:sz="4" w:space="0" w:color="auto"/>
              <w:bottom w:val="single" w:sz="4" w:space="0" w:color="auto"/>
              <w:right w:val="single" w:sz="4" w:space="0" w:color="auto"/>
            </w:tcBorders>
            <w:vAlign w:val="center"/>
          </w:tcPr>
          <w:p w14:paraId="6B56C43A" w14:textId="77777777" w:rsidR="00697AE8" w:rsidRPr="0021660A" w:rsidRDefault="00697AE8" w:rsidP="002321FD">
            <w:pPr>
              <w:jc w:val="right"/>
              <w:rPr>
                <w:rFonts w:ascii="Verdana" w:eastAsia="Arial Narrow" w:hAnsi="Verdana" w:cs="Arial Narrow"/>
                <w:b/>
                <w:bCs/>
                <w:color w:val="000000" w:themeColor="text1"/>
                <w:sz w:val="10"/>
                <w:szCs w:val="10"/>
              </w:rPr>
            </w:pPr>
            <w:r w:rsidRPr="0021660A">
              <w:rPr>
                <w:rFonts w:ascii="Verdana" w:eastAsia="Arial Narrow" w:hAnsi="Verdana" w:cs="Arial Narrow"/>
                <w:b/>
                <w:bCs/>
                <w:color w:val="000000" w:themeColor="text1"/>
                <w:sz w:val="10"/>
                <w:szCs w:val="10"/>
              </w:rPr>
              <w:t xml:space="preserve">29.370.000 </w:t>
            </w:r>
          </w:p>
        </w:tc>
        <w:tc>
          <w:tcPr>
            <w:tcW w:w="960" w:type="dxa"/>
            <w:tcBorders>
              <w:top w:val="single" w:sz="4" w:space="0" w:color="auto"/>
              <w:left w:val="single" w:sz="4" w:space="0" w:color="auto"/>
              <w:bottom w:val="single" w:sz="4" w:space="0" w:color="auto"/>
              <w:right w:val="single" w:sz="4" w:space="0" w:color="auto"/>
            </w:tcBorders>
            <w:vAlign w:val="center"/>
          </w:tcPr>
          <w:p w14:paraId="7AB2D7EF" w14:textId="77777777" w:rsidR="00697AE8" w:rsidRPr="0021660A" w:rsidRDefault="00697AE8" w:rsidP="002321FD">
            <w:pPr>
              <w:jc w:val="right"/>
              <w:rPr>
                <w:rFonts w:ascii="Verdana" w:eastAsia="Arial Narrow" w:hAnsi="Verdana" w:cs="Arial Narrow"/>
                <w:b/>
                <w:bCs/>
                <w:color w:val="000000" w:themeColor="text1"/>
                <w:sz w:val="10"/>
                <w:szCs w:val="10"/>
              </w:rPr>
            </w:pPr>
            <w:r w:rsidRPr="0021660A">
              <w:rPr>
                <w:rFonts w:ascii="Verdana" w:eastAsia="Arial Narrow" w:hAnsi="Verdana" w:cs="Arial Narrow"/>
                <w:b/>
                <w:bCs/>
                <w:color w:val="000000" w:themeColor="text1"/>
                <w:sz w:val="10"/>
                <w:szCs w:val="10"/>
              </w:rPr>
              <w:t xml:space="preserve">27.142.295 </w:t>
            </w:r>
          </w:p>
        </w:tc>
        <w:tc>
          <w:tcPr>
            <w:tcW w:w="948" w:type="dxa"/>
            <w:tcBorders>
              <w:top w:val="single" w:sz="4" w:space="0" w:color="auto"/>
              <w:left w:val="single" w:sz="4" w:space="0" w:color="auto"/>
              <w:bottom w:val="single" w:sz="4" w:space="0" w:color="auto"/>
              <w:right w:val="single" w:sz="4" w:space="0" w:color="auto"/>
            </w:tcBorders>
            <w:vAlign w:val="center"/>
          </w:tcPr>
          <w:p w14:paraId="3A12D732" w14:textId="77777777" w:rsidR="00697AE8" w:rsidRPr="0021660A" w:rsidRDefault="00697AE8" w:rsidP="002321FD">
            <w:pPr>
              <w:jc w:val="right"/>
              <w:rPr>
                <w:rFonts w:ascii="Verdana" w:eastAsia="Arial Narrow" w:hAnsi="Verdana" w:cs="Arial Narrow"/>
                <w:b/>
                <w:bCs/>
                <w:color w:val="000000" w:themeColor="text1"/>
                <w:sz w:val="10"/>
                <w:szCs w:val="10"/>
              </w:rPr>
            </w:pPr>
            <w:r w:rsidRPr="0021660A">
              <w:rPr>
                <w:rFonts w:ascii="Verdana" w:eastAsia="Arial Narrow" w:hAnsi="Verdana" w:cs="Arial Narrow"/>
                <w:b/>
                <w:bCs/>
                <w:color w:val="000000" w:themeColor="text1"/>
                <w:sz w:val="10"/>
                <w:szCs w:val="10"/>
              </w:rPr>
              <w:t>35.250.000</w:t>
            </w:r>
            <w:r w:rsidRPr="0021660A">
              <w:rPr>
                <w:rFonts w:ascii="Verdana" w:eastAsia="Arial Narrow" w:hAnsi="Verdana" w:cs="Arial Narrow"/>
                <w:color w:val="000000" w:themeColor="text1"/>
                <w:sz w:val="10"/>
                <w:szCs w:val="10"/>
              </w:rPr>
              <w:t xml:space="preserve"> </w:t>
            </w:r>
          </w:p>
        </w:tc>
        <w:tc>
          <w:tcPr>
            <w:tcW w:w="842" w:type="dxa"/>
            <w:tcBorders>
              <w:top w:val="single" w:sz="4" w:space="0" w:color="auto"/>
              <w:left w:val="single" w:sz="4" w:space="0" w:color="auto"/>
              <w:bottom w:val="single" w:sz="4" w:space="0" w:color="auto"/>
              <w:right w:val="single" w:sz="4" w:space="0" w:color="auto"/>
            </w:tcBorders>
            <w:vAlign w:val="center"/>
          </w:tcPr>
          <w:p w14:paraId="7FD67E3D" w14:textId="77777777" w:rsidR="00697AE8" w:rsidRPr="0021660A" w:rsidRDefault="00697AE8" w:rsidP="002321FD">
            <w:pPr>
              <w:jc w:val="right"/>
              <w:rPr>
                <w:rFonts w:ascii="Verdana" w:eastAsia="Arial Narrow" w:hAnsi="Verdana" w:cs="Arial Narrow"/>
                <w:b/>
                <w:bCs/>
                <w:color w:val="000000" w:themeColor="text1"/>
                <w:sz w:val="10"/>
                <w:szCs w:val="10"/>
              </w:rPr>
            </w:pPr>
            <w:r w:rsidRPr="0021660A">
              <w:rPr>
                <w:rFonts w:ascii="Verdana" w:eastAsia="Arial Narrow" w:hAnsi="Verdana" w:cs="Arial Narrow"/>
                <w:b/>
                <w:bCs/>
                <w:color w:val="000000" w:themeColor="text1"/>
                <w:sz w:val="10"/>
                <w:szCs w:val="10"/>
              </w:rPr>
              <w:t xml:space="preserve">4.161.399 </w:t>
            </w:r>
          </w:p>
        </w:tc>
      </w:tr>
      <w:tr w:rsidR="00697AE8" w:rsidRPr="0021660A" w14:paraId="6C7E6949" w14:textId="77777777" w:rsidTr="00AD20F7">
        <w:trPr>
          <w:trHeight w:val="214"/>
        </w:trPr>
        <w:tc>
          <w:tcPr>
            <w:tcW w:w="247" w:type="dxa"/>
            <w:tcBorders>
              <w:top w:val="nil"/>
              <w:left w:val="nil"/>
              <w:bottom w:val="nil"/>
              <w:right w:val="nil"/>
            </w:tcBorders>
            <w:vAlign w:val="center"/>
          </w:tcPr>
          <w:p w14:paraId="781DA141" w14:textId="77777777" w:rsidR="00697AE8" w:rsidRPr="0021660A" w:rsidRDefault="00697AE8" w:rsidP="002321FD">
            <w:pPr>
              <w:jc w:val="right"/>
              <w:rPr>
                <w:rFonts w:ascii="Verdana" w:hAnsi="Verdana"/>
                <w:sz w:val="10"/>
                <w:szCs w:val="10"/>
              </w:rPr>
            </w:pPr>
          </w:p>
        </w:tc>
        <w:tc>
          <w:tcPr>
            <w:tcW w:w="247" w:type="dxa"/>
            <w:tcBorders>
              <w:top w:val="nil"/>
              <w:left w:val="nil"/>
              <w:bottom w:val="nil"/>
              <w:right w:val="nil"/>
            </w:tcBorders>
            <w:vAlign w:val="center"/>
          </w:tcPr>
          <w:p w14:paraId="23C04109" w14:textId="77777777" w:rsidR="00697AE8" w:rsidRPr="0021660A" w:rsidRDefault="00697AE8" w:rsidP="002321FD">
            <w:pPr>
              <w:jc w:val="right"/>
              <w:rPr>
                <w:rFonts w:ascii="Verdana" w:hAnsi="Verdana"/>
                <w:sz w:val="10"/>
                <w:szCs w:val="10"/>
              </w:rPr>
            </w:pPr>
          </w:p>
        </w:tc>
        <w:tc>
          <w:tcPr>
            <w:tcW w:w="1249" w:type="dxa"/>
            <w:tcBorders>
              <w:top w:val="single" w:sz="4" w:space="0" w:color="auto"/>
              <w:left w:val="single" w:sz="4" w:space="0" w:color="auto"/>
              <w:bottom w:val="single" w:sz="4" w:space="0" w:color="auto"/>
              <w:right w:val="single" w:sz="4" w:space="0" w:color="auto"/>
            </w:tcBorders>
            <w:vAlign w:val="center"/>
          </w:tcPr>
          <w:p w14:paraId="218BCB04" w14:textId="77777777" w:rsidR="00697AE8" w:rsidRPr="0021660A" w:rsidRDefault="00697AE8" w:rsidP="002321FD">
            <w:pPr>
              <w:jc w:val="right"/>
              <w:rPr>
                <w:rFonts w:ascii="Verdana" w:eastAsia="Microsoft JhengHei UI Light" w:hAnsi="Verdana" w:cs="Microsoft JhengHei UI Light"/>
                <w:b/>
                <w:bCs/>
                <w:color w:val="000000" w:themeColor="text1"/>
                <w:szCs w:val="10"/>
              </w:rPr>
            </w:pPr>
            <w:r w:rsidRPr="0021660A">
              <w:rPr>
                <w:rFonts w:ascii="Verdana" w:eastAsia="Microsoft JhengHei UI Light" w:hAnsi="Verdana" w:cs="Microsoft JhengHei UI Light"/>
                <w:b/>
                <w:bCs/>
                <w:color w:val="000000" w:themeColor="text1"/>
                <w:szCs w:val="10"/>
              </w:rPr>
              <w:t xml:space="preserve"> TOTAL </w:t>
            </w:r>
          </w:p>
        </w:tc>
        <w:tc>
          <w:tcPr>
            <w:tcW w:w="1732" w:type="dxa"/>
            <w:gridSpan w:val="2"/>
            <w:tcBorders>
              <w:top w:val="single" w:sz="4" w:space="0" w:color="auto"/>
              <w:left w:val="single" w:sz="4" w:space="0" w:color="auto"/>
              <w:bottom w:val="single" w:sz="4" w:space="0" w:color="auto"/>
              <w:right w:val="single" w:sz="4" w:space="0" w:color="auto"/>
            </w:tcBorders>
            <w:vAlign w:val="center"/>
          </w:tcPr>
          <w:p w14:paraId="0AF81CA4" w14:textId="77777777" w:rsidR="00697AE8" w:rsidRPr="0021660A" w:rsidRDefault="00697AE8" w:rsidP="002321FD">
            <w:pPr>
              <w:jc w:val="right"/>
              <w:rPr>
                <w:rFonts w:ascii="Verdana" w:eastAsia="Arial Narrow" w:hAnsi="Verdana" w:cs="Arial Narrow"/>
                <w:b/>
                <w:bCs/>
                <w:color w:val="000000" w:themeColor="text1"/>
                <w:szCs w:val="10"/>
              </w:rPr>
            </w:pPr>
            <w:r w:rsidRPr="0021660A">
              <w:rPr>
                <w:rFonts w:ascii="Verdana" w:eastAsia="Arial Narrow" w:hAnsi="Verdana" w:cs="Arial Narrow"/>
                <w:b/>
                <w:bCs/>
                <w:color w:val="000000" w:themeColor="text1"/>
                <w:szCs w:val="10"/>
              </w:rPr>
              <w:t>86%</w:t>
            </w:r>
          </w:p>
        </w:tc>
        <w:tc>
          <w:tcPr>
            <w:tcW w:w="1732" w:type="dxa"/>
            <w:gridSpan w:val="2"/>
            <w:tcBorders>
              <w:top w:val="single" w:sz="4" w:space="0" w:color="auto"/>
              <w:left w:val="nil"/>
              <w:bottom w:val="single" w:sz="4" w:space="0" w:color="auto"/>
              <w:right w:val="single" w:sz="4" w:space="0" w:color="auto"/>
            </w:tcBorders>
            <w:vAlign w:val="center"/>
          </w:tcPr>
          <w:p w14:paraId="6B6F7E4A" w14:textId="77777777" w:rsidR="00697AE8" w:rsidRPr="0021660A" w:rsidRDefault="00697AE8" w:rsidP="002321FD">
            <w:pPr>
              <w:jc w:val="right"/>
              <w:rPr>
                <w:rFonts w:ascii="Verdana" w:eastAsia="Arial Narrow" w:hAnsi="Verdana" w:cs="Arial Narrow"/>
                <w:b/>
                <w:bCs/>
                <w:color w:val="000000" w:themeColor="text1"/>
                <w:szCs w:val="10"/>
              </w:rPr>
            </w:pPr>
            <w:r w:rsidRPr="0021660A">
              <w:rPr>
                <w:rFonts w:ascii="Verdana" w:eastAsia="Arial Narrow" w:hAnsi="Verdana" w:cs="Arial Narrow"/>
                <w:b/>
                <w:bCs/>
                <w:color w:val="000000" w:themeColor="text1"/>
                <w:szCs w:val="10"/>
              </w:rPr>
              <w:t>88%</w:t>
            </w:r>
          </w:p>
        </w:tc>
        <w:tc>
          <w:tcPr>
            <w:tcW w:w="1827" w:type="dxa"/>
            <w:gridSpan w:val="2"/>
            <w:tcBorders>
              <w:top w:val="single" w:sz="4" w:space="0" w:color="auto"/>
              <w:left w:val="nil"/>
              <w:bottom w:val="single" w:sz="4" w:space="0" w:color="auto"/>
              <w:right w:val="single" w:sz="4" w:space="0" w:color="auto"/>
            </w:tcBorders>
            <w:vAlign w:val="center"/>
          </w:tcPr>
          <w:p w14:paraId="2F4CDE5C" w14:textId="77777777" w:rsidR="00697AE8" w:rsidRPr="0021660A" w:rsidRDefault="00697AE8" w:rsidP="002321FD">
            <w:pPr>
              <w:jc w:val="right"/>
              <w:rPr>
                <w:rFonts w:ascii="Verdana" w:eastAsia="Arial Narrow" w:hAnsi="Verdana" w:cs="Arial Narrow"/>
                <w:b/>
                <w:bCs/>
                <w:color w:val="000000" w:themeColor="text1"/>
                <w:szCs w:val="10"/>
              </w:rPr>
            </w:pPr>
            <w:r w:rsidRPr="0021660A">
              <w:rPr>
                <w:rFonts w:ascii="Verdana" w:eastAsia="Arial Narrow" w:hAnsi="Verdana" w:cs="Arial Narrow"/>
                <w:b/>
                <w:bCs/>
                <w:color w:val="000000" w:themeColor="text1"/>
                <w:szCs w:val="10"/>
              </w:rPr>
              <w:t>92%</w:t>
            </w:r>
          </w:p>
        </w:tc>
        <w:tc>
          <w:tcPr>
            <w:tcW w:w="1790" w:type="dxa"/>
            <w:gridSpan w:val="2"/>
            <w:tcBorders>
              <w:top w:val="single" w:sz="4" w:space="0" w:color="auto"/>
              <w:left w:val="nil"/>
              <w:bottom w:val="single" w:sz="4" w:space="0" w:color="auto"/>
              <w:right w:val="single" w:sz="4" w:space="0" w:color="auto"/>
            </w:tcBorders>
            <w:vAlign w:val="center"/>
          </w:tcPr>
          <w:p w14:paraId="32FB4477" w14:textId="77777777" w:rsidR="00697AE8" w:rsidRPr="0021660A" w:rsidRDefault="00697AE8" w:rsidP="002321FD">
            <w:pPr>
              <w:jc w:val="right"/>
              <w:rPr>
                <w:rFonts w:ascii="Verdana" w:eastAsia="Arial Narrow" w:hAnsi="Verdana" w:cs="Arial Narrow"/>
                <w:b/>
                <w:bCs/>
                <w:color w:val="000000" w:themeColor="text1"/>
                <w:szCs w:val="10"/>
              </w:rPr>
            </w:pPr>
            <w:r w:rsidRPr="0021660A">
              <w:rPr>
                <w:rFonts w:ascii="Verdana" w:eastAsia="Arial Narrow" w:hAnsi="Verdana" w:cs="Arial Narrow"/>
                <w:b/>
                <w:bCs/>
                <w:color w:val="000000" w:themeColor="text1"/>
                <w:szCs w:val="10"/>
              </w:rPr>
              <w:t>77%</w:t>
            </w:r>
          </w:p>
        </w:tc>
      </w:tr>
    </w:tbl>
    <w:p w14:paraId="489A107A" w14:textId="77777777" w:rsidR="00697AE8" w:rsidRPr="0021660A" w:rsidRDefault="00697AE8" w:rsidP="00697AE8">
      <w:pPr>
        <w:jc w:val="center"/>
        <w:rPr>
          <w:rFonts w:ascii="Verdana" w:hAnsi="Verdana"/>
          <w:sz w:val="20"/>
        </w:rPr>
      </w:pPr>
      <w:r w:rsidRPr="0021660A">
        <w:rPr>
          <w:rFonts w:ascii="Verdana" w:hAnsi="Verdana"/>
          <w:sz w:val="14"/>
          <w:szCs w:val="14"/>
        </w:rPr>
        <w:t>Fuente: Supervigilancia – Oficina Asesora de Planeación - Actualizado a 31-12-2024</w:t>
      </w:r>
    </w:p>
    <w:p w14:paraId="5976F501" w14:textId="77777777" w:rsidR="00697AE8" w:rsidRPr="0021660A" w:rsidRDefault="00697AE8" w:rsidP="00697AE8">
      <w:pPr>
        <w:rPr>
          <w:rFonts w:ascii="Verdana" w:hAnsi="Verdana"/>
        </w:rPr>
      </w:pPr>
    </w:p>
    <w:p w14:paraId="02F13FCD" w14:textId="01CB0543" w:rsidR="007A7E03" w:rsidRPr="0021660A" w:rsidRDefault="007A7E03" w:rsidP="007A7E03">
      <w:pPr>
        <w:pStyle w:val="Descripcin"/>
        <w:keepNext/>
        <w:jc w:val="center"/>
        <w:rPr>
          <w:rFonts w:ascii="Verdana" w:hAnsi="Verdana"/>
        </w:rPr>
      </w:pPr>
      <w:bookmarkStart w:id="348" w:name="_Toc189250540"/>
      <w:r w:rsidRPr="0021660A">
        <w:rPr>
          <w:rFonts w:ascii="Verdana" w:hAnsi="Verdana"/>
        </w:rPr>
        <w:t xml:space="preserve">Gráfica  </w:t>
      </w:r>
      <w:r w:rsidRPr="0021660A">
        <w:rPr>
          <w:rFonts w:ascii="Verdana" w:hAnsi="Verdana"/>
        </w:rPr>
        <w:fldChar w:fldCharType="begin"/>
      </w:r>
      <w:r w:rsidRPr="0021660A">
        <w:rPr>
          <w:rFonts w:ascii="Verdana" w:hAnsi="Verdana"/>
        </w:rPr>
        <w:instrText xml:space="preserve"> SEQ Grafica \* ARABIC </w:instrText>
      </w:r>
      <w:r w:rsidRPr="0021660A">
        <w:rPr>
          <w:rFonts w:ascii="Verdana" w:hAnsi="Verdana"/>
        </w:rPr>
        <w:fldChar w:fldCharType="separate"/>
      </w:r>
      <w:r w:rsidR="006909C0">
        <w:rPr>
          <w:rFonts w:ascii="Verdana" w:hAnsi="Verdana"/>
          <w:noProof/>
        </w:rPr>
        <w:t>9</w:t>
      </w:r>
      <w:r w:rsidRPr="0021660A">
        <w:rPr>
          <w:rFonts w:ascii="Verdana" w:hAnsi="Verdana"/>
        </w:rPr>
        <w:fldChar w:fldCharType="end"/>
      </w:r>
      <w:r w:rsidRPr="0021660A">
        <w:rPr>
          <w:rFonts w:ascii="Verdana" w:hAnsi="Verdana"/>
        </w:rPr>
        <w:t xml:space="preserve">. </w:t>
      </w:r>
      <w:r w:rsidRPr="00702974">
        <w:rPr>
          <w:rFonts w:ascii="Verdana" w:hAnsi="Verdana"/>
        </w:rPr>
        <w:t>Apropiación vs Obligaciones</w:t>
      </w:r>
      <w:bookmarkEnd w:id="348"/>
    </w:p>
    <w:p w14:paraId="3D0BABE9" w14:textId="77777777" w:rsidR="00697AE8" w:rsidRPr="0021660A" w:rsidRDefault="00697AE8" w:rsidP="00697AE8">
      <w:pPr>
        <w:spacing w:line="259" w:lineRule="auto"/>
        <w:jc w:val="center"/>
        <w:rPr>
          <w:rFonts w:ascii="Verdana" w:hAnsi="Verdana"/>
        </w:rPr>
      </w:pPr>
      <w:r w:rsidRPr="0021660A">
        <w:rPr>
          <w:rFonts w:ascii="Verdana" w:hAnsi="Verdana"/>
          <w:noProof/>
          <w:lang w:eastAsia="es-CO"/>
        </w:rPr>
        <w:drawing>
          <wp:inline distT="0" distB="0" distL="0" distR="0" wp14:anchorId="7177FA79" wp14:editId="363976B8">
            <wp:extent cx="5076190" cy="1905989"/>
            <wp:effectExtent l="0" t="0" r="10160" b="18415"/>
            <wp:docPr id="154848094" name="Gráfico 15484809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3CEE61C" w14:textId="77777777" w:rsidR="00697AE8" w:rsidRPr="0021660A" w:rsidRDefault="00697AE8" w:rsidP="00697AE8">
      <w:pPr>
        <w:jc w:val="center"/>
        <w:rPr>
          <w:rFonts w:ascii="Verdana" w:hAnsi="Verdana"/>
          <w:sz w:val="20"/>
        </w:rPr>
      </w:pPr>
      <w:r w:rsidRPr="0021660A">
        <w:rPr>
          <w:rFonts w:ascii="Verdana" w:hAnsi="Verdana"/>
          <w:sz w:val="14"/>
          <w:szCs w:val="14"/>
        </w:rPr>
        <w:t>Fuente: Supervigilancia – Oficina Asesora de Planeación - Actualizado a 31-12-2024</w:t>
      </w:r>
    </w:p>
    <w:p w14:paraId="335E7932" w14:textId="77777777" w:rsidR="00697AE8" w:rsidRPr="0021660A" w:rsidRDefault="00697AE8" w:rsidP="00697AE8">
      <w:pPr>
        <w:spacing w:line="259" w:lineRule="auto"/>
        <w:jc w:val="center"/>
        <w:rPr>
          <w:rFonts w:ascii="Verdana" w:hAnsi="Verdana"/>
        </w:rPr>
      </w:pPr>
    </w:p>
    <w:p w14:paraId="4A5C2F68" w14:textId="77777777" w:rsidR="00697AE8" w:rsidRPr="0021660A" w:rsidRDefault="00697AE8" w:rsidP="00697AE8">
      <w:pPr>
        <w:spacing w:line="259" w:lineRule="auto"/>
        <w:jc w:val="both"/>
        <w:rPr>
          <w:rFonts w:ascii="Verdana" w:eastAsia="Montserrat" w:hAnsi="Verdana" w:cs="Montserrat"/>
          <w:sz w:val="22"/>
        </w:rPr>
      </w:pPr>
      <w:r w:rsidRPr="0021660A">
        <w:rPr>
          <w:rFonts w:ascii="Verdana" w:eastAsia="Montserrat" w:hAnsi="Verdana" w:cs="Montserrat"/>
          <w:sz w:val="22"/>
        </w:rPr>
        <w:t>A continuación, se presenta la comparación respectiva entre los años 2021-2022-2023-2024 permitiendo así un contraste entre ellos, en función de los pagos.</w:t>
      </w:r>
    </w:p>
    <w:p w14:paraId="4D93841E" w14:textId="77777777" w:rsidR="00697AE8" w:rsidRPr="0021660A" w:rsidRDefault="00697AE8" w:rsidP="00697AE8">
      <w:pPr>
        <w:spacing w:line="259" w:lineRule="auto"/>
        <w:jc w:val="both"/>
        <w:rPr>
          <w:rFonts w:ascii="Verdana" w:eastAsia="Montserrat" w:hAnsi="Verdana" w:cs="Montserrat"/>
        </w:rPr>
      </w:pPr>
    </w:p>
    <w:p w14:paraId="2F405CD9" w14:textId="302841B4" w:rsidR="00697AE8" w:rsidRPr="0021660A" w:rsidRDefault="00697AE8" w:rsidP="00697AE8">
      <w:pPr>
        <w:pStyle w:val="Descripcin"/>
        <w:keepNext/>
        <w:jc w:val="center"/>
        <w:rPr>
          <w:rFonts w:ascii="Verdana" w:hAnsi="Verdana"/>
        </w:rPr>
      </w:pPr>
      <w:bookmarkStart w:id="349" w:name="_Toc189128906"/>
      <w:bookmarkStart w:id="350" w:name="_Toc189250400"/>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6909C0">
        <w:rPr>
          <w:rFonts w:ascii="Verdana" w:hAnsi="Verdana"/>
          <w:noProof/>
        </w:rPr>
        <w:t>5</w:t>
      </w:r>
      <w:r w:rsidRPr="0021660A">
        <w:rPr>
          <w:rFonts w:ascii="Verdana" w:hAnsi="Verdana"/>
        </w:rPr>
        <w:fldChar w:fldCharType="end"/>
      </w:r>
      <w:r w:rsidRPr="0021660A">
        <w:rPr>
          <w:rFonts w:ascii="Verdana" w:hAnsi="Verdana"/>
        </w:rPr>
        <w:t xml:space="preserve"> . Apropiación vs Pagos</w:t>
      </w:r>
      <w:bookmarkEnd w:id="349"/>
      <w:bookmarkEnd w:id="350"/>
    </w:p>
    <w:p w14:paraId="5336C487" w14:textId="77777777" w:rsidR="00697AE8" w:rsidRPr="0021660A" w:rsidRDefault="00697AE8" w:rsidP="00697AE8">
      <w:pPr>
        <w:jc w:val="right"/>
        <w:rPr>
          <w:rFonts w:ascii="Verdana" w:hAnsi="Verdana"/>
        </w:rPr>
      </w:pPr>
      <w:r w:rsidRPr="0021660A">
        <w:rPr>
          <w:rFonts w:ascii="Verdana" w:hAnsi="Verdana"/>
          <w:i/>
          <w:sz w:val="18"/>
          <w:szCs w:val="18"/>
        </w:rPr>
        <w:t>Información</w:t>
      </w:r>
      <w:r w:rsidRPr="0021660A">
        <w:rPr>
          <w:rFonts w:ascii="Verdana" w:hAnsi="Verdana"/>
          <w:i/>
          <w:iCs/>
          <w:sz w:val="18"/>
          <w:szCs w:val="18"/>
        </w:rPr>
        <w:t xml:space="preserve"> presentada en miles.</w:t>
      </w:r>
    </w:p>
    <w:tbl>
      <w:tblPr>
        <w:tblW w:w="0" w:type="auto"/>
        <w:tblLayout w:type="fixed"/>
        <w:tblLook w:val="06A0" w:firstRow="1" w:lastRow="0" w:firstColumn="1" w:lastColumn="0" w:noHBand="1" w:noVBand="1"/>
      </w:tblPr>
      <w:tblGrid>
        <w:gridCol w:w="445"/>
        <w:gridCol w:w="274"/>
        <w:gridCol w:w="1124"/>
        <w:gridCol w:w="902"/>
        <w:gridCol w:w="902"/>
        <w:gridCol w:w="902"/>
        <w:gridCol w:w="902"/>
        <w:gridCol w:w="902"/>
        <w:gridCol w:w="902"/>
        <w:gridCol w:w="902"/>
        <w:gridCol w:w="903"/>
      </w:tblGrid>
      <w:tr w:rsidR="00697AE8" w:rsidRPr="0021660A" w14:paraId="42F20215" w14:textId="77777777" w:rsidTr="002321FD">
        <w:trPr>
          <w:trHeight w:val="330"/>
          <w:tblHeader/>
        </w:trPr>
        <w:tc>
          <w:tcPr>
            <w:tcW w:w="445" w:type="dxa"/>
            <w:tcBorders>
              <w:top w:val="nil"/>
              <w:left w:val="nil"/>
              <w:bottom w:val="nil"/>
              <w:right w:val="nil"/>
            </w:tcBorders>
            <w:vAlign w:val="center"/>
          </w:tcPr>
          <w:p w14:paraId="771E44C2" w14:textId="77777777" w:rsidR="00697AE8" w:rsidRPr="0021660A" w:rsidRDefault="00697AE8" w:rsidP="002321FD">
            <w:pPr>
              <w:jc w:val="center"/>
              <w:rPr>
                <w:rFonts w:ascii="Verdana" w:hAnsi="Verdana"/>
                <w:sz w:val="8"/>
                <w:szCs w:val="8"/>
              </w:rPr>
            </w:pPr>
          </w:p>
        </w:tc>
        <w:tc>
          <w:tcPr>
            <w:tcW w:w="274" w:type="dxa"/>
            <w:tcBorders>
              <w:top w:val="nil"/>
              <w:left w:val="nil"/>
              <w:bottom w:val="nil"/>
              <w:right w:val="nil"/>
            </w:tcBorders>
            <w:vAlign w:val="center"/>
          </w:tcPr>
          <w:p w14:paraId="5F40BEE2" w14:textId="77777777" w:rsidR="00697AE8" w:rsidRPr="0021660A" w:rsidRDefault="00697AE8" w:rsidP="002321FD">
            <w:pPr>
              <w:jc w:val="center"/>
              <w:rPr>
                <w:rFonts w:ascii="Verdana" w:hAnsi="Verdana"/>
                <w:sz w:val="8"/>
                <w:szCs w:val="8"/>
              </w:rPr>
            </w:pPr>
          </w:p>
        </w:tc>
        <w:tc>
          <w:tcPr>
            <w:tcW w:w="1124" w:type="dxa"/>
            <w:tcBorders>
              <w:top w:val="nil"/>
              <w:left w:val="nil"/>
              <w:bottom w:val="nil"/>
              <w:right w:val="nil"/>
            </w:tcBorders>
            <w:vAlign w:val="center"/>
          </w:tcPr>
          <w:p w14:paraId="51E7E068" w14:textId="77777777" w:rsidR="00697AE8" w:rsidRPr="00211026" w:rsidRDefault="00697AE8" w:rsidP="002321FD">
            <w:pPr>
              <w:jc w:val="center"/>
              <w:rPr>
                <w:rFonts w:ascii="Verdana" w:hAnsi="Verdana"/>
                <w:sz w:val="16"/>
                <w:szCs w:val="8"/>
              </w:rPr>
            </w:pPr>
          </w:p>
        </w:tc>
        <w:tc>
          <w:tcPr>
            <w:tcW w:w="1804" w:type="dxa"/>
            <w:gridSpan w:val="2"/>
            <w:tcBorders>
              <w:top w:val="single" w:sz="4" w:space="0" w:color="auto"/>
              <w:left w:val="single" w:sz="4" w:space="0" w:color="auto"/>
              <w:bottom w:val="single" w:sz="4" w:space="0" w:color="auto"/>
              <w:right w:val="single" w:sz="4" w:space="0" w:color="auto"/>
            </w:tcBorders>
            <w:vAlign w:val="center"/>
          </w:tcPr>
          <w:p w14:paraId="4798DCBC" w14:textId="77777777" w:rsidR="00697AE8" w:rsidRPr="00211026" w:rsidRDefault="00697AE8" w:rsidP="002321FD">
            <w:pPr>
              <w:jc w:val="center"/>
              <w:rPr>
                <w:rFonts w:ascii="Verdana" w:eastAsia="Microsoft YaHei UI Light" w:hAnsi="Verdana" w:cs="Microsoft YaHei UI Light"/>
                <w:b/>
                <w:bCs/>
                <w:color w:val="000000" w:themeColor="text1"/>
                <w:sz w:val="16"/>
                <w:szCs w:val="18"/>
              </w:rPr>
            </w:pPr>
            <w:r w:rsidRPr="00211026">
              <w:rPr>
                <w:rFonts w:ascii="Verdana" w:eastAsia="Microsoft YaHei UI Light" w:hAnsi="Verdana" w:cs="Microsoft YaHei UI Light"/>
                <w:b/>
                <w:bCs/>
                <w:color w:val="000000" w:themeColor="text1"/>
                <w:sz w:val="16"/>
                <w:szCs w:val="18"/>
              </w:rPr>
              <w:t>2021</w:t>
            </w:r>
          </w:p>
        </w:tc>
        <w:tc>
          <w:tcPr>
            <w:tcW w:w="1804" w:type="dxa"/>
            <w:gridSpan w:val="2"/>
            <w:tcBorders>
              <w:top w:val="single" w:sz="4" w:space="0" w:color="auto"/>
              <w:left w:val="nil"/>
              <w:bottom w:val="single" w:sz="4" w:space="0" w:color="auto"/>
              <w:right w:val="single" w:sz="4" w:space="0" w:color="auto"/>
            </w:tcBorders>
            <w:vAlign w:val="center"/>
          </w:tcPr>
          <w:p w14:paraId="4E58E1CD" w14:textId="77777777" w:rsidR="00697AE8" w:rsidRPr="00211026" w:rsidRDefault="00697AE8" w:rsidP="002321FD">
            <w:pPr>
              <w:jc w:val="center"/>
              <w:rPr>
                <w:rFonts w:ascii="Verdana" w:eastAsia="Microsoft YaHei UI Light" w:hAnsi="Verdana" w:cs="Microsoft YaHei UI Light"/>
                <w:b/>
                <w:bCs/>
                <w:color w:val="000000" w:themeColor="text1"/>
                <w:sz w:val="16"/>
                <w:szCs w:val="18"/>
              </w:rPr>
            </w:pPr>
            <w:r w:rsidRPr="00211026">
              <w:rPr>
                <w:rFonts w:ascii="Verdana" w:eastAsia="Microsoft YaHei UI Light" w:hAnsi="Verdana" w:cs="Microsoft YaHei UI Light"/>
                <w:b/>
                <w:bCs/>
                <w:color w:val="000000" w:themeColor="text1"/>
                <w:sz w:val="16"/>
                <w:szCs w:val="18"/>
              </w:rPr>
              <w:t>2022</w:t>
            </w:r>
          </w:p>
        </w:tc>
        <w:tc>
          <w:tcPr>
            <w:tcW w:w="1804" w:type="dxa"/>
            <w:gridSpan w:val="2"/>
            <w:tcBorders>
              <w:top w:val="single" w:sz="4" w:space="0" w:color="auto"/>
              <w:left w:val="nil"/>
              <w:bottom w:val="single" w:sz="4" w:space="0" w:color="auto"/>
              <w:right w:val="single" w:sz="4" w:space="0" w:color="auto"/>
            </w:tcBorders>
            <w:vAlign w:val="center"/>
          </w:tcPr>
          <w:p w14:paraId="42DB5694" w14:textId="77777777" w:rsidR="00697AE8" w:rsidRPr="00211026" w:rsidRDefault="00697AE8" w:rsidP="002321FD">
            <w:pPr>
              <w:jc w:val="center"/>
              <w:rPr>
                <w:rFonts w:ascii="Verdana" w:eastAsia="Microsoft YaHei UI Light" w:hAnsi="Verdana" w:cs="Microsoft YaHei UI Light"/>
                <w:b/>
                <w:bCs/>
                <w:color w:val="000000" w:themeColor="text1"/>
                <w:sz w:val="16"/>
                <w:szCs w:val="18"/>
              </w:rPr>
            </w:pPr>
            <w:r w:rsidRPr="00211026">
              <w:rPr>
                <w:rFonts w:ascii="Verdana" w:eastAsia="Microsoft YaHei UI Light" w:hAnsi="Verdana" w:cs="Microsoft YaHei UI Light"/>
                <w:b/>
                <w:bCs/>
                <w:color w:val="000000" w:themeColor="text1"/>
                <w:sz w:val="16"/>
                <w:szCs w:val="18"/>
              </w:rPr>
              <w:t>2023</w:t>
            </w:r>
          </w:p>
        </w:tc>
        <w:tc>
          <w:tcPr>
            <w:tcW w:w="1805" w:type="dxa"/>
            <w:gridSpan w:val="2"/>
            <w:tcBorders>
              <w:top w:val="single" w:sz="4" w:space="0" w:color="auto"/>
              <w:left w:val="nil"/>
              <w:bottom w:val="single" w:sz="4" w:space="0" w:color="auto"/>
              <w:right w:val="single" w:sz="4" w:space="0" w:color="auto"/>
            </w:tcBorders>
            <w:vAlign w:val="center"/>
          </w:tcPr>
          <w:p w14:paraId="73955530" w14:textId="77777777" w:rsidR="00697AE8" w:rsidRPr="00211026" w:rsidRDefault="00697AE8" w:rsidP="002321FD">
            <w:pPr>
              <w:jc w:val="center"/>
              <w:rPr>
                <w:rFonts w:ascii="Verdana" w:eastAsia="Microsoft YaHei UI Light" w:hAnsi="Verdana" w:cs="Microsoft YaHei UI Light"/>
                <w:b/>
                <w:bCs/>
                <w:color w:val="000000" w:themeColor="text1"/>
                <w:sz w:val="16"/>
                <w:szCs w:val="18"/>
              </w:rPr>
            </w:pPr>
            <w:r w:rsidRPr="00211026">
              <w:rPr>
                <w:rFonts w:ascii="Verdana" w:eastAsia="Microsoft YaHei UI Light" w:hAnsi="Verdana" w:cs="Microsoft YaHei UI Light"/>
                <w:b/>
                <w:bCs/>
                <w:color w:val="000000" w:themeColor="text1"/>
                <w:sz w:val="16"/>
                <w:szCs w:val="18"/>
              </w:rPr>
              <w:t>2024</w:t>
            </w:r>
          </w:p>
        </w:tc>
      </w:tr>
      <w:tr w:rsidR="00697AE8" w:rsidRPr="0001006C" w14:paraId="4F8E5BC5" w14:textId="77777777" w:rsidTr="002321FD">
        <w:trPr>
          <w:trHeight w:val="330"/>
          <w:tblHeader/>
        </w:trPr>
        <w:tc>
          <w:tcPr>
            <w:tcW w:w="445" w:type="dxa"/>
            <w:tcBorders>
              <w:top w:val="single" w:sz="4" w:space="0" w:color="auto"/>
              <w:left w:val="single" w:sz="4" w:space="0" w:color="auto"/>
              <w:bottom w:val="single" w:sz="4" w:space="0" w:color="auto"/>
              <w:right w:val="single" w:sz="4" w:space="0" w:color="auto"/>
            </w:tcBorders>
            <w:vAlign w:val="center"/>
          </w:tcPr>
          <w:p w14:paraId="5946ABFB" w14:textId="77777777" w:rsidR="00697AE8" w:rsidRPr="0001006C" w:rsidRDefault="00697AE8" w:rsidP="002321FD">
            <w:pPr>
              <w:jc w:val="center"/>
              <w:rPr>
                <w:rFonts w:ascii="Verdana" w:eastAsia="Microsoft JhengHei UI Light" w:hAnsi="Verdana" w:cs="Microsoft JhengHei UI Light"/>
                <w:b/>
                <w:bCs/>
                <w:color w:val="000000" w:themeColor="text1"/>
                <w:sz w:val="14"/>
                <w:szCs w:val="8"/>
              </w:rPr>
            </w:pPr>
            <w:r w:rsidRPr="0001006C">
              <w:rPr>
                <w:rFonts w:ascii="Verdana" w:eastAsia="Microsoft JhengHei UI Light" w:hAnsi="Verdana" w:cs="Microsoft JhengHei UI Light"/>
                <w:b/>
                <w:bCs/>
                <w:color w:val="000000" w:themeColor="text1"/>
                <w:sz w:val="14"/>
                <w:szCs w:val="8"/>
              </w:rPr>
              <w:t>TIPO</w:t>
            </w:r>
          </w:p>
        </w:tc>
        <w:tc>
          <w:tcPr>
            <w:tcW w:w="274" w:type="dxa"/>
            <w:tcBorders>
              <w:top w:val="single" w:sz="4" w:space="0" w:color="auto"/>
              <w:left w:val="single" w:sz="4" w:space="0" w:color="auto"/>
              <w:bottom w:val="single" w:sz="4" w:space="0" w:color="auto"/>
              <w:right w:val="single" w:sz="4" w:space="0" w:color="auto"/>
            </w:tcBorders>
            <w:vAlign w:val="center"/>
          </w:tcPr>
          <w:p w14:paraId="0740998C" w14:textId="77777777" w:rsidR="00697AE8" w:rsidRPr="0001006C" w:rsidRDefault="00697AE8" w:rsidP="002321FD">
            <w:pPr>
              <w:jc w:val="center"/>
              <w:rPr>
                <w:rFonts w:ascii="Verdana" w:eastAsia="Microsoft JhengHei UI Light" w:hAnsi="Verdana" w:cs="Microsoft JhengHei UI Light"/>
                <w:b/>
                <w:bCs/>
                <w:color w:val="000000" w:themeColor="text1"/>
                <w:sz w:val="14"/>
                <w:szCs w:val="8"/>
              </w:rPr>
            </w:pPr>
            <w:r w:rsidRPr="0001006C">
              <w:rPr>
                <w:rFonts w:ascii="Verdana" w:eastAsia="Microsoft JhengHei UI Light" w:hAnsi="Verdana" w:cs="Microsoft JhengHei UI Light"/>
                <w:b/>
                <w:bCs/>
                <w:color w:val="000000" w:themeColor="text1"/>
                <w:sz w:val="14"/>
                <w:szCs w:val="8"/>
              </w:rPr>
              <w:t>CTA</w:t>
            </w:r>
          </w:p>
        </w:tc>
        <w:tc>
          <w:tcPr>
            <w:tcW w:w="1124" w:type="dxa"/>
            <w:tcBorders>
              <w:top w:val="single" w:sz="4" w:space="0" w:color="auto"/>
              <w:left w:val="single" w:sz="4" w:space="0" w:color="auto"/>
              <w:bottom w:val="single" w:sz="4" w:space="0" w:color="auto"/>
              <w:right w:val="nil"/>
            </w:tcBorders>
            <w:vAlign w:val="center"/>
          </w:tcPr>
          <w:p w14:paraId="544F4FC6" w14:textId="77777777" w:rsidR="00697AE8" w:rsidRPr="0001006C" w:rsidRDefault="00697AE8" w:rsidP="002321FD">
            <w:pPr>
              <w:jc w:val="center"/>
              <w:rPr>
                <w:rFonts w:ascii="Verdana" w:eastAsia="Microsoft JhengHei UI Light" w:hAnsi="Verdana" w:cs="Microsoft JhengHei UI Light"/>
                <w:b/>
                <w:bCs/>
                <w:color w:val="000000" w:themeColor="text1"/>
                <w:sz w:val="14"/>
                <w:szCs w:val="8"/>
              </w:rPr>
            </w:pPr>
            <w:r w:rsidRPr="0001006C">
              <w:rPr>
                <w:rFonts w:ascii="Verdana" w:eastAsia="Microsoft JhengHei UI Light" w:hAnsi="Verdana" w:cs="Microsoft JhengHei UI Light"/>
                <w:b/>
                <w:bCs/>
                <w:color w:val="000000" w:themeColor="text1"/>
                <w:sz w:val="14"/>
                <w:szCs w:val="8"/>
              </w:rPr>
              <w:t>CONCEPTO DE GASTO</w:t>
            </w:r>
          </w:p>
        </w:tc>
        <w:tc>
          <w:tcPr>
            <w:tcW w:w="902" w:type="dxa"/>
            <w:tcBorders>
              <w:top w:val="single" w:sz="4" w:space="0" w:color="auto"/>
              <w:left w:val="single" w:sz="4" w:space="0" w:color="auto"/>
              <w:bottom w:val="single" w:sz="4" w:space="0" w:color="auto"/>
              <w:right w:val="single" w:sz="4" w:space="0" w:color="auto"/>
            </w:tcBorders>
            <w:vAlign w:val="center"/>
          </w:tcPr>
          <w:p w14:paraId="01B43673" w14:textId="77777777" w:rsidR="00697AE8" w:rsidRPr="0001006C" w:rsidRDefault="00697AE8" w:rsidP="002321FD">
            <w:pPr>
              <w:jc w:val="center"/>
              <w:rPr>
                <w:rFonts w:ascii="Verdana" w:eastAsia="Microsoft YaHei UI Light" w:hAnsi="Verdana" w:cs="Microsoft YaHei UI Light"/>
                <w:b/>
                <w:bCs/>
                <w:color w:val="000000" w:themeColor="text1"/>
                <w:sz w:val="14"/>
                <w:szCs w:val="8"/>
              </w:rPr>
            </w:pPr>
            <w:r w:rsidRPr="0001006C">
              <w:rPr>
                <w:rFonts w:ascii="Verdana" w:eastAsia="Microsoft YaHei UI Light" w:hAnsi="Verdana" w:cs="Microsoft YaHei UI Light"/>
                <w:b/>
                <w:bCs/>
                <w:color w:val="000000" w:themeColor="text1"/>
                <w:sz w:val="14"/>
                <w:szCs w:val="8"/>
              </w:rPr>
              <w:t>Apropiación</w:t>
            </w:r>
          </w:p>
        </w:tc>
        <w:tc>
          <w:tcPr>
            <w:tcW w:w="902" w:type="dxa"/>
            <w:tcBorders>
              <w:top w:val="nil"/>
              <w:left w:val="single" w:sz="4" w:space="0" w:color="auto"/>
              <w:bottom w:val="single" w:sz="4" w:space="0" w:color="auto"/>
              <w:right w:val="single" w:sz="4" w:space="0" w:color="auto"/>
            </w:tcBorders>
            <w:vAlign w:val="center"/>
          </w:tcPr>
          <w:p w14:paraId="7999933F" w14:textId="77777777" w:rsidR="00697AE8" w:rsidRPr="0001006C" w:rsidRDefault="00697AE8" w:rsidP="002321FD">
            <w:pPr>
              <w:jc w:val="center"/>
              <w:rPr>
                <w:rFonts w:ascii="Verdana" w:eastAsia="Microsoft YaHei UI Light" w:hAnsi="Verdana" w:cs="Microsoft YaHei UI Light"/>
                <w:b/>
                <w:bCs/>
                <w:color w:val="000000" w:themeColor="text1"/>
                <w:sz w:val="14"/>
                <w:szCs w:val="8"/>
              </w:rPr>
            </w:pPr>
            <w:r w:rsidRPr="0001006C">
              <w:rPr>
                <w:rFonts w:ascii="Verdana" w:eastAsia="Microsoft YaHei UI Light" w:hAnsi="Verdana" w:cs="Microsoft YaHei UI Light"/>
                <w:b/>
                <w:bCs/>
                <w:color w:val="000000" w:themeColor="text1"/>
                <w:sz w:val="14"/>
                <w:szCs w:val="8"/>
              </w:rPr>
              <w:t>Pagos</w:t>
            </w:r>
          </w:p>
        </w:tc>
        <w:tc>
          <w:tcPr>
            <w:tcW w:w="902" w:type="dxa"/>
            <w:tcBorders>
              <w:top w:val="single" w:sz="4" w:space="0" w:color="auto"/>
              <w:left w:val="single" w:sz="4" w:space="0" w:color="auto"/>
              <w:bottom w:val="single" w:sz="4" w:space="0" w:color="auto"/>
              <w:right w:val="single" w:sz="4" w:space="0" w:color="auto"/>
            </w:tcBorders>
            <w:vAlign w:val="center"/>
          </w:tcPr>
          <w:p w14:paraId="13B2BDF2" w14:textId="77777777" w:rsidR="00697AE8" w:rsidRPr="0001006C" w:rsidRDefault="00697AE8" w:rsidP="002321FD">
            <w:pPr>
              <w:jc w:val="center"/>
              <w:rPr>
                <w:rFonts w:ascii="Verdana" w:eastAsia="Microsoft YaHei UI Light" w:hAnsi="Verdana" w:cs="Microsoft YaHei UI Light"/>
                <w:b/>
                <w:bCs/>
                <w:color w:val="000000" w:themeColor="text1"/>
                <w:sz w:val="14"/>
                <w:szCs w:val="8"/>
              </w:rPr>
            </w:pPr>
            <w:r w:rsidRPr="0001006C">
              <w:rPr>
                <w:rFonts w:ascii="Verdana" w:eastAsia="Microsoft YaHei UI Light" w:hAnsi="Verdana" w:cs="Microsoft YaHei UI Light"/>
                <w:b/>
                <w:bCs/>
                <w:color w:val="000000" w:themeColor="text1"/>
                <w:sz w:val="14"/>
                <w:szCs w:val="8"/>
              </w:rPr>
              <w:t>Apropiación</w:t>
            </w:r>
          </w:p>
        </w:tc>
        <w:tc>
          <w:tcPr>
            <w:tcW w:w="902" w:type="dxa"/>
            <w:tcBorders>
              <w:top w:val="nil"/>
              <w:left w:val="single" w:sz="4" w:space="0" w:color="auto"/>
              <w:bottom w:val="single" w:sz="4" w:space="0" w:color="auto"/>
              <w:right w:val="single" w:sz="4" w:space="0" w:color="auto"/>
            </w:tcBorders>
            <w:vAlign w:val="center"/>
          </w:tcPr>
          <w:p w14:paraId="4B2DA03D" w14:textId="77777777" w:rsidR="00697AE8" w:rsidRPr="0001006C" w:rsidRDefault="00697AE8" w:rsidP="002321FD">
            <w:pPr>
              <w:jc w:val="center"/>
              <w:rPr>
                <w:rFonts w:ascii="Verdana" w:eastAsia="Microsoft YaHei UI Light" w:hAnsi="Verdana" w:cs="Microsoft YaHei UI Light"/>
                <w:b/>
                <w:bCs/>
                <w:color w:val="000000" w:themeColor="text1"/>
                <w:sz w:val="14"/>
                <w:szCs w:val="8"/>
              </w:rPr>
            </w:pPr>
            <w:r w:rsidRPr="0001006C">
              <w:rPr>
                <w:rFonts w:ascii="Verdana" w:eastAsia="Microsoft YaHei UI Light" w:hAnsi="Verdana" w:cs="Microsoft YaHei UI Light"/>
                <w:b/>
                <w:bCs/>
                <w:color w:val="000000" w:themeColor="text1"/>
                <w:sz w:val="14"/>
                <w:szCs w:val="8"/>
              </w:rPr>
              <w:t>Pagos</w:t>
            </w:r>
          </w:p>
        </w:tc>
        <w:tc>
          <w:tcPr>
            <w:tcW w:w="902" w:type="dxa"/>
            <w:tcBorders>
              <w:top w:val="single" w:sz="4" w:space="0" w:color="auto"/>
              <w:left w:val="single" w:sz="4" w:space="0" w:color="auto"/>
              <w:bottom w:val="single" w:sz="4" w:space="0" w:color="auto"/>
              <w:right w:val="single" w:sz="4" w:space="0" w:color="auto"/>
            </w:tcBorders>
            <w:vAlign w:val="center"/>
          </w:tcPr>
          <w:p w14:paraId="30692E43" w14:textId="77777777" w:rsidR="00697AE8" w:rsidRPr="0001006C" w:rsidRDefault="00697AE8" w:rsidP="002321FD">
            <w:pPr>
              <w:jc w:val="center"/>
              <w:rPr>
                <w:rFonts w:ascii="Verdana" w:eastAsia="Microsoft YaHei UI Light" w:hAnsi="Verdana" w:cs="Microsoft YaHei UI Light"/>
                <w:b/>
                <w:bCs/>
                <w:color w:val="000000" w:themeColor="text1"/>
                <w:sz w:val="14"/>
                <w:szCs w:val="8"/>
              </w:rPr>
            </w:pPr>
            <w:r w:rsidRPr="0001006C">
              <w:rPr>
                <w:rFonts w:ascii="Verdana" w:eastAsia="Microsoft YaHei UI Light" w:hAnsi="Verdana" w:cs="Microsoft YaHei UI Light"/>
                <w:b/>
                <w:bCs/>
                <w:color w:val="000000" w:themeColor="text1"/>
                <w:sz w:val="14"/>
                <w:szCs w:val="8"/>
              </w:rPr>
              <w:t>Apropiación</w:t>
            </w:r>
          </w:p>
        </w:tc>
        <w:tc>
          <w:tcPr>
            <w:tcW w:w="902" w:type="dxa"/>
            <w:tcBorders>
              <w:top w:val="nil"/>
              <w:left w:val="single" w:sz="4" w:space="0" w:color="auto"/>
              <w:bottom w:val="single" w:sz="4" w:space="0" w:color="auto"/>
              <w:right w:val="single" w:sz="4" w:space="0" w:color="auto"/>
            </w:tcBorders>
            <w:vAlign w:val="center"/>
          </w:tcPr>
          <w:p w14:paraId="4E207B9C" w14:textId="77777777" w:rsidR="00697AE8" w:rsidRPr="0001006C" w:rsidRDefault="00697AE8" w:rsidP="002321FD">
            <w:pPr>
              <w:jc w:val="center"/>
              <w:rPr>
                <w:rFonts w:ascii="Verdana" w:eastAsia="Microsoft YaHei UI Light" w:hAnsi="Verdana" w:cs="Microsoft YaHei UI Light"/>
                <w:b/>
                <w:bCs/>
                <w:color w:val="000000" w:themeColor="text1"/>
                <w:sz w:val="14"/>
                <w:szCs w:val="8"/>
              </w:rPr>
            </w:pPr>
            <w:r w:rsidRPr="0001006C">
              <w:rPr>
                <w:rFonts w:ascii="Verdana" w:eastAsia="Microsoft YaHei UI Light" w:hAnsi="Verdana" w:cs="Microsoft YaHei UI Light"/>
                <w:b/>
                <w:bCs/>
                <w:color w:val="000000" w:themeColor="text1"/>
                <w:sz w:val="14"/>
                <w:szCs w:val="8"/>
              </w:rPr>
              <w:t>Pagos</w:t>
            </w:r>
          </w:p>
        </w:tc>
        <w:tc>
          <w:tcPr>
            <w:tcW w:w="902" w:type="dxa"/>
            <w:tcBorders>
              <w:top w:val="single" w:sz="4" w:space="0" w:color="auto"/>
              <w:left w:val="single" w:sz="4" w:space="0" w:color="auto"/>
              <w:bottom w:val="single" w:sz="4" w:space="0" w:color="auto"/>
              <w:right w:val="single" w:sz="4" w:space="0" w:color="auto"/>
            </w:tcBorders>
            <w:vAlign w:val="center"/>
          </w:tcPr>
          <w:p w14:paraId="4F32DD26" w14:textId="77777777" w:rsidR="00697AE8" w:rsidRPr="0001006C" w:rsidRDefault="00697AE8" w:rsidP="002321FD">
            <w:pPr>
              <w:jc w:val="center"/>
              <w:rPr>
                <w:rFonts w:ascii="Verdana" w:eastAsia="Microsoft YaHei UI Light" w:hAnsi="Verdana" w:cs="Microsoft YaHei UI Light"/>
                <w:b/>
                <w:bCs/>
                <w:color w:val="000000" w:themeColor="text1"/>
                <w:sz w:val="14"/>
                <w:szCs w:val="8"/>
              </w:rPr>
            </w:pPr>
            <w:r w:rsidRPr="0001006C">
              <w:rPr>
                <w:rFonts w:ascii="Verdana" w:eastAsia="Microsoft YaHei UI Light" w:hAnsi="Verdana" w:cs="Microsoft YaHei UI Light"/>
                <w:b/>
                <w:bCs/>
                <w:color w:val="000000" w:themeColor="text1"/>
                <w:sz w:val="14"/>
                <w:szCs w:val="8"/>
              </w:rPr>
              <w:t>Apropiación</w:t>
            </w:r>
          </w:p>
        </w:tc>
        <w:tc>
          <w:tcPr>
            <w:tcW w:w="903" w:type="dxa"/>
            <w:tcBorders>
              <w:top w:val="nil"/>
              <w:left w:val="single" w:sz="4" w:space="0" w:color="auto"/>
              <w:bottom w:val="single" w:sz="4" w:space="0" w:color="auto"/>
              <w:right w:val="single" w:sz="4" w:space="0" w:color="auto"/>
            </w:tcBorders>
            <w:vAlign w:val="center"/>
          </w:tcPr>
          <w:p w14:paraId="6D5ACD99" w14:textId="77777777" w:rsidR="00697AE8" w:rsidRPr="0001006C" w:rsidRDefault="00697AE8" w:rsidP="002321FD">
            <w:pPr>
              <w:jc w:val="center"/>
              <w:rPr>
                <w:rFonts w:ascii="Verdana" w:eastAsia="Microsoft YaHei UI Light" w:hAnsi="Verdana" w:cs="Microsoft YaHei UI Light"/>
                <w:b/>
                <w:bCs/>
                <w:color w:val="000000" w:themeColor="text1"/>
                <w:sz w:val="14"/>
                <w:szCs w:val="8"/>
              </w:rPr>
            </w:pPr>
            <w:r w:rsidRPr="0001006C">
              <w:rPr>
                <w:rFonts w:ascii="Verdana" w:eastAsia="Microsoft YaHei UI Light" w:hAnsi="Verdana" w:cs="Microsoft YaHei UI Light"/>
                <w:b/>
                <w:bCs/>
                <w:color w:val="000000" w:themeColor="text1"/>
                <w:sz w:val="14"/>
                <w:szCs w:val="8"/>
              </w:rPr>
              <w:t>Pagos</w:t>
            </w:r>
          </w:p>
        </w:tc>
      </w:tr>
      <w:tr w:rsidR="00697AE8" w:rsidRPr="0021660A" w14:paraId="7189FA57" w14:textId="77777777" w:rsidTr="002321FD">
        <w:trPr>
          <w:trHeight w:val="330"/>
        </w:trPr>
        <w:tc>
          <w:tcPr>
            <w:tcW w:w="445" w:type="dxa"/>
            <w:tcBorders>
              <w:top w:val="single" w:sz="4" w:space="0" w:color="auto"/>
              <w:left w:val="single" w:sz="4" w:space="0" w:color="auto"/>
              <w:bottom w:val="single" w:sz="4" w:space="0" w:color="auto"/>
              <w:right w:val="single" w:sz="4" w:space="0" w:color="auto"/>
            </w:tcBorders>
            <w:vAlign w:val="center"/>
          </w:tcPr>
          <w:p w14:paraId="236371B4" w14:textId="77777777" w:rsidR="00697AE8" w:rsidRPr="0021660A" w:rsidRDefault="00697AE8" w:rsidP="002321FD">
            <w:pPr>
              <w:jc w:val="right"/>
              <w:rPr>
                <w:rFonts w:ascii="Verdana" w:eastAsia="Microsoft JhengHei UI Light" w:hAnsi="Verdana" w:cs="Microsoft JhengHei UI Light"/>
                <w:b/>
                <w:bCs/>
                <w:color w:val="000000" w:themeColor="text1"/>
                <w:sz w:val="8"/>
                <w:szCs w:val="8"/>
              </w:rPr>
            </w:pPr>
            <w:r w:rsidRPr="0021660A">
              <w:rPr>
                <w:rFonts w:ascii="Verdana" w:eastAsia="Microsoft JhengHei UI Light" w:hAnsi="Verdana" w:cs="Microsoft JhengHei UI Light"/>
                <w:b/>
                <w:bCs/>
                <w:color w:val="000000" w:themeColor="text1"/>
                <w:sz w:val="8"/>
                <w:szCs w:val="8"/>
              </w:rPr>
              <w:t xml:space="preserve"> A </w:t>
            </w:r>
          </w:p>
        </w:tc>
        <w:tc>
          <w:tcPr>
            <w:tcW w:w="274" w:type="dxa"/>
            <w:tcBorders>
              <w:top w:val="single" w:sz="4" w:space="0" w:color="auto"/>
              <w:left w:val="single" w:sz="4" w:space="0" w:color="auto"/>
              <w:bottom w:val="single" w:sz="4" w:space="0" w:color="auto"/>
              <w:right w:val="single" w:sz="4" w:space="0" w:color="auto"/>
            </w:tcBorders>
            <w:vAlign w:val="center"/>
          </w:tcPr>
          <w:p w14:paraId="390DD7C3" w14:textId="77777777" w:rsidR="00697AE8" w:rsidRPr="0021660A" w:rsidRDefault="00697AE8" w:rsidP="002321FD">
            <w:pPr>
              <w:jc w:val="right"/>
              <w:rPr>
                <w:rFonts w:ascii="Verdana" w:eastAsia="Microsoft JhengHei UI Light" w:hAnsi="Verdana" w:cs="Microsoft JhengHei UI Light"/>
                <w:b/>
                <w:bCs/>
                <w:color w:val="000000" w:themeColor="text1"/>
                <w:sz w:val="8"/>
                <w:szCs w:val="8"/>
              </w:rPr>
            </w:pPr>
            <w:r w:rsidRPr="0021660A">
              <w:rPr>
                <w:rFonts w:ascii="Verdana" w:eastAsia="Microsoft JhengHei UI Light" w:hAnsi="Verdana" w:cs="Microsoft JhengHei UI Light"/>
                <w:b/>
                <w:bCs/>
                <w:color w:val="000000" w:themeColor="text1"/>
                <w:sz w:val="8"/>
                <w:szCs w:val="8"/>
              </w:rPr>
              <w:t xml:space="preserve"> </w:t>
            </w:r>
          </w:p>
        </w:tc>
        <w:tc>
          <w:tcPr>
            <w:tcW w:w="1124" w:type="dxa"/>
            <w:tcBorders>
              <w:top w:val="single" w:sz="4" w:space="0" w:color="auto"/>
              <w:left w:val="single" w:sz="4" w:space="0" w:color="auto"/>
              <w:bottom w:val="single" w:sz="4" w:space="0" w:color="auto"/>
              <w:right w:val="nil"/>
            </w:tcBorders>
            <w:vAlign w:val="center"/>
          </w:tcPr>
          <w:p w14:paraId="631B37B8" w14:textId="77777777" w:rsidR="00697AE8" w:rsidRPr="0021660A" w:rsidRDefault="00697AE8" w:rsidP="002321FD">
            <w:pPr>
              <w:rPr>
                <w:rFonts w:ascii="Verdana" w:eastAsia="Microsoft JhengHei UI Light" w:hAnsi="Verdana" w:cs="Microsoft JhengHei UI Light"/>
                <w:color w:val="000000" w:themeColor="text1"/>
                <w:sz w:val="10"/>
                <w:szCs w:val="8"/>
              </w:rPr>
            </w:pPr>
            <w:r w:rsidRPr="0021660A">
              <w:rPr>
                <w:rFonts w:ascii="Verdana" w:eastAsia="Microsoft JhengHei UI Light" w:hAnsi="Verdana" w:cs="Microsoft JhengHei UI Light"/>
                <w:color w:val="000000" w:themeColor="text1"/>
                <w:sz w:val="10"/>
                <w:szCs w:val="8"/>
              </w:rPr>
              <w:t xml:space="preserve">FUNCIONAMIENTO </w:t>
            </w:r>
          </w:p>
        </w:tc>
        <w:tc>
          <w:tcPr>
            <w:tcW w:w="902" w:type="dxa"/>
            <w:tcBorders>
              <w:top w:val="single" w:sz="4" w:space="0" w:color="auto"/>
              <w:left w:val="single" w:sz="4" w:space="0" w:color="auto"/>
              <w:bottom w:val="single" w:sz="4" w:space="0" w:color="auto"/>
              <w:right w:val="single" w:sz="4" w:space="0" w:color="auto"/>
            </w:tcBorders>
            <w:vAlign w:val="center"/>
          </w:tcPr>
          <w:p w14:paraId="26356C8E"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22.241.000 </w:t>
            </w:r>
          </w:p>
        </w:tc>
        <w:tc>
          <w:tcPr>
            <w:tcW w:w="902" w:type="dxa"/>
            <w:tcBorders>
              <w:top w:val="single" w:sz="4" w:space="0" w:color="auto"/>
              <w:left w:val="single" w:sz="4" w:space="0" w:color="auto"/>
              <w:bottom w:val="single" w:sz="4" w:space="0" w:color="auto"/>
              <w:right w:val="single" w:sz="4" w:space="0" w:color="auto"/>
            </w:tcBorders>
            <w:vAlign w:val="center"/>
          </w:tcPr>
          <w:p w14:paraId="6A924DD6"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18.330.478 </w:t>
            </w:r>
          </w:p>
        </w:tc>
        <w:tc>
          <w:tcPr>
            <w:tcW w:w="902" w:type="dxa"/>
            <w:tcBorders>
              <w:top w:val="single" w:sz="4" w:space="0" w:color="auto"/>
              <w:left w:val="single" w:sz="4" w:space="0" w:color="auto"/>
              <w:bottom w:val="single" w:sz="4" w:space="0" w:color="auto"/>
              <w:right w:val="single" w:sz="4" w:space="0" w:color="auto"/>
            </w:tcBorders>
            <w:vAlign w:val="center"/>
          </w:tcPr>
          <w:p w14:paraId="09C10B2C"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22.385.000 </w:t>
            </w:r>
          </w:p>
        </w:tc>
        <w:tc>
          <w:tcPr>
            <w:tcW w:w="902" w:type="dxa"/>
            <w:tcBorders>
              <w:top w:val="single" w:sz="4" w:space="0" w:color="auto"/>
              <w:left w:val="single" w:sz="4" w:space="0" w:color="auto"/>
              <w:bottom w:val="single" w:sz="4" w:space="0" w:color="auto"/>
              <w:right w:val="single" w:sz="4" w:space="0" w:color="auto"/>
            </w:tcBorders>
            <w:vAlign w:val="center"/>
          </w:tcPr>
          <w:p w14:paraId="4DD65733"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18.491.054 </w:t>
            </w:r>
          </w:p>
        </w:tc>
        <w:tc>
          <w:tcPr>
            <w:tcW w:w="902" w:type="dxa"/>
            <w:tcBorders>
              <w:top w:val="single" w:sz="4" w:space="0" w:color="auto"/>
              <w:left w:val="single" w:sz="4" w:space="0" w:color="auto"/>
              <w:bottom w:val="single" w:sz="4" w:space="0" w:color="auto"/>
              <w:right w:val="single" w:sz="4" w:space="0" w:color="auto"/>
            </w:tcBorders>
            <w:vAlign w:val="center"/>
          </w:tcPr>
          <w:p w14:paraId="32DC0C8E"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23.890.000 </w:t>
            </w:r>
          </w:p>
        </w:tc>
        <w:tc>
          <w:tcPr>
            <w:tcW w:w="902" w:type="dxa"/>
            <w:tcBorders>
              <w:top w:val="single" w:sz="4" w:space="0" w:color="auto"/>
              <w:left w:val="single" w:sz="4" w:space="0" w:color="auto"/>
              <w:bottom w:val="single" w:sz="4" w:space="0" w:color="auto"/>
              <w:right w:val="single" w:sz="4" w:space="0" w:color="auto"/>
            </w:tcBorders>
            <w:vAlign w:val="center"/>
          </w:tcPr>
          <w:p w14:paraId="3EDA72EF"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21.942.306 </w:t>
            </w:r>
          </w:p>
        </w:tc>
        <w:tc>
          <w:tcPr>
            <w:tcW w:w="902" w:type="dxa"/>
            <w:tcBorders>
              <w:top w:val="single" w:sz="4" w:space="0" w:color="auto"/>
              <w:left w:val="single" w:sz="4" w:space="0" w:color="auto"/>
              <w:bottom w:val="single" w:sz="4" w:space="0" w:color="auto"/>
              <w:right w:val="single" w:sz="4" w:space="0" w:color="auto"/>
            </w:tcBorders>
            <w:vAlign w:val="center"/>
          </w:tcPr>
          <w:p w14:paraId="5D782260"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29.744.000 </w:t>
            </w:r>
          </w:p>
        </w:tc>
        <w:tc>
          <w:tcPr>
            <w:tcW w:w="903" w:type="dxa"/>
            <w:tcBorders>
              <w:top w:val="single" w:sz="4" w:space="0" w:color="auto"/>
              <w:left w:val="single" w:sz="4" w:space="0" w:color="auto"/>
              <w:bottom w:val="single" w:sz="4" w:space="0" w:color="auto"/>
              <w:right w:val="single" w:sz="4" w:space="0" w:color="auto"/>
            </w:tcBorders>
            <w:vAlign w:val="center"/>
          </w:tcPr>
          <w:p w14:paraId="64CB97C3"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21.541.000 </w:t>
            </w:r>
          </w:p>
        </w:tc>
      </w:tr>
      <w:tr w:rsidR="00697AE8" w:rsidRPr="0021660A" w14:paraId="091A8285" w14:textId="77777777" w:rsidTr="002321FD">
        <w:trPr>
          <w:trHeight w:val="330"/>
        </w:trPr>
        <w:tc>
          <w:tcPr>
            <w:tcW w:w="445" w:type="dxa"/>
            <w:tcBorders>
              <w:top w:val="single" w:sz="4" w:space="0" w:color="auto"/>
              <w:left w:val="single" w:sz="4" w:space="0" w:color="auto"/>
              <w:bottom w:val="single" w:sz="4" w:space="0" w:color="auto"/>
              <w:right w:val="single" w:sz="4" w:space="0" w:color="auto"/>
            </w:tcBorders>
            <w:vAlign w:val="center"/>
          </w:tcPr>
          <w:p w14:paraId="5555C807" w14:textId="77777777" w:rsidR="00697AE8" w:rsidRPr="0021660A" w:rsidRDefault="00697AE8" w:rsidP="002321FD">
            <w:pPr>
              <w:jc w:val="right"/>
              <w:rPr>
                <w:rFonts w:ascii="Verdana" w:eastAsia="Microsoft JhengHei UI Light" w:hAnsi="Verdana" w:cs="Microsoft JhengHei UI Light"/>
                <w:b/>
                <w:bCs/>
                <w:color w:val="000000" w:themeColor="text1"/>
                <w:sz w:val="8"/>
                <w:szCs w:val="8"/>
              </w:rPr>
            </w:pPr>
            <w:r w:rsidRPr="0021660A">
              <w:rPr>
                <w:rFonts w:ascii="Verdana" w:eastAsia="Microsoft JhengHei UI Light" w:hAnsi="Verdana" w:cs="Microsoft JhengHei UI Light"/>
                <w:b/>
                <w:bCs/>
                <w:color w:val="000000" w:themeColor="text1"/>
                <w:sz w:val="8"/>
                <w:szCs w:val="8"/>
              </w:rPr>
              <w:t xml:space="preserve"> A </w:t>
            </w:r>
          </w:p>
        </w:tc>
        <w:tc>
          <w:tcPr>
            <w:tcW w:w="274" w:type="dxa"/>
            <w:tcBorders>
              <w:top w:val="single" w:sz="4" w:space="0" w:color="auto"/>
              <w:left w:val="single" w:sz="4" w:space="0" w:color="auto"/>
              <w:bottom w:val="single" w:sz="4" w:space="0" w:color="auto"/>
              <w:right w:val="single" w:sz="4" w:space="0" w:color="auto"/>
            </w:tcBorders>
            <w:vAlign w:val="center"/>
          </w:tcPr>
          <w:p w14:paraId="56E78816" w14:textId="77777777" w:rsidR="00697AE8" w:rsidRPr="0021660A" w:rsidRDefault="00697AE8" w:rsidP="002321FD">
            <w:pPr>
              <w:jc w:val="right"/>
              <w:rPr>
                <w:rFonts w:ascii="Verdana" w:eastAsia="Microsoft JhengHei UI Light" w:hAnsi="Verdana" w:cs="Microsoft JhengHei UI Light"/>
                <w:b/>
                <w:bCs/>
                <w:color w:val="000000" w:themeColor="text1"/>
                <w:sz w:val="8"/>
                <w:szCs w:val="8"/>
              </w:rPr>
            </w:pPr>
            <w:r w:rsidRPr="0021660A">
              <w:rPr>
                <w:rFonts w:ascii="Verdana" w:eastAsia="Microsoft JhengHei UI Light" w:hAnsi="Verdana" w:cs="Microsoft JhengHei UI Light"/>
                <w:b/>
                <w:bCs/>
                <w:color w:val="000000" w:themeColor="text1"/>
                <w:sz w:val="8"/>
                <w:szCs w:val="8"/>
              </w:rPr>
              <w:t>01</w:t>
            </w:r>
          </w:p>
        </w:tc>
        <w:tc>
          <w:tcPr>
            <w:tcW w:w="1124" w:type="dxa"/>
            <w:tcBorders>
              <w:top w:val="single" w:sz="4" w:space="0" w:color="auto"/>
              <w:left w:val="single" w:sz="4" w:space="0" w:color="auto"/>
              <w:bottom w:val="single" w:sz="4" w:space="0" w:color="auto"/>
              <w:right w:val="nil"/>
            </w:tcBorders>
            <w:vAlign w:val="center"/>
          </w:tcPr>
          <w:p w14:paraId="0B5CA224" w14:textId="77777777" w:rsidR="00697AE8" w:rsidRPr="0021660A" w:rsidRDefault="00697AE8" w:rsidP="002321FD">
            <w:pPr>
              <w:rPr>
                <w:rFonts w:ascii="Verdana" w:eastAsia="Microsoft JhengHei UI Light" w:hAnsi="Verdana" w:cs="Microsoft JhengHei UI Light"/>
                <w:color w:val="000000" w:themeColor="text1"/>
                <w:sz w:val="10"/>
                <w:szCs w:val="8"/>
              </w:rPr>
            </w:pPr>
            <w:r w:rsidRPr="0021660A">
              <w:rPr>
                <w:rFonts w:ascii="Verdana" w:eastAsia="Microsoft JhengHei UI Light" w:hAnsi="Verdana" w:cs="Microsoft JhengHei UI Light"/>
                <w:color w:val="000000" w:themeColor="text1"/>
                <w:sz w:val="10"/>
                <w:szCs w:val="8"/>
              </w:rPr>
              <w:t xml:space="preserve">GASTOS DE PERSONAL </w:t>
            </w:r>
          </w:p>
        </w:tc>
        <w:tc>
          <w:tcPr>
            <w:tcW w:w="902" w:type="dxa"/>
            <w:tcBorders>
              <w:top w:val="single" w:sz="4" w:space="0" w:color="auto"/>
              <w:left w:val="single" w:sz="4" w:space="0" w:color="auto"/>
              <w:bottom w:val="single" w:sz="4" w:space="0" w:color="auto"/>
              <w:right w:val="single" w:sz="4" w:space="0" w:color="auto"/>
            </w:tcBorders>
            <w:vAlign w:val="center"/>
          </w:tcPr>
          <w:p w14:paraId="7BC4F300"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7.823.000 </w:t>
            </w:r>
          </w:p>
        </w:tc>
        <w:tc>
          <w:tcPr>
            <w:tcW w:w="902" w:type="dxa"/>
            <w:tcBorders>
              <w:top w:val="single" w:sz="4" w:space="0" w:color="auto"/>
              <w:left w:val="single" w:sz="4" w:space="0" w:color="auto"/>
              <w:bottom w:val="single" w:sz="4" w:space="0" w:color="auto"/>
              <w:right w:val="single" w:sz="4" w:space="0" w:color="auto"/>
            </w:tcBorders>
            <w:vAlign w:val="center"/>
          </w:tcPr>
          <w:p w14:paraId="4DAB427B"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7.349.603 </w:t>
            </w:r>
          </w:p>
        </w:tc>
        <w:tc>
          <w:tcPr>
            <w:tcW w:w="902" w:type="dxa"/>
            <w:tcBorders>
              <w:top w:val="single" w:sz="4" w:space="0" w:color="auto"/>
              <w:left w:val="single" w:sz="4" w:space="0" w:color="auto"/>
              <w:bottom w:val="single" w:sz="4" w:space="0" w:color="auto"/>
              <w:right w:val="single" w:sz="4" w:space="0" w:color="auto"/>
            </w:tcBorders>
            <w:vAlign w:val="center"/>
          </w:tcPr>
          <w:p w14:paraId="3E224FB6"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9.764.883 </w:t>
            </w:r>
          </w:p>
        </w:tc>
        <w:tc>
          <w:tcPr>
            <w:tcW w:w="902" w:type="dxa"/>
            <w:tcBorders>
              <w:top w:val="single" w:sz="4" w:space="0" w:color="auto"/>
              <w:left w:val="single" w:sz="4" w:space="0" w:color="auto"/>
              <w:bottom w:val="single" w:sz="4" w:space="0" w:color="auto"/>
              <w:right w:val="single" w:sz="4" w:space="0" w:color="auto"/>
            </w:tcBorders>
            <w:vAlign w:val="center"/>
          </w:tcPr>
          <w:p w14:paraId="4558C997"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7.144.929 </w:t>
            </w:r>
          </w:p>
        </w:tc>
        <w:tc>
          <w:tcPr>
            <w:tcW w:w="902" w:type="dxa"/>
            <w:tcBorders>
              <w:top w:val="single" w:sz="4" w:space="0" w:color="auto"/>
              <w:left w:val="single" w:sz="4" w:space="0" w:color="auto"/>
              <w:bottom w:val="single" w:sz="4" w:space="0" w:color="auto"/>
              <w:right w:val="single" w:sz="4" w:space="0" w:color="auto"/>
            </w:tcBorders>
            <w:vAlign w:val="center"/>
          </w:tcPr>
          <w:p w14:paraId="7A3A82D7"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9.560.000 </w:t>
            </w:r>
          </w:p>
        </w:tc>
        <w:tc>
          <w:tcPr>
            <w:tcW w:w="902" w:type="dxa"/>
            <w:tcBorders>
              <w:top w:val="single" w:sz="4" w:space="0" w:color="auto"/>
              <w:left w:val="single" w:sz="4" w:space="0" w:color="auto"/>
              <w:bottom w:val="single" w:sz="4" w:space="0" w:color="auto"/>
              <w:right w:val="single" w:sz="4" w:space="0" w:color="auto"/>
            </w:tcBorders>
            <w:vAlign w:val="center"/>
          </w:tcPr>
          <w:p w14:paraId="31BA5BE8"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8.526.936 </w:t>
            </w:r>
          </w:p>
        </w:tc>
        <w:tc>
          <w:tcPr>
            <w:tcW w:w="902" w:type="dxa"/>
            <w:tcBorders>
              <w:top w:val="single" w:sz="4" w:space="0" w:color="auto"/>
              <w:left w:val="single" w:sz="4" w:space="0" w:color="auto"/>
              <w:bottom w:val="single" w:sz="4" w:space="0" w:color="auto"/>
              <w:right w:val="single" w:sz="4" w:space="0" w:color="auto"/>
            </w:tcBorders>
            <w:vAlign w:val="center"/>
          </w:tcPr>
          <w:p w14:paraId="5564990A"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11.177.000 </w:t>
            </w:r>
          </w:p>
        </w:tc>
        <w:tc>
          <w:tcPr>
            <w:tcW w:w="903" w:type="dxa"/>
            <w:tcBorders>
              <w:top w:val="single" w:sz="4" w:space="0" w:color="auto"/>
              <w:left w:val="single" w:sz="4" w:space="0" w:color="auto"/>
              <w:bottom w:val="single" w:sz="4" w:space="0" w:color="auto"/>
              <w:right w:val="single" w:sz="4" w:space="0" w:color="auto"/>
            </w:tcBorders>
            <w:vAlign w:val="center"/>
          </w:tcPr>
          <w:p w14:paraId="0F4FF299"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8.294.000 </w:t>
            </w:r>
          </w:p>
        </w:tc>
      </w:tr>
      <w:tr w:rsidR="00697AE8" w:rsidRPr="0021660A" w14:paraId="1CB13EB3" w14:textId="77777777" w:rsidTr="002321FD">
        <w:trPr>
          <w:trHeight w:val="330"/>
        </w:trPr>
        <w:tc>
          <w:tcPr>
            <w:tcW w:w="445" w:type="dxa"/>
            <w:tcBorders>
              <w:top w:val="single" w:sz="4" w:space="0" w:color="auto"/>
              <w:left w:val="single" w:sz="4" w:space="0" w:color="auto"/>
              <w:bottom w:val="single" w:sz="4" w:space="0" w:color="auto"/>
              <w:right w:val="single" w:sz="4" w:space="0" w:color="auto"/>
            </w:tcBorders>
            <w:vAlign w:val="center"/>
          </w:tcPr>
          <w:p w14:paraId="590DDEDD" w14:textId="77777777" w:rsidR="00697AE8" w:rsidRPr="0021660A" w:rsidRDefault="00697AE8" w:rsidP="002321FD">
            <w:pPr>
              <w:jc w:val="right"/>
              <w:rPr>
                <w:rFonts w:ascii="Verdana" w:eastAsia="Microsoft JhengHei UI Light" w:hAnsi="Verdana" w:cs="Microsoft JhengHei UI Light"/>
                <w:b/>
                <w:bCs/>
                <w:color w:val="000000" w:themeColor="text1"/>
                <w:sz w:val="8"/>
                <w:szCs w:val="8"/>
              </w:rPr>
            </w:pPr>
            <w:r w:rsidRPr="0021660A">
              <w:rPr>
                <w:rFonts w:ascii="Verdana" w:eastAsia="Microsoft JhengHei UI Light" w:hAnsi="Verdana" w:cs="Microsoft JhengHei UI Light"/>
                <w:b/>
                <w:bCs/>
                <w:color w:val="000000" w:themeColor="text1"/>
                <w:sz w:val="8"/>
                <w:szCs w:val="8"/>
              </w:rPr>
              <w:t xml:space="preserve"> A </w:t>
            </w:r>
          </w:p>
        </w:tc>
        <w:tc>
          <w:tcPr>
            <w:tcW w:w="274" w:type="dxa"/>
            <w:tcBorders>
              <w:top w:val="single" w:sz="4" w:space="0" w:color="auto"/>
              <w:left w:val="single" w:sz="4" w:space="0" w:color="auto"/>
              <w:bottom w:val="single" w:sz="4" w:space="0" w:color="auto"/>
              <w:right w:val="single" w:sz="4" w:space="0" w:color="auto"/>
            </w:tcBorders>
            <w:vAlign w:val="center"/>
          </w:tcPr>
          <w:p w14:paraId="042BA71F" w14:textId="77777777" w:rsidR="00697AE8" w:rsidRPr="0021660A" w:rsidRDefault="00697AE8" w:rsidP="002321FD">
            <w:pPr>
              <w:jc w:val="right"/>
              <w:rPr>
                <w:rFonts w:ascii="Verdana" w:eastAsia="Microsoft JhengHei UI Light" w:hAnsi="Verdana" w:cs="Microsoft JhengHei UI Light"/>
                <w:b/>
                <w:bCs/>
                <w:color w:val="000000" w:themeColor="text1"/>
                <w:sz w:val="8"/>
                <w:szCs w:val="8"/>
              </w:rPr>
            </w:pPr>
            <w:r w:rsidRPr="0021660A">
              <w:rPr>
                <w:rFonts w:ascii="Verdana" w:eastAsia="Microsoft JhengHei UI Light" w:hAnsi="Verdana" w:cs="Microsoft JhengHei UI Light"/>
                <w:b/>
                <w:bCs/>
                <w:color w:val="000000" w:themeColor="text1"/>
                <w:sz w:val="8"/>
                <w:szCs w:val="8"/>
              </w:rPr>
              <w:t>02</w:t>
            </w:r>
          </w:p>
        </w:tc>
        <w:tc>
          <w:tcPr>
            <w:tcW w:w="1124" w:type="dxa"/>
            <w:tcBorders>
              <w:top w:val="single" w:sz="4" w:space="0" w:color="auto"/>
              <w:left w:val="single" w:sz="4" w:space="0" w:color="auto"/>
              <w:bottom w:val="single" w:sz="4" w:space="0" w:color="auto"/>
              <w:right w:val="nil"/>
            </w:tcBorders>
            <w:vAlign w:val="center"/>
          </w:tcPr>
          <w:p w14:paraId="19B6F3C8" w14:textId="77777777" w:rsidR="00697AE8" w:rsidRPr="0021660A" w:rsidRDefault="00697AE8" w:rsidP="002321FD">
            <w:pPr>
              <w:rPr>
                <w:rFonts w:ascii="Verdana" w:eastAsia="Microsoft JhengHei UI Light" w:hAnsi="Verdana" w:cs="Microsoft JhengHei UI Light"/>
                <w:color w:val="000000" w:themeColor="text1"/>
                <w:sz w:val="10"/>
                <w:szCs w:val="8"/>
              </w:rPr>
            </w:pPr>
            <w:r w:rsidRPr="0021660A">
              <w:rPr>
                <w:rFonts w:ascii="Verdana" w:eastAsia="Microsoft JhengHei UI Light" w:hAnsi="Verdana" w:cs="Microsoft JhengHei UI Light"/>
                <w:color w:val="000000" w:themeColor="text1"/>
                <w:sz w:val="10"/>
                <w:szCs w:val="8"/>
              </w:rPr>
              <w:t>AQUISICION DE BIENES Y SERVICIOS</w:t>
            </w:r>
          </w:p>
        </w:tc>
        <w:tc>
          <w:tcPr>
            <w:tcW w:w="902" w:type="dxa"/>
            <w:tcBorders>
              <w:top w:val="single" w:sz="4" w:space="0" w:color="auto"/>
              <w:left w:val="single" w:sz="4" w:space="0" w:color="auto"/>
              <w:bottom w:val="single" w:sz="4" w:space="0" w:color="auto"/>
              <w:right w:val="single" w:sz="4" w:space="0" w:color="auto"/>
            </w:tcBorders>
            <w:vAlign w:val="center"/>
          </w:tcPr>
          <w:p w14:paraId="1AB2F6E2"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11.458.354 </w:t>
            </w:r>
          </w:p>
        </w:tc>
        <w:tc>
          <w:tcPr>
            <w:tcW w:w="902" w:type="dxa"/>
            <w:tcBorders>
              <w:top w:val="single" w:sz="4" w:space="0" w:color="auto"/>
              <w:left w:val="single" w:sz="4" w:space="0" w:color="auto"/>
              <w:bottom w:val="single" w:sz="4" w:space="0" w:color="auto"/>
              <w:right w:val="single" w:sz="4" w:space="0" w:color="auto"/>
            </w:tcBorders>
            <w:vAlign w:val="center"/>
          </w:tcPr>
          <w:p w14:paraId="5EB5EA8E"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10.768.759 </w:t>
            </w:r>
          </w:p>
        </w:tc>
        <w:tc>
          <w:tcPr>
            <w:tcW w:w="902" w:type="dxa"/>
            <w:tcBorders>
              <w:top w:val="single" w:sz="4" w:space="0" w:color="auto"/>
              <w:left w:val="single" w:sz="4" w:space="0" w:color="auto"/>
              <w:bottom w:val="single" w:sz="4" w:space="0" w:color="auto"/>
              <w:right w:val="single" w:sz="4" w:space="0" w:color="auto"/>
            </w:tcBorders>
            <w:vAlign w:val="center"/>
          </w:tcPr>
          <w:p w14:paraId="03F43B1B"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11.656.117 </w:t>
            </w:r>
          </w:p>
        </w:tc>
        <w:tc>
          <w:tcPr>
            <w:tcW w:w="902" w:type="dxa"/>
            <w:tcBorders>
              <w:top w:val="single" w:sz="4" w:space="0" w:color="auto"/>
              <w:left w:val="single" w:sz="4" w:space="0" w:color="auto"/>
              <w:bottom w:val="single" w:sz="4" w:space="0" w:color="auto"/>
              <w:right w:val="single" w:sz="4" w:space="0" w:color="auto"/>
            </w:tcBorders>
            <w:vAlign w:val="center"/>
          </w:tcPr>
          <w:p w14:paraId="4B8C3567"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11.137.055 </w:t>
            </w:r>
          </w:p>
        </w:tc>
        <w:tc>
          <w:tcPr>
            <w:tcW w:w="902" w:type="dxa"/>
            <w:tcBorders>
              <w:top w:val="single" w:sz="4" w:space="0" w:color="auto"/>
              <w:left w:val="single" w:sz="4" w:space="0" w:color="auto"/>
              <w:bottom w:val="single" w:sz="4" w:space="0" w:color="auto"/>
              <w:right w:val="single" w:sz="4" w:space="0" w:color="auto"/>
            </w:tcBorders>
            <w:vAlign w:val="center"/>
          </w:tcPr>
          <w:p w14:paraId="5CE98BE7"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13.326.000 </w:t>
            </w:r>
          </w:p>
        </w:tc>
        <w:tc>
          <w:tcPr>
            <w:tcW w:w="902" w:type="dxa"/>
            <w:tcBorders>
              <w:top w:val="single" w:sz="4" w:space="0" w:color="auto"/>
              <w:left w:val="single" w:sz="4" w:space="0" w:color="auto"/>
              <w:bottom w:val="single" w:sz="4" w:space="0" w:color="auto"/>
              <w:right w:val="single" w:sz="4" w:space="0" w:color="auto"/>
            </w:tcBorders>
            <w:vAlign w:val="center"/>
          </w:tcPr>
          <w:p w14:paraId="06A914CF"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13.219.259 </w:t>
            </w:r>
          </w:p>
        </w:tc>
        <w:tc>
          <w:tcPr>
            <w:tcW w:w="902" w:type="dxa"/>
            <w:tcBorders>
              <w:top w:val="single" w:sz="4" w:space="0" w:color="auto"/>
              <w:left w:val="single" w:sz="4" w:space="0" w:color="auto"/>
              <w:bottom w:val="single" w:sz="4" w:space="0" w:color="auto"/>
              <w:right w:val="single" w:sz="4" w:space="0" w:color="auto"/>
            </w:tcBorders>
            <w:vAlign w:val="center"/>
          </w:tcPr>
          <w:p w14:paraId="1F8FEE4B"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16.156.000 </w:t>
            </w:r>
          </w:p>
        </w:tc>
        <w:tc>
          <w:tcPr>
            <w:tcW w:w="903" w:type="dxa"/>
            <w:tcBorders>
              <w:top w:val="single" w:sz="4" w:space="0" w:color="auto"/>
              <w:left w:val="single" w:sz="4" w:space="0" w:color="auto"/>
              <w:bottom w:val="single" w:sz="4" w:space="0" w:color="auto"/>
              <w:right w:val="single" w:sz="4" w:space="0" w:color="auto"/>
            </w:tcBorders>
            <w:vAlign w:val="center"/>
          </w:tcPr>
          <w:p w14:paraId="6FB56359"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12.996.000</w:t>
            </w:r>
          </w:p>
        </w:tc>
      </w:tr>
      <w:tr w:rsidR="00697AE8" w:rsidRPr="0021660A" w14:paraId="45CBADCE" w14:textId="77777777" w:rsidTr="002321FD">
        <w:trPr>
          <w:trHeight w:val="330"/>
        </w:trPr>
        <w:tc>
          <w:tcPr>
            <w:tcW w:w="445" w:type="dxa"/>
            <w:tcBorders>
              <w:top w:val="single" w:sz="4" w:space="0" w:color="auto"/>
              <w:left w:val="single" w:sz="4" w:space="0" w:color="auto"/>
              <w:bottom w:val="single" w:sz="4" w:space="0" w:color="auto"/>
              <w:right w:val="single" w:sz="4" w:space="0" w:color="auto"/>
            </w:tcBorders>
            <w:vAlign w:val="center"/>
          </w:tcPr>
          <w:p w14:paraId="56BF2C1F" w14:textId="77777777" w:rsidR="00697AE8" w:rsidRPr="0021660A" w:rsidRDefault="00697AE8" w:rsidP="002321FD">
            <w:pPr>
              <w:jc w:val="right"/>
              <w:rPr>
                <w:rFonts w:ascii="Verdana" w:eastAsia="Microsoft JhengHei UI Light" w:hAnsi="Verdana" w:cs="Microsoft JhengHei UI Light"/>
                <w:b/>
                <w:bCs/>
                <w:color w:val="000000" w:themeColor="text1"/>
                <w:sz w:val="8"/>
                <w:szCs w:val="8"/>
              </w:rPr>
            </w:pPr>
            <w:r w:rsidRPr="0021660A">
              <w:rPr>
                <w:rFonts w:ascii="Verdana" w:eastAsia="Microsoft JhengHei UI Light" w:hAnsi="Verdana" w:cs="Microsoft JhengHei UI Light"/>
                <w:b/>
                <w:bCs/>
                <w:color w:val="000000" w:themeColor="text1"/>
                <w:sz w:val="8"/>
                <w:szCs w:val="8"/>
              </w:rPr>
              <w:t xml:space="preserve"> A </w:t>
            </w:r>
          </w:p>
        </w:tc>
        <w:tc>
          <w:tcPr>
            <w:tcW w:w="274" w:type="dxa"/>
            <w:tcBorders>
              <w:top w:val="single" w:sz="4" w:space="0" w:color="auto"/>
              <w:left w:val="single" w:sz="4" w:space="0" w:color="auto"/>
              <w:bottom w:val="single" w:sz="4" w:space="0" w:color="auto"/>
              <w:right w:val="single" w:sz="4" w:space="0" w:color="auto"/>
            </w:tcBorders>
            <w:vAlign w:val="center"/>
          </w:tcPr>
          <w:p w14:paraId="7F0C8BF5" w14:textId="77777777" w:rsidR="00697AE8" w:rsidRPr="0021660A" w:rsidRDefault="00697AE8" w:rsidP="002321FD">
            <w:pPr>
              <w:jc w:val="right"/>
              <w:rPr>
                <w:rFonts w:ascii="Verdana" w:eastAsia="Microsoft JhengHei UI Light" w:hAnsi="Verdana" w:cs="Microsoft JhengHei UI Light"/>
                <w:b/>
                <w:bCs/>
                <w:color w:val="000000" w:themeColor="text1"/>
                <w:sz w:val="8"/>
                <w:szCs w:val="8"/>
              </w:rPr>
            </w:pPr>
            <w:r w:rsidRPr="0021660A">
              <w:rPr>
                <w:rFonts w:ascii="Verdana" w:eastAsia="Microsoft JhengHei UI Light" w:hAnsi="Verdana" w:cs="Microsoft JhengHei UI Light"/>
                <w:b/>
                <w:bCs/>
                <w:color w:val="000000" w:themeColor="text1"/>
                <w:sz w:val="8"/>
                <w:szCs w:val="8"/>
              </w:rPr>
              <w:t>03</w:t>
            </w:r>
          </w:p>
        </w:tc>
        <w:tc>
          <w:tcPr>
            <w:tcW w:w="1124" w:type="dxa"/>
            <w:tcBorders>
              <w:top w:val="single" w:sz="4" w:space="0" w:color="auto"/>
              <w:left w:val="single" w:sz="4" w:space="0" w:color="auto"/>
              <w:bottom w:val="single" w:sz="4" w:space="0" w:color="auto"/>
              <w:right w:val="nil"/>
            </w:tcBorders>
            <w:vAlign w:val="center"/>
          </w:tcPr>
          <w:p w14:paraId="1F622905" w14:textId="77777777" w:rsidR="00697AE8" w:rsidRPr="0021660A" w:rsidRDefault="00697AE8" w:rsidP="002321FD">
            <w:pPr>
              <w:rPr>
                <w:rFonts w:ascii="Verdana" w:eastAsia="Microsoft JhengHei UI Light" w:hAnsi="Verdana" w:cs="Microsoft JhengHei UI Light"/>
                <w:color w:val="000000" w:themeColor="text1"/>
                <w:sz w:val="10"/>
                <w:szCs w:val="8"/>
              </w:rPr>
            </w:pPr>
            <w:r w:rsidRPr="0021660A">
              <w:rPr>
                <w:rFonts w:ascii="Verdana" w:eastAsia="Microsoft JhengHei UI Light" w:hAnsi="Verdana" w:cs="Microsoft JhengHei UI Light"/>
                <w:color w:val="000000" w:themeColor="text1"/>
                <w:sz w:val="10"/>
                <w:szCs w:val="8"/>
              </w:rPr>
              <w:t xml:space="preserve">TRANSFERENCIAS CORRIENTES </w:t>
            </w:r>
          </w:p>
        </w:tc>
        <w:tc>
          <w:tcPr>
            <w:tcW w:w="902" w:type="dxa"/>
            <w:tcBorders>
              <w:top w:val="single" w:sz="4" w:space="0" w:color="auto"/>
              <w:left w:val="single" w:sz="4" w:space="0" w:color="auto"/>
              <w:bottom w:val="single" w:sz="4" w:space="0" w:color="auto"/>
              <w:right w:val="single" w:sz="4" w:space="0" w:color="auto"/>
            </w:tcBorders>
            <w:vAlign w:val="center"/>
          </w:tcPr>
          <w:p w14:paraId="13CC77C4"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2.744.000 </w:t>
            </w:r>
          </w:p>
        </w:tc>
        <w:tc>
          <w:tcPr>
            <w:tcW w:w="902" w:type="dxa"/>
            <w:tcBorders>
              <w:top w:val="single" w:sz="4" w:space="0" w:color="auto"/>
              <w:left w:val="single" w:sz="4" w:space="0" w:color="auto"/>
              <w:bottom w:val="single" w:sz="4" w:space="0" w:color="auto"/>
              <w:right w:val="single" w:sz="4" w:space="0" w:color="auto"/>
            </w:tcBorders>
            <w:vAlign w:val="center"/>
          </w:tcPr>
          <w:p w14:paraId="261B509A"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 </w:t>
            </w:r>
          </w:p>
        </w:tc>
        <w:tc>
          <w:tcPr>
            <w:tcW w:w="902" w:type="dxa"/>
            <w:tcBorders>
              <w:top w:val="single" w:sz="4" w:space="0" w:color="auto"/>
              <w:left w:val="single" w:sz="4" w:space="0" w:color="auto"/>
              <w:bottom w:val="single" w:sz="4" w:space="0" w:color="auto"/>
              <w:right w:val="single" w:sz="4" w:space="0" w:color="auto"/>
            </w:tcBorders>
            <w:vAlign w:val="center"/>
          </w:tcPr>
          <w:p w14:paraId="00EFF8D8"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732.000 </w:t>
            </w:r>
          </w:p>
        </w:tc>
        <w:tc>
          <w:tcPr>
            <w:tcW w:w="902" w:type="dxa"/>
            <w:tcBorders>
              <w:top w:val="single" w:sz="4" w:space="0" w:color="auto"/>
              <w:left w:val="single" w:sz="4" w:space="0" w:color="auto"/>
              <w:bottom w:val="single" w:sz="4" w:space="0" w:color="auto"/>
              <w:right w:val="single" w:sz="4" w:space="0" w:color="auto"/>
            </w:tcBorders>
            <w:vAlign w:val="center"/>
          </w:tcPr>
          <w:p w14:paraId="112A223B"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3.530 </w:t>
            </w:r>
          </w:p>
        </w:tc>
        <w:tc>
          <w:tcPr>
            <w:tcW w:w="902" w:type="dxa"/>
            <w:tcBorders>
              <w:top w:val="single" w:sz="4" w:space="0" w:color="auto"/>
              <w:left w:val="single" w:sz="4" w:space="0" w:color="auto"/>
              <w:bottom w:val="single" w:sz="4" w:space="0" w:color="auto"/>
              <w:right w:val="single" w:sz="4" w:space="0" w:color="auto"/>
            </w:tcBorders>
            <w:vAlign w:val="center"/>
          </w:tcPr>
          <w:p w14:paraId="186FE7E9"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758.000 </w:t>
            </w:r>
          </w:p>
        </w:tc>
        <w:tc>
          <w:tcPr>
            <w:tcW w:w="902" w:type="dxa"/>
            <w:tcBorders>
              <w:top w:val="single" w:sz="4" w:space="0" w:color="auto"/>
              <w:left w:val="single" w:sz="4" w:space="0" w:color="auto"/>
              <w:bottom w:val="single" w:sz="4" w:space="0" w:color="auto"/>
              <w:right w:val="single" w:sz="4" w:space="0" w:color="auto"/>
            </w:tcBorders>
            <w:vAlign w:val="center"/>
          </w:tcPr>
          <w:p w14:paraId="182096A6"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9.570 </w:t>
            </w:r>
          </w:p>
        </w:tc>
        <w:tc>
          <w:tcPr>
            <w:tcW w:w="902" w:type="dxa"/>
            <w:tcBorders>
              <w:top w:val="single" w:sz="4" w:space="0" w:color="auto"/>
              <w:left w:val="single" w:sz="4" w:space="0" w:color="auto"/>
              <w:bottom w:val="single" w:sz="4" w:space="0" w:color="auto"/>
              <w:right w:val="single" w:sz="4" w:space="0" w:color="auto"/>
            </w:tcBorders>
            <w:vAlign w:val="center"/>
          </w:tcPr>
          <w:p w14:paraId="35401497"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2.150.000 </w:t>
            </w:r>
          </w:p>
        </w:tc>
        <w:tc>
          <w:tcPr>
            <w:tcW w:w="903" w:type="dxa"/>
            <w:tcBorders>
              <w:top w:val="single" w:sz="4" w:space="0" w:color="auto"/>
              <w:left w:val="single" w:sz="4" w:space="0" w:color="auto"/>
              <w:bottom w:val="single" w:sz="4" w:space="0" w:color="auto"/>
              <w:right w:val="single" w:sz="4" w:space="0" w:color="auto"/>
            </w:tcBorders>
            <w:vAlign w:val="center"/>
          </w:tcPr>
          <w:p w14:paraId="7662C27A"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54.000 </w:t>
            </w:r>
          </w:p>
        </w:tc>
      </w:tr>
      <w:tr w:rsidR="00697AE8" w:rsidRPr="0021660A" w14:paraId="36587EE7" w14:textId="77777777" w:rsidTr="002321FD">
        <w:trPr>
          <w:trHeight w:val="330"/>
        </w:trPr>
        <w:tc>
          <w:tcPr>
            <w:tcW w:w="445" w:type="dxa"/>
            <w:tcBorders>
              <w:top w:val="single" w:sz="4" w:space="0" w:color="auto"/>
              <w:left w:val="single" w:sz="4" w:space="0" w:color="auto"/>
              <w:bottom w:val="single" w:sz="4" w:space="0" w:color="auto"/>
              <w:right w:val="single" w:sz="4" w:space="0" w:color="auto"/>
            </w:tcBorders>
            <w:vAlign w:val="center"/>
          </w:tcPr>
          <w:p w14:paraId="31D79439" w14:textId="77777777" w:rsidR="00697AE8" w:rsidRPr="0021660A" w:rsidRDefault="00697AE8" w:rsidP="002321FD">
            <w:pPr>
              <w:jc w:val="right"/>
              <w:rPr>
                <w:rFonts w:ascii="Verdana" w:eastAsia="Microsoft JhengHei UI Light" w:hAnsi="Verdana" w:cs="Microsoft JhengHei UI Light"/>
                <w:b/>
                <w:bCs/>
                <w:color w:val="000000" w:themeColor="text1"/>
                <w:sz w:val="8"/>
                <w:szCs w:val="8"/>
              </w:rPr>
            </w:pPr>
            <w:r w:rsidRPr="0021660A">
              <w:rPr>
                <w:rFonts w:ascii="Verdana" w:eastAsia="Microsoft JhengHei UI Light" w:hAnsi="Verdana" w:cs="Microsoft JhengHei UI Light"/>
                <w:b/>
                <w:bCs/>
                <w:color w:val="000000" w:themeColor="text1"/>
                <w:sz w:val="8"/>
                <w:szCs w:val="8"/>
              </w:rPr>
              <w:t xml:space="preserve"> A </w:t>
            </w:r>
          </w:p>
        </w:tc>
        <w:tc>
          <w:tcPr>
            <w:tcW w:w="274" w:type="dxa"/>
            <w:tcBorders>
              <w:top w:val="single" w:sz="4" w:space="0" w:color="auto"/>
              <w:left w:val="single" w:sz="4" w:space="0" w:color="auto"/>
              <w:bottom w:val="single" w:sz="4" w:space="0" w:color="auto"/>
              <w:right w:val="single" w:sz="4" w:space="0" w:color="auto"/>
            </w:tcBorders>
            <w:vAlign w:val="center"/>
          </w:tcPr>
          <w:p w14:paraId="365E2720" w14:textId="77777777" w:rsidR="00697AE8" w:rsidRPr="0021660A" w:rsidRDefault="00697AE8" w:rsidP="002321FD">
            <w:pPr>
              <w:jc w:val="right"/>
              <w:rPr>
                <w:rFonts w:ascii="Verdana" w:eastAsia="Microsoft JhengHei UI Light" w:hAnsi="Verdana" w:cs="Microsoft JhengHei UI Light"/>
                <w:b/>
                <w:bCs/>
                <w:color w:val="000000" w:themeColor="text1"/>
                <w:sz w:val="8"/>
                <w:szCs w:val="8"/>
              </w:rPr>
            </w:pPr>
            <w:r w:rsidRPr="0021660A">
              <w:rPr>
                <w:rFonts w:ascii="Verdana" w:eastAsia="Microsoft JhengHei UI Light" w:hAnsi="Verdana" w:cs="Microsoft JhengHei UI Light"/>
                <w:b/>
                <w:bCs/>
                <w:color w:val="000000" w:themeColor="text1"/>
                <w:sz w:val="8"/>
                <w:szCs w:val="8"/>
              </w:rPr>
              <w:t>08</w:t>
            </w:r>
          </w:p>
        </w:tc>
        <w:tc>
          <w:tcPr>
            <w:tcW w:w="1124" w:type="dxa"/>
            <w:tcBorders>
              <w:top w:val="single" w:sz="4" w:space="0" w:color="auto"/>
              <w:left w:val="single" w:sz="4" w:space="0" w:color="auto"/>
              <w:bottom w:val="single" w:sz="4" w:space="0" w:color="auto"/>
              <w:right w:val="nil"/>
            </w:tcBorders>
            <w:vAlign w:val="center"/>
          </w:tcPr>
          <w:p w14:paraId="550FB6FD" w14:textId="77777777" w:rsidR="00697AE8" w:rsidRPr="0021660A" w:rsidRDefault="00697AE8" w:rsidP="002321FD">
            <w:pPr>
              <w:rPr>
                <w:rFonts w:ascii="Verdana" w:eastAsia="Microsoft JhengHei UI Light" w:hAnsi="Verdana" w:cs="Microsoft JhengHei UI Light"/>
                <w:color w:val="000000" w:themeColor="text1"/>
                <w:sz w:val="10"/>
                <w:szCs w:val="8"/>
              </w:rPr>
            </w:pPr>
            <w:r w:rsidRPr="0021660A">
              <w:rPr>
                <w:rFonts w:ascii="Verdana" w:eastAsia="Microsoft JhengHei UI Light" w:hAnsi="Verdana" w:cs="Microsoft JhengHei UI Light"/>
                <w:color w:val="000000" w:themeColor="text1"/>
                <w:sz w:val="10"/>
                <w:szCs w:val="8"/>
              </w:rPr>
              <w:t xml:space="preserve"> GASTOS POR TRIBUTOS, MULTAS, SANCIONES E INTERESES  </w:t>
            </w:r>
          </w:p>
        </w:tc>
        <w:tc>
          <w:tcPr>
            <w:tcW w:w="902" w:type="dxa"/>
            <w:tcBorders>
              <w:top w:val="single" w:sz="4" w:space="0" w:color="auto"/>
              <w:left w:val="single" w:sz="4" w:space="0" w:color="auto"/>
              <w:bottom w:val="single" w:sz="4" w:space="0" w:color="auto"/>
              <w:right w:val="single" w:sz="4" w:space="0" w:color="auto"/>
            </w:tcBorders>
            <w:vAlign w:val="center"/>
          </w:tcPr>
          <w:p w14:paraId="56EBE2DF"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215.646 </w:t>
            </w:r>
          </w:p>
        </w:tc>
        <w:tc>
          <w:tcPr>
            <w:tcW w:w="902" w:type="dxa"/>
            <w:tcBorders>
              <w:top w:val="single" w:sz="4" w:space="0" w:color="auto"/>
              <w:left w:val="single" w:sz="4" w:space="0" w:color="auto"/>
              <w:bottom w:val="single" w:sz="4" w:space="0" w:color="auto"/>
              <w:right w:val="single" w:sz="4" w:space="0" w:color="auto"/>
            </w:tcBorders>
            <w:vAlign w:val="center"/>
          </w:tcPr>
          <w:p w14:paraId="326B727C"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212.116 </w:t>
            </w:r>
          </w:p>
        </w:tc>
        <w:tc>
          <w:tcPr>
            <w:tcW w:w="902" w:type="dxa"/>
            <w:tcBorders>
              <w:top w:val="single" w:sz="4" w:space="0" w:color="auto"/>
              <w:left w:val="single" w:sz="4" w:space="0" w:color="auto"/>
              <w:bottom w:val="single" w:sz="4" w:space="0" w:color="auto"/>
              <w:right w:val="single" w:sz="4" w:space="0" w:color="auto"/>
            </w:tcBorders>
            <w:vAlign w:val="center"/>
          </w:tcPr>
          <w:p w14:paraId="5F13C0FB"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232.000 </w:t>
            </w:r>
          </w:p>
        </w:tc>
        <w:tc>
          <w:tcPr>
            <w:tcW w:w="902" w:type="dxa"/>
            <w:tcBorders>
              <w:top w:val="single" w:sz="4" w:space="0" w:color="auto"/>
              <w:left w:val="single" w:sz="4" w:space="0" w:color="auto"/>
              <w:bottom w:val="single" w:sz="4" w:space="0" w:color="auto"/>
              <w:right w:val="single" w:sz="4" w:space="0" w:color="auto"/>
            </w:tcBorders>
            <w:vAlign w:val="center"/>
          </w:tcPr>
          <w:p w14:paraId="13DF5765"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205.540 </w:t>
            </w:r>
          </w:p>
        </w:tc>
        <w:tc>
          <w:tcPr>
            <w:tcW w:w="902" w:type="dxa"/>
            <w:tcBorders>
              <w:top w:val="single" w:sz="4" w:space="0" w:color="auto"/>
              <w:left w:val="single" w:sz="4" w:space="0" w:color="auto"/>
              <w:bottom w:val="single" w:sz="4" w:space="0" w:color="auto"/>
              <w:right w:val="single" w:sz="4" w:space="0" w:color="auto"/>
            </w:tcBorders>
            <w:vAlign w:val="center"/>
          </w:tcPr>
          <w:p w14:paraId="7A287AFB"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246.000 </w:t>
            </w:r>
          </w:p>
        </w:tc>
        <w:tc>
          <w:tcPr>
            <w:tcW w:w="902" w:type="dxa"/>
            <w:tcBorders>
              <w:top w:val="single" w:sz="4" w:space="0" w:color="auto"/>
              <w:left w:val="single" w:sz="4" w:space="0" w:color="auto"/>
              <w:bottom w:val="single" w:sz="4" w:space="0" w:color="auto"/>
              <w:right w:val="single" w:sz="4" w:space="0" w:color="auto"/>
            </w:tcBorders>
            <w:vAlign w:val="center"/>
          </w:tcPr>
          <w:p w14:paraId="7E02DF59"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186.542 </w:t>
            </w:r>
          </w:p>
        </w:tc>
        <w:tc>
          <w:tcPr>
            <w:tcW w:w="902" w:type="dxa"/>
            <w:tcBorders>
              <w:top w:val="single" w:sz="4" w:space="0" w:color="auto"/>
              <w:left w:val="single" w:sz="4" w:space="0" w:color="auto"/>
              <w:bottom w:val="single" w:sz="4" w:space="0" w:color="auto"/>
              <w:right w:val="single" w:sz="4" w:space="0" w:color="auto"/>
            </w:tcBorders>
            <w:vAlign w:val="center"/>
          </w:tcPr>
          <w:p w14:paraId="4F3F5663"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261.000 </w:t>
            </w:r>
          </w:p>
        </w:tc>
        <w:tc>
          <w:tcPr>
            <w:tcW w:w="903" w:type="dxa"/>
            <w:tcBorders>
              <w:top w:val="single" w:sz="4" w:space="0" w:color="auto"/>
              <w:left w:val="single" w:sz="4" w:space="0" w:color="auto"/>
              <w:bottom w:val="single" w:sz="4" w:space="0" w:color="auto"/>
              <w:right w:val="single" w:sz="4" w:space="0" w:color="auto"/>
            </w:tcBorders>
            <w:vAlign w:val="center"/>
          </w:tcPr>
          <w:p w14:paraId="4BE1F3F3"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198.000 </w:t>
            </w:r>
          </w:p>
        </w:tc>
      </w:tr>
      <w:tr w:rsidR="00697AE8" w:rsidRPr="0021660A" w14:paraId="6CC5D887" w14:textId="77777777" w:rsidTr="002321FD">
        <w:trPr>
          <w:trHeight w:val="330"/>
        </w:trPr>
        <w:tc>
          <w:tcPr>
            <w:tcW w:w="445" w:type="dxa"/>
            <w:tcBorders>
              <w:top w:val="single" w:sz="4" w:space="0" w:color="auto"/>
              <w:left w:val="single" w:sz="4" w:space="0" w:color="auto"/>
              <w:bottom w:val="single" w:sz="4" w:space="0" w:color="auto"/>
              <w:right w:val="single" w:sz="4" w:space="0" w:color="auto"/>
            </w:tcBorders>
            <w:vAlign w:val="center"/>
          </w:tcPr>
          <w:p w14:paraId="7C0944A6" w14:textId="77777777" w:rsidR="00697AE8" w:rsidRPr="0021660A" w:rsidRDefault="00697AE8" w:rsidP="002321FD">
            <w:pPr>
              <w:jc w:val="right"/>
              <w:rPr>
                <w:rFonts w:ascii="Verdana" w:eastAsia="Microsoft JhengHei UI Light" w:hAnsi="Verdana" w:cs="Microsoft JhengHei UI Light"/>
                <w:b/>
                <w:bCs/>
                <w:color w:val="000000" w:themeColor="text1"/>
                <w:sz w:val="8"/>
                <w:szCs w:val="8"/>
              </w:rPr>
            </w:pPr>
            <w:r w:rsidRPr="0021660A">
              <w:rPr>
                <w:rFonts w:ascii="Verdana" w:eastAsia="Microsoft JhengHei UI Light" w:hAnsi="Verdana" w:cs="Microsoft JhengHei UI Light"/>
                <w:b/>
                <w:bCs/>
                <w:color w:val="000000" w:themeColor="text1"/>
                <w:sz w:val="8"/>
                <w:szCs w:val="8"/>
              </w:rPr>
              <w:t xml:space="preserve"> C </w:t>
            </w:r>
          </w:p>
        </w:tc>
        <w:tc>
          <w:tcPr>
            <w:tcW w:w="274" w:type="dxa"/>
            <w:tcBorders>
              <w:top w:val="single" w:sz="4" w:space="0" w:color="auto"/>
              <w:left w:val="single" w:sz="4" w:space="0" w:color="auto"/>
              <w:bottom w:val="single" w:sz="4" w:space="0" w:color="auto"/>
              <w:right w:val="single" w:sz="4" w:space="0" w:color="auto"/>
            </w:tcBorders>
            <w:vAlign w:val="center"/>
          </w:tcPr>
          <w:p w14:paraId="0A9B8141" w14:textId="77777777" w:rsidR="00697AE8" w:rsidRPr="0021660A" w:rsidRDefault="00697AE8" w:rsidP="002321FD">
            <w:pPr>
              <w:jc w:val="right"/>
              <w:rPr>
                <w:rFonts w:ascii="Verdana" w:eastAsia="Microsoft JhengHei UI Light" w:hAnsi="Verdana" w:cs="Microsoft JhengHei UI Light"/>
                <w:b/>
                <w:bCs/>
                <w:color w:val="000000" w:themeColor="text1"/>
                <w:sz w:val="8"/>
                <w:szCs w:val="8"/>
              </w:rPr>
            </w:pPr>
            <w:r w:rsidRPr="0021660A">
              <w:rPr>
                <w:rFonts w:ascii="Verdana" w:eastAsia="Microsoft JhengHei UI Light" w:hAnsi="Verdana" w:cs="Microsoft JhengHei UI Light"/>
                <w:b/>
                <w:bCs/>
                <w:color w:val="000000" w:themeColor="text1"/>
                <w:sz w:val="8"/>
                <w:szCs w:val="8"/>
              </w:rPr>
              <w:t xml:space="preserve"> </w:t>
            </w:r>
          </w:p>
        </w:tc>
        <w:tc>
          <w:tcPr>
            <w:tcW w:w="1124" w:type="dxa"/>
            <w:tcBorders>
              <w:top w:val="single" w:sz="4" w:space="0" w:color="auto"/>
              <w:left w:val="single" w:sz="4" w:space="0" w:color="auto"/>
              <w:bottom w:val="single" w:sz="4" w:space="0" w:color="auto"/>
              <w:right w:val="nil"/>
            </w:tcBorders>
            <w:vAlign w:val="center"/>
          </w:tcPr>
          <w:p w14:paraId="0ABA524A" w14:textId="77777777" w:rsidR="00697AE8" w:rsidRPr="0021660A" w:rsidRDefault="00697AE8" w:rsidP="002321FD">
            <w:pPr>
              <w:rPr>
                <w:rFonts w:ascii="Verdana" w:eastAsia="Microsoft JhengHei UI Light" w:hAnsi="Verdana" w:cs="Microsoft JhengHei UI Light"/>
                <w:color w:val="000000" w:themeColor="text1"/>
                <w:sz w:val="10"/>
                <w:szCs w:val="8"/>
              </w:rPr>
            </w:pPr>
            <w:r w:rsidRPr="0021660A">
              <w:rPr>
                <w:rFonts w:ascii="Verdana" w:eastAsia="Microsoft JhengHei UI Light" w:hAnsi="Verdana" w:cs="Microsoft JhengHei UI Light"/>
                <w:color w:val="000000" w:themeColor="text1"/>
                <w:sz w:val="10"/>
                <w:szCs w:val="8"/>
              </w:rPr>
              <w:t xml:space="preserve">INVERSION </w:t>
            </w:r>
          </w:p>
        </w:tc>
        <w:tc>
          <w:tcPr>
            <w:tcW w:w="902" w:type="dxa"/>
            <w:tcBorders>
              <w:top w:val="single" w:sz="4" w:space="0" w:color="auto"/>
              <w:left w:val="single" w:sz="4" w:space="0" w:color="auto"/>
              <w:bottom w:val="single" w:sz="4" w:space="0" w:color="auto"/>
              <w:right w:val="single" w:sz="4" w:space="0" w:color="auto"/>
            </w:tcBorders>
            <w:vAlign w:val="center"/>
          </w:tcPr>
          <w:p w14:paraId="28F392C9"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10.664.360 </w:t>
            </w:r>
          </w:p>
        </w:tc>
        <w:tc>
          <w:tcPr>
            <w:tcW w:w="902" w:type="dxa"/>
            <w:tcBorders>
              <w:top w:val="single" w:sz="4" w:space="0" w:color="auto"/>
              <w:left w:val="single" w:sz="4" w:space="0" w:color="auto"/>
              <w:bottom w:val="single" w:sz="4" w:space="0" w:color="auto"/>
              <w:right w:val="single" w:sz="4" w:space="0" w:color="auto"/>
            </w:tcBorders>
            <w:vAlign w:val="center"/>
          </w:tcPr>
          <w:p w14:paraId="235301D0"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9.757.296 </w:t>
            </w:r>
          </w:p>
        </w:tc>
        <w:tc>
          <w:tcPr>
            <w:tcW w:w="902" w:type="dxa"/>
            <w:tcBorders>
              <w:top w:val="single" w:sz="4" w:space="0" w:color="auto"/>
              <w:left w:val="single" w:sz="4" w:space="0" w:color="auto"/>
              <w:bottom w:val="single" w:sz="4" w:space="0" w:color="auto"/>
              <w:right w:val="single" w:sz="4" w:space="0" w:color="auto"/>
            </w:tcBorders>
            <w:vAlign w:val="center"/>
          </w:tcPr>
          <w:p w14:paraId="42794568"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10.115.490 </w:t>
            </w:r>
          </w:p>
        </w:tc>
        <w:tc>
          <w:tcPr>
            <w:tcW w:w="902" w:type="dxa"/>
            <w:tcBorders>
              <w:top w:val="single" w:sz="4" w:space="0" w:color="auto"/>
              <w:left w:val="single" w:sz="4" w:space="0" w:color="auto"/>
              <w:bottom w:val="single" w:sz="4" w:space="0" w:color="auto"/>
              <w:right w:val="single" w:sz="4" w:space="0" w:color="auto"/>
            </w:tcBorders>
            <w:vAlign w:val="center"/>
          </w:tcPr>
          <w:p w14:paraId="41686D24"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9.810.931 </w:t>
            </w:r>
          </w:p>
        </w:tc>
        <w:tc>
          <w:tcPr>
            <w:tcW w:w="902" w:type="dxa"/>
            <w:tcBorders>
              <w:top w:val="single" w:sz="4" w:space="0" w:color="auto"/>
              <w:left w:val="single" w:sz="4" w:space="0" w:color="auto"/>
              <w:bottom w:val="single" w:sz="4" w:space="0" w:color="auto"/>
              <w:right w:val="single" w:sz="4" w:space="0" w:color="auto"/>
            </w:tcBorders>
            <w:vAlign w:val="center"/>
          </w:tcPr>
          <w:p w14:paraId="5E2FC70F"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5.480.000 </w:t>
            </w:r>
          </w:p>
        </w:tc>
        <w:tc>
          <w:tcPr>
            <w:tcW w:w="902" w:type="dxa"/>
            <w:tcBorders>
              <w:top w:val="single" w:sz="4" w:space="0" w:color="auto"/>
              <w:left w:val="single" w:sz="4" w:space="0" w:color="auto"/>
              <w:bottom w:val="single" w:sz="4" w:space="0" w:color="auto"/>
              <w:right w:val="single" w:sz="4" w:space="0" w:color="auto"/>
            </w:tcBorders>
            <w:vAlign w:val="center"/>
          </w:tcPr>
          <w:p w14:paraId="69F46124"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5.166.317 </w:t>
            </w:r>
          </w:p>
        </w:tc>
        <w:tc>
          <w:tcPr>
            <w:tcW w:w="902" w:type="dxa"/>
            <w:tcBorders>
              <w:top w:val="single" w:sz="4" w:space="0" w:color="auto"/>
              <w:left w:val="single" w:sz="4" w:space="0" w:color="auto"/>
              <w:bottom w:val="single" w:sz="4" w:space="0" w:color="auto"/>
              <w:right w:val="single" w:sz="4" w:space="0" w:color="auto"/>
            </w:tcBorders>
            <w:vAlign w:val="center"/>
          </w:tcPr>
          <w:p w14:paraId="5F3F81FC"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5.506.000 </w:t>
            </w:r>
          </w:p>
        </w:tc>
        <w:tc>
          <w:tcPr>
            <w:tcW w:w="903" w:type="dxa"/>
            <w:tcBorders>
              <w:top w:val="single" w:sz="4" w:space="0" w:color="auto"/>
              <w:left w:val="single" w:sz="4" w:space="0" w:color="auto"/>
              <w:bottom w:val="single" w:sz="4" w:space="0" w:color="auto"/>
              <w:right w:val="single" w:sz="4" w:space="0" w:color="auto"/>
            </w:tcBorders>
            <w:vAlign w:val="center"/>
          </w:tcPr>
          <w:p w14:paraId="226A8D92" w14:textId="77777777" w:rsidR="00697AE8" w:rsidRPr="0021660A" w:rsidRDefault="00697AE8" w:rsidP="002321FD">
            <w:pPr>
              <w:jc w:val="right"/>
              <w:rPr>
                <w:rFonts w:ascii="Verdana" w:eastAsia="Arial Narrow" w:hAnsi="Verdana" w:cs="Arial Narrow"/>
                <w:color w:val="000000" w:themeColor="text1"/>
                <w:sz w:val="10"/>
                <w:szCs w:val="8"/>
              </w:rPr>
            </w:pPr>
            <w:r w:rsidRPr="0021660A">
              <w:rPr>
                <w:rFonts w:ascii="Verdana" w:eastAsia="Arial Narrow" w:hAnsi="Verdana" w:cs="Arial Narrow"/>
                <w:color w:val="000000" w:themeColor="text1"/>
                <w:sz w:val="10"/>
                <w:szCs w:val="8"/>
              </w:rPr>
              <w:t xml:space="preserve">2.952.000 </w:t>
            </w:r>
          </w:p>
        </w:tc>
      </w:tr>
      <w:tr w:rsidR="00697AE8" w:rsidRPr="0021660A" w14:paraId="0FFAB0E0" w14:textId="77777777" w:rsidTr="002321FD">
        <w:trPr>
          <w:trHeight w:val="330"/>
        </w:trPr>
        <w:tc>
          <w:tcPr>
            <w:tcW w:w="445" w:type="dxa"/>
            <w:tcBorders>
              <w:top w:val="single" w:sz="4" w:space="0" w:color="auto"/>
              <w:left w:val="nil"/>
              <w:bottom w:val="nil"/>
              <w:right w:val="nil"/>
            </w:tcBorders>
            <w:vAlign w:val="center"/>
          </w:tcPr>
          <w:p w14:paraId="7D109F9C" w14:textId="77777777" w:rsidR="00697AE8" w:rsidRPr="0021660A" w:rsidRDefault="00697AE8" w:rsidP="002321FD">
            <w:pPr>
              <w:jc w:val="right"/>
              <w:rPr>
                <w:rFonts w:ascii="Verdana" w:hAnsi="Verdana"/>
                <w:b/>
                <w:sz w:val="8"/>
                <w:szCs w:val="8"/>
              </w:rPr>
            </w:pPr>
          </w:p>
        </w:tc>
        <w:tc>
          <w:tcPr>
            <w:tcW w:w="274" w:type="dxa"/>
            <w:tcBorders>
              <w:top w:val="single" w:sz="4" w:space="0" w:color="auto"/>
              <w:left w:val="nil"/>
              <w:bottom w:val="nil"/>
              <w:right w:val="nil"/>
            </w:tcBorders>
            <w:vAlign w:val="center"/>
          </w:tcPr>
          <w:p w14:paraId="01C82B85" w14:textId="77777777" w:rsidR="00697AE8" w:rsidRPr="0021660A" w:rsidRDefault="00697AE8" w:rsidP="002321FD">
            <w:pPr>
              <w:jc w:val="right"/>
              <w:rPr>
                <w:rFonts w:ascii="Verdana" w:hAnsi="Verdana"/>
                <w:b/>
                <w:sz w:val="8"/>
                <w:szCs w:val="8"/>
              </w:rPr>
            </w:pPr>
          </w:p>
        </w:tc>
        <w:tc>
          <w:tcPr>
            <w:tcW w:w="1124" w:type="dxa"/>
            <w:tcBorders>
              <w:top w:val="single" w:sz="4" w:space="0" w:color="auto"/>
              <w:left w:val="single" w:sz="4" w:space="0" w:color="auto"/>
              <w:bottom w:val="single" w:sz="4" w:space="0" w:color="auto"/>
              <w:right w:val="single" w:sz="4" w:space="0" w:color="auto"/>
            </w:tcBorders>
            <w:vAlign w:val="center"/>
          </w:tcPr>
          <w:p w14:paraId="773A4CED" w14:textId="77777777" w:rsidR="00697AE8" w:rsidRPr="0021660A" w:rsidRDefault="00697AE8" w:rsidP="002321FD">
            <w:pPr>
              <w:jc w:val="right"/>
              <w:rPr>
                <w:rFonts w:ascii="Verdana" w:eastAsia="Microsoft JhengHei UI Light" w:hAnsi="Verdana" w:cs="Microsoft JhengHei UI Light"/>
                <w:b/>
                <w:bCs/>
                <w:color w:val="000000" w:themeColor="text1"/>
                <w:sz w:val="10"/>
                <w:szCs w:val="8"/>
              </w:rPr>
            </w:pPr>
            <w:r w:rsidRPr="0021660A">
              <w:rPr>
                <w:rFonts w:ascii="Verdana" w:eastAsia="Microsoft JhengHei UI Light" w:hAnsi="Verdana" w:cs="Microsoft JhengHei UI Light"/>
                <w:b/>
                <w:bCs/>
                <w:color w:val="000000" w:themeColor="text1"/>
                <w:sz w:val="10"/>
                <w:szCs w:val="8"/>
              </w:rPr>
              <w:t xml:space="preserve"> TOTAL </w:t>
            </w:r>
          </w:p>
        </w:tc>
        <w:tc>
          <w:tcPr>
            <w:tcW w:w="902" w:type="dxa"/>
            <w:tcBorders>
              <w:top w:val="single" w:sz="4" w:space="0" w:color="auto"/>
              <w:left w:val="single" w:sz="4" w:space="0" w:color="auto"/>
              <w:bottom w:val="single" w:sz="4" w:space="0" w:color="auto"/>
              <w:right w:val="single" w:sz="4" w:space="0" w:color="auto"/>
            </w:tcBorders>
            <w:vAlign w:val="center"/>
          </w:tcPr>
          <w:p w14:paraId="12A62879" w14:textId="77777777" w:rsidR="00697AE8" w:rsidRPr="0021660A" w:rsidRDefault="00697AE8" w:rsidP="002321FD">
            <w:pPr>
              <w:jc w:val="right"/>
              <w:rPr>
                <w:rFonts w:ascii="Verdana" w:eastAsia="Arial Narrow" w:hAnsi="Verdana" w:cs="Arial Narrow"/>
                <w:b/>
                <w:color w:val="000000" w:themeColor="text1"/>
                <w:sz w:val="10"/>
                <w:szCs w:val="8"/>
              </w:rPr>
            </w:pPr>
            <w:r w:rsidRPr="0021660A">
              <w:rPr>
                <w:rFonts w:ascii="Verdana" w:eastAsia="Arial Narrow" w:hAnsi="Verdana" w:cs="Arial Narrow"/>
                <w:b/>
                <w:color w:val="000000" w:themeColor="text1"/>
                <w:sz w:val="10"/>
                <w:szCs w:val="8"/>
              </w:rPr>
              <w:t xml:space="preserve">32.905.360 </w:t>
            </w:r>
          </w:p>
        </w:tc>
        <w:tc>
          <w:tcPr>
            <w:tcW w:w="902" w:type="dxa"/>
            <w:tcBorders>
              <w:top w:val="single" w:sz="4" w:space="0" w:color="auto"/>
              <w:left w:val="single" w:sz="4" w:space="0" w:color="auto"/>
              <w:bottom w:val="single" w:sz="4" w:space="0" w:color="auto"/>
              <w:right w:val="single" w:sz="4" w:space="0" w:color="auto"/>
            </w:tcBorders>
            <w:vAlign w:val="center"/>
          </w:tcPr>
          <w:p w14:paraId="0B6B64A1" w14:textId="77777777" w:rsidR="00697AE8" w:rsidRPr="0021660A" w:rsidRDefault="00697AE8" w:rsidP="002321FD">
            <w:pPr>
              <w:jc w:val="right"/>
              <w:rPr>
                <w:rFonts w:ascii="Verdana" w:eastAsia="Arial Narrow" w:hAnsi="Verdana" w:cs="Arial Narrow"/>
                <w:b/>
                <w:color w:val="000000" w:themeColor="text1"/>
                <w:sz w:val="10"/>
                <w:szCs w:val="8"/>
              </w:rPr>
            </w:pPr>
            <w:r w:rsidRPr="0021660A">
              <w:rPr>
                <w:rFonts w:ascii="Verdana" w:eastAsia="Arial Narrow" w:hAnsi="Verdana" w:cs="Arial Narrow"/>
                <w:b/>
                <w:color w:val="000000" w:themeColor="text1"/>
                <w:sz w:val="10"/>
                <w:szCs w:val="8"/>
              </w:rPr>
              <w:t xml:space="preserve">28.087.774 </w:t>
            </w:r>
          </w:p>
        </w:tc>
        <w:tc>
          <w:tcPr>
            <w:tcW w:w="902" w:type="dxa"/>
            <w:tcBorders>
              <w:top w:val="single" w:sz="4" w:space="0" w:color="auto"/>
              <w:left w:val="single" w:sz="4" w:space="0" w:color="auto"/>
              <w:bottom w:val="single" w:sz="4" w:space="0" w:color="auto"/>
              <w:right w:val="single" w:sz="4" w:space="0" w:color="auto"/>
            </w:tcBorders>
            <w:vAlign w:val="center"/>
          </w:tcPr>
          <w:p w14:paraId="32003095" w14:textId="77777777" w:rsidR="00697AE8" w:rsidRPr="0021660A" w:rsidRDefault="00697AE8" w:rsidP="002321FD">
            <w:pPr>
              <w:jc w:val="right"/>
              <w:rPr>
                <w:rFonts w:ascii="Verdana" w:eastAsia="Arial Narrow" w:hAnsi="Verdana" w:cs="Arial Narrow"/>
                <w:b/>
                <w:color w:val="000000" w:themeColor="text1"/>
                <w:sz w:val="10"/>
                <w:szCs w:val="8"/>
              </w:rPr>
            </w:pPr>
            <w:r w:rsidRPr="0021660A">
              <w:rPr>
                <w:rFonts w:ascii="Verdana" w:eastAsia="Arial Narrow" w:hAnsi="Verdana" w:cs="Arial Narrow"/>
                <w:b/>
                <w:color w:val="000000" w:themeColor="text1"/>
                <w:sz w:val="10"/>
                <w:szCs w:val="8"/>
              </w:rPr>
              <w:t xml:space="preserve">32.500.490 </w:t>
            </w:r>
          </w:p>
        </w:tc>
        <w:tc>
          <w:tcPr>
            <w:tcW w:w="902" w:type="dxa"/>
            <w:tcBorders>
              <w:top w:val="single" w:sz="4" w:space="0" w:color="auto"/>
              <w:left w:val="single" w:sz="4" w:space="0" w:color="auto"/>
              <w:bottom w:val="single" w:sz="4" w:space="0" w:color="auto"/>
              <w:right w:val="single" w:sz="4" w:space="0" w:color="auto"/>
            </w:tcBorders>
            <w:vAlign w:val="center"/>
          </w:tcPr>
          <w:p w14:paraId="4C549188" w14:textId="77777777" w:rsidR="00697AE8" w:rsidRPr="0021660A" w:rsidRDefault="00697AE8" w:rsidP="002321FD">
            <w:pPr>
              <w:jc w:val="right"/>
              <w:rPr>
                <w:rFonts w:ascii="Verdana" w:eastAsia="Arial Narrow" w:hAnsi="Verdana" w:cs="Arial Narrow"/>
                <w:b/>
                <w:color w:val="000000" w:themeColor="text1"/>
                <w:sz w:val="10"/>
                <w:szCs w:val="8"/>
              </w:rPr>
            </w:pPr>
            <w:r w:rsidRPr="0021660A">
              <w:rPr>
                <w:rFonts w:ascii="Verdana" w:eastAsia="Arial Narrow" w:hAnsi="Verdana" w:cs="Arial Narrow"/>
                <w:b/>
                <w:color w:val="000000" w:themeColor="text1"/>
                <w:sz w:val="10"/>
                <w:szCs w:val="8"/>
              </w:rPr>
              <w:t xml:space="preserve">28.301.985 </w:t>
            </w:r>
          </w:p>
        </w:tc>
        <w:tc>
          <w:tcPr>
            <w:tcW w:w="902" w:type="dxa"/>
            <w:tcBorders>
              <w:top w:val="single" w:sz="4" w:space="0" w:color="auto"/>
              <w:left w:val="single" w:sz="4" w:space="0" w:color="auto"/>
              <w:bottom w:val="single" w:sz="4" w:space="0" w:color="auto"/>
              <w:right w:val="single" w:sz="4" w:space="0" w:color="auto"/>
            </w:tcBorders>
            <w:vAlign w:val="center"/>
          </w:tcPr>
          <w:p w14:paraId="635FDA3B" w14:textId="77777777" w:rsidR="00697AE8" w:rsidRPr="0021660A" w:rsidRDefault="00697AE8" w:rsidP="002321FD">
            <w:pPr>
              <w:jc w:val="right"/>
              <w:rPr>
                <w:rFonts w:ascii="Verdana" w:eastAsia="Arial Narrow" w:hAnsi="Verdana" w:cs="Arial Narrow"/>
                <w:b/>
                <w:color w:val="000000" w:themeColor="text1"/>
                <w:sz w:val="10"/>
                <w:szCs w:val="8"/>
              </w:rPr>
            </w:pPr>
            <w:r w:rsidRPr="0021660A">
              <w:rPr>
                <w:rFonts w:ascii="Verdana" w:eastAsia="Arial Narrow" w:hAnsi="Verdana" w:cs="Arial Narrow"/>
                <w:b/>
                <w:color w:val="000000" w:themeColor="text1"/>
                <w:sz w:val="10"/>
                <w:szCs w:val="8"/>
              </w:rPr>
              <w:t xml:space="preserve">29.370.000 </w:t>
            </w:r>
          </w:p>
        </w:tc>
        <w:tc>
          <w:tcPr>
            <w:tcW w:w="902" w:type="dxa"/>
            <w:tcBorders>
              <w:top w:val="single" w:sz="4" w:space="0" w:color="auto"/>
              <w:left w:val="single" w:sz="4" w:space="0" w:color="auto"/>
              <w:bottom w:val="single" w:sz="4" w:space="0" w:color="auto"/>
              <w:right w:val="single" w:sz="4" w:space="0" w:color="auto"/>
            </w:tcBorders>
            <w:vAlign w:val="center"/>
          </w:tcPr>
          <w:p w14:paraId="6F4402BD" w14:textId="77777777" w:rsidR="00697AE8" w:rsidRPr="0021660A" w:rsidRDefault="00697AE8" w:rsidP="002321FD">
            <w:pPr>
              <w:jc w:val="right"/>
              <w:rPr>
                <w:rFonts w:ascii="Verdana" w:eastAsia="Arial Narrow" w:hAnsi="Verdana" w:cs="Arial Narrow"/>
                <w:b/>
                <w:color w:val="000000" w:themeColor="text1"/>
                <w:sz w:val="10"/>
                <w:szCs w:val="8"/>
              </w:rPr>
            </w:pPr>
            <w:r w:rsidRPr="0021660A">
              <w:rPr>
                <w:rFonts w:ascii="Verdana" w:eastAsia="Arial Narrow" w:hAnsi="Verdana" w:cs="Arial Narrow"/>
                <w:b/>
                <w:color w:val="000000" w:themeColor="text1"/>
                <w:sz w:val="10"/>
                <w:szCs w:val="8"/>
              </w:rPr>
              <w:t xml:space="preserve">27.108.623 </w:t>
            </w:r>
          </w:p>
        </w:tc>
        <w:tc>
          <w:tcPr>
            <w:tcW w:w="902" w:type="dxa"/>
            <w:tcBorders>
              <w:top w:val="single" w:sz="4" w:space="0" w:color="auto"/>
              <w:left w:val="single" w:sz="4" w:space="0" w:color="auto"/>
              <w:bottom w:val="single" w:sz="4" w:space="0" w:color="auto"/>
              <w:right w:val="single" w:sz="4" w:space="0" w:color="auto"/>
            </w:tcBorders>
            <w:vAlign w:val="center"/>
          </w:tcPr>
          <w:p w14:paraId="1F2A0FC9" w14:textId="77777777" w:rsidR="00697AE8" w:rsidRPr="0021660A" w:rsidRDefault="00697AE8" w:rsidP="002321FD">
            <w:pPr>
              <w:jc w:val="right"/>
              <w:rPr>
                <w:rFonts w:ascii="Verdana" w:eastAsia="Arial Narrow" w:hAnsi="Verdana" w:cs="Arial Narrow"/>
                <w:b/>
                <w:color w:val="000000" w:themeColor="text1"/>
                <w:sz w:val="10"/>
                <w:szCs w:val="8"/>
              </w:rPr>
            </w:pPr>
            <w:r w:rsidRPr="0021660A">
              <w:rPr>
                <w:rFonts w:ascii="Verdana" w:eastAsia="Arial Narrow" w:hAnsi="Verdana" w:cs="Arial Narrow"/>
                <w:b/>
                <w:bCs/>
                <w:color w:val="000000" w:themeColor="text1"/>
                <w:sz w:val="10"/>
                <w:szCs w:val="8"/>
              </w:rPr>
              <w:t>35.250.000</w:t>
            </w:r>
            <w:r w:rsidRPr="0021660A">
              <w:rPr>
                <w:rFonts w:ascii="Verdana" w:eastAsia="Arial Narrow" w:hAnsi="Verdana" w:cs="Arial Narrow"/>
                <w:b/>
                <w:color w:val="000000" w:themeColor="text1"/>
                <w:sz w:val="10"/>
                <w:szCs w:val="8"/>
              </w:rPr>
              <w:t xml:space="preserve"> </w:t>
            </w:r>
          </w:p>
        </w:tc>
        <w:tc>
          <w:tcPr>
            <w:tcW w:w="903" w:type="dxa"/>
            <w:tcBorders>
              <w:top w:val="single" w:sz="4" w:space="0" w:color="auto"/>
              <w:left w:val="single" w:sz="4" w:space="0" w:color="auto"/>
              <w:bottom w:val="single" w:sz="4" w:space="0" w:color="auto"/>
              <w:right w:val="single" w:sz="4" w:space="0" w:color="auto"/>
            </w:tcBorders>
            <w:vAlign w:val="center"/>
          </w:tcPr>
          <w:p w14:paraId="2BAC6711" w14:textId="77777777" w:rsidR="00697AE8" w:rsidRPr="0021660A" w:rsidRDefault="00697AE8" w:rsidP="002321FD">
            <w:pPr>
              <w:jc w:val="right"/>
              <w:rPr>
                <w:rFonts w:ascii="Verdana" w:eastAsia="Arial Narrow" w:hAnsi="Verdana" w:cs="Arial Narrow"/>
                <w:b/>
                <w:color w:val="000000" w:themeColor="text1"/>
                <w:sz w:val="10"/>
                <w:szCs w:val="8"/>
              </w:rPr>
            </w:pPr>
            <w:r w:rsidRPr="0021660A">
              <w:rPr>
                <w:rFonts w:ascii="Verdana" w:eastAsia="Arial Narrow" w:hAnsi="Verdana" w:cs="Arial Narrow"/>
                <w:b/>
                <w:color w:val="000000" w:themeColor="text1"/>
                <w:sz w:val="10"/>
                <w:szCs w:val="8"/>
              </w:rPr>
              <w:t xml:space="preserve">24.493.000                          </w:t>
            </w:r>
          </w:p>
        </w:tc>
      </w:tr>
      <w:tr w:rsidR="00697AE8" w:rsidRPr="00224DA9" w14:paraId="5C20EA90" w14:textId="77777777" w:rsidTr="002321FD">
        <w:trPr>
          <w:trHeight w:val="330"/>
        </w:trPr>
        <w:tc>
          <w:tcPr>
            <w:tcW w:w="445" w:type="dxa"/>
            <w:tcBorders>
              <w:top w:val="nil"/>
              <w:left w:val="nil"/>
              <w:bottom w:val="nil"/>
              <w:right w:val="nil"/>
            </w:tcBorders>
            <w:vAlign w:val="center"/>
          </w:tcPr>
          <w:p w14:paraId="1F602F9C" w14:textId="77777777" w:rsidR="00697AE8" w:rsidRPr="00224DA9" w:rsidRDefault="00697AE8" w:rsidP="002321FD">
            <w:pPr>
              <w:jc w:val="right"/>
              <w:rPr>
                <w:rFonts w:ascii="Verdana" w:hAnsi="Verdana"/>
                <w:sz w:val="16"/>
                <w:szCs w:val="10"/>
              </w:rPr>
            </w:pPr>
          </w:p>
        </w:tc>
        <w:tc>
          <w:tcPr>
            <w:tcW w:w="274" w:type="dxa"/>
            <w:tcBorders>
              <w:top w:val="nil"/>
              <w:left w:val="nil"/>
              <w:bottom w:val="nil"/>
              <w:right w:val="nil"/>
            </w:tcBorders>
            <w:vAlign w:val="center"/>
          </w:tcPr>
          <w:p w14:paraId="480F29EB" w14:textId="77777777" w:rsidR="00697AE8" w:rsidRPr="00224DA9" w:rsidRDefault="00697AE8" w:rsidP="002321FD">
            <w:pPr>
              <w:jc w:val="right"/>
              <w:rPr>
                <w:rFonts w:ascii="Verdana" w:hAnsi="Verdana"/>
                <w:sz w:val="16"/>
                <w:szCs w:val="10"/>
              </w:rPr>
            </w:pPr>
          </w:p>
        </w:tc>
        <w:tc>
          <w:tcPr>
            <w:tcW w:w="1124" w:type="dxa"/>
            <w:tcBorders>
              <w:top w:val="single" w:sz="4" w:space="0" w:color="auto"/>
              <w:left w:val="single" w:sz="4" w:space="0" w:color="auto"/>
              <w:bottom w:val="single" w:sz="4" w:space="0" w:color="auto"/>
              <w:right w:val="single" w:sz="4" w:space="0" w:color="auto"/>
            </w:tcBorders>
            <w:vAlign w:val="center"/>
          </w:tcPr>
          <w:p w14:paraId="08C809B2" w14:textId="77777777" w:rsidR="00697AE8" w:rsidRPr="0002471F" w:rsidRDefault="00697AE8" w:rsidP="002321FD">
            <w:pPr>
              <w:jc w:val="right"/>
              <w:rPr>
                <w:rFonts w:ascii="Verdana" w:eastAsia="Microsoft JhengHei UI Light" w:hAnsi="Verdana" w:cs="Microsoft JhengHei UI Light"/>
                <w:b/>
                <w:bCs/>
                <w:color w:val="000000" w:themeColor="text1"/>
                <w:sz w:val="18"/>
                <w:szCs w:val="12"/>
              </w:rPr>
            </w:pPr>
            <w:r w:rsidRPr="0002471F">
              <w:rPr>
                <w:rFonts w:ascii="Verdana" w:eastAsia="Microsoft JhengHei UI Light" w:hAnsi="Verdana" w:cs="Microsoft JhengHei UI Light"/>
                <w:b/>
                <w:bCs/>
                <w:color w:val="000000" w:themeColor="text1"/>
                <w:sz w:val="18"/>
                <w:szCs w:val="12"/>
              </w:rPr>
              <w:t xml:space="preserve"> TOTAL </w:t>
            </w:r>
          </w:p>
        </w:tc>
        <w:tc>
          <w:tcPr>
            <w:tcW w:w="1804" w:type="dxa"/>
            <w:gridSpan w:val="2"/>
            <w:tcBorders>
              <w:top w:val="single" w:sz="4" w:space="0" w:color="auto"/>
              <w:left w:val="single" w:sz="4" w:space="0" w:color="auto"/>
              <w:bottom w:val="single" w:sz="4" w:space="0" w:color="auto"/>
              <w:right w:val="single" w:sz="4" w:space="0" w:color="auto"/>
            </w:tcBorders>
            <w:vAlign w:val="center"/>
          </w:tcPr>
          <w:p w14:paraId="7D28A5A9" w14:textId="77777777" w:rsidR="00697AE8" w:rsidRPr="0002471F" w:rsidRDefault="00697AE8" w:rsidP="002321FD">
            <w:pPr>
              <w:jc w:val="right"/>
              <w:rPr>
                <w:rFonts w:ascii="Verdana" w:eastAsia="Arial Narrow" w:hAnsi="Verdana" w:cs="Arial Narrow"/>
                <w:b/>
                <w:bCs/>
                <w:color w:val="000000" w:themeColor="text1"/>
                <w:sz w:val="18"/>
                <w:szCs w:val="12"/>
              </w:rPr>
            </w:pPr>
            <w:r w:rsidRPr="0002471F">
              <w:rPr>
                <w:rFonts w:ascii="Verdana" w:eastAsia="Arial Narrow" w:hAnsi="Verdana" w:cs="Arial Narrow"/>
                <w:b/>
                <w:bCs/>
                <w:color w:val="000000" w:themeColor="text1"/>
                <w:sz w:val="18"/>
                <w:szCs w:val="12"/>
              </w:rPr>
              <w:t>85%</w:t>
            </w:r>
          </w:p>
        </w:tc>
        <w:tc>
          <w:tcPr>
            <w:tcW w:w="1804" w:type="dxa"/>
            <w:gridSpan w:val="2"/>
            <w:tcBorders>
              <w:top w:val="single" w:sz="4" w:space="0" w:color="auto"/>
              <w:left w:val="nil"/>
              <w:bottom w:val="single" w:sz="4" w:space="0" w:color="auto"/>
              <w:right w:val="single" w:sz="4" w:space="0" w:color="auto"/>
            </w:tcBorders>
            <w:vAlign w:val="center"/>
          </w:tcPr>
          <w:p w14:paraId="1B6846D9" w14:textId="77777777" w:rsidR="00697AE8" w:rsidRPr="0002471F" w:rsidRDefault="00697AE8" w:rsidP="002321FD">
            <w:pPr>
              <w:jc w:val="right"/>
              <w:rPr>
                <w:rFonts w:ascii="Verdana" w:eastAsia="Arial Narrow" w:hAnsi="Verdana" w:cs="Arial Narrow"/>
                <w:b/>
                <w:bCs/>
                <w:color w:val="000000" w:themeColor="text1"/>
                <w:sz w:val="18"/>
                <w:szCs w:val="12"/>
              </w:rPr>
            </w:pPr>
            <w:r w:rsidRPr="0002471F">
              <w:rPr>
                <w:rFonts w:ascii="Verdana" w:eastAsia="Arial Narrow" w:hAnsi="Verdana" w:cs="Arial Narrow"/>
                <w:b/>
                <w:bCs/>
                <w:color w:val="000000" w:themeColor="text1"/>
                <w:sz w:val="18"/>
                <w:szCs w:val="12"/>
              </w:rPr>
              <w:t>87%</w:t>
            </w:r>
          </w:p>
        </w:tc>
        <w:tc>
          <w:tcPr>
            <w:tcW w:w="1804" w:type="dxa"/>
            <w:gridSpan w:val="2"/>
            <w:tcBorders>
              <w:top w:val="single" w:sz="4" w:space="0" w:color="auto"/>
              <w:left w:val="nil"/>
              <w:bottom w:val="single" w:sz="4" w:space="0" w:color="auto"/>
              <w:right w:val="single" w:sz="4" w:space="0" w:color="auto"/>
            </w:tcBorders>
            <w:vAlign w:val="center"/>
          </w:tcPr>
          <w:p w14:paraId="0A72AF74" w14:textId="77777777" w:rsidR="00697AE8" w:rsidRPr="0002471F" w:rsidRDefault="00697AE8" w:rsidP="002321FD">
            <w:pPr>
              <w:jc w:val="right"/>
              <w:rPr>
                <w:rFonts w:ascii="Verdana" w:eastAsia="Arial Narrow" w:hAnsi="Verdana" w:cs="Arial Narrow"/>
                <w:b/>
                <w:bCs/>
                <w:color w:val="000000" w:themeColor="text1"/>
                <w:sz w:val="18"/>
                <w:szCs w:val="12"/>
              </w:rPr>
            </w:pPr>
            <w:r w:rsidRPr="0002471F">
              <w:rPr>
                <w:rFonts w:ascii="Verdana" w:eastAsia="Arial Narrow" w:hAnsi="Verdana" w:cs="Arial Narrow"/>
                <w:b/>
                <w:bCs/>
                <w:color w:val="000000" w:themeColor="text1"/>
                <w:sz w:val="18"/>
                <w:szCs w:val="12"/>
              </w:rPr>
              <w:t>92%</w:t>
            </w:r>
          </w:p>
        </w:tc>
        <w:tc>
          <w:tcPr>
            <w:tcW w:w="1805" w:type="dxa"/>
            <w:gridSpan w:val="2"/>
            <w:tcBorders>
              <w:top w:val="single" w:sz="4" w:space="0" w:color="auto"/>
              <w:left w:val="nil"/>
              <w:bottom w:val="single" w:sz="4" w:space="0" w:color="auto"/>
              <w:right w:val="single" w:sz="4" w:space="0" w:color="auto"/>
            </w:tcBorders>
            <w:vAlign w:val="center"/>
          </w:tcPr>
          <w:p w14:paraId="6CC1A697" w14:textId="77777777" w:rsidR="00697AE8" w:rsidRPr="0002471F" w:rsidRDefault="00697AE8" w:rsidP="002321FD">
            <w:pPr>
              <w:jc w:val="right"/>
              <w:rPr>
                <w:rFonts w:ascii="Verdana" w:eastAsia="Arial Narrow" w:hAnsi="Verdana" w:cs="Arial Narrow"/>
                <w:b/>
                <w:bCs/>
                <w:color w:val="000000" w:themeColor="text1"/>
                <w:sz w:val="18"/>
                <w:szCs w:val="12"/>
              </w:rPr>
            </w:pPr>
            <w:r w:rsidRPr="0002471F">
              <w:rPr>
                <w:rFonts w:ascii="Verdana" w:eastAsia="Arial Narrow" w:hAnsi="Verdana" w:cs="Arial Narrow"/>
                <w:b/>
                <w:bCs/>
                <w:color w:val="000000" w:themeColor="text1"/>
                <w:sz w:val="18"/>
                <w:szCs w:val="12"/>
              </w:rPr>
              <w:t>69%</w:t>
            </w:r>
          </w:p>
        </w:tc>
      </w:tr>
    </w:tbl>
    <w:p w14:paraId="75D36BF4" w14:textId="77777777" w:rsidR="00697AE8" w:rsidRPr="0021660A" w:rsidRDefault="00697AE8" w:rsidP="00697AE8">
      <w:pPr>
        <w:jc w:val="center"/>
        <w:rPr>
          <w:rFonts w:ascii="Verdana" w:hAnsi="Verdana"/>
          <w:sz w:val="20"/>
        </w:rPr>
      </w:pPr>
      <w:r w:rsidRPr="0021660A">
        <w:rPr>
          <w:rFonts w:ascii="Verdana" w:hAnsi="Verdana"/>
          <w:sz w:val="14"/>
          <w:szCs w:val="14"/>
        </w:rPr>
        <w:t>Fuente: Supervigilancia – Oficina Asesora de Planeación - Actualizado a 31-12-2024</w:t>
      </w:r>
    </w:p>
    <w:p w14:paraId="4AE16115" w14:textId="77777777" w:rsidR="00697AE8" w:rsidRPr="0021660A" w:rsidRDefault="00697AE8" w:rsidP="00697AE8">
      <w:pPr>
        <w:rPr>
          <w:rFonts w:ascii="Verdana" w:hAnsi="Verdana"/>
        </w:rPr>
      </w:pPr>
    </w:p>
    <w:p w14:paraId="183BF8AA" w14:textId="30899BD9" w:rsidR="001E12E4" w:rsidRPr="0021660A" w:rsidRDefault="001E12E4" w:rsidP="001E12E4">
      <w:pPr>
        <w:pStyle w:val="Descripcin"/>
        <w:keepNext/>
        <w:jc w:val="center"/>
        <w:rPr>
          <w:rFonts w:ascii="Verdana" w:hAnsi="Verdana"/>
        </w:rPr>
      </w:pPr>
      <w:bookmarkStart w:id="351" w:name="_Toc189250541"/>
      <w:r w:rsidRPr="0021660A">
        <w:rPr>
          <w:rFonts w:ascii="Verdana" w:hAnsi="Verdana"/>
        </w:rPr>
        <w:t xml:space="preserve">Gráfica  </w:t>
      </w:r>
      <w:r w:rsidRPr="0021660A">
        <w:rPr>
          <w:rFonts w:ascii="Verdana" w:hAnsi="Verdana"/>
        </w:rPr>
        <w:fldChar w:fldCharType="begin"/>
      </w:r>
      <w:r w:rsidRPr="0021660A">
        <w:rPr>
          <w:rFonts w:ascii="Verdana" w:hAnsi="Verdana"/>
        </w:rPr>
        <w:instrText xml:space="preserve"> SEQ Grafica \* ARABIC </w:instrText>
      </w:r>
      <w:r w:rsidRPr="0021660A">
        <w:rPr>
          <w:rFonts w:ascii="Verdana" w:hAnsi="Verdana"/>
        </w:rPr>
        <w:fldChar w:fldCharType="separate"/>
      </w:r>
      <w:r w:rsidR="006909C0">
        <w:rPr>
          <w:rFonts w:ascii="Verdana" w:hAnsi="Verdana"/>
          <w:noProof/>
        </w:rPr>
        <w:t>10</w:t>
      </w:r>
      <w:r w:rsidRPr="0021660A">
        <w:rPr>
          <w:rFonts w:ascii="Verdana" w:hAnsi="Verdana"/>
        </w:rPr>
        <w:fldChar w:fldCharType="end"/>
      </w:r>
      <w:r w:rsidRPr="0021660A">
        <w:rPr>
          <w:rFonts w:ascii="Verdana" w:hAnsi="Verdana"/>
        </w:rPr>
        <w:t xml:space="preserve">. </w:t>
      </w:r>
      <w:r w:rsidRPr="00702974">
        <w:rPr>
          <w:rFonts w:ascii="Verdana" w:hAnsi="Verdana"/>
        </w:rPr>
        <w:t xml:space="preserve">Apropiación vs </w:t>
      </w:r>
      <w:r w:rsidR="00A94246">
        <w:rPr>
          <w:rFonts w:ascii="Verdana" w:hAnsi="Verdana"/>
        </w:rPr>
        <w:t>Pagos</w:t>
      </w:r>
      <w:bookmarkEnd w:id="351"/>
    </w:p>
    <w:p w14:paraId="5E6618BF" w14:textId="0E3861C0" w:rsidR="00697AE8" w:rsidRPr="0021660A" w:rsidRDefault="003347B3" w:rsidP="00697AE8">
      <w:pPr>
        <w:jc w:val="center"/>
        <w:rPr>
          <w:rFonts w:ascii="Verdana" w:hAnsi="Verdana"/>
        </w:rPr>
      </w:pPr>
      <w:r>
        <w:rPr>
          <w:noProof/>
          <w:lang w:eastAsia="es-CO"/>
        </w:rPr>
        <w:drawing>
          <wp:inline distT="0" distB="0" distL="0" distR="0" wp14:anchorId="240AB2C8" wp14:editId="375213A9">
            <wp:extent cx="5568950" cy="2082800"/>
            <wp:effectExtent l="0" t="0" r="12700" b="12700"/>
            <wp:docPr id="69" name="Gráfico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DD046A9" w14:textId="77777777" w:rsidR="00697AE8" w:rsidRPr="0021660A" w:rsidRDefault="00697AE8" w:rsidP="00697AE8">
      <w:pPr>
        <w:jc w:val="center"/>
        <w:rPr>
          <w:rFonts w:ascii="Verdana" w:hAnsi="Verdana"/>
          <w:sz w:val="20"/>
        </w:rPr>
      </w:pPr>
      <w:r w:rsidRPr="0021660A">
        <w:rPr>
          <w:rFonts w:ascii="Verdana" w:hAnsi="Verdana"/>
          <w:sz w:val="14"/>
          <w:szCs w:val="14"/>
        </w:rPr>
        <w:t>Fuente: Supervigilancia – Oficina Asesora de Planeación - Actualizado a 31-12-2024</w:t>
      </w:r>
    </w:p>
    <w:p w14:paraId="0A336AC2" w14:textId="77777777" w:rsidR="00697AE8" w:rsidRPr="0021660A" w:rsidRDefault="00697AE8" w:rsidP="00697AE8">
      <w:pPr>
        <w:rPr>
          <w:rFonts w:ascii="Verdana" w:hAnsi="Verdana"/>
        </w:rPr>
      </w:pPr>
    </w:p>
    <w:p w14:paraId="71935224" w14:textId="77777777" w:rsidR="00697AE8" w:rsidRPr="0021660A" w:rsidRDefault="00697AE8" w:rsidP="00312C19">
      <w:pPr>
        <w:pStyle w:val="Ttulo2"/>
        <w:numPr>
          <w:ilvl w:val="1"/>
          <w:numId w:val="24"/>
        </w:numPr>
        <w:ind w:left="426" w:hanging="360"/>
        <w:rPr>
          <w:rFonts w:ascii="Verdana" w:hAnsi="Verdana"/>
          <w:sz w:val="24"/>
        </w:rPr>
      </w:pPr>
      <w:bookmarkStart w:id="352" w:name="_Toc189128683"/>
      <w:bookmarkStart w:id="353" w:name="_Toc189220913"/>
      <w:bookmarkStart w:id="354" w:name="_Toc189249996"/>
      <w:r w:rsidRPr="0021660A">
        <w:rPr>
          <w:rFonts w:ascii="Verdana" w:hAnsi="Verdana"/>
          <w:sz w:val="24"/>
        </w:rPr>
        <w:t>Histórico Ejecución Presupuestal</w:t>
      </w:r>
      <w:bookmarkEnd w:id="352"/>
      <w:bookmarkEnd w:id="353"/>
      <w:bookmarkEnd w:id="354"/>
    </w:p>
    <w:p w14:paraId="3BC31BBA" w14:textId="77777777" w:rsidR="00697AE8" w:rsidRPr="0021660A" w:rsidRDefault="00697AE8" w:rsidP="00697AE8">
      <w:pPr>
        <w:rPr>
          <w:rFonts w:ascii="Verdana" w:hAnsi="Verdana"/>
          <w:sz w:val="22"/>
        </w:rPr>
      </w:pPr>
    </w:p>
    <w:p w14:paraId="470B70BB" w14:textId="77777777" w:rsidR="00697AE8" w:rsidRPr="0021660A" w:rsidRDefault="00697AE8" w:rsidP="00697AE8">
      <w:pPr>
        <w:spacing w:line="259" w:lineRule="auto"/>
        <w:jc w:val="both"/>
        <w:rPr>
          <w:rFonts w:ascii="Verdana" w:eastAsia="Montserrat" w:hAnsi="Verdana" w:cs="Montserrat"/>
          <w:sz w:val="22"/>
        </w:rPr>
      </w:pPr>
      <w:r w:rsidRPr="0021660A">
        <w:rPr>
          <w:rFonts w:ascii="Verdana" w:eastAsia="Montserrat" w:hAnsi="Verdana" w:cs="Montserrat"/>
          <w:sz w:val="22"/>
        </w:rPr>
        <w:t>A continuación, se relaciona la ejecución presupuestal de los 5 periodos anteriores en función de sus compromisos.</w:t>
      </w:r>
    </w:p>
    <w:p w14:paraId="1CF09EB0" w14:textId="77777777" w:rsidR="00697AE8" w:rsidRPr="0021660A" w:rsidRDefault="00697AE8" w:rsidP="00697AE8">
      <w:pPr>
        <w:tabs>
          <w:tab w:val="left" w:pos="7725"/>
        </w:tabs>
        <w:spacing w:line="259" w:lineRule="auto"/>
        <w:jc w:val="both"/>
        <w:rPr>
          <w:rFonts w:ascii="Verdana" w:eastAsia="Montserrat" w:hAnsi="Verdana" w:cs="Montserrat"/>
          <w:sz w:val="22"/>
        </w:rPr>
      </w:pPr>
      <w:r w:rsidRPr="0021660A">
        <w:rPr>
          <w:rFonts w:ascii="Verdana" w:eastAsia="Montserrat" w:hAnsi="Verdana" w:cs="Montserrat"/>
          <w:sz w:val="22"/>
        </w:rPr>
        <w:tab/>
      </w:r>
    </w:p>
    <w:p w14:paraId="560476DD" w14:textId="03002A86" w:rsidR="00697AE8" w:rsidRPr="0021660A" w:rsidRDefault="00697AE8" w:rsidP="00697AE8">
      <w:pPr>
        <w:pStyle w:val="Descripcin"/>
        <w:keepNext/>
        <w:jc w:val="center"/>
        <w:rPr>
          <w:rFonts w:ascii="Verdana" w:hAnsi="Verdana"/>
        </w:rPr>
      </w:pPr>
      <w:bookmarkStart w:id="355" w:name="_Toc189128907"/>
      <w:bookmarkStart w:id="356" w:name="_Toc189250401"/>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6909C0">
        <w:rPr>
          <w:rFonts w:ascii="Verdana" w:hAnsi="Verdana"/>
          <w:noProof/>
        </w:rPr>
        <w:t>6</w:t>
      </w:r>
      <w:r w:rsidRPr="0021660A">
        <w:rPr>
          <w:rFonts w:ascii="Verdana" w:hAnsi="Verdana"/>
        </w:rPr>
        <w:fldChar w:fldCharType="end"/>
      </w:r>
      <w:r w:rsidRPr="0021660A">
        <w:rPr>
          <w:rFonts w:ascii="Verdana" w:hAnsi="Verdana"/>
        </w:rPr>
        <w:t>. Histórico Ejecución Presupuestal</w:t>
      </w:r>
      <w:bookmarkEnd w:id="355"/>
      <w:bookmarkEnd w:id="356"/>
    </w:p>
    <w:p w14:paraId="0450ED95" w14:textId="77777777" w:rsidR="00697AE8" w:rsidRPr="0021660A" w:rsidRDefault="00697AE8" w:rsidP="00697AE8">
      <w:pPr>
        <w:pStyle w:val="Descripcin"/>
        <w:keepNext/>
        <w:spacing w:after="0"/>
        <w:jc w:val="right"/>
        <w:rPr>
          <w:rFonts w:ascii="Verdana" w:hAnsi="Verdana"/>
          <w:iCs w:val="0"/>
          <w:color w:val="auto"/>
        </w:rPr>
      </w:pPr>
      <w:r w:rsidRPr="0021660A">
        <w:rPr>
          <w:rFonts w:ascii="Verdana" w:hAnsi="Verdana"/>
          <w:iCs w:val="0"/>
          <w:color w:val="auto"/>
        </w:rPr>
        <w:t>Información presentada en miles</w:t>
      </w:r>
    </w:p>
    <w:tbl>
      <w:tblPr>
        <w:tblW w:w="8558" w:type="dxa"/>
        <w:jc w:val="center"/>
        <w:tblLook w:val="06A0" w:firstRow="1" w:lastRow="0" w:firstColumn="1" w:lastColumn="0" w:noHBand="1" w:noVBand="1"/>
      </w:tblPr>
      <w:tblGrid>
        <w:gridCol w:w="429"/>
        <w:gridCol w:w="381"/>
        <w:gridCol w:w="677"/>
        <w:gridCol w:w="723"/>
        <w:gridCol w:w="793"/>
        <w:gridCol w:w="723"/>
        <w:gridCol w:w="793"/>
        <w:gridCol w:w="723"/>
        <w:gridCol w:w="793"/>
        <w:gridCol w:w="723"/>
        <w:gridCol w:w="793"/>
        <w:gridCol w:w="723"/>
        <w:gridCol w:w="793"/>
      </w:tblGrid>
      <w:tr w:rsidR="00697AE8" w:rsidRPr="0001006C" w14:paraId="0BD6EE9C" w14:textId="77777777" w:rsidTr="00224DA9">
        <w:trPr>
          <w:trHeight w:val="269"/>
          <w:tblHeader/>
          <w:jc w:val="center"/>
        </w:trPr>
        <w:tc>
          <w:tcPr>
            <w:tcW w:w="0" w:type="auto"/>
            <w:tcBorders>
              <w:top w:val="nil"/>
              <w:left w:val="nil"/>
              <w:bottom w:val="nil"/>
              <w:right w:val="nil"/>
            </w:tcBorders>
            <w:vAlign w:val="center"/>
          </w:tcPr>
          <w:p w14:paraId="2FB712D2" w14:textId="77777777" w:rsidR="00697AE8" w:rsidRPr="0001006C" w:rsidRDefault="00697AE8" w:rsidP="002321FD">
            <w:pPr>
              <w:jc w:val="center"/>
              <w:rPr>
                <w:rFonts w:ascii="Verdana" w:hAnsi="Verdana"/>
                <w:sz w:val="14"/>
                <w:szCs w:val="10"/>
              </w:rPr>
            </w:pPr>
          </w:p>
        </w:tc>
        <w:tc>
          <w:tcPr>
            <w:tcW w:w="0" w:type="auto"/>
            <w:tcBorders>
              <w:top w:val="nil"/>
              <w:left w:val="nil"/>
              <w:bottom w:val="nil"/>
              <w:right w:val="nil"/>
            </w:tcBorders>
            <w:vAlign w:val="center"/>
          </w:tcPr>
          <w:p w14:paraId="1D59C3C7" w14:textId="77777777" w:rsidR="00697AE8" w:rsidRPr="0001006C" w:rsidRDefault="00697AE8" w:rsidP="002321FD">
            <w:pPr>
              <w:jc w:val="center"/>
              <w:rPr>
                <w:rFonts w:ascii="Verdana" w:hAnsi="Verdana"/>
                <w:sz w:val="14"/>
                <w:szCs w:val="10"/>
              </w:rPr>
            </w:pPr>
          </w:p>
        </w:tc>
        <w:tc>
          <w:tcPr>
            <w:tcW w:w="0" w:type="auto"/>
            <w:tcBorders>
              <w:top w:val="nil"/>
              <w:left w:val="nil"/>
              <w:bottom w:val="nil"/>
              <w:right w:val="single" w:sz="4" w:space="0" w:color="auto"/>
            </w:tcBorders>
            <w:vAlign w:val="center"/>
          </w:tcPr>
          <w:p w14:paraId="17B879B2" w14:textId="77777777" w:rsidR="00697AE8" w:rsidRPr="0001006C" w:rsidRDefault="00697AE8" w:rsidP="002321FD">
            <w:pPr>
              <w:jc w:val="center"/>
              <w:rPr>
                <w:rFonts w:ascii="Verdana" w:hAnsi="Verdana"/>
                <w:sz w:val="14"/>
                <w:szCs w:val="10"/>
              </w:rPr>
            </w:pPr>
          </w:p>
        </w:tc>
        <w:tc>
          <w:tcPr>
            <w:tcW w:w="0" w:type="auto"/>
            <w:gridSpan w:val="2"/>
            <w:tcBorders>
              <w:top w:val="single" w:sz="4" w:space="0" w:color="auto"/>
              <w:left w:val="single" w:sz="4" w:space="0" w:color="auto"/>
              <w:bottom w:val="single" w:sz="4" w:space="0" w:color="auto"/>
              <w:right w:val="single" w:sz="4" w:space="0" w:color="auto"/>
            </w:tcBorders>
            <w:vAlign w:val="center"/>
          </w:tcPr>
          <w:p w14:paraId="1B215152" w14:textId="77777777" w:rsidR="00697AE8" w:rsidRPr="0001006C" w:rsidRDefault="00697AE8" w:rsidP="002321FD">
            <w:pPr>
              <w:jc w:val="center"/>
              <w:rPr>
                <w:rFonts w:ascii="Verdana" w:eastAsia="Microsoft YaHei UI Light" w:hAnsi="Verdana" w:cs="Microsoft YaHei UI Light"/>
                <w:b/>
                <w:bCs/>
                <w:color w:val="000000" w:themeColor="text1"/>
                <w:sz w:val="14"/>
                <w:szCs w:val="10"/>
              </w:rPr>
            </w:pPr>
            <w:r w:rsidRPr="0001006C">
              <w:rPr>
                <w:rFonts w:ascii="Verdana" w:eastAsia="Microsoft YaHei UI Light" w:hAnsi="Verdana" w:cs="Microsoft YaHei UI Light"/>
                <w:b/>
                <w:bCs/>
                <w:color w:val="000000" w:themeColor="text1"/>
                <w:sz w:val="14"/>
                <w:szCs w:val="10"/>
              </w:rPr>
              <w:t>2020</w:t>
            </w:r>
          </w:p>
        </w:tc>
        <w:tc>
          <w:tcPr>
            <w:tcW w:w="0" w:type="auto"/>
            <w:gridSpan w:val="2"/>
            <w:tcBorders>
              <w:top w:val="single" w:sz="4" w:space="0" w:color="auto"/>
              <w:left w:val="nil"/>
              <w:bottom w:val="single" w:sz="4" w:space="0" w:color="auto"/>
              <w:right w:val="single" w:sz="4" w:space="0" w:color="auto"/>
            </w:tcBorders>
            <w:vAlign w:val="center"/>
          </w:tcPr>
          <w:p w14:paraId="68397E58" w14:textId="77777777" w:rsidR="00697AE8" w:rsidRPr="0001006C" w:rsidRDefault="00697AE8" w:rsidP="002321FD">
            <w:pPr>
              <w:jc w:val="center"/>
              <w:rPr>
                <w:rFonts w:ascii="Verdana" w:eastAsia="Microsoft YaHei UI Light" w:hAnsi="Verdana" w:cs="Microsoft YaHei UI Light"/>
                <w:b/>
                <w:bCs/>
                <w:color w:val="000000" w:themeColor="text1"/>
                <w:sz w:val="14"/>
                <w:szCs w:val="10"/>
              </w:rPr>
            </w:pPr>
            <w:r w:rsidRPr="0001006C">
              <w:rPr>
                <w:rFonts w:ascii="Verdana" w:eastAsia="Microsoft YaHei UI Light" w:hAnsi="Verdana" w:cs="Microsoft YaHei UI Light"/>
                <w:b/>
                <w:bCs/>
                <w:color w:val="000000" w:themeColor="text1"/>
                <w:sz w:val="14"/>
                <w:szCs w:val="10"/>
              </w:rPr>
              <w:t>2021</w:t>
            </w:r>
          </w:p>
        </w:tc>
        <w:tc>
          <w:tcPr>
            <w:tcW w:w="0" w:type="auto"/>
            <w:gridSpan w:val="2"/>
            <w:tcBorders>
              <w:top w:val="single" w:sz="4" w:space="0" w:color="auto"/>
              <w:left w:val="nil"/>
              <w:bottom w:val="single" w:sz="4" w:space="0" w:color="auto"/>
              <w:right w:val="single" w:sz="4" w:space="0" w:color="auto"/>
            </w:tcBorders>
            <w:vAlign w:val="center"/>
          </w:tcPr>
          <w:p w14:paraId="00B0E1B8" w14:textId="77777777" w:rsidR="00697AE8" w:rsidRPr="0001006C" w:rsidRDefault="00697AE8" w:rsidP="002321FD">
            <w:pPr>
              <w:jc w:val="center"/>
              <w:rPr>
                <w:rFonts w:ascii="Verdana" w:eastAsia="Microsoft YaHei UI Light" w:hAnsi="Verdana" w:cs="Microsoft YaHei UI Light"/>
                <w:b/>
                <w:bCs/>
                <w:color w:val="000000" w:themeColor="text1"/>
                <w:sz w:val="14"/>
                <w:szCs w:val="10"/>
              </w:rPr>
            </w:pPr>
            <w:r w:rsidRPr="0001006C">
              <w:rPr>
                <w:rFonts w:ascii="Verdana" w:eastAsia="Microsoft YaHei UI Light" w:hAnsi="Verdana" w:cs="Microsoft YaHei UI Light"/>
                <w:b/>
                <w:bCs/>
                <w:color w:val="000000" w:themeColor="text1"/>
                <w:sz w:val="14"/>
                <w:szCs w:val="10"/>
              </w:rPr>
              <w:t>2022</w:t>
            </w:r>
          </w:p>
        </w:tc>
        <w:tc>
          <w:tcPr>
            <w:tcW w:w="0" w:type="auto"/>
            <w:gridSpan w:val="2"/>
            <w:tcBorders>
              <w:top w:val="single" w:sz="4" w:space="0" w:color="auto"/>
              <w:left w:val="nil"/>
              <w:bottom w:val="single" w:sz="4" w:space="0" w:color="auto"/>
              <w:right w:val="single" w:sz="4" w:space="0" w:color="auto"/>
            </w:tcBorders>
            <w:vAlign w:val="center"/>
          </w:tcPr>
          <w:p w14:paraId="1CD00AF7" w14:textId="77777777" w:rsidR="00697AE8" w:rsidRPr="0001006C" w:rsidRDefault="00697AE8" w:rsidP="002321FD">
            <w:pPr>
              <w:jc w:val="center"/>
              <w:rPr>
                <w:rFonts w:ascii="Verdana" w:eastAsia="Microsoft YaHei UI Light" w:hAnsi="Verdana" w:cs="Microsoft YaHei UI Light"/>
                <w:b/>
                <w:bCs/>
                <w:color w:val="000000" w:themeColor="text1"/>
                <w:sz w:val="14"/>
                <w:szCs w:val="10"/>
              </w:rPr>
            </w:pPr>
            <w:r w:rsidRPr="0001006C">
              <w:rPr>
                <w:rFonts w:ascii="Verdana" w:eastAsia="Microsoft YaHei UI Light" w:hAnsi="Verdana" w:cs="Microsoft YaHei UI Light"/>
                <w:b/>
                <w:bCs/>
                <w:color w:val="000000" w:themeColor="text1"/>
                <w:sz w:val="14"/>
                <w:szCs w:val="10"/>
              </w:rPr>
              <w:t>2023</w:t>
            </w:r>
          </w:p>
        </w:tc>
        <w:tc>
          <w:tcPr>
            <w:tcW w:w="0" w:type="auto"/>
            <w:gridSpan w:val="2"/>
            <w:tcBorders>
              <w:top w:val="single" w:sz="4" w:space="0" w:color="auto"/>
              <w:left w:val="nil"/>
              <w:bottom w:val="single" w:sz="4" w:space="0" w:color="auto"/>
              <w:right w:val="single" w:sz="4" w:space="0" w:color="auto"/>
            </w:tcBorders>
            <w:vAlign w:val="center"/>
          </w:tcPr>
          <w:p w14:paraId="74416545" w14:textId="77777777" w:rsidR="00697AE8" w:rsidRPr="0001006C" w:rsidRDefault="00697AE8" w:rsidP="002321FD">
            <w:pPr>
              <w:jc w:val="center"/>
              <w:rPr>
                <w:rFonts w:ascii="Verdana" w:eastAsia="Microsoft YaHei UI Light" w:hAnsi="Verdana" w:cs="Microsoft YaHei UI Light"/>
                <w:b/>
                <w:bCs/>
                <w:color w:val="000000" w:themeColor="text1"/>
                <w:sz w:val="14"/>
                <w:szCs w:val="10"/>
              </w:rPr>
            </w:pPr>
            <w:r w:rsidRPr="0001006C">
              <w:rPr>
                <w:rFonts w:ascii="Verdana" w:eastAsia="Microsoft YaHei UI Light" w:hAnsi="Verdana" w:cs="Microsoft YaHei UI Light"/>
                <w:b/>
                <w:bCs/>
                <w:color w:val="000000" w:themeColor="text1"/>
                <w:sz w:val="14"/>
                <w:szCs w:val="10"/>
              </w:rPr>
              <w:t>2024</w:t>
            </w:r>
          </w:p>
        </w:tc>
      </w:tr>
      <w:tr w:rsidR="00224DA9" w:rsidRPr="0001006C" w14:paraId="12EDE323" w14:textId="77777777" w:rsidTr="00224DA9">
        <w:trPr>
          <w:trHeight w:val="269"/>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4F8C8D25" w14:textId="77777777" w:rsidR="00697AE8" w:rsidRPr="0001006C" w:rsidRDefault="00697AE8" w:rsidP="002321FD">
            <w:pPr>
              <w:jc w:val="center"/>
              <w:rPr>
                <w:rFonts w:ascii="Verdana" w:eastAsia="Microsoft JhengHei UI Light" w:hAnsi="Verdana" w:cs="Microsoft JhengHei UI Light"/>
                <w:b/>
                <w:bCs/>
                <w:color w:val="000000" w:themeColor="text1"/>
                <w:sz w:val="14"/>
                <w:szCs w:val="6"/>
              </w:rPr>
            </w:pPr>
            <w:r w:rsidRPr="0001006C">
              <w:rPr>
                <w:rFonts w:ascii="Verdana" w:eastAsia="Microsoft JhengHei UI Light" w:hAnsi="Verdana" w:cs="Microsoft JhengHei UI Light"/>
                <w:b/>
                <w:bCs/>
                <w:color w:val="000000" w:themeColor="text1"/>
                <w:sz w:val="14"/>
                <w:szCs w:val="6"/>
              </w:rPr>
              <w:t>TIPO</w:t>
            </w:r>
          </w:p>
        </w:tc>
        <w:tc>
          <w:tcPr>
            <w:tcW w:w="0" w:type="auto"/>
            <w:tcBorders>
              <w:top w:val="single" w:sz="4" w:space="0" w:color="auto"/>
              <w:left w:val="single" w:sz="4" w:space="0" w:color="auto"/>
              <w:bottom w:val="single" w:sz="4" w:space="0" w:color="auto"/>
              <w:right w:val="single" w:sz="4" w:space="0" w:color="auto"/>
            </w:tcBorders>
            <w:vAlign w:val="center"/>
          </w:tcPr>
          <w:p w14:paraId="5E0FA04D" w14:textId="77777777" w:rsidR="00697AE8" w:rsidRPr="0001006C" w:rsidRDefault="00697AE8" w:rsidP="002321FD">
            <w:pPr>
              <w:jc w:val="center"/>
              <w:rPr>
                <w:rFonts w:ascii="Verdana" w:eastAsia="Microsoft JhengHei UI Light" w:hAnsi="Verdana" w:cs="Microsoft JhengHei UI Light"/>
                <w:b/>
                <w:bCs/>
                <w:color w:val="000000" w:themeColor="text1"/>
                <w:sz w:val="14"/>
                <w:szCs w:val="6"/>
              </w:rPr>
            </w:pPr>
            <w:r w:rsidRPr="0001006C">
              <w:rPr>
                <w:rFonts w:ascii="Verdana" w:eastAsia="Microsoft JhengHei UI Light" w:hAnsi="Verdana" w:cs="Microsoft JhengHei UI Light"/>
                <w:b/>
                <w:bCs/>
                <w:color w:val="000000" w:themeColor="text1"/>
                <w:sz w:val="14"/>
                <w:szCs w:val="6"/>
              </w:rPr>
              <w:t>CTA</w:t>
            </w:r>
          </w:p>
        </w:tc>
        <w:tc>
          <w:tcPr>
            <w:tcW w:w="0" w:type="auto"/>
            <w:tcBorders>
              <w:top w:val="single" w:sz="4" w:space="0" w:color="auto"/>
              <w:left w:val="single" w:sz="4" w:space="0" w:color="auto"/>
              <w:bottom w:val="single" w:sz="4" w:space="0" w:color="auto"/>
              <w:right w:val="nil"/>
            </w:tcBorders>
            <w:vAlign w:val="center"/>
          </w:tcPr>
          <w:p w14:paraId="18859E57" w14:textId="77777777" w:rsidR="00697AE8" w:rsidRPr="0001006C" w:rsidRDefault="00697AE8" w:rsidP="002321FD">
            <w:pPr>
              <w:jc w:val="center"/>
              <w:rPr>
                <w:rFonts w:ascii="Verdana" w:eastAsia="Microsoft JhengHei UI Light" w:hAnsi="Verdana" w:cs="Microsoft JhengHei UI Light"/>
                <w:b/>
                <w:bCs/>
                <w:color w:val="000000" w:themeColor="text1"/>
                <w:sz w:val="14"/>
                <w:szCs w:val="6"/>
              </w:rPr>
            </w:pPr>
            <w:r w:rsidRPr="0001006C">
              <w:rPr>
                <w:rFonts w:ascii="Verdana" w:eastAsia="Microsoft JhengHei UI Light" w:hAnsi="Verdana" w:cs="Microsoft JhengHei UI Light"/>
                <w:b/>
                <w:bCs/>
                <w:color w:val="000000" w:themeColor="text1"/>
                <w:sz w:val="14"/>
                <w:szCs w:val="6"/>
              </w:rPr>
              <w:t>CONCEPTO DE GASTO</w:t>
            </w:r>
          </w:p>
        </w:tc>
        <w:tc>
          <w:tcPr>
            <w:tcW w:w="0" w:type="auto"/>
            <w:tcBorders>
              <w:top w:val="single" w:sz="4" w:space="0" w:color="auto"/>
              <w:left w:val="single" w:sz="4" w:space="0" w:color="auto"/>
              <w:bottom w:val="single" w:sz="4" w:space="0" w:color="auto"/>
              <w:right w:val="single" w:sz="4" w:space="0" w:color="auto"/>
            </w:tcBorders>
            <w:vAlign w:val="center"/>
          </w:tcPr>
          <w:p w14:paraId="59182674" w14:textId="77777777" w:rsidR="00697AE8" w:rsidRPr="0001006C" w:rsidRDefault="00697AE8" w:rsidP="002321FD">
            <w:pPr>
              <w:jc w:val="center"/>
              <w:rPr>
                <w:rFonts w:ascii="Verdana" w:eastAsia="Microsoft YaHei UI Light" w:hAnsi="Verdana" w:cs="Microsoft YaHei UI Light"/>
                <w:b/>
                <w:bCs/>
                <w:color w:val="000000" w:themeColor="text1"/>
                <w:sz w:val="14"/>
                <w:szCs w:val="6"/>
              </w:rPr>
            </w:pPr>
            <w:r w:rsidRPr="0001006C">
              <w:rPr>
                <w:rFonts w:ascii="Verdana" w:eastAsia="Microsoft YaHei UI Light" w:hAnsi="Verdana" w:cs="Microsoft YaHei UI Light"/>
                <w:b/>
                <w:bCs/>
                <w:color w:val="000000" w:themeColor="text1"/>
                <w:sz w:val="14"/>
                <w:szCs w:val="6"/>
              </w:rPr>
              <w:t>Apropiación</w:t>
            </w:r>
          </w:p>
        </w:tc>
        <w:tc>
          <w:tcPr>
            <w:tcW w:w="0" w:type="auto"/>
            <w:tcBorders>
              <w:top w:val="single" w:sz="4" w:space="0" w:color="auto"/>
              <w:left w:val="single" w:sz="4" w:space="0" w:color="auto"/>
              <w:bottom w:val="single" w:sz="4" w:space="0" w:color="auto"/>
              <w:right w:val="single" w:sz="4" w:space="0" w:color="auto"/>
            </w:tcBorders>
            <w:vAlign w:val="center"/>
          </w:tcPr>
          <w:p w14:paraId="0E88087C" w14:textId="77777777" w:rsidR="00697AE8" w:rsidRPr="0001006C" w:rsidRDefault="00697AE8" w:rsidP="002321FD">
            <w:pPr>
              <w:jc w:val="center"/>
              <w:rPr>
                <w:rFonts w:ascii="Verdana" w:eastAsia="Microsoft YaHei UI Light" w:hAnsi="Verdana" w:cs="Microsoft YaHei UI Light"/>
                <w:b/>
                <w:bCs/>
                <w:color w:val="000000" w:themeColor="text1"/>
                <w:sz w:val="14"/>
                <w:szCs w:val="6"/>
              </w:rPr>
            </w:pPr>
            <w:r w:rsidRPr="0001006C">
              <w:rPr>
                <w:rFonts w:ascii="Verdana" w:eastAsia="Microsoft YaHei UI Light" w:hAnsi="Verdana" w:cs="Microsoft YaHei UI Light"/>
                <w:b/>
                <w:bCs/>
                <w:color w:val="000000" w:themeColor="text1"/>
                <w:sz w:val="14"/>
                <w:szCs w:val="6"/>
              </w:rPr>
              <w:t>Compromisos</w:t>
            </w:r>
          </w:p>
        </w:tc>
        <w:tc>
          <w:tcPr>
            <w:tcW w:w="0" w:type="auto"/>
            <w:tcBorders>
              <w:top w:val="single" w:sz="4" w:space="0" w:color="auto"/>
              <w:left w:val="single" w:sz="4" w:space="0" w:color="auto"/>
              <w:bottom w:val="single" w:sz="4" w:space="0" w:color="auto"/>
              <w:right w:val="single" w:sz="4" w:space="0" w:color="auto"/>
            </w:tcBorders>
            <w:vAlign w:val="center"/>
          </w:tcPr>
          <w:p w14:paraId="13BA3672" w14:textId="77777777" w:rsidR="00697AE8" w:rsidRPr="0001006C" w:rsidRDefault="00697AE8" w:rsidP="002321FD">
            <w:pPr>
              <w:jc w:val="center"/>
              <w:rPr>
                <w:rFonts w:ascii="Verdana" w:eastAsia="Microsoft YaHei UI Light" w:hAnsi="Verdana" w:cs="Microsoft YaHei UI Light"/>
                <w:b/>
                <w:bCs/>
                <w:color w:val="000000" w:themeColor="text1"/>
                <w:sz w:val="14"/>
                <w:szCs w:val="6"/>
              </w:rPr>
            </w:pPr>
            <w:r w:rsidRPr="0001006C">
              <w:rPr>
                <w:rFonts w:ascii="Verdana" w:eastAsia="Microsoft YaHei UI Light" w:hAnsi="Verdana" w:cs="Microsoft YaHei UI Light"/>
                <w:b/>
                <w:bCs/>
                <w:color w:val="000000" w:themeColor="text1"/>
                <w:sz w:val="14"/>
                <w:szCs w:val="6"/>
              </w:rPr>
              <w:t>Apropiación</w:t>
            </w:r>
          </w:p>
        </w:tc>
        <w:tc>
          <w:tcPr>
            <w:tcW w:w="0" w:type="auto"/>
            <w:tcBorders>
              <w:top w:val="single" w:sz="4" w:space="0" w:color="auto"/>
              <w:left w:val="single" w:sz="4" w:space="0" w:color="auto"/>
              <w:bottom w:val="single" w:sz="4" w:space="0" w:color="auto"/>
              <w:right w:val="single" w:sz="4" w:space="0" w:color="auto"/>
            </w:tcBorders>
            <w:vAlign w:val="center"/>
          </w:tcPr>
          <w:p w14:paraId="69C76C22" w14:textId="77777777" w:rsidR="00697AE8" w:rsidRPr="0001006C" w:rsidRDefault="00697AE8" w:rsidP="002321FD">
            <w:pPr>
              <w:jc w:val="center"/>
              <w:rPr>
                <w:rFonts w:ascii="Verdana" w:eastAsia="Microsoft YaHei UI Light" w:hAnsi="Verdana" w:cs="Microsoft YaHei UI Light"/>
                <w:b/>
                <w:bCs/>
                <w:color w:val="000000" w:themeColor="text1"/>
                <w:sz w:val="14"/>
                <w:szCs w:val="6"/>
              </w:rPr>
            </w:pPr>
            <w:r w:rsidRPr="0001006C">
              <w:rPr>
                <w:rFonts w:ascii="Verdana" w:eastAsia="Microsoft YaHei UI Light" w:hAnsi="Verdana" w:cs="Microsoft YaHei UI Light"/>
                <w:b/>
                <w:bCs/>
                <w:color w:val="000000" w:themeColor="text1"/>
                <w:sz w:val="14"/>
                <w:szCs w:val="6"/>
              </w:rPr>
              <w:t>Compromisos</w:t>
            </w:r>
          </w:p>
        </w:tc>
        <w:tc>
          <w:tcPr>
            <w:tcW w:w="0" w:type="auto"/>
            <w:tcBorders>
              <w:top w:val="single" w:sz="4" w:space="0" w:color="auto"/>
              <w:left w:val="single" w:sz="4" w:space="0" w:color="auto"/>
              <w:bottom w:val="single" w:sz="4" w:space="0" w:color="auto"/>
              <w:right w:val="single" w:sz="4" w:space="0" w:color="auto"/>
            </w:tcBorders>
            <w:vAlign w:val="center"/>
          </w:tcPr>
          <w:p w14:paraId="228C4173" w14:textId="77777777" w:rsidR="00697AE8" w:rsidRPr="0001006C" w:rsidRDefault="00697AE8" w:rsidP="002321FD">
            <w:pPr>
              <w:jc w:val="center"/>
              <w:rPr>
                <w:rFonts w:ascii="Verdana" w:eastAsia="Microsoft YaHei UI Light" w:hAnsi="Verdana" w:cs="Microsoft YaHei UI Light"/>
                <w:b/>
                <w:bCs/>
                <w:color w:val="000000" w:themeColor="text1"/>
                <w:sz w:val="14"/>
                <w:szCs w:val="6"/>
              </w:rPr>
            </w:pPr>
            <w:r w:rsidRPr="0001006C">
              <w:rPr>
                <w:rFonts w:ascii="Verdana" w:eastAsia="Microsoft YaHei UI Light" w:hAnsi="Verdana" w:cs="Microsoft YaHei UI Light"/>
                <w:b/>
                <w:bCs/>
                <w:color w:val="000000" w:themeColor="text1"/>
                <w:sz w:val="14"/>
                <w:szCs w:val="6"/>
              </w:rPr>
              <w:t>Apropiación</w:t>
            </w:r>
          </w:p>
        </w:tc>
        <w:tc>
          <w:tcPr>
            <w:tcW w:w="0" w:type="auto"/>
            <w:tcBorders>
              <w:top w:val="single" w:sz="4" w:space="0" w:color="auto"/>
              <w:left w:val="single" w:sz="4" w:space="0" w:color="auto"/>
              <w:bottom w:val="single" w:sz="4" w:space="0" w:color="auto"/>
              <w:right w:val="single" w:sz="4" w:space="0" w:color="auto"/>
            </w:tcBorders>
            <w:vAlign w:val="center"/>
          </w:tcPr>
          <w:p w14:paraId="79B79E3C" w14:textId="77777777" w:rsidR="00697AE8" w:rsidRPr="0001006C" w:rsidRDefault="00697AE8" w:rsidP="002321FD">
            <w:pPr>
              <w:jc w:val="center"/>
              <w:rPr>
                <w:rFonts w:ascii="Verdana" w:eastAsia="Microsoft YaHei UI Light" w:hAnsi="Verdana" w:cs="Microsoft YaHei UI Light"/>
                <w:b/>
                <w:bCs/>
                <w:color w:val="000000" w:themeColor="text1"/>
                <w:sz w:val="14"/>
                <w:szCs w:val="6"/>
              </w:rPr>
            </w:pPr>
            <w:r w:rsidRPr="0001006C">
              <w:rPr>
                <w:rFonts w:ascii="Verdana" w:eastAsia="Microsoft YaHei UI Light" w:hAnsi="Verdana" w:cs="Microsoft YaHei UI Light"/>
                <w:b/>
                <w:bCs/>
                <w:color w:val="000000" w:themeColor="text1"/>
                <w:sz w:val="14"/>
                <w:szCs w:val="6"/>
              </w:rPr>
              <w:t>Compromisos</w:t>
            </w:r>
          </w:p>
        </w:tc>
        <w:tc>
          <w:tcPr>
            <w:tcW w:w="0" w:type="auto"/>
            <w:tcBorders>
              <w:top w:val="single" w:sz="4" w:space="0" w:color="auto"/>
              <w:left w:val="single" w:sz="4" w:space="0" w:color="auto"/>
              <w:bottom w:val="single" w:sz="4" w:space="0" w:color="auto"/>
              <w:right w:val="single" w:sz="4" w:space="0" w:color="auto"/>
            </w:tcBorders>
            <w:vAlign w:val="center"/>
          </w:tcPr>
          <w:p w14:paraId="143E4C40" w14:textId="77777777" w:rsidR="00697AE8" w:rsidRPr="0001006C" w:rsidRDefault="00697AE8" w:rsidP="002321FD">
            <w:pPr>
              <w:jc w:val="center"/>
              <w:rPr>
                <w:rFonts w:ascii="Verdana" w:eastAsia="Microsoft YaHei UI Light" w:hAnsi="Verdana" w:cs="Microsoft YaHei UI Light"/>
                <w:b/>
                <w:bCs/>
                <w:color w:val="000000" w:themeColor="text1"/>
                <w:sz w:val="14"/>
                <w:szCs w:val="6"/>
              </w:rPr>
            </w:pPr>
            <w:r w:rsidRPr="0001006C">
              <w:rPr>
                <w:rFonts w:ascii="Verdana" w:eastAsia="Microsoft YaHei UI Light" w:hAnsi="Verdana" w:cs="Microsoft YaHei UI Light"/>
                <w:b/>
                <w:bCs/>
                <w:color w:val="000000" w:themeColor="text1"/>
                <w:sz w:val="14"/>
                <w:szCs w:val="6"/>
              </w:rPr>
              <w:t>Apropiación</w:t>
            </w:r>
          </w:p>
        </w:tc>
        <w:tc>
          <w:tcPr>
            <w:tcW w:w="0" w:type="auto"/>
            <w:tcBorders>
              <w:top w:val="single" w:sz="4" w:space="0" w:color="auto"/>
              <w:left w:val="single" w:sz="4" w:space="0" w:color="auto"/>
              <w:bottom w:val="single" w:sz="4" w:space="0" w:color="auto"/>
              <w:right w:val="single" w:sz="4" w:space="0" w:color="auto"/>
            </w:tcBorders>
            <w:vAlign w:val="center"/>
          </w:tcPr>
          <w:p w14:paraId="34FFEED2" w14:textId="77777777" w:rsidR="00697AE8" w:rsidRPr="0001006C" w:rsidRDefault="00697AE8" w:rsidP="002321FD">
            <w:pPr>
              <w:jc w:val="center"/>
              <w:rPr>
                <w:rFonts w:ascii="Verdana" w:eastAsia="Microsoft YaHei UI Light" w:hAnsi="Verdana" w:cs="Microsoft YaHei UI Light"/>
                <w:b/>
                <w:bCs/>
                <w:color w:val="000000" w:themeColor="text1"/>
                <w:sz w:val="14"/>
                <w:szCs w:val="6"/>
              </w:rPr>
            </w:pPr>
            <w:r w:rsidRPr="0001006C">
              <w:rPr>
                <w:rFonts w:ascii="Verdana" w:eastAsia="Microsoft YaHei UI Light" w:hAnsi="Verdana" w:cs="Microsoft YaHei UI Light"/>
                <w:b/>
                <w:bCs/>
                <w:color w:val="000000" w:themeColor="text1"/>
                <w:sz w:val="14"/>
                <w:szCs w:val="6"/>
              </w:rPr>
              <w:t>Compromisos</w:t>
            </w:r>
          </w:p>
        </w:tc>
        <w:tc>
          <w:tcPr>
            <w:tcW w:w="0" w:type="auto"/>
            <w:tcBorders>
              <w:top w:val="single" w:sz="4" w:space="0" w:color="auto"/>
              <w:left w:val="single" w:sz="4" w:space="0" w:color="auto"/>
              <w:bottom w:val="single" w:sz="4" w:space="0" w:color="auto"/>
              <w:right w:val="single" w:sz="4" w:space="0" w:color="auto"/>
            </w:tcBorders>
            <w:vAlign w:val="center"/>
          </w:tcPr>
          <w:p w14:paraId="5979B146" w14:textId="77777777" w:rsidR="00697AE8" w:rsidRPr="0001006C" w:rsidRDefault="00697AE8" w:rsidP="002321FD">
            <w:pPr>
              <w:jc w:val="center"/>
              <w:rPr>
                <w:rFonts w:ascii="Verdana" w:eastAsia="Microsoft YaHei UI Light" w:hAnsi="Verdana" w:cs="Microsoft YaHei UI Light"/>
                <w:b/>
                <w:bCs/>
                <w:color w:val="000000" w:themeColor="text1"/>
                <w:sz w:val="14"/>
                <w:szCs w:val="6"/>
              </w:rPr>
            </w:pPr>
            <w:r w:rsidRPr="0001006C">
              <w:rPr>
                <w:rFonts w:ascii="Verdana" w:eastAsia="Microsoft YaHei UI Light" w:hAnsi="Verdana" w:cs="Microsoft YaHei UI Light"/>
                <w:b/>
                <w:bCs/>
                <w:color w:val="000000" w:themeColor="text1"/>
                <w:sz w:val="14"/>
                <w:szCs w:val="6"/>
              </w:rPr>
              <w:t>Apropiación</w:t>
            </w:r>
          </w:p>
        </w:tc>
        <w:tc>
          <w:tcPr>
            <w:tcW w:w="0" w:type="auto"/>
            <w:tcBorders>
              <w:top w:val="single" w:sz="4" w:space="0" w:color="auto"/>
              <w:left w:val="single" w:sz="4" w:space="0" w:color="auto"/>
              <w:bottom w:val="single" w:sz="4" w:space="0" w:color="auto"/>
              <w:right w:val="single" w:sz="4" w:space="0" w:color="auto"/>
            </w:tcBorders>
            <w:vAlign w:val="center"/>
          </w:tcPr>
          <w:p w14:paraId="2C92B31B" w14:textId="77777777" w:rsidR="00697AE8" w:rsidRPr="0001006C" w:rsidRDefault="00697AE8" w:rsidP="002321FD">
            <w:pPr>
              <w:jc w:val="center"/>
              <w:rPr>
                <w:rFonts w:ascii="Verdana" w:eastAsia="Microsoft YaHei UI Light" w:hAnsi="Verdana" w:cs="Microsoft YaHei UI Light"/>
                <w:b/>
                <w:bCs/>
                <w:color w:val="000000" w:themeColor="text1"/>
                <w:sz w:val="14"/>
                <w:szCs w:val="6"/>
              </w:rPr>
            </w:pPr>
            <w:r w:rsidRPr="0001006C">
              <w:rPr>
                <w:rFonts w:ascii="Verdana" w:eastAsia="Microsoft YaHei UI Light" w:hAnsi="Verdana" w:cs="Microsoft YaHei UI Light"/>
                <w:b/>
                <w:bCs/>
                <w:color w:val="000000" w:themeColor="text1"/>
                <w:sz w:val="14"/>
                <w:szCs w:val="6"/>
              </w:rPr>
              <w:t>Compromisos</w:t>
            </w:r>
          </w:p>
        </w:tc>
      </w:tr>
      <w:tr w:rsidR="00224DA9" w:rsidRPr="00224DA9" w14:paraId="596E9399" w14:textId="77777777" w:rsidTr="00224DA9">
        <w:trPr>
          <w:trHeight w:val="269"/>
          <w:jc w:val="center"/>
        </w:trPr>
        <w:tc>
          <w:tcPr>
            <w:tcW w:w="0" w:type="auto"/>
            <w:tcBorders>
              <w:top w:val="single" w:sz="4" w:space="0" w:color="auto"/>
              <w:left w:val="single" w:sz="4" w:space="0" w:color="auto"/>
              <w:bottom w:val="single" w:sz="4" w:space="0" w:color="auto"/>
              <w:right w:val="single" w:sz="4" w:space="0" w:color="auto"/>
            </w:tcBorders>
            <w:vAlign w:val="center"/>
          </w:tcPr>
          <w:p w14:paraId="4B2F5E67" w14:textId="77777777" w:rsidR="00697AE8" w:rsidRPr="00224DA9" w:rsidRDefault="00697AE8" w:rsidP="002321FD">
            <w:pPr>
              <w:jc w:val="right"/>
              <w:rPr>
                <w:rFonts w:ascii="Verdana" w:eastAsia="Microsoft JhengHei UI Light" w:hAnsi="Verdana" w:cs="Microsoft JhengHei UI Light"/>
                <w:b/>
                <w:bCs/>
                <w:color w:val="000000" w:themeColor="text1"/>
                <w:sz w:val="8"/>
                <w:szCs w:val="8"/>
              </w:rPr>
            </w:pPr>
            <w:r w:rsidRPr="00224DA9">
              <w:rPr>
                <w:rFonts w:ascii="Verdana" w:eastAsia="Microsoft JhengHei UI Light" w:hAnsi="Verdana" w:cs="Microsoft JhengHei UI Light"/>
                <w:b/>
                <w:bCs/>
                <w:color w:val="000000" w:themeColor="text1"/>
                <w:sz w:val="8"/>
                <w:szCs w:val="8"/>
              </w:rPr>
              <w:t xml:space="preserve"> A </w:t>
            </w:r>
          </w:p>
        </w:tc>
        <w:tc>
          <w:tcPr>
            <w:tcW w:w="0" w:type="auto"/>
            <w:tcBorders>
              <w:top w:val="single" w:sz="4" w:space="0" w:color="auto"/>
              <w:left w:val="single" w:sz="4" w:space="0" w:color="auto"/>
              <w:bottom w:val="single" w:sz="4" w:space="0" w:color="auto"/>
              <w:right w:val="single" w:sz="4" w:space="0" w:color="auto"/>
            </w:tcBorders>
            <w:vAlign w:val="center"/>
          </w:tcPr>
          <w:p w14:paraId="73456118" w14:textId="77777777" w:rsidR="00697AE8" w:rsidRPr="00224DA9" w:rsidRDefault="00697AE8" w:rsidP="002321FD">
            <w:pPr>
              <w:jc w:val="right"/>
              <w:rPr>
                <w:rFonts w:ascii="Verdana" w:eastAsia="Microsoft JhengHei UI Light" w:hAnsi="Verdana" w:cs="Microsoft JhengHei UI Light"/>
                <w:b/>
                <w:bCs/>
                <w:color w:val="000000" w:themeColor="text1"/>
                <w:sz w:val="8"/>
                <w:szCs w:val="8"/>
              </w:rPr>
            </w:pPr>
            <w:r w:rsidRPr="00224DA9">
              <w:rPr>
                <w:rFonts w:ascii="Verdana" w:eastAsia="Microsoft JhengHei UI Light" w:hAnsi="Verdana" w:cs="Microsoft JhengHei UI Light"/>
                <w:b/>
                <w:bCs/>
                <w:color w:val="000000" w:themeColor="text1"/>
                <w:sz w:val="8"/>
                <w:szCs w:val="8"/>
              </w:rPr>
              <w:t xml:space="preserve"> </w:t>
            </w:r>
          </w:p>
        </w:tc>
        <w:tc>
          <w:tcPr>
            <w:tcW w:w="0" w:type="auto"/>
            <w:tcBorders>
              <w:top w:val="single" w:sz="4" w:space="0" w:color="auto"/>
              <w:left w:val="single" w:sz="4" w:space="0" w:color="auto"/>
              <w:bottom w:val="single" w:sz="4" w:space="0" w:color="auto"/>
              <w:right w:val="nil"/>
            </w:tcBorders>
            <w:vAlign w:val="center"/>
          </w:tcPr>
          <w:p w14:paraId="47AAC117" w14:textId="77777777" w:rsidR="00697AE8" w:rsidRPr="00224DA9" w:rsidRDefault="00697AE8" w:rsidP="002321FD">
            <w:pPr>
              <w:jc w:val="right"/>
              <w:rPr>
                <w:rFonts w:ascii="Verdana" w:eastAsia="Microsoft JhengHei UI Light" w:hAnsi="Verdana" w:cs="Microsoft JhengHei UI Light"/>
                <w:color w:val="000000" w:themeColor="text1"/>
                <w:sz w:val="8"/>
                <w:szCs w:val="8"/>
              </w:rPr>
            </w:pPr>
            <w:r w:rsidRPr="00224DA9">
              <w:rPr>
                <w:rFonts w:ascii="Verdana" w:eastAsia="Microsoft JhengHei UI Light" w:hAnsi="Verdana" w:cs="Microsoft JhengHei UI Light"/>
                <w:color w:val="000000" w:themeColor="text1"/>
                <w:sz w:val="8"/>
                <w:szCs w:val="8"/>
              </w:rPr>
              <w:t xml:space="preserve"> FUNCIONAMIENTO </w:t>
            </w:r>
          </w:p>
        </w:tc>
        <w:tc>
          <w:tcPr>
            <w:tcW w:w="0" w:type="auto"/>
            <w:tcBorders>
              <w:top w:val="single" w:sz="4" w:space="0" w:color="auto"/>
              <w:left w:val="single" w:sz="4" w:space="0" w:color="auto"/>
              <w:bottom w:val="single" w:sz="4" w:space="0" w:color="auto"/>
              <w:right w:val="single" w:sz="4" w:space="0" w:color="auto"/>
            </w:tcBorders>
            <w:vAlign w:val="center"/>
          </w:tcPr>
          <w:p w14:paraId="7CBE746E"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17.834.805 </w:t>
            </w:r>
          </w:p>
        </w:tc>
        <w:tc>
          <w:tcPr>
            <w:tcW w:w="0" w:type="auto"/>
            <w:tcBorders>
              <w:top w:val="single" w:sz="4" w:space="0" w:color="auto"/>
              <w:left w:val="single" w:sz="4" w:space="0" w:color="auto"/>
              <w:bottom w:val="single" w:sz="4" w:space="0" w:color="auto"/>
              <w:right w:val="single" w:sz="4" w:space="0" w:color="auto"/>
            </w:tcBorders>
            <w:vAlign w:val="center"/>
          </w:tcPr>
          <w:p w14:paraId="3185A170"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16.887.021 </w:t>
            </w:r>
          </w:p>
        </w:tc>
        <w:tc>
          <w:tcPr>
            <w:tcW w:w="0" w:type="auto"/>
            <w:tcBorders>
              <w:top w:val="single" w:sz="4" w:space="0" w:color="auto"/>
              <w:left w:val="single" w:sz="4" w:space="0" w:color="auto"/>
              <w:bottom w:val="single" w:sz="4" w:space="0" w:color="auto"/>
              <w:right w:val="single" w:sz="4" w:space="0" w:color="auto"/>
            </w:tcBorders>
            <w:vAlign w:val="center"/>
          </w:tcPr>
          <w:p w14:paraId="6E8F1ABB"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22.241.000 </w:t>
            </w:r>
          </w:p>
        </w:tc>
        <w:tc>
          <w:tcPr>
            <w:tcW w:w="0" w:type="auto"/>
            <w:tcBorders>
              <w:top w:val="single" w:sz="4" w:space="0" w:color="auto"/>
              <w:left w:val="single" w:sz="4" w:space="0" w:color="auto"/>
              <w:bottom w:val="single" w:sz="4" w:space="0" w:color="auto"/>
              <w:right w:val="single" w:sz="4" w:space="0" w:color="auto"/>
            </w:tcBorders>
            <w:vAlign w:val="center"/>
          </w:tcPr>
          <w:p w14:paraId="030157FF"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18.462.769 </w:t>
            </w:r>
          </w:p>
        </w:tc>
        <w:tc>
          <w:tcPr>
            <w:tcW w:w="0" w:type="auto"/>
            <w:tcBorders>
              <w:top w:val="single" w:sz="4" w:space="0" w:color="auto"/>
              <w:left w:val="single" w:sz="4" w:space="0" w:color="auto"/>
              <w:bottom w:val="single" w:sz="4" w:space="0" w:color="auto"/>
              <w:right w:val="single" w:sz="4" w:space="0" w:color="auto"/>
            </w:tcBorders>
            <w:vAlign w:val="center"/>
          </w:tcPr>
          <w:p w14:paraId="65998004"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23.890.000 </w:t>
            </w:r>
          </w:p>
        </w:tc>
        <w:tc>
          <w:tcPr>
            <w:tcW w:w="0" w:type="auto"/>
            <w:tcBorders>
              <w:top w:val="single" w:sz="4" w:space="0" w:color="auto"/>
              <w:left w:val="single" w:sz="4" w:space="0" w:color="auto"/>
              <w:bottom w:val="single" w:sz="4" w:space="0" w:color="auto"/>
              <w:right w:val="single" w:sz="4" w:space="0" w:color="auto"/>
            </w:tcBorders>
            <w:vAlign w:val="center"/>
          </w:tcPr>
          <w:p w14:paraId="4CD10401"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21.976.875 </w:t>
            </w:r>
          </w:p>
        </w:tc>
        <w:tc>
          <w:tcPr>
            <w:tcW w:w="0" w:type="auto"/>
            <w:tcBorders>
              <w:top w:val="single" w:sz="4" w:space="0" w:color="auto"/>
              <w:left w:val="single" w:sz="4" w:space="0" w:color="auto"/>
              <w:bottom w:val="single" w:sz="4" w:space="0" w:color="auto"/>
              <w:right w:val="single" w:sz="4" w:space="0" w:color="auto"/>
            </w:tcBorders>
            <w:vAlign w:val="center"/>
          </w:tcPr>
          <w:p w14:paraId="09937016"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22.385.000 </w:t>
            </w:r>
          </w:p>
        </w:tc>
        <w:tc>
          <w:tcPr>
            <w:tcW w:w="0" w:type="auto"/>
            <w:tcBorders>
              <w:top w:val="single" w:sz="4" w:space="0" w:color="auto"/>
              <w:left w:val="single" w:sz="4" w:space="0" w:color="auto"/>
              <w:bottom w:val="single" w:sz="4" w:space="0" w:color="auto"/>
              <w:right w:val="single" w:sz="4" w:space="0" w:color="auto"/>
            </w:tcBorders>
            <w:vAlign w:val="center"/>
          </w:tcPr>
          <w:p w14:paraId="783FA7AC"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18.977.322 </w:t>
            </w:r>
          </w:p>
        </w:tc>
        <w:tc>
          <w:tcPr>
            <w:tcW w:w="0" w:type="auto"/>
            <w:tcBorders>
              <w:top w:val="single" w:sz="4" w:space="0" w:color="auto"/>
              <w:left w:val="single" w:sz="4" w:space="0" w:color="auto"/>
              <w:bottom w:val="single" w:sz="4" w:space="0" w:color="auto"/>
              <w:right w:val="single" w:sz="4" w:space="0" w:color="auto"/>
            </w:tcBorders>
            <w:vAlign w:val="center"/>
          </w:tcPr>
          <w:p w14:paraId="3D106DB7"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29.744.000 </w:t>
            </w:r>
          </w:p>
        </w:tc>
        <w:tc>
          <w:tcPr>
            <w:tcW w:w="0" w:type="auto"/>
            <w:tcBorders>
              <w:top w:val="single" w:sz="4" w:space="0" w:color="auto"/>
              <w:left w:val="single" w:sz="4" w:space="0" w:color="auto"/>
              <w:bottom w:val="single" w:sz="4" w:space="0" w:color="auto"/>
              <w:right w:val="single" w:sz="4" w:space="0" w:color="auto"/>
            </w:tcBorders>
            <w:vAlign w:val="center"/>
          </w:tcPr>
          <w:p w14:paraId="3A4DE59D"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23.209.000 </w:t>
            </w:r>
          </w:p>
        </w:tc>
      </w:tr>
      <w:tr w:rsidR="00224DA9" w:rsidRPr="00224DA9" w14:paraId="111B7BF4" w14:textId="77777777" w:rsidTr="00224DA9">
        <w:trPr>
          <w:trHeight w:val="269"/>
          <w:jc w:val="center"/>
        </w:trPr>
        <w:tc>
          <w:tcPr>
            <w:tcW w:w="0" w:type="auto"/>
            <w:tcBorders>
              <w:top w:val="single" w:sz="4" w:space="0" w:color="auto"/>
              <w:left w:val="single" w:sz="4" w:space="0" w:color="auto"/>
              <w:bottom w:val="single" w:sz="4" w:space="0" w:color="auto"/>
              <w:right w:val="single" w:sz="4" w:space="0" w:color="auto"/>
            </w:tcBorders>
            <w:vAlign w:val="center"/>
          </w:tcPr>
          <w:p w14:paraId="02212D14" w14:textId="77777777" w:rsidR="00697AE8" w:rsidRPr="00224DA9" w:rsidRDefault="00697AE8" w:rsidP="002321FD">
            <w:pPr>
              <w:jc w:val="right"/>
              <w:rPr>
                <w:rFonts w:ascii="Verdana" w:eastAsia="Microsoft JhengHei UI Light" w:hAnsi="Verdana" w:cs="Microsoft JhengHei UI Light"/>
                <w:b/>
                <w:bCs/>
                <w:color w:val="000000" w:themeColor="text1"/>
                <w:sz w:val="8"/>
                <w:szCs w:val="8"/>
              </w:rPr>
            </w:pPr>
            <w:r w:rsidRPr="00224DA9">
              <w:rPr>
                <w:rFonts w:ascii="Verdana" w:eastAsia="Microsoft JhengHei UI Light" w:hAnsi="Verdana" w:cs="Microsoft JhengHei UI Light"/>
                <w:b/>
                <w:bCs/>
                <w:color w:val="000000" w:themeColor="text1"/>
                <w:sz w:val="8"/>
                <w:szCs w:val="8"/>
              </w:rPr>
              <w:t xml:space="preserve"> A </w:t>
            </w:r>
          </w:p>
        </w:tc>
        <w:tc>
          <w:tcPr>
            <w:tcW w:w="0" w:type="auto"/>
            <w:tcBorders>
              <w:top w:val="single" w:sz="4" w:space="0" w:color="auto"/>
              <w:left w:val="single" w:sz="4" w:space="0" w:color="auto"/>
              <w:bottom w:val="single" w:sz="4" w:space="0" w:color="auto"/>
              <w:right w:val="single" w:sz="4" w:space="0" w:color="auto"/>
            </w:tcBorders>
            <w:vAlign w:val="center"/>
          </w:tcPr>
          <w:p w14:paraId="4DCAF93C" w14:textId="77777777" w:rsidR="00697AE8" w:rsidRPr="00224DA9" w:rsidRDefault="00697AE8" w:rsidP="002321FD">
            <w:pPr>
              <w:jc w:val="right"/>
              <w:rPr>
                <w:rFonts w:ascii="Verdana" w:eastAsia="Microsoft JhengHei UI Light" w:hAnsi="Verdana" w:cs="Microsoft JhengHei UI Light"/>
                <w:b/>
                <w:bCs/>
                <w:color w:val="000000" w:themeColor="text1"/>
                <w:sz w:val="8"/>
                <w:szCs w:val="8"/>
              </w:rPr>
            </w:pPr>
            <w:r w:rsidRPr="00224DA9">
              <w:rPr>
                <w:rFonts w:ascii="Verdana" w:eastAsia="Microsoft JhengHei UI Light" w:hAnsi="Verdana" w:cs="Microsoft JhengHei UI Light"/>
                <w:b/>
                <w:bCs/>
                <w:color w:val="000000" w:themeColor="text1"/>
                <w:sz w:val="8"/>
                <w:szCs w:val="8"/>
              </w:rPr>
              <w:t>01</w:t>
            </w:r>
          </w:p>
        </w:tc>
        <w:tc>
          <w:tcPr>
            <w:tcW w:w="0" w:type="auto"/>
            <w:tcBorders>
              <w:top w:val="single" w:sz="4" w:space="0" w:color="auto"/>
              <w:left w:val="single" w:sz="4" w:space="0" w:color="auto"/>
              <w:bottom w:val="single" w:sz="4" w:space="0" w:color="auto"/>
              <w:right w:val="nil"/>
            </w:tcBorders>
            <w:vAlign w:val="center"/>
          </w:tcPr>
          <w:p w14:paraId="7EC849A3" w14:textId="77777777" w:rsidR="00697AE8" w:rsidRPr="00224DA9" w:rsidRDefault="00697AE8" w:rsidP="002321FD">
            <w:pPr>
              <w:jc w:val="right"/>
              <w:rPr>
                <w:rFonts w:ascii="Verdana" w:eastAsia="Microsoft JhengHei UI Light" w:hAnsi="Verdana" w:cs="Microsoft JhengHei UI Light"/>
                <w:color w:val="000000" w:themeColor="text1"/>
                <w:sz w:val="8"/>
                <w:szCs w:val="8"/>
              </w:rPr>
            </w:pPr>
            <w:r w:rsidRPr="00224DA9">
              <w:rPr>
                <w:rFonts w:ascii="Verdana" w:eastAsia="Microsoft JhengHei UI Light" w:hAnsi="Verdana" w:cs="Microsoft JhengHei UI Light"/>
                <w:color w:val="000000" w:themeColor="text1"/>
                <w:sz w:val="8"/>
                <w:szCs w:val="8"/>
              </w:rPr>
              <w:t xml:space="preserve"> GASTOS DE PERSONAL </w:t>
            </w:r>
          </w:p>
        </w:tc>
        <w:tc>
          <w:tcPr>
            <w:tcW w:w="0" w:type="auto"/>
            <w:tcBorders>
              <w:top w:val="single" w:sz="4" w:space="0" w:color="auto"/>
              <w:left w:val="single" w:sz="4" w:space="0" w:color="auto"/>
              <w:bottom w:val="single" w:sz="4" w:space="0" w:color="auto"/>
              <w:right w:val="single" w:sz="4" w:space="0" w:color="auto"/>
            </w:tcBorders>
            <w:vAlign w:val="center"/>
          </w:tcPr>
          <w:p w14:paraId="64BDF710"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7.375.985 </w:t>
            </w:r>
          </w:p>
        </w:tc>
        <w:tc>
          <w:tcPr>
            <w:tcW w:w="0" w:type="auto"/>
            <w:tcBorders>
              <w:top w:val="single" w:sz="4" w:space="0" w:color="auto"/>
              <w:left w:val="single" w:sz="4" w:space="0" w:color="auto"/>
              <w:bottom w:val="single" w:sz="4" w:space="0" w:color="auto"/>
              <w:right w:val="single" w:sz="4" w:space="0" w:color="auto"/>
            </w:tcBorders>
            <w:vAlign w:val="center"/>
          </w:tcPr>
          <w:p w14:paraId="66BBFC99"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7.014.403 </w:t>
            </w:r>
          </w:p>
        </w:tc>
        <w:tc>
          <w:tcPr>
            <w:tcW w:w="0" w:type="auto"/>
            <w:tcBorders>
              <w:top w:val="single" w:sz="4" w:space="0" w:color="auto"/>
              <w:left w:val="single" w:sz="4" w:space="0" w:color="auto"/>
              <w:bottom w:val="single" w:sz="4" w:space="0" w:color="auto"/>
              <w:right w:val="single" w:sz="4" w:space="0" w:color="auto"/>
            </w:tcBorders>
            <w:vAlign w:val="center"/>
          </w:tcPr>
          <w:p w14:paraId="54D666FA"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7.823.000 </w:t>
            </w:r>
          </w:p>
        </w:tc>
        <w:tc>
          <w:tcPr>
            <w:tcW w:w="0" w:type="auto"/>
            <w:tcBorders>
              <w:top w:val="single" w:sz="4" w:space="0" w:color="auto"/>
              <w:left w:val="single" w:sz="4" w:space="0" w:color="auto"/>
              <w:bottom w:val="single" w:sz="4" w:space="0" w:color="auto"/>
              <w:right w:val="single" w:sz="4" w:space="0" w:color="auto"/>
            </w:tcBorders>
            <w:vAlign w:val="center"/>
          </w:tcPr>
          <w:p w14:paraId="40396627"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7.350.067 </w:t>
            </w:r>
          </w:p>
        </w:tc>
        <w:tc>
          <w:tcPr>
            <w:tcW w:w="0" w:type="auto"/>
            <w:tcBorders>
              <w:top w:val="single" w:sz="4" w:space="0" w:color="auto"/>
              <w:left w:val="single" w:sz="4" w:space="0" w:color="auto"/>
              <w:bottom w:val="single" w:sz="4" w:space="0" w:color="auto"/>
              <w:right w:val="single" w:sz="4" w:space="0" w:color="auto"/>
            </w:tcBorders>
            <w:vAlign w:val="center"/>
          </w:tcPr>
          <w:p w14:paraId="7510BE22"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9.560.000 </w:t>
            </w:r>
          </w:p>
        </w:tc>
        <w:tc>
          <w:tcPr>
            <w:tcW w:w="0" w:type="auto"/>
            <w:tcBorders>
              <w:top w:val="single" w:sz="4" w:space="0" w:color="auto"/>
              <w:left w:val="single" w:sz="4" w:space="0" w:color="auto"/>
              <w:bottom w:val="single" w:sz="4" w:space="0" w:color="auto"/>
              <w:right w:val="single" w:sz="4" w:space="0" w:color="auto"/>
            </w:tcBorders>
            <w:vAlign w:val="center"/>
          </w:tcPr>
          <w:p w14:paraId="1E5B01A2"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8.526.936 </w:t>
            </w:r>
          </w:p>
        </w:tc>
        <w:tc>
          <w:tcPr>
            <w:tcW w:w="0" w:type="auto"/>
            <w:tcBorders>
              <w:top w:val="single" w:sz="4" w:space="0" w:color="auto"/>
              <w:left w:val="single" w:sz="4" w:space="0" w:color="auto"/>
              <w:bottom w:val="single" w:sz="4" w:space="0" w:color="auto"/>
              <w:right w:val="single" w:sz="4" w:space="0" w:color="auto"/>
            </w:tcBorders>
            <w:vAlign w:val="center"/>
          </w:tcPr>
          <w:p w14:paraId="245A7141"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9.764.883 </w:t>
            </w:r>
          </w:p>
        </w:tc>
        <w:tc>
          <w:tcPr>
            <w:tcW w:w="0" w:type="auto"/>
            <w:tcBorders>
              <w:top w:val="single" w:sz="4" w:space="0" w:color="auto"/>
              <w:left w:val="single" w:sz="4" w:space="0" w:color="auto"/>
              <w:bottom w:val="single" w:sz="4" w:space="0" w:color="auto"/>
              <w:right w:val="single" w:sz="4" w:space="0" w:color="auto"/>
            </w:tcBorders>
            <w:vAlign w:val="center"/>
          </w:tcPr>
          <w:p w14:paraId="3CB79671"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7.302.526 </w:t>
            </w:r>
          </w:p>
        </w:tc>
        <w:tc>
          <w:tcPr>
            <w:tcW w:w="0" w:type="auto"/>
            <w:tcBorders>
              <w:top w:val="single" w:sz="4" w:space="0" w:color="auto"/>
              <w:left w:val="single" w:sz="4" w:space="0" w:color="auto"/>
              <w:bottom w:val="single" w:sz="4" w:space="0" w:color="auto"/>
              <w:right w:val="single" w:sz="4" w:space="0" w:color="auto"/>
            </w:tcBorders>
            <w:vAlign w:val="center"/>
          </w:tcPr>
          <w:p w14:paraId="6A133FFF"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11.177.000 </w:t>
            </w:r>
          </w:p>
        </w:tc>
        <w:tc>
          <w:tcPr>
            <w:tcW w:w="0" w:type="auto"/>
            <w:tcBorders>
              <w:top w:val="single" w:sz="4" w:space="0" w:color="auto"/>
              <w:left w:val="single" w:sz="4" w:space="0" w:color="auto"/>
              <w:bottom w:val="single" w:sz="4" w:space="0" w:color="auto"/>
              <w:right w:val="single" w:sz="4" w:space="0" w:color="auto"/>
            </w:tcBorders>
            <w:vAlign w:val="center"/>
          </w:tcPr>
          <w:p w14:paraId="7F8AF665"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8.296.000 </w:t>
            </w:r>
          </w:p>
        </w:tc>
      </w:tr>
      <w:tr w:rsidR="00224DA9" w:rsidRPr="00224DA9" w14:paraId="03E398BB" w14:textId="77777777" w:rsidTr="00224DA9">
        <w:trPr>
          <w:trHeight w:val="269"/>
          <w:jc w:val="center"/>
        </w:trPr>
        <w:tc>
          <w:tcPr>
            <w:tcW w:w="0" w:type="auto"/>
            <w:tcBorders>
              <w:top w:val="single" w:sz="4" w:space="0" w:color="auto"/>
              <w:left w:val="single" w:sz="4" w:space="0" w:color="auto"/>
              <w:bottom w:val="single" w:sz="4" w:space="0" w:color="auto"/>
              <w:right w:val="single" w:sz="4" w:space="0" w:color="auto"/>
            </w:tcBorders>
            <w:vAlign w:val="center"/>
          </w:tcPr>
          <w:p w14:paraId="666EEB79" w14:textId="77777777" w:rsidR="00697AE8" w:rsidRPr="00224DA9" w:rsidRDefault="00697AE8" w:rsidP="002321FD">
            <w:pPr>
              <w:jc w:val="right"/>
              <w:rPr>
                <w:rFonts w:ascii="Verdana" w:eastAsia="Microsoft JhengHei UI Light" w:hAnsi="Verdana" w:cs="Microsoft JhengHei UI Light"/>
                <w:b/>
                <w:bCs/>
                <w:color w:val="000000" w:themeColor="text1"/>
                <w:sz w:val="8"/>
                <w:szCs w:val="8"/>
              </w:rPr>
            </w:pPr>
            <w:r w:rsidRPr="00224DA9">
              <w:rPr>
                <w:rFonts w:ascii="Verdana" w:eastAsia="Microsoft JhengHei UI Light" w:hAnsi="Verdana" w:cs="Microsoft JhengHei UI Light"/>
                <w:b/>
                <w:bCs/>
                <w:color w:val="000000" w:themeColor="text1"/>
                <w:sz w:val="8"/>
                <w:szCs w:val="8"/>
              </w:rPr>
              <w:t xml:space="preserve"> A </w:t>
            </w:r>
          </w:p>
        </w:tc>
        <w:tc>
          <w:tcPr>
            <w:tcW w:w="0" w:type="auto"/>
            <w:tcBorders>
              <w:top w:val="single" w:sz="4" w:space="0" w:color="auto"/>
              <w:left w:val="single" w:sz="4" w:space="0" w:color="auto"/>
              <w:bottom w:val="single" w:sz="4" w:space="0" w:color="auto"/>
              <w:right w:val="single" w:sz="4" w:space="0" w:color="auto"/>
            </w:tcBorders>
            <w:vAlign w:val="center"/>
          </w:tcPr>
          <w:p w14:paraId="484C64C3" w14:textId="77777777" w:rsidR="00697AE8" w:rsidRPr="00224DA9" w:rsidRDefault="00697AE8" w:rsidP="002321FD">
            <w:pPr>
              <w:jc w:val="right"/>
              <w:rPr>
                <w:rFonts w:ascii="Verdana" w:eastAsia="Microsoft JhengHei UI Light" w:hAnsi="Verdana" w:cs="Microsoft JhengHei UI Light"/>
                <w:b/>
                <w:bCs/>
                <w:color w:val="000000" w:themeColor="text1"/>
                <w:sz w:val="8"/>
                <w:szCs w:val="8"/>
              </w:rPr>
            </w:pPr>
            <w:r w:rsidRPr="00224DA9">
              <w:rPr>
                <w:rFonts w:ascii="Verdana" w:eastAsia="Microsoft JhengHei UI Light" w:hAnsi="Verdana" w:cs="Microsoft JhengHei UI Light"/>
                <w:b/>
                <w:bCs/>
                <w:color w:val="000000" w:themeColor="text1"/>
                <w:sz w:val="8"/>
                <w:szCs w:val="8"/>
              </w:rPr>
              <w:t>02</w:t>
            </w:r>
          </w:p>
        </w:tc>
        <w:tc>
          <w:tcPr>
            <w:tcW w:w="0" w:type="auto"/>
            <w:tcBorders>
              <w:top w:val="single" w:sz="4" w:space="0" w:color="auto"/>
              <w:left w:val="single" w:sz="4" w:space="0" w:color="auto"/>
              <w:bottom w:val="single" w:sz="4" w:space="0" w:color="auto"/>
              <w:right w:val="nil"/>
            </w:tcBorders>
            <w:vAlign w:val="center"/>
          </w:tcPr>
          <w:p w14:paraId="35C26495" w14:textId="77777777" w:rsidR="00697AE8" w:rsidRPr="00224DA9" w:rsidRDefault="00697AE8" w:rsidP="002321FD">
            <w:pPr>
              <w:jc w:val="right"/>
              <w:rPr>
                <w:rFonts w:ascii="Verdana" w:eastAsia="Microsoft JhengHei UI Light" w:hAnsi="Verdana" w:cs="Microsoft JhengHei UI Light"/>
                <w:color w:val="000000" w:themeColor="text1"/>
                <w:sz w:val="8"/>
                <w:szCs w:val="8"/>
              </w:rPr>
            </w:pPr>
            <w:r w:rsidRPr="00224DA9">
              <w:rPr>
                <w:rFonts w:ascii="Verdana" w:eastAsia="Microsoft JhengHei UI Light" w:hAnsi="Verdana" w:cs="Microsoft JhengHei UI Light"/>
                <w:color w:val="000000" w:themeColor="text1"/>
                <w:sz w:val="8"/>
                <w:szCs w:val="8"/>
              </w:rPr>
              <w:t>AQUISICION DE BIENES Y SERVICIOS</w:t>
            </w:r>
          </w:p>
        </w:tc>
        <w:tc>
          <w:tcPr>
            <w:tcW w:w="0" w:type="auto"/>
            <w:tcBorders>
              <w:top w:val="single" w:sz="4" w:space="0" w:color="auto"/>
              <w:left w:val="single" w:sz="4" w:space="0" w:color="auto"/>
              <w:bottom w:val="single" w:sz="4" w:space="0" w:color="auto"/>
              <w:right w:val="single" w:sz="4" w:space="0" w:color="auto"/>
            </w:tcBorders>
            <w:vAlign w:val="center"/>
          </w:tcPr>
          <w:p w14:paraId="7D997680"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10.264.364 </w:t>
            </w:r>
          </w:p>
        </w:tc>
        <w:tc>
          <w:tcPr>
            <w:tcW w:w="0" w:type="auto"/>
            <w:tcBorders>
              <w:top w:val="single" w:sz="4" w:space="0" w:color="auto"/>
              <w:left w:val="single" w:sz="4" w:space="0" w:color="auto"/>
              <w:bottom w:val="single" w:sz="4" w:space="0" w:color="auto"/>
              <w:right w:val="single" w:sz="4" w:space="0" w:color="auto"/>
            </w:tcBorders>
            <w:vAlign w:val="center"/>
          </w:tcPr>
          <w:p w14:paraId="03640C8E"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9.678.161 </w:t>
            </w:r>
          </w:p>
        </w:tc>
        <w:tc>
          <w:tcPr>
            <w:tcW w:w="0" w:type="auto"/>
            <w:tcBorders>
              <w:top w:val="single" w:sz="4" w:space="0" w:color="auto"/>
              <w:left w:val="single" w:sz="4" w:space="0" w:color="auto"/>
              <w:bottom w:val="single" w:sz="4" w:space="0" w:color="auto"/>
              <w:right w:val="single" w:sz="4" w:space="0" w:color="auto"/>
            </w:tcBorders>
            <w:vAlign w:val="center"/>
          </w:tcPr>
          <w:p w14:paraId="30426766"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11.458.354 </w:t>
            </w:r>
          </w:p>
        </w:tc>
        <w:tc>
          <w:tcPr>
            <w:tcW w:w="0" w:type="auto"/>
            <w:tcBorders>
              <w:top w:val="single" w:sz="4" w:space="0" w:color="auto"/>
              <w:left w:val="single" w:sz="4" w:space="0" w:color="auto"/>
              <w:bottom w:val="single" w:sz="4" w:space="0" w:color="auto"/>
              <w:right w:val="single" w:sz="4" w:space="0" w:color="auto"/>
            </w:tcBorders>
            <w:vAlign w:val="center"/>
          </w:tcPr>
          <w:p w14:paraId="7E85764A"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10.900.586 </w:t>
            </w:r>
          </w:p>
        </w:tc>
        <w:tc>
          <w:tcPr>
            <w:tcW w:w="0" w:type="auto"/>
            <w:tcBorders>
              <w:top w:val="single" w:sz="4" w:space="0" w:color="auto"/>
              <w:left w:val="single" w:sz="4" w:space="0" w:color="auto"/>
              <w:bottom w:val="single" w:sz="4" w:space="0" w:color="auto"/>
              <w:right w:val="single" w:sz="4" w:space="0" w:color="auto"/>
            </w:tcBorders>
            <w:vAlign w:val="center"/>
          </w:tcPr>
          <w:p w14:paraId="6117E499"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13.326.000 </w:t>
            </w:r>
          </w:p>
        </w:tc>
        <w:tc>
          <w:tcPr>
            <w:tcW w:w="0" w:type="auto"/>
            <w:tcBorders>
              <w:top w:val="single" w:sz="4" w:space="0" w:color="auto"/>
              <w:left w:val="single" w:sz="4" w:space="0" w:color="auto"/>
              <w:bottom w:val="single" w:sz="4" w:space="0" w:color="auto"/>
              <w:right w:val="single" w:sz="4" w:space="0" w:color="auto"/>
            </w:tcBorders>
            <w:vAlign w:val="center"/>
          </w:tcPr>
          <w:p w14:paraId="6CA9BB30"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13.253.828 </w:t>
            </w:r>
          </w:p>
        </w:tc>
        <w:tc>
          <w:tcPr>
            <w:tcW w:w="0" w:type="auto"/>
            <w:tcBorders>
              <w:top w:val="single" w:sz="4" w:space="0" w:color="auto"/>
              <w:left w:val="single" w:sz="4" w:space="0" w:color="auto"/>
              <w:bottom w:val="single" w:sz="4" w:space="0" w:color="auto"/>
              <w:right w:val="single" w:sz="4" w:space="0" w:color="auto"/>
            </w:tcBorders>
            <w:vAlign w:val="center"/>
          </w:tcPr>
          <w:p w14:paraId="467F1912"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11.656.117 </w:t>
            </w:r>
          </w:p>
        </w:tc>
        <w:tc>
          <w:tcPr>
            <w:tcW w:w="0" w:type="auto"/>
            <w:tcBorders>
              <w:top w:val="single" w:sz="4" w:space="0" w:color="auto"/>
              <w:left w:val="single" w:sz="4" w:space="0" w:color="auto"/>
              <w:bottom w:val="single" w:sz="4" w:space="0" w:color="auto"/>
              <w:right w:val="single" w:sz="4" w:space="0" w:color="auto"/>
            </w:tcBorders>
            <w:vAlign w:val="center"/>
          </w:tcPr>
          <w:p w14:paraId="14F1B277"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11.465.726 </w:t>
            </w:r>
          </w:p>
        </w:tc>
        <w:tc>
          <w:tcPr>
            <w:tcW w:w="0" w:type="auto"/>
            <w:tcBorders>
              <w:top w:val="single" w:sz="4" w:space="0" w:color="auto"/>
              <w:left w:val="single" w:sz="4" w:space="0" w:color="auto"/>
              <w:bottom w:val="single" w:sz="4" w:space="0" w:color="auto"/>
              <w:right w:val="single" w:sz="4" w:space="0" w:color="auto"/>
            </w:tcBorders>
            <w:vAlign w:val="center"/>
          </w:tcPr>
          <w:p w14:paraId="17583A6D"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16.156.000 </w:t>
            </w:r>
          </w:p>
        </w:tc>
        <w:tc>
          <w:tcPr>
            <w:tcW w:w="0" w:type="auto"/>
            <w:tcBorders>
              <w:top w:val="single" w:sz="4" w:space="0" w:color="auto"/>
              <w:left w:val="single" w:sz="4" w:space="0" w:color="auto"/>
              <w:bottom w:val="single" w:sz="4" w:space="0" w:color="auto"/>
              <w:right w:val="single" w:sz="4" w:space="0" w:color="auto"/>
            </w:tcBorders>
            <w:vAlign w:val="center"/>
          </w:tcPr>
          <w:p w14:paraId="2EC62E1B"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14.662.000 </w:t>
            </w:r>
          </w:p>
        </w:tc>
      </w:tr>
      <w:tr w:rsidR="00224DA9" w:rsidRPr="00224DA9" w14:paraId="21898872" w14:textId="77777777" w:rsidTr="00224DA9">
        <w:trPr>
          <w:trHeight w:val="269"/>
          <w:jc w:val="center"/>
        </w:trPr>
        <w:tc>
          <w:tcPr>
            <w:tcW w:w="0" w:type="auto"/>
            <w:tcBorders>
              <w:top w:val="single" w:sz="4" w:space="0" w:color="auto"/>
              <w:left w:val="single" w:sz="4" w:space="0" w:color="auto"/>
              <w:bottom w:val="single" w:sz="4" w:space="0" w:color="auto"/>
              <w:right w:val="single" w:sz="4" w:space="0" w:color="auto"/>
            </w:tcBorders>
            <w:vAlign w:val="center"/>
          </w:tcPr>
          <w:p w14:paraId="4D66E605" w14:textId="77777777" w:rsidR="00697AE8" w:rsidRPr="00224DA9" w:rsidRDefault="00697AE8" w:rsidP="002321FD">
            <w:pPr>
              <w:jc w:val="right"/>
              <w:rPr>
                <w:rFonts w:ascii="Verdana" w:eastAsia="Microsoft JhengHei UI Light" w:hAnsi="Verdana" w:cs="Microsoft JhengHei UI Light"/>
                <w:b/>
                <w:bCs/>
                <w:color w:val="000000" w:themeColor="text1"/>
                <w:sz w:val="8"/>
                <w:szCs w:val="8"/>
              </w:rPr>
            </w:pPr>
            <w:r w:rsidRPr="00224DA9">
              <w:rPr>
                <w:rFonts w:ascii="Verdana" w:eastAsia="Microsoft JhengHei UI Light" w:hAnsi="Verdana" w:cs="Microsoft JhengHei UI Light"/>
                <w:b/>
                <w:bCs/>
                <w:color w:val="000000" w:themeColor="text1"/>
                <w:sz w:val="8"/>
                <w:szCs w:val="8"/>
              </w:rPr>
              <w:lastRenderedPageBreak/>
              <w:t xml:space="preserve"> A </w:t>
            </w:r>
          </w:p>
        </w:tc>
        <w:tc>
          <w:tcPr>
            <w:tcW w:w="0" w:type="auto"/>
            <w:tcBorders>
              <w:top w:val="single" w:sz="4" w:space="0" w:color="auto"/>
              <w:left w:val="single" w:sz="4" w:space="0" w:color="auto"/>
              <w:bottom w:val="single" w:sz="4" w:space="0" w:color="auto"/>
              <w:right w:val="single" w:sz="4" w:space="0" w:color="auto"/>
            </w:tcBorders>
            <w:vAlign w:val="center"/>
          </w:tcPr>
          <w:p w14:paraId="7F932E78" w14:textId="77777777" w:rsidR="00697AE8" w:rsidRPr="00224DA9" w:rsidRDefault="00697AE8" w:rsidP="002321FD">
            <w:pPr>
              <w:jc w:val="right"/>
              <w:rPr>
                <w:rFonts w:ascii="Verdana" w:eastAsia="Microsoft JhengHei UI Light" w:hAnsi="Verdana" w:cs="Microsoft JhengHei UI Light"/>
                <w:b/>
                <w:bCs/>
                <w:color w:val="000000" w:themeColor="text1"/>
                <w:sz w:val="8"/>
                <w:szCs w:val="8"/>
              </w:rPr>
            </w:pPr>
            <w:r w:rsidRPr="00224DA9">
              <w:rPr>
                <w:rFonts w:ascii="Verdana" w:eastAsia="Microsoft JhengHei UI Light" w:hAnsi="Verdana" w:cs="Microsoft JhengHei UI Light"/>
                <w:b/>
                <w:bCs/>
                <w:color w:val="000000" w:themeColor="text1"/>
                <w:sz w:val="8"/>
                <w:szCs w:val="8"/>
              </w:rPr>
              <w:t>03</w:t>
            </w:r>
          </w:p>
        </w:tc>
        <w:tc>
          <w:tcPr>
            <w:tcW w:w="0" w:type="auto"/>
            <w:tcBorders>
              <w:top w:val="single" w:sz="4" w:space="0" w:color="auto"/>
              <w:left w:val="single" w:sz="4" w:space="0" w:color="auto"/>
              <w:bottom w:val="single" w:sz="4" w:space="0" w:color="auto"/>
              <w:right w:val="nil"/>
            </w:tcBorders>
            <w:vAlign w:val="center"/>
          </w:tcPr>
          <w:p w14:paraId="4C6ABDEF" w14:textId="77777777" w:rsidR="00697AE8" w:rsidRPr="00224DA9" w:rsidRDefault="00697AE8" w:rsidP="002321FD">
            <w:pPr>
              <w:jc w:val="right"/>
              <w:rPr>
                <w:rFonts w:ascii="Verdana" w:eastAsia="Microsoft JhengHei UI Light" w:hAnsi="Verdana" w:cs="Microsoft JhengHei UI Light"/>
                <w:color w:val="000000" w:themeColor="text1"/>
                <w:sz w:val="8"/>
                <w:szCs w:val="8"/>
              </w:rPr>
            </w:pPr>
            <w:r w:rsidRPr="00224DA9">
              <w:rPr>
                <w:rFonts w:ascii="Verdana" w:eastAsia="Microsoft JhengHei UI Light" w:hAnsi="Verdana" w:cs="Microsoft JhengHei UI Light"/>
                <w:color w:val="000000" w:themeColor="text1"/>
                <w:sz w:val="8"/>
                <w:szCs w:val="8"/>
              </w:rPr>
              <w:t xml:space="preserve"> TRANSFERENCIAS CORRIENTES </w:t>
            </w:r>
          </w:p>
        </w:tc>
        <w:tc>
          <w:tcPr>
            <w:tcW w:w="0" w:type="auto"/>
            <w:tcBorders>
              <w:top w:val="single" w:sz="4" w:space="0" w:color="auto"/>
              <w:left w:val="single" w:sz="4" w:space="0" w:color="auto"/>
              <w:bottom w:val="single" w:sz="4" w:space="0" w:color="auto"/>
              <w:right w:val="single" w:sz="4" w:space="0" w:color="auto"/>
            </w:tcBorders>
            <w:vAlign w:val="center"/>
          </w:tcPr>
          <w:p w14:paraId="36055BE8"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 </w:t>
            </w:r>
          </w:p>
        </w:tc>
        <w:tc>
          <w:tcPr>
            <w:tcW w:w="0" w:type="auto"/>
            <w:tcBorders>
              <w:top w:val="single" w:sz="4" w:space="0" w:color="auto"/>
              <w:left w:val="single" w:sz="4" w:space="0" w:color="auto"/>
              <w:bottom w:val="single" w:sz="4" w:space="0" w:color="auto"/>
              <w:right w:val="single" w:sz="4" w:space="0" w:color="auto"/>
            </w:tcBorders>
            <w:vAlign w:val="center"/>
          </w:tcPr>
          <w:p w14:paraId="06A3A435"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 </w:t>
            </w:r>
          </w:p>
        </w:tc>
        <w:tc>
          <w:tcPr>
            <w:tcW w:w="0" w:type="auto"/>
            <w:tcBorders>
              <w:top w:val="single" w:sz="4" w:space="0" w:color="auto"/>
              <w:left w:val="single" w:sz="4" w:space="0" w:color="auto"/>
              <w:bottom w:val="single" w:sz="4" w:space="0" w:color="auto"/>
              <w:right w:val="single" w:sz="4" w:space="0" w:color="auto"/>
            </w:tcBorders>
            <w:vAlign w:val="center"/>
          </w:tcPr>
          <w:p w14:paraId="4EDF3F53"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2.744.000 </w:t>
            </w:r>
          </w:p>
        </w:tc>
        <w:tc>
          <w:tcPr>
            <w:tcW w:w="0" w:type="auto"/>
            <w:tcBorders>
              <w:top w:val="single" w:sz="4" w:space="0" w:color="auto"/>
              <w:left w:val="single" w:sz="4" w:space="0" w:color="auto"/>
              <w:bottom w:val="single" w:sz="4" w:space="0" w:color="auto"/>
              <w:right w:val="single" w:sz="4" w:space="0" w:color="auto"/>
            </w:tcBorders>
            <w:vAlign w:val="center"/>
          </w:tcPr>
          <w:p w14:paraId="658D2439"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 </w:t>
            </w:r>
          </w:p>
        </w:tc>
        <w:tc>
          <w:tcPr>
            <w:tcW w:w="0" w:type="auto"/>
            <w:tcBorders>
              <w:top w:val="single" w:sz="4" w:space="0" w:color="auto"/>
              <w:left w:val="single" w:sz="4" w:space="0" w:color="auto"/>
              <w:bottom w:val="single" w:sz="4" w:space="0" w:color="auto"/>
              <w:right w:val="single" w:sz="4" w:space="0" w:color="auto"/>
            </w:tcBorders>
            <w:vAlign w:val="center"/>
          </w:tcPr>
          <w:p w14:paraId="72B38D13"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758.000 </w:t>
            </w:r>
          </w:p>
        </w:tc>
        <w:tc>
          <w:tcPr>
            <w:tcW w:w="0" w:type="auto"/>
            <w:tcBorders>
              <w:top w:val="single" w:sz="4" w:space="0" w:color="auto"/>
              <w:left w:val="single" w:sz="4" w:space="0" w:color="auto"/>
              <w:bottom w:val="single" w:sz="4" w:space="0" w:color="auto"/>
              <w:right w:val="single" w:sz="4" w:space="0" w:color="auto"/>
            </w:tcBorders>
            <w:vAlign w:val="center"/>
          </w:tcPr>
          <w:p w14:paraId="6D380118"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9.570 </w:t>
            </w:r>
          </w:p>
        </w:tc>
        <w:tc>
          <w:tcPr>
            <w:tcW w:w="0" w:type="auto"/>
            <w:tcBorders>
              <w:top w:val="single" w:sz="4" w:space="0" w:color="auto"/>
              <w:left w:val="single" w:sz="4" w:space="0" w:color="auto"/>
              <w:bottom w:val="single" w:sz="4" w:space="0" w:color="auto"/>
              <w:right w:val="single" w:sz="4" w:space="0" w:color="auto"/>
            </w:tcBorders>
            <w:vAlign w:val="center"/>
          </w:tcPr>
          <w:p w14:paraId="188EE4D7"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732.000 </w:t>
            </w:r>
          </w:p>
        </w:tc>
        <w:tc>
          <w:tcPr>
            <w:tcW w:w="0" w:type="auto"/>
            <w:tcBorders>
              <w:top w:val="single" w:sz="4" w:space="0" w:color="auto"/>
              <w:left w:val="single" w:sz="4" w:space="0" w:color="auto"/>
              <w:bottom w:val="single" w:sz="4" w:space="0" w:color="auto"/>
              <w:right w:val="single" w:sz="4" w:space="0" w:color="auto"/>
            </w:tcBorders>
            <w:vAlign w:val="center"/>
          </w:tcPr>
          <w:p w14:paraId="3CEDCDF8"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3.530 </w:t>
            </w:r>
          </w:p>
        </w:tc>
        <w:tc>
          <w:tcPr>
            <w:tcW w:w="0" w:type="auto"/>
            <w:tcBorders>
              <w:top w:val="single" w:sz="4" w:space="0" w:color="auto"/>
              <w:left w:val="single" w:sz="4" w:space="0" w:color="auto"/>
              <w:bottom w:val="single" w:sz="4" w:space="0" w:color="auto"/>
              <w:right w:val="single" w:sz="4" w:space="0" w:color="auto"/>
            </w:tcBorders>
            <w:vAlign w:val="center"/>
          </w:tcPr>
          <w:p w14:paraId="0A036FF9"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2.150.000 </w:t>
            </w:r>
          </w:p>
        </w:tc>
        <w:tc>
          <w:tcPr>
            <w:tcW w:w="0" w:type="auto"/>
            <w:tcBorders>
              <w:top w:val="single" w:sz="4" w:space="0" w:color="auto"/>
              <w:left w:val="single" w:sz="4" w:space="0" w:color="auto"/>
              <w:bottom w:val="single" w:sz="4" w:space="0" w:color="auto"/>
              <w:right w:val="single" w:sz="4" w:space="0" w:color="auto"/>
            </w:tcBorders>
            <w:vAlign w:val="center"/>
          </w:tcPr>
          <w:p w14:paraId="40EB64DF"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54.000 </w:t>
            </w:r>
          </w:p>
        </w:tc>
      </w:tr>
      <w:tr w:rsidR="00224DA9" w:rsidRPr="00224DA9" w14:paraId="28AC2CF5" w14:textId="77777777" w:rsidTr="00224DA9">
        <w:trPr>
          <w:trHeight w:val="269"/>
          <w:jc w:val="center"/>
        </w:trPr>
        <w:tc>
          <w:tcPr>
            <w:tcW w:w="0" w:type="auto"/>
            <w:tcBorders>
              <w:top w:val="single" w:sz="4" w:space="0" w:color="auto"/>
              <w:left w:val="single" w:sz="4" w:space="0" w:color="auto"/>
              <w:bottom w:val="single" w:sz="4" w:space="0" w:color="auto"/>
              <w:right w:val="single" w:sz="4" w:space="0" w:color="auto"/>
            </w:tcBorders>
            <w:vAlign w:val="center"/>
          </w:tcPr>
          <w:p w14:paraId="34443131" w14:textId="77777777" w:rsidR="00697AE8" w:rsidRPr="00224DA9" w:rsidRDefault="00697AE8" w:rsidP="002321FD">
            <w:pPr>
              <w:jc w:val="right"/>
              <w:rPr>
                <w:rFonts w:ascii="Verdana" w:eastAsia="Microsoft JhengHei UI Light" w:hAnsi="Verdana" w:cs="Microsoft JhengHei UI Light"/>
                <w:b/>
                <w:bCs/>
                <w:color w:val="000000" w:themeColor="text1"/>
                <w:sz w:val="8"/>
                <w:szCs w:val="8"/>
              </w:rPr>
            </w:pPr>
            <w:r w:rsidRPr="00224DA9">
              <w:rPr>
                <w:rFonts w:ascii="Verdana" w:eastAsia="Microsoft JhengHei UI Light" w:hAnsi="Verdana" w:cs="Microsoft JhengHei UI Light"/>
                <w:b/>
                <w:bCs/>
                <w:color w:val="000000" w:themeColor="text1"/>
                <w:sz w:val="8"/>
                <w:szCs w:val="8"/>
              </w:rPr>
              <w:t xml:space="preserve"> A </w:t>
            </w:r>
          </w:p>
        </w:tc>
        <w:tc>
          <w:tcPr>
            <w:tcW w:w="0" w:type="auto"/>
            <w:tcBorders>
              <w:top w:val="single" w:sz="4" w:space="0" w:color="auto"/>
              <w:left w:val="single" w:sz="4" w:space="0" w:color="auto"/>
              <w:bottom w:val="single" w:sz="4" w:space="0" w:color="auto"/>
              <w:right w:val="single" w:sz="4" w:space="0" w:color="auto"/>
            </w:tcBorders>
            <w:vAlign w:val="center"/>
          </w:tcPr>
          <w:p w14:paraId="371FEBFC" w14:textId="77777777" w:rsidR="00697AE8" w:rsidRPr="00224DA9" w:rsidRDefault="00697AE8" w:rsidP="002321FD">
            <w:pPr>
              <w:jc w:val="right"/>
              <w:rPr>
                <w:rFonts w:ascii="Verdana" w:eastAsia="Microsoft JhengHei UI Light" w:hAnsi="Verdana" w:cs="Microsoft JhengHei UI Light"/>
                <w:b/>
                <w:bCs/>
                <w:color w:val="000000" w:themeColor="text1"/>
                <w:sz w:val="8"/>
                <w:szCs w:val="8"/>
              </w:rPr>
            </w:pPr>
            <w:r w:rsidRPr="00224DA9">
              <w:rPr>
                <w:rFonts w:ascii="Verdana" w:eastAsia="Microsoft JhengHei UI Light" w:hAnsi="Verdana" w:cs="Microsoft JhengHei UI Light"/>
                <w:b/>
                <w:bCs/>
                <w:color w:val="000000" w:themeColor="text1"/>
                <w:sz w:val="8"/>
                <w:szCs w:val="8"/>
              </w:rPr>
              <w:t>08</w:t>
            </w:r>
          </w:p>
        </w:tc>
        <w:tc>
          <w:tcPr>
            <w:tcW w:w="0" w:type="auto"/>
            <w:tcBorders>
              <w:top w:val="single" w:sz="4" w:space="0" w:color="auto"/>
              <w:left w:val="single" w:sz="4" w:space="0" w:color="auto"/>
              <w:bottom w:val="single" w:sz="4" w:space="0" w:color="auto"/>
              <w:right w:val="nil"/>
            </w:tcBorders>
            <w:vAlign w:val="center"/>
          </w:tcPr>
          <w:p w14:paraId="5EACEB73" w14:textId="77777777" w:rsidR="00697AE8" w:rsidRPr="00224DA9" w:rsidRDefault="00697AE8" w:rsidP="002321FD">
            <w:pPr>
              <w:jc w:val="right"/>
              <w:rPr>
                <w:rFonts w:ascii="Verdana" w:eastAsia="Microsoft JhengHei UI Light" w:hAnsi="Verdana" w:cs="Microsoft JhengHei UI Light"/>
                <w:color w:val="000000" w:themeColor="text1"/>
                <w:sz w:val="8"/>
                <w:szCs w:val="8"/>
              </w:rPr>
            </w:pPr>
            <w:r w:rsidRPr="00224DA9">
              <w:rPr>
                <w:rFonts w:ascii="Verdana" w:eastAsia="Microsoft JhengHei UI Light" w:hAnsi="Verdana" w:cs="Microsoft JhengHei UI Light"/>
                <w:color w:val="000000" w:themeColor="text1"/>
                <w:sz w:val="8"/>
                <w:szCs w:val="8"/>
              </w:rPr>
              <w:t xml:space="preserve"> GASTOS POR TRIBUTOS, MULTAS, SANCIONES E INTERESES  </w:t>
            </w:r>
          </w:p>
        </w:tc>
        <w:tc>
          <w:tcPr>
            <w:tcW w:w="0" w:type="auto"/>
            <w:tcBorders>
              <w:top w:val="single" w:sz="4" w:space="0" w:color="auto"/>
              <w:left w:val="single" w:sz="4" w:space="0" w:color="auto"/>
              <w:bottom w:val="single" w:sz="4" w:space="0" w:color="auto"/>
              <w:right w:val="single" w:sz="4" w:space="0" w:color="auto"/>
            </w:tcBorders>
            <w:vAlign w:val="center"/>
          </w:tcPr>
          <w:p w14:paraId="2AD190DE"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194.456 </w:t>
            </w:r>
          </w:p>
        </w:tc>
        <w:tc>
          <w:tcPr>
            <w:tcW w:w="0" w:type="auto"/>
            <w:tcBorders>
              <w:top w:val="single" w:sz="4" w:space="0" w:color="auto"/>
              <w:left w:val="single" w:sz="4" w:space="0" w:color="auto"/>
              <w:bottom w:val="single" w:sz="4" w:space="0" w:color="auto"/>
              <w:right w:val="single" w:sz="4" w:space="0" w:color="auto"/>
            </w:tcBorders>
            <w:vAlign w:val="center"/>
          </w:tcPr>
          <w:p w14:paraId="44AF5251"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194.456 </w:t>
            </w:r>
          </w:p>
        </w:tc>
        <w:tc>
          <w:tcPr>
            <w:tcW w:w="0" w:type="auto"/>
            <w:tcBorders>
              <w:top w:val="single" w:sz="4" w:space="0" w:color="auto"/>
              <w:left w:val="single" w:sz="4" w:space="0" w:color="auto"/>
              <w:bottom w:val="single" w:sz="4" w:space="0" w:color="auto"/>
              <w:right w:val="single" w:sz="4" w:space="0" w:color="auto"/>
            </w:tcBorders>
            <w:vAlign w:val="center"/>
          </w:tcPr>
          <w:p w14:paraId="14F5B3B6"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215.646 </w:t>
            </w:r>
          </w:p>
        </w:tc>
        <w:tc>
          <w:tcPr>
            <w:tcW w:w="0" w:type="auto"/>
            <w:tcBorders>
              <w:top w:val="single" w:sz="4" w:space="0" w:color="auto"/>
              <w:left w:val="single" w:sz="4" w:space="0" w:color="auto"/>
              <w:bottom w:val="single" w:sz="4" w:space="0" w:color="auto"/>
              <w:right w:val="single" w:sz="4" w:space="0" w:color="auto"/>
            </w:tcBorders>
            <w:vAlign w:val="center"/>
          </w:tcPr>
          <w:p w14:paraId="30FC0F21"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212.116 </w:t>
            </w:r>
          </w:p>
        </w:tc>
        <w:tc>
          <w:tcPr>
            <w:tcW w:w="0" w:type="auto"/>
            <w:tcBorders>
              <w:top w:val="single" w:sz="4" w:space="0" w:color="auto"/>
              <w:left w:val="single" w:sz="4" w:space="0" w:color="auto"/>
              <w:bottom w:val="single" w:sz="4" w:space="0" w:color="auto"/>
              <w:right w:val="single" w:sz="4" w:space="0" w:color="auto"/>
            </w:tcBorders>
            <w:vAlign w:val="center"/>
          </w:tcPr>
          <w:p w14:paraId="50DD3FCD"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246.000 </w:t>
            </w:r>
          </w:p>
        </w:tc>
        <w:tc>
          <w:tcPr>
            <w:tcW w:w="0" w:type="auto"/>
            <w:tcBorders>
              <w:top w:val="single" w:sz="4" w:space="0" w:color="auto"/>
              <w:left w:val="single" w:sz="4" w:space="0" w:color="auto"/>
              <w:bottom w:val="single" w:sz="4" w:space="0" w:color="auto"/>
              <w:right w:val="single" w:sz="4" w:space="0" w:color="auto"/>
            </w:tcBorders>
            <w:vAlign w:val="center"/>
          </w:tcPr>
          <w:p w14:paraId="52E57B01"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186.542 </w:t>
            </w:r>
          </w:p>
        </w:tc>
        <w:tc>
          <w:tcPr>
            <w:tcW w:w="0" w:type="auto"/>
            <w:tcBorders>
              <w:top w:val="single" w:sz="4" w:space="0" w:color="auto"/>
              <w:left w:val="single" w:sz="4" w:space="0" w:color="auto"/>
              <w:bottom w:val="single" w:sz="4" w:space="0" w:color="auto"/>
              <w:right w:val="single" w:sz="4" w:space="0" w:color="auto"/>
            </w:tcBorders>
            <w:vAlign w:val="center"/>
          </w:tcPr>
          <w:p w14:paraId="48ACC5E8"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232.000 </w:t>
            </w:r>
          </w:p>
        </w:tc>
        <w:tc>
          <w:tcPr>
            <w:tcW w:w="0" w:type="auto"/>
            <w:tcBorders>
              <w:top w:val="single" w:sz="4" w:space="0" w:color="auto"/>
              <w:left w:val="single" w:sz="4" w:space="0" w:color="auto"/>
              <w:bottom w:val="single" w:sz="4" w:space="0" w:color="auto"/>
              <w:right w:val="single" w:sz="4" w:space="0" w:color="auto"/>
            </w:tcBorders>
            <w:vAlign w:val="center"/>
          </w:tcPr>
          <w:p w14:paraId="27312861"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205.540 </w:t>
            </w:r>
          </w:p>
        </w:tc>
        <w:tc>
          <w:tcPr>
            <w:tcW w:w="0" w:type="auto"/>
            <w:tcBorders>
              <w:top w:val="single" w:sz="4" w:space="0" w:color="auto"/>
              <w:left w:val="single" w:sz="4" w:space="0" w:color="auto"/>
              <w:bottom w:val="single" w:sz="4" w:space="0" w:color="auto"/>
              <w:right w:val="single" w:sz="4" w:space="0" w:color="auto"/>
            </w:tcBorders>
            <w:vAlign w:val="center"/>
          </w:tcPr>
          <w:p w14:paraId="23E6D593"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261.000 </w:t>
            </w:r>
          </w:p>
        </w:tc>
        <w:tc>
          <w:tcPr>
            <w:tcW w:w="0" w:type="auto"/>
            <w:tcBorders>
              <w:top w:val="single" w:sz="4" w:space="0" w:color="auto"/>
              <w:left w:val="single" w:sz="4" w:space="0" w:color="auto"/>
              <w:bottom w:val="single" w:sz="4" w:space="0" w:color="auto"/>
              <w:right w:val="single" w:sz="4" w:space="0" w:color="auto"/>
            </w:tcBorders>
            <w:vAlign w:val="center"/>
          </w:tcPr>
          <w:p w14:paraId="699C350D"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198.000 </w:t>
            </w:r>
          </w:p>
        </w:tc>
      </w:tr>
      <w:tr w:rsidR="00224DA9" w:rsidRPr="00224DA9" w14:paraId="7CABF58B" w14:textId="77777777" w:rsidTr="00224DA9">
        <w:trPr>
          <w:trHeight w:val="269"/>
          <w:jc w:val="center"/>
        </w:trPr>
        <w:tc>
          <w:tcPr>
            <w:tcW w:w="0" w:type="auto"/>
            <w:tcBorders>
              <w:top w:val="single" w:sz="4" w:space="0" w:color="auto"/>
              <w:left w:val="single" w:sz="4" w:space="0" w:color="auto"/>
              <w:bottom w:val="single" w:sz="4" w:space="0" w:color="auto"/>
              <w:right w:val="single" w:sz="4" w:space="0" w:color="auto"/>
            </w:tcBorders>
            <w:vAlign w:val="center"/>
          </w:tcPr>
          <w:p w14:paraId="704588CB" w14:textId="77777777" w:rsidR="00697AE8" w:rsidRPr="00224DA9" w:rsidRDefault="00697AE8" w:rsidP="002321FD">
            <w:pPr>
              <w:jc w:val="right"/>
              <w:rPr>
                <w:rFonts w:ascii="Verdana" w:eastAsia="Microsoft JhengHei UI Light" w:hAnsi="Verdana" w:cs="Microsoft JhengHei UI Light"/>
                <w:b/>
                <w:bCs/>
                <w:color w:val="000000" w:themeColor="text1"/>
                <w:sz w:val="8"/>
                <w:szCs w:val="8"/>
              </w:rPr>
            </w:pPr>
            <w:r w:rsidRPr="00224DA9">
              <w:rPr>
                <w:rFonts w:ascii="Verdana" w:eastAsia="Microsoft JhengHei UI Light" w:hAnsi="Verdana" w:cs="Microsoft JhengHei UI Light"/>
                <w:b/>
                <w:bCs/>
                <w:color w:val="000000" w:themeColor="text1"/>
                <w:sz w:val="8"/>
                <w:szCs w:val="8"/>
              </w:rPr>
              <w:t xml:space="preserve"> C </w:t>
            </w:r>
          </w:p>
        </w:tc>
        <w:tc>
          <w:tcPr>
            <w:tcW w:w="0" w:type="auto"/>
            <w:tcBorders>
              <w:top w:val="single" w:sz="4" w:space="0" w:color="auto"/>
              <w:left w:val="single" w:sz="4" w:space="0" w:color="auto"/>
              <w:bottom w:val="single" w:sz="4" w:space="0" w:color="auto"/>
              <w:right w:val="single" w:sz="4" w:space="0" w:color="auto"/>
            </w:tcBorders>
            <w:vAlign w:val="center"/>
          </w:tcPr>
          <w:p w14:paraId="369DD320" w14:textId="77777777" w:rsidR="00697AE8" w:rsidRPr="00224DA9" w:rsidRDefault="00697AE8" w:rsidP="002321FD">
            <w:pPr>
              <w:jc w:val="right"/>
              <w:rPr>
                <w:rFonts w:ascii="Verdana" w:eastAsia="Microsoft JhengHei UI Light" w:hAnsi="Verdana" w:cs="Microsoft JhengHei UI Light"/>
                <w:b/>
                <w:bCs/>
                <w:color w:val="000000" w:themeColor="text1"/>
                <w:sz w:val="8"/>
                <w:szCs w:val="8"/>
              </w:rPr>
            </w:pPr>
            <w:r w:rsidRPr="00224DA9">
              <w:rPr>
                <w:rFonts w:ascii="Verdana" w:eastAsia="Microsoft JhengHei UI Light" w:hAnsi="Verdana" w:cs="Microsoft JhengHei UI Light"/>
                <w:b/>
                <w:bCs/>
                <w:color w:val="000000" w:themeColor="text1"/>
                <w:sz w:val="8"/>
                <w:szCs w:val="8"/>
              </w:rPr>
              <w:t xml:space="preserve"> </w:t>
            </w:r>
          </w:p>
        </w:tc>
        <w:tc>
          <w:tcPr>
            <w:tcW w:w="0" w:type="auto"/>
            <w:tcBorders>
              <w:top w:val="single" w:sz="4" w:space="0" w:color="auto"/>
              <w:left w:val="single" w:sz="4" w:space="0" w:color="auto"/>
              <w:bottom w:val="single" w:sz="4" w:space="0" w:color="auto"/>
              <w:right w:val="nil"/>
            </w:tcBorders>
            <w:vAlign w:val="center"/>
          </w:tcPr>
          <w:p w14:paraId="5FB9445F" w14:textId="77777777" w:rsidR="00697AE8" w:rsidRPr="00224DA9" w:rsidRDefault="00697AE8" w:rsidP="002321FD">
            <w:pPr>
              <w:jc w:val="right"/>
              <w:rPr>
                <w:rFonts w:ascii="Verdana" w:eastAsia="Microsoft JhengHei UI Light" w:hAnsi="Verdana" w:cs="Microsoft JhengHei UI Light"/>
                <w:color w:val="000000" w:themeColor="text1"/>
                <w:sz w:val="8"/>
                <w:szCs w:val="8"/>
              </w:rPr>
            </w:pPr>
            <w:r w:rsidRPr="00224DA9">
              <w:rPr>
                <w:rFonts w:ascii="Verdana" w:eastAsia="Microsoft JhengHei UI Light" w:hAnsi="Verdana" w:cs="Microsoft JhengHei UI Light"/>
                <w:color w:val="000000" w:themeColor="text1"/>
                <w:sz w:val="8"/>
                <w:szCs w:val="8"/>
              </w:rPr>
              <w:t xml:space="preserve"> INVERSION </w:t>
            </w:r>
          </w:p>
        </w:tc>
        <w:tc>
          <w:tcPr>
            <w:tcW w:w="0" w:type="auto"/>
            <w:tcBorders>
              <w:top w:val="single" w:sz="4" w:space="0" w:color="auto"/>
              <w:left w:val="single" w:sz="4" w:space="0" w:color="auto"/>
              <w:bottom w:val="single" w:sz="4" w:space="0" w:color="auto"/>
              <w:right w:val="single" w:sz="4" w:space="0" w:color="auto"/>
            </w:tcBorders>
            <w:vAlign w:val="center"/>
          </w:tcPr>
          <w:p w14:paraId="6180D0DE"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10.339.649 </w:t>
            </w:r>
          </w:p>
        </w:tc>
        <w:tc>
          <w:tcPr>
            <w:tcW w:w="0" w:type="auto"/>
            <w:tcBorders>
              <w:top w:val="single" w:sz="4" w:space="0" w:color="auto"/>
              <w:left w:val="single" w:sz="4" w:space="0" w:color="auto"/>
              <w:bottom w:val="single" w:sz="4" w:space="0" w:color="auto"/>
              <w:right w:val="single" w:sz="4" w:space="0" w:color="auto"/>
            </w:tcBorders>
            <w:vAlign w:val="center"/>
          </w:tcPr>
          <w:p w14:paraId="25D9C51E"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9.614.357 </w:t>
            </w:r>
          </w:p>
        </w:tc>
        <w:tc>
          <w:tcPr>
            <w:tcW w:w="0" w:type="auto"/>
            <w:tcBorders>
              <w:top w:val="single" w:sz="4" w:space="0" w:color="auto"/>
              <w:left w:val="single" w:sz="4" w:space="0" w:color="auto"/>
              <w:bottom w:val="single" w:sz="4" w:space="0" w:color="auto"/>
              <w:right w:val="single" w:sz="4" w:space="0" w:color="auto"/>
            </w:tcBorders>
            <w:vAlign w:val="center"/>
          </w:tcPr>
          <w:p w14:paraId="2E6BDC07"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10.664.360 </w:t>
            </w:r>
          </w:p>
        </w:tc>
        <w:tc>
          <w:tcPr>
            <w:tcW w:w="0" w:type="auto"/>
            <w:tcBorders>
              <w:top w:val="single" w:sz="4" w:space="0" w:color="auto"/>
              <w:left w:val="single" w:sz="4" w:space="0" w:color="auto"/>
              <w:bottom w:val="single" w:sz="4" w:space="0" w:color="auto"/>
              <w:right w:val="single" w:sz="4" w:space="0" w:color="auto"/>
            </w:tcBorders>
            <w:vAlign w:val="center"/>
          </w:tcPr>
          <w:p w14:paraId="7AE4C0FF"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10.358.445 </w:t>
            </w:r>
          </w:p>
        </w:tc>
        <w:tc>
          <w:tcPr>
            <w:tcW w:w="0" w:type="auto"/>
            <w:tcBorders>
              <w:top w:val="single" w:sz="4" w:space="0" w:color="auto"/>
              <w:left w:val="single" w:sz="4" w:space="0" w:color="auto"/>
              <w:bottom w:val="single" w:sz="4" w:space="0" w:color="auto"/>
              <w:right w:val="single" w:sz="4" w:space="0" w:color="auto"/>
            </w:tcBorders>
            <w:vAlign w:val="center"/>
          </w:tcPr>
          <w:p w14:paraId="34CCE947"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5.480.000 </w:t>
            </w:r>
          </w:p>
        </w:tc>
        <w:tc>
          <w:tcPr>
            <w:tcW w:w="0" w:type="auto"/>
            <w:tcBorders>
              <w:top w:val="single" w:sz="4" w:space="0" w:color="auto"/>
              <w:left w:val="single" w:sz="4" w:space="0" w:color="auto"/>
              <w:bottom w:val="single" w:sz="4" w:space="0" w:color="auto"/>
              <w:right w:val="single" w:sz="4" w:space="0" w:color="auto"/>
            </w:tcBorders>
            <w:vAlign w:val="center"/>
          </w:tcPr>
          <w:p w14:paraId="341E1F56"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5.416.267 </w:t>
            </w:r>
          </w:p>
        </w:tc>
        <w:tc>
          <w:tcPr>
            <w:tcW w:w="0" w:type="auto"/>
            <w:tcBorders>
              <w:top w:val="single" w:sz="4" w:space="0" w:color="auto"/>
              <w:left w:val="single" w:sz="4" w:space="0" w:color="auto"/>
              <w:bottom w:val="single" w:sz="4" w:space="0" w:color="auto"/>
              <w:right w:val="single" w:sz="4" w:space="0" w:color="auto"/>
            </w:tcBorders>
            <w:vAlign w:val="center"/>
          </w:tcPr>
          <w:p w14:paraId="02A4F838"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10.115.490 </w:t>
            </w:r>
          </w:p>
        </w:tc>
        <w:tc>
          <w:tcPr>
            <w:tcW w:w="0" w:type="auto"/>
            <w:tcBorders>
              <w:top w:val="single" w:sz="4" w:space="0" w:color="auto"/>
              <w:left w:val="single" w:sz="4" w:space="0" w:color="auto"/>
              <w:bottom w:val="single" w:sz="4" w:space="0" w:color="auto"/>
              <w:right w:val="single" w:sz="4" w:space="0" w:color="auto"/>
            </w:tcBorders>
            <w:vAlign w:val="center"/>
          </w:tcPr>
          <w:p w14:paraId="0DD324E2"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9.825.767 </w:t>
            </w:r>
          </w:p>
        </w:tc>
        <w:tc>
          <w:tcPr>
            <w:tcW w:w="0" w:type="auto"/>
            <w:tcBorders>
              <w:top w:val="single" w:sz="4" w:space="0" w:color="auto"/>
              <w:left w:val="single" w:sz="4" w:space="0" w:color="auto"/>
              <w:bottom w:val="single" w:sz="4" w:space="0" w:color="auto"/>
              <w:right w:val="single" w:sz="4" w:space="0" w:color="auto"/>
            </w:tcBorders>
            <w:vAlign w:val="center"/>
          </w:tcPr>
          <w:p w14:paraId="783AAFD7"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5.506.000 </w:t>
            </w:r>
          </w:p>
        </w:tc>
        <w:tc>
          <w:tcPr>
            <w:tcW w:w="0" w:type="auto"/>
            <w:tcBorders>
              <w:top w:val="single" w:sz="4" w:space="0" w:color="auto"/>
              <w:left w:val="single" w:sz="4" w:space="0" w:color="auto"/>
              <w:bottom w:val="single" w:sz="4" w:space="0" w:color="auto"/>
              <w:right w:val="single" w:sz="4" w:space="0" w:color="auto"/>
            </w:tcBorders>
            <w:vAlign w:val="center"/>
          </w:tcPr>
          <w:p w14:paraId="7E78D5B8" w14:textId="77777777" w:rsidR="00697AE8" w:rsidRPr="0001006C" w:rsidRDefault="00697AE8" w:rsidP="002321FD">
            <w:pPr>
              <w:jc w:val="right"/>
              <w:rPr>
                <w:rFonts w:ascii="Verdana" w:eastAsia="Arial Narrow" w:hAnsi="Verdana" w:cs="Arial Narrow"/>
                <w:color w:val="000000" w:themeColor="text1"/>
                <w:sz w:val="10"/>
                <w:szCs w:val="8"/>
              </w:rPr>
            </w:pPr>
            <w:r w:rsidRPr="0001006C">
              <w:rPr>
                <w:rFonts w:ascii="Verdana" w:eastAsia="Arial Narrow" w:hAnsi="Verdana" w:cs="Arial Narrow"/>
                <w:color w:val="000000" w:themeColor="text1"/>
                <w:sz w:val="10"/>
                <w:szCs w:val="8"/>
              </w:rPr>
              <w:t xml:space="preserve">                          4.980.000 </w:t>
            </w:r>
          </w:p>
        </w:tc>
      </w:tr>
      <w:tr w:rsidR="00224DA9" w:rsidRPr="00224DA9" w14:paraId="4C6E9825" w14:textId="77777777" w:rsidTr="00224DA9">
        <w:trPr>
          <w:trHeight w:val="269"/>
          <w:jc w:val="center"/>
        </w:trPr>
        <w:tc>
          <w:tcPr>
            <w:tcW w:w="0" w:type="auto"/>
            <w:tcBorders>
              <w:top w:val="single" w:sz="4" w:space="0" w:color="auto"/>
              <w:left w:val="nil"/>
              <w:bottom w:val="nil"/>
              <w:right w:val="nil"/>
            </w:tcBorders>
            <w:vAlign w:val="center"/>
          </w:tcPr>
          <w:p w14:paraId="6BF7BF84" w14:textId="77777777" w:rsidR="00697AE8" w:rsidRPr="00224DA9" w:rsidRDefault="00697AE8" w:rsidP="002321FD">
            <w:pPr>
              <w:jc w:val="right"/>
              <w:rPr>
                <w:rFonts w:ascii="Verdana" w:hAnsi="Verdana"/>
                <w:sz w:val="8"/>
                <w:szCs w:val="8"/>
              </w:rPr>
            </w:pPr>
          </w:p>
        </w:tc>
        <w:tc>
          <w:tcPr>
            <w:tcW w:w="0" w:type="auto"/>
            <w:tcBorders>
              <w:top w:val="single" w:sz="4" w:space="0" w:color="auto"/>
              <w:left w:val="nil"/>
              <w:bottom w:val="nil"/>
              <w:right w:val="nil"/>
            </w:tcBorders>
            <w:vAlign w:val="center"/>
          </w:tcPr>
          <w:p w14:paraId="1A7B2C0F" w14:textId="77777777" w:rsidR="00697AE8" w:rsidRPr="00224DA9" w:rsidRDefault="00697AE8" w:rsidP="002321FD">
            <w:pPr>
              <w:jc w:val="right"/>
              <w:rPr>
                <w:rFonts w:ascii="Verdana" w:hAnsi="Verdana"/>
                <w:sz w:val="8"/>
                <w:szCs w:val="8"/>
              </w:rPr>
            </w:pPr>
          </w:p>
        </w:tc>
        <w:tc>
          <w:tcPr>
            <w:tcW w:w="0" w:type="auto"/>
            <w:tcBorders>
              <w:top w:val="single" w:sz="4" w:space="0" w:color="auto"/>
              <w:left w:val="single" w:sz="4" w:space="0" w:color="auto"/>
              <w:bottom w:val="single" w:sz="4" w:space="0" w:color="auto"/>
              <w:right w:val="single" w:sz="4" w:space="0" w:color="auto"/>
            </w:tcBorders>
            <w:vAlign w:val="center"/>
          </w:tcPr>
          <w:p w14:paraId="0255EDBB" w14:textId="77777777" w:rsidR="00697AE8" w:rsidRPr="00224DA9" w:rsidRDefault="00697AE8" w:rsidP="002321FD">
            <w:pPr>
              <w:jc w:val="right"/>
              <w:rPr>
                <w:rFonts w:ascii="Verdana" w:eastAsia="Microsoft JhengHei UI Light" w:hAnsi="Verdana" w:cs="Microsoft JhengHei UI Light"/>
                <w:b/>
                <w:bCs/>
                <w:color w:val="000000" w:themeColor="text1"/>
                <w:sz w:val="8"/>
                <w:szCs w:val="8"/>
              </w:rPr>
            </w:pPr>
            <w:r w:rsidRPr="00224DA9">
              <w:rPr>
                <w:rFonts w:ascii="Verdana" w:eastAsia="Microsoft JhengHei UI Light" w:hAnsi="Verdana" w:cs="Microsoft JhengHei UI Light"/>
                <w:b/>
                <w:bCs/>
                <w:color w:val="000000" w:themeColor="text1"/>
                <w:sz w:val="8"/>
                <w:szCs w:val="8"/>
              </w:rPr>
              <w:t xml:space="preserve"> TOTAL </w:t>
            </w:r>
          </w:p>
        </w:tc>
        <w:tc>
          <w:tcPr>
            <w:tcW w:w="0" w:type="auto"/>
            <w:tcBorders>
              <w:top w:val="single" w:sz="4" w:space="0" w:color="auto"/>
              <w:left w:val="single" w:sz="4" w:space="0" w:color="auto"/>
              <w:bottom w:val="single" w:sz="4" w:space="0" w:color="auto"/>
              <w:right w:val="single" w:sz="4" w:space="0" w:color="auto"/>
            </w:tcBorders>
            <w:vAlign w:val="center"/>
          </w:tcPr>
          <w:p w14:paraId="358DCDD7" w14:textId="77777777" w:rsidR="00697AE8" w:rsidRPr="0001006C" w:rsidRDefault="00697AE8" w:rsidP="002321FD">
            <w:pPr>
              <w:jc w:val="right"/>
              <w:rPr>
                <w:rFonts w:ascii="Verdana" w:eastAsia="Arial Narrow" w:hAnsi="Verdana" w:cs="Arial Narrow"/>
                <w:b/>
                <w:bCs/>
                <w:color w:val="000000" w:themeColor="text1"/>
                <w:sz w:val="10"/>
                <w:szCs w:val="8"/>
              </w:rPr>
            </w:pPr>
            <w:r w:rsidRPr="0001006C">
              <w:rPr>
                <w:rFonts w:ascii="Verdana" w:eastAsia="Arial Narrow" w:hAnsi="Verdana" w:cs="Arial Narrow"/>
                <w:b/>
                <w:bCs/>
                <w:color w:val="000000" w:themeColor="text1"/>
                <w:sz w:val="10"/>
                <w:szCs w:val="8"/>
              </w:rPr>
              <w:t xml:space="preserve">               28.174.454 </w:t>
            </w:r>
          </w:p>
        </w:tc>
        <w:tc>
          <w:tcPr>
            <w:tcW w:w="0" w:type="auto"/>
            <w:tcBorders>
              <w:top w:val="single" w:sz="4" w:space="0" w:color="auto"/>
              <w:left w:val="single" w:sz="4" w:space="0" w:color="auto"/>
              <w:bottom w:val="single" w:sz="4" w:space="0" w:color="auto"/>
              <w:right w:val="single" w:sz="4" w:space="0" w:color="auto"/>
            </w:tcBorders>
            <w:vAlign w:val="center"/>
          </w:tcPr>
          <w:p w14:paraId="1C1E7FB6" w14:textId="77777777" w:rsidR="00697AE8" w:rsidRPr="0001006C" w:rsidRDefault="00697AE8" w:rsidP="002321FD">
            <w:pPr>
              <w:jc w:val="right"/>
              <w:rPr>
                <w:rFonts w:ascii="Verdana" w:eastAsia="Arial Narrow" w:hAnsi="Verdana" w:cs="Arial Narrow"/>
                <w:b/>
                <w:bCs/>
                <w:color w:val="000000" w:themeColor="text1"/>
                <w:sz w:val="10"/>
                <w:szCs w:val="8"/>
              </w:rPr>
            </w:pPr>
            <w:r w:rsidRPr="0001006C">
              <w:rPr>
                <w:rFonts w:ascii="Verdana" w:eastAsia="Arial Narrow" w:hAnsi="Verdana" w:cs="Arial Narrow"/>
                <w:b/>
                <w:bCs/>
                <w:color w:val="000000" w:themeColor="text1"/>
                <w:sz w:val="10"/>
                <w:szCs w:val="8"/>
              </w:rPr>
              <w:t xml:space="preserve">              26.501.378 </w:t>
            </w:r>
          </w:p>
        </w:tc>
        <w:tc>
          <w:tcPr>
            <w:tcW w:w="0" w:type="auto"/>
            <w:tcBorders>
              <w:top w:val="single" w:sz="4" w:space="0" w:color="auto"/>
              <w:left w:val="single" w:sz="4" w:space="0" w:color="auto"/>
              <w:bottom w:val="single" w:sz="4" w:space="0" w:color="auto"/>
              <w:right w:val="single" w:sz="4" w:space="0" w:color="auto"/>
            </w:tcBorders>
            <w:vAlign w:val="center"/>
          </w:tcPr>
          <w:p w14:paraId="591621FD" w14:textId="77777777" w:rsidR="00697AE8" w:rsidRPr="0001006C" w:rsidRDefault="00697AE8" w:rsidP="002321FD">
            <w:pPr>
              <w:jc w:val="right"/>
              <w:rPr>
                <w:rFonts w:ascii="Verdana" w:eastAsia="Arial Narrow" w:hAnsi="Verdana" w:cs="Arial Narrow"/>
                <w:b/>
                <w:bCs/>
                <w:color w:val="000000" w:themeColor="text1"/>
                <w:sz w:val="10"/>
                <w:szCs w:val="8"/>
              </w:rPr>
            </w:pPr>
            <w:r w:rsidRPr="0001006C">
              <w:rPr>
                <w:rFonts w:ascii="Verdana" w:eastAsia="Arial Narrow" w:hAnsi="Verdana" w:cs="Arial Narrow"/>
                <w:b/>
                <w:bCs/>
                <w:color w:val="000000" w:themeColor="text1"/>
                <w:sz w:val="10"/>
                <w:szCs w:val="8"/>
              </w:rPr>
              <w:t xml:space="preserve">               32.905.360 </w:t>
            </w:r>
          </w:p>
        </w:tc>
        <w:tc>
          <w:tcPr>
            <w:tcW w:w="0" w:type="auto"/>
            <w:tcBorders>
              <w:top w:val="single" w:sz="4" w:space="0" w:color="auto"/>
              <w:left w:val="single" w:sz="4" w:space="0" w:color="auto"/>
              <w:bottom w:val="single" w:sz="4" w:space="0" w:color="auto"/>
              <w:right w:val="single" w:sz="4" w:space="0" w:color="auto"/>
            </w:tcBorders>
            <w:vAlign w:val="center"/>
          </w:tcPr>
          <w:p w14:paraId="4122BB94" w14:textId="77777777" w:rsidR="00697AE8" w:rsidRPr="0001006C" w:rsidRDefault="00697AE8" w:rsidP="002321FD">
            <w:pPr>
              <w:jc w:val="right"/>
              <w:rPr>
                <w:rFonts w:ascii="Verdana" w:eastAsia="Arial Narrow" w:hAnsi="Verdana" w:cs="Arial Narrow"/>
                <w:b/>
                <w:bCs/>
                <w:color w:val="000000" w:themeColor="text1"/>
                <w:sz w:val="10"/>
                <w:szCs w:val="8"/>
              </w:rPr>
            </w:pPr>
            <w:r w:rsidRPr="0001006C">
              <w:rPr>
                <w:rFonts w:ascii="Verdana" w:eastAsia="Arial Narrow" w:hAnsi="Verdana" w:cs="Arial Narrow"/>
                <w:b/>
                <w:bCs/>
                <w:color w:val="000000" w:themeColor="text1"/>
                <w:sz w:val="10"/>
                <w:szCs w:val="8"/>
              </w:rPr>
              <w:t xml:space="preserve">              28.821.214 </w:t>
            </w:r>
          </w:p>
        </w:tc>
        <w:tc>
          <w:tcPr>
            <w:tcW w:w="0" w:type="auto"/>
            <w:tcBorders>
              <w:top w:val="single" w:sz="4" w:space="0" w:color="auto"/>
              <w:left w:val="single" w:sz="4" w:space="0" w:color="auto"/>
              <w:bottom w:val="single" w:sz="4" w:space="0" w:color="auto"/>
              <w:right w:val="single" w:sz="4" w:space="0" w:color="auto"/>
            </w:tcBorders>
            <w:vAlign w:val="center"/>
          </w:tcPr>
          <w:p w14:paraId="6C830058" w14:textId="77777777" w:rsidR="00697AE8" w:rsidRPr="0001006C" w:rsidRDefault="00697AE8" w:rsidP="002321FD">
            <w:pPr>
              <w:jc w:val="center"/>
              <w:rPr>
                <w:rFonts w:ascii="Verdana" w:eastAsia="Arial Narrow" w:hAnsi="Verdana" w:cs="Arial Narrow"/>
                <w:b/>
                <w:bCs/>
                <w:color w:val="000000" w:themeColor="text1"/>
                <w:sz w:val="10"/>
                <w:szCs w:val="8"/>
              </w:rPr>
            </w:pPr>
            <w:r w:rsidRPr="0001006C">
              <w:rPr>
                <w:rFonts w:ascii="Verdana" w:eastAsia="Arial Narrow" w:hAnsi="Verdana" w:cs="Arial Narrow"/>
                <w:b/>
                <w:bCs/>
                <w:color w:val="000000" w:themeColor="text1"/>
                <w:sz w:val="10"/>
                <w:szCs w:val="8"/>
              </w:rPr>
              <w:t xml:space="preserve">                      29.370.000 </w:t>
            </w:r>
          </w:p>
        </w:tc>
        <w:tc>
          <w:tcPr>
            <w:tcW w:w="0" w:type="auto"/>
            <w:tcBorders>
              <w:top w:val="single" w:sz="4" w:space="0" w:color="auto"/>
              <w:left w:val="single" w:sz="4" w:space="0" w:color="auto"/>
              <w:bottom w:val="single" w:sz="4" w:space="0" w:color="auto"/>
              <w:right w:val="single" w:sz="4" w:space="0" w:color="auto"/>
            </w:tcBorders>
            <w:vAlign w:val="center"/>
          </w:tcPr>
          <w:p w14:paraId="78B1192A" w14:textId="77777777" w:rsidR="00697AE8" w:rsidRPr="0001006C" w:rsidRDefault="00697AE8" w:rsidP="002321FD">
            <w:pPr>
              <w:jc w:val="center"/>
              <w:rPr>
                <w:rFonts w:ascii="Verdana" w:eastAsia="Arial Narrow" w:hAnsi="Verdana" w:cs="Arial Narrow"/>
                <w:b/>
                <w:bCs/>
                <w:color w:val="000000" w:themeColor="text1"/>
                <w:sz w:val="10"/>
                <w:szCs w:val="8"/>
              </w:rPr>
            </w:pPr>
            <w:r w:rsidRPr="0001006C">
              <w:rPr>
                <w:rFonts w:ascii="Verdana" w:eastAsia="Arial Narrow" w:hAnsi="Verdana" w:cs="Arial Narrow"/>
                <w:b/>
                <w:bCs/>
                <w:color w:val="000000" w:themeColor="text1"/>
                <w:sz w:val="10"/>
                <w:szCs w:val="8"/>
              </w:rPr>
              <w:t xml:space="preserve">                     27.393.142 </w:t>
            </w:r>
          </w:p>
        </w:tc>
        <w:tc>
          <w:tcPr>
            <w:tcW w:w="0" w:type="auto"/>
            <w:tcBorders>
              <w:top w:val="single" w:sz="4" w:space="0" w:color="auto"/>
              <w:left w:val="single" w:sz="4" w:space="0" w:color="auto"/>
              <w:bottom w:val="single" w:sz="4" w:space="0" w:color="auto"/>
              <w:right w:val="single" w:sz="4" w:space="0" w:color="auto"/>
            </w:tcBorders>
            <w:vAlign w:val="center"/>
          </w:tcPr>
          <w:p w14:paraId="3D1F615C" w14:textId="77777777" w:rsidR="00697AE8" w:rsidRPr="0001006C" w:rsidRDefault="00697AE8" w:rsidP="002321FD">
            <w:pPr>
              <w:jc w:val="center"/>
              <w:rPr>
                <w:rFonts w:ascii="Verdana" w:eastAsia="Arial Narrow" w:hAnsi="Verdana" w:cs="Arial Narrow"/>
                <w:b/>
                <w:bCs/>
                <w:color w:val="000000" w:themeColor="text1"/>
                <w:sz w:val="10"/>
                <w:szCs w:val="8"/>
              </w:rPr>
            </w:pPr>
          </w:p>
          <w:p w14:paraId="77E6DF0F" w14:textId="77777777" w:rsidR="00697AE8" w:rsidRPr="0001006C" w:rsidRDefault="00697AE8" w:rsidP="002321FD">
            <w:pPr>
              <w:jc w:val="center"/>
              <w:rPr>
                <w:rFonts w:ascii="Verdana" w:eastAsia="Arial Narrow" w:hAnsi="Verdana" w:cs="Arial Narrow"/>
                <w:b/>
                <w:bCs/>
                <w:color w:val="000000" w:themeColor="text1"/>
                <w:sz w:val="10"/>
                <w:szCs w:val="8"/>
              </w:rPr>
            </w:pPr>
            <w:r w:rsidRPr="0001006C">
              <w:rPr>
                <w:rFonts w:ascii="Verdana" w:eastAsia="Arial Narrow" w:hAnsi="Verdana" w:cs="Arial Narrow"/>
                <w:b/>
                <w:bCs/>
                <w:color w:val="000000" w:themeColor="text1"/>
                <w:sz w:val="10"/>
                <w:szCs w:val="8"/>
              </w:rPr>
              <w:t xml:space="preserve">32.500.490 </w:t>
            </w:r>
          </w:p>
        </w:tc>
        <w:tc>
          <w:tcPr>
            <w:tcW w:w="0" w:type="auto"/>
            <w:tcBorders>
              <w:top w:val="single" w:sz="4" w:space="0" w:color="auto"/>
              <w:left w:val="single" w:sz="4" w:space="0" w:color="auto"/>
              <w:bottom w:val="single" w:sz="4" w:space="0" w:color="auto"/>
              <w:right w:val="single" w:sz="4" w:space="0" w:color="auto"/>
            </w:tcBorders>
            <w:vAlign w:val="center"/>
          </w:tcPr>
          <w:p w14:paraId="6F083E14" w14:textId="77777777" w:rsidR="00697AE8" w:rsidRPr="0001006C" w:rsidRDefault="00697AE8" w:rsidP="002321FD">
            <w:pPr>
              <w:jc w:val="right"/>
              <w:rPr>
                <w:rFonts w:ascii="Verdana" w:eastAsia="Arial Narrow" w:hAnsi="Verdana" w:cs="Arial Narrow"/>
                <w:b/>
                <w:bCs/>
                <w:color w:val="000000" w:themeColor="text1"/>
                <w:sz w:val="10"/>
                <w:szCs w:val="8"/>
              </w:rPr>
            </w:pPr>
            <w:r w:rsidRPr="0001006C">
              <w:rPr>
                <w:rFonts w:ascii="Verdana" w:eastAsia="Arial Narrow" w:hAnsi="Verdana" w:cs="Arial Narrow"/>
                <w:b/>
                <w:bCs/>
                <w:color w:val="000000" w:themeColor="text1"/>
                <w:sz w:val="10"/>
                <w:szCs w:val="8"/>
              </w:rPr>
              <w:t xml:space="preserve">              28.803.089 </w:t>
            </w:r>
          </w:p>
        </w:tc>
        <w:tc>
          <w:tcPr>
            <w:tcW w:w="0" w:type="auto"/>
            <w:tcBorders>
              <w:top w:val="single" w:sz="4" w:space="0" w:color="auto"/>
              <w:left w:val="single" w:sz="4" w:space="0" w:color="auto"/>
              <w:bottom w:val="single" w:sz="4" w:space="0" w:color="auto"/>
              <w:right w:val="single" w:sz="4" w:space="0" w:color="auto"/>
            </w:tcBorders>
            <w:vAlign w:val="center"/>
          </w:tcPr>
          <w:p w14:paraId="2A427A61" w14:textId="77777777" w:rsidR="00697AE8" w:rsidRPr="0001006C" w:rsidRDefault="00697AE8" w:rsidP="002321FD">
            <w:pPr>
              <w:jc w:val="right"/>
              <w:rPr>
                <w:rFonts w:ascii="Verdana" w:eastAsia="Arial Narrow" w:hAnsi="Verdana" w:cs="Arial Narrow"/>
                <w:b/>
                <w:bCs/>
                <w:color w:val="000000" w:themeColor="text1"/>
                <w:sz w:val="10"/>
                <w:szCs w:val="8"/>
              </w:rPr>
            </w:pPr>
            <w:r w:rsidRPr="0001006C">
              <w:rPr>
                <w:rFonts w:ascii="Verdana" w:eastAsia="Arial Narrow" w:hAnsi="Verdana" w:cs="Arial Narrow"/>
                <w:b/>
                <w:bCs/>
                <w:color w:val="000000" w:themeColor="text1"/>
                <w:sz w:val="10"/>
                <w:szCs w:val="8"/>
              </w:rPr>
              <w:t xml:space="preserve">                      35.250.000 </w:t>
            </w:r>
          </w:p>
        </w:tc>
        <w:tc>
          <w:tcPr>
            <w:tcW w:w="0" w:type="auto"/>
            <w:tcBorders>
              <w:top w:val="single" w:sz="4" w:space="0" w:color="auto"/>
              <w:left w:val="single" w:sz="4" w:space="0" w:color="auto"/>
              <w:bottom w:val="single" w:sz="4" w:space="0" w:color="auto"/>
              <w:right w:val="single" w:sz="4" w:space="0" w:color="auto"/>
            </w:tcBorders>
            <w:vAlign w:val="center"/>
          </w:tcPr>
          <w:p w14:paraId="535DB17B" w14:textId="77777777" w:rsidR="00697AE8" w:rsidRPr="0001006C" w:rsidRDefault="00697AE8" w:rsidP="002321FD">
            <w:pPr>
              <w:jc w:val="right"/>
              <w:rPr>
                <w:rFonts w:ascii="Verdana" w:eastAsia="Arial Narrow" w:hAnsi="Verdana" w:cs="Arial Narrow"/>
                <w:b/>
                <w:bCs/>
                <w:color w:val="000000" w:themeColor="text1"/>
                <w:sz w:val="10"/>
                <w:szCs w:val="8"/>
              </w:rPr>
            </w:pPr>
            <w:r w:rsidRPr="0001006C">
              <w:rPr>
                <w:rFonts w:ascii="Verdana" w:eastAsia="Arial Narrow" w:hAnsi="Verdana" w:cs="Arial Narrow"/>
                <w:b/>
                <w:bCs/>
                <w:color w:val="000000" w:themeColor="text1"/>
                <w:sz w:val="10"/>
                <w:szCs w:val="8"/>
              </w:rPr>
              <w:t xml:space="preserve">                        28.189.000 </w:t>
            </w:r>
          </w:p>
        </w:tc>
      </w:tr>
      <w:tr w:rsidR="00697AE8" w:rsidRPr="00224DA9" w14:paraId="7A802BF2" w14:textId="77777777" w:rsidTr="00224DA9">
        <w:trPr>
          <w:trHeight w:val="269"/>
          <w:jc w:val="center"/>
        </w:trPr>
        <w:tc>
          <w:tcPr>
            <w:tcW w:w="0" w:type="auto"/>
            <w:tcBorders>
              <w:top w:val="nil"/>
              <w:left w:val="nil"/>
              <w:bottom w:val="nil"/>
              <w:right w:val="nil"/>
            </w:tcBorders>
            <w:vAlign w:val="center"/>
          </w:tcPr>
          <w:p w14:paraId="49CFA2D3" w14:textId="77777777" w:rsidR="00697AE8" w:rsidRPr="00224DA9" w:rsidRDefault="00697AE8" w:rsidP="002321FD">
            <w:pPr>
              <w:jc w:val="right"/>
              <w:rPr>
                <w:rFonts w:ascii="Verdana" w:hAnsi="Verdana"/>
                <w:sz w:val="12"/>
                <w:szCs w:val="8"/>
              </w:rPr>
            </w:pPr>
          </w:p>
        </w:tc>
        <w:tc>
          <w:tcPr>
            <w:tcW w:w="0" w:type="auto"/>
            <w:tcBorders>
              <w:top w:val="nil"/>
              <w:left w:val="nil"/>
              <w:bottom w:val="nil"/>
              <w:right w:val="nil"/>
            </w:tcBorders>
            <w:vAlign w:val="center"/>
          </w:tcPr>
          <w:p w14:paraId="3DA65B42" w14:textId="77777777" w:rsidR="00697AE8" w:rsidRPr="00224DA9" w:rsidRDefault="00697AE8" w:rsidP="002321FD">
            <w:pPr>
              <w:jc w:val="right"/>
              <w:rPr>
                <w:rFonts w:ascii="Verdana" w:hAnsi="Verdana"/>
                <w:sz w:val="12"/>
                <w:szCs w:val="8"/>
              </w:rPr>
            </w:pPr>
          </w:p>
        </w:tc>
        <w:tc>
          <w:tcPr>
            <w:tcW w:w="0" w:type="auto"/>
            <w:tcBorders>
              <w:top w:val="single" w:sz="4" w:space="0" w:color="auto"/>
              <w:left w:val="single" w:sz="4" w:space="0" w:color="auto"/>
              <w:bottom w:val="single" w:sz="4" w:space="0" w:color="auto"/>
              <w:right w:val="single" w:sz="4" w:space="0" w:color="auto"/>
            </w:tcBorders>
            <w:vAlign w:val="center"/>
          </w:tcPr>
          <w:p w14:paraId="3207CE51" w14:textId="77777777" w:rsidR="00697AE8" w:rsidRPr="0002471F" w:rsidRDefault="00697AE8" w:rsidP="002321FD">
            <w:pPr>
              <w:rPr>
                <w:rFonts w:ascii="Verdana" w:eastAsia="Microsoft JhengHei UI Light" w:hAnsi="Verdana" w:cs="Microsoft JhengHei UI Light"/>
                <w:b/>
                <w:bCs/>
                <w:color w:val="000000" w:themeColor="text1"/>
                <w:sz w:val="18"/>
                <w:szCs w:val="14"/>
              </w:rPr>
            </w:pPr>
            <w:r w:rsidRPr="0002471F">
              <w:rPr>
                <w:rFonts w:ascii="Verdana" w:eastAsia="Microsoft JhengHei UI Light" w:hAnsi="Verdana" w:cs="Microsoft JhengHei UI Light"/>
                <w:b/>
                <w:bCs/>
                <w:color w:val="000000" w:themeColor="text1"/>
                <w:sz w:val="12"/>
                <w:szCs w:val="8"/>
              </w:rPr>
              <w:t xml:space="preserve">TOTAL </w:t>
            </w:r>
          </w:p>
        </w:tc>
        <w:tc>
          <w:tcPr>
            <w:tcW w:w="0" w:type="auto"/>
            <w:gridSpan w:val="2"/>
            <w:tcBorders>
              <w:top w:val="single" w:sz="4" w:space="0" w:color="auto"/>
              <w:left w:val="nil"/>
              <w:bottom w:val="single" w:sz="4" w:space="0" w:color="auto"/>
              <w:right w:val="single" w:sz="4" w:space="0" w:color="auto"/>
            </w:tcBorders>
            <w:vAlign w:val="center"/>
          </w:tcPr>
          <w:p w14:paraId="7082BD02" w14:textId="77777777" w:rsidR="00697AE8" w:rsidRPr="0002471F" w:rsidRDefault="00697AE8" w:rsidP="002321FD">
            <w:pPr>
              <w:jc w:val="right"/>
              <w:rPr>
                <w:rFonts w:ascii="Verdana" w:eastAsia="Arial Narrow" w:hAnsi="Verdana" w:cs="Arial Narrow"/>
                <w:b/>
                <w:bCs/>
                <w:color w:val="000000" w:themeColor="text1"/>
                <w:sz w:val="18"/>
                <w:szCs w:val="14"/>
              </w:rPr>
            </w:pPr>
            <w:r w:rsidRPr="0002471F">
              <w:rPr>
                <w:rFonts w:ascii="Verdana" w:eastAsia="Arial Narrow" w:hAnsi="Verdana" w:cs="Arial Narrow"/>
                <w:b/>
                <w:bCs/>
                <w:color w:val="000000" w:themeColor="text1"/>
                <w:sz w:val="18"/>
                <w:szCs w:val="14"/>
              </w:rPr>
              <w:t>94%</w:t>
            </w:r>
          </w:p>
        </w:tc>
        <w:tc>
          <w:tcPr>
            <w:tcW w:w="0" w:type="auto"/>
            <w:gridSpan w:val="2"/>
            <w:tcBorders>
              <w:top w:val="single" w:sz="4" w:space="0" w:color="auto"/>
              <w:left w:val="nil"/>
              <w:bottom w:val="single" w:sz="4" w:space="0" w:color="auto"/>
              <w:right w:val="single" w:sz="4" w:space="0" w:color="auto"/>
            </w:tcBorders>
            <w:vAlign w:val="center"/>
          </w:tcPr>
          <w:p w14:paraId="6299EFC8" w14:textId="77777777" w:rsidR="00697AE8" w:rsidRPr="0002471F" w:rsidRDefault="00697AE8" w:rsidP="002321FD">
            <w:pPr>
              <w:jc w:val="right"/>
              <w:rPr>
                <w:rFonts w:ascii="Verdana" w:eastAsia="Arial Narrow" w:hAnsi="Verdana" w:cs="Arial Narrow"/>
                <w:b/>
                <w:bCs/>
                <w:color w:val="000000" w:themeColor="text1"/>
                <w:sz w:val="18"/>
                <w:szCs w:val="14"/>
              </w:rPr>
            </w:pPr>
            <w:r w:rsidRPr="0002471F">
              <w:rPr>
                <w:rFonts w:ascii="Verdana" w:eastAsia="Arial Narrow" w:hAnsi="Verdana" w:cs="Arial Narrow"/>
                <w:b/>
                <w:bCs/>
                <w:color w:val="000000" w:themeColor="text1"/>
                <w:sz w:val="18"/>
                <w:szCs w:val="14"/>
              </w:rPr>
              <w:t>88%</w:t>
            </w:r>
          </w:p>
        </w:tc>
        <w:tc>
          <w:tcPr>
            <w:tcW w:w="0" w:type="auto"/>
            <w:gridSpan w:val="2"/>
            <w:tcBorders>
              <w:top w:val="single" w:sz="4" w:space="0" w:color="auto"/>
              <w:left w:val="nil"/>
              <w:bottom w:val="single" w:sz="4" w:space="0" w:color="auto"/>
              <w:right w:val="single" w:sz="4" w:space="0" w:color="auto"/>
            </w:tcBorders>
            <w:vAlign w:val="center"/>
          </w:tcPr>
          <w:p w14:paraId="4690C7D0" w14:textId="77777777" w:rsidR="00697AE8" w:rsidRPr="0002471F" w:rsidRDefault="00697AE8" w:rsidP="002321FD">
            <w:pPr>
              <w:jc w:val="right"/>
              <w:rPr>
                <w:rFonts w:ascii="Verdana" w:eastAsia="Arial Narrow" w:hAnsi="Verdana" w:cs="Arial Narrow"/>
                <w:b/>
                <w:bCs/>
                <w:color w:val="000000" w:themeColor="text1"/>
                <w:sz w:val="18"/>
                <w:szCs w:val="14"/>
              </w:rPr>
            </w:pPr>
            <w:r w:rsidRPr="0002471F">
              <w:rPr>
                <w:rFonts w:ascii="Verdana" w:eastAsia="Arial Narrow" w:hAnsi="Verdana" w:cs="Arial Narrow"/>
                <w:b/>
                <w:bCs/>
                <w:color w:val="000000" w:themeColor="text1"/>
                <w:sz w:val="18"/>
                <w:szCs w:val="14"/>
              </w:rPr>
              <w:t>89%</w:t>
            </w:r>
          </w:p>
        </w:tc>
        <w:tc>
          <w:tcPr>
            <w:tcW w:w="0" w:type="auto"/>
            <w:gridSpan w:val="2"/>
            <w:tcBorders>
              <w:top w:val="single" w:sz="4" w:space="0" w:color="auto"/>
              <w:left w:val="nil"/>
              <w:bottom w:val="single" w:sz="4" w:space="0" w:color="auto"/>
              <w:right w:val="single" w:sz="4" w:space="0" w:color="auto"/>
            </w:tcBorders>
            <w:vAlign w:val="center"/>
          </w:tcPr>
          <w:p w14:paraId="3B4E4F94" w14:textId="77777777" w:rsidR="00697AE8" w:rsidRPr="0002471F" w:rsidRDefault="00697AE8" w:rsidP="002321FD">
            <w:pPr>
              <w:jc w:val="right"/>
              <w:rPr>
                <w:rFonts w:ascii="Verdana" w:eastAsia="Arial Narrow" w:hAnsi="Verdana" w:cs="Arial Narrow"/>
                <w:b/>
                <w:bCs/>
                <w:color w:val="000000" w:themeColor="text1"/>
                <w:sz w:val="18"/>
                <w:szCs w:val="14"/>
              </w:rPr>
            </w:pPr>
            <w:r w:rsidRPr="0002471F">
              <w:rPr>
                <w:rFonts w:ascii="Verdana" w:eastAsia="Arial Narrow" w:hAnsi="Verdana" w:cs="Arial Narrow"/>
                <w:b/>
                <w:bCs/>
                <w:color w:val="000000" w:themeColor="text1"/>
                <w:sz w:val="18"/>
                <w:szCs w:val="14"/>
              </w:rPr>
              <w:t>93%</w:t>
            </w:r>
          </w:p>
        </w:tc>
        <w:tc>
          <w:tcPr>
            <w:tcW w:w="0" w:type="auto"/>
            <w:gridSpan w:val="2"/>
            <w:tcBorders>
              <w:top w:val="single" w:sz="4" w:space="0" w:color="auto"/>
              <w:left w:val="nil"/>
              <w:bottom w:val="single" w:sz="4" w:space="0" w:color="auto"/>
              <w:right w:val="single" w:sz="4" w:space="0" w:color="auto"/>
            </w:tcBorders>
            <w:vAlign w:val="center"/>
          </w:tcPr>
          <w:p w14:paraId="464FB283" w14:textId="77777777" w:rsidR="00697AE8" w:rsidRPr="0002471F" w:rsidRDefault="00697AE8" w:rsidP="002321FD">
            <w:pPr>
              <w:jc w:val="right"/>
              <w:rPr>
                <w:rFonts w:ascii="Verdana" w:eastAsia="Arial Narrow" w:hAnsi="Verdana" w:cs="Arial Narrow"/>
                <w:b/>
                <w:bCs/>
                <w:color w:val="000000" w:themeColor="text1"/>
                <w:sz w:val="18"/>
                <w:szCs w:val="14"/>
              </w:rPr>
            </w:pPr>
            <w:r w:rsidRPr="0002471F">
              <w:rPr>
                <w:rFonts w:ascii="Verdana" w:eastAsia="Arial Narrow" w:hAnsi="Verdana" w:cs="Arial Narrow"/>
                <w:b/>
                <w:bCs/>
                <w:color w:val="000000" w:themeColor="text1"/>
                <w:sz w:val="18"/>
                <w:szCs w:val="14"/>
              </w:rPr>
              <w:t>80%</w:t>
            </w:r>
          </w:p>
        </w:tc>
      </w:tr>
    </w:tbl>
    <w:p w14:paraId="2222D362" w14:textId="77777777" w:rsidR="00697AE8" w:rsidRPr="0021660A" w:rsidRDefault="00697AE8" w:rsidP="0001006C">
      <w:pPr>
        <w:spacing w:after="240"/>
        <w:jc w:val="center"/>
        <w:rPr>
          <w:rFonts w:ascii="Verdana" w:hAnsi="Verdana"/>
          <w:sz w:val="14"/>
          <w:szCs w:val="14"/>
        </w:rPr>
      </w:pPr>
      <w:r w:rsidRPr="0021660A">
        <w:rPr>
          <w:rFonts w:ascii="Verdana" w:hAnsi="Verdana"/>
          <w:sz w:val="14"/>
          <w:szCs w:val="14"/>
        </w:rPr>
        <w:t>Fuente: Supervigilancia – Oficina Asesora de Planeación - Actualizado a 31-12-2023</w:t>
      </w:r>
    </w:p>
    <w:p w14:paraId="78880842" w14:textId="77777777" w:rsidR="00697AE8" w:rsidRPr="0021660A" w:rsidRDefault="00697AE8" w:rsidP="00312C19">
      <w:pPr>
        <w:pStyle w:val="Ttulo2"/>
        <w:numPr>
          <w:ilvl w:val="1"/>
          <w:numId w:val="24"/>
        </w:numPr>
        <w:ind w:left="426" w:hanging="360"/>
        <w:rPr>
          <w:rFonts w:ascii="Verdana" w:hAnsi="Verdana"/>
          <w:sz w:val="24"/>
        </w:rPr>
      </w:pPr>
      <w:bookmarkStart w:id="357" w:name="_Toc189128684"/>
      <w:bookmarkStart w:id="358" w:name="_Toc189220914"/>
      <w:bookmarkStart w:id="359" w:name="_Toc189249997"/>
      <w:r w:rsidRPr="0021660A">
        <w:rPr>
          <w:rFonts w:ascii="Verdana" w:hAnsi="Verdana"/>
          <w:sz w:val="24"/>
        </w:rPr>
        <w:t>Reservas Presupuestales</w:t>
      </w:r>
      <w:bookmarkEnd w:id="357"/>
      <w:bookmarkEnd w:id="358"/>
      <w:bookmarkEnd w:id="359"/>
      <w:r w:rsidRPr="0021660A">
        <w:rPr>
          <w:rFonts w:ascii="Verdana" w:hAnsi="Verdana"/>
          <w:sz w:val="24"/>
        </w:rPr>
        <w:t xml:space="preserve"> </w:t>
      </w:r>
    </w:p>
    <w:p w14:paraId="15B1BA80" w14:textId="77777777" w:rsidR="00697AE8" w:rsidRPr="0021660A" w:rsidRDefault="00697AE8" w:rsidP="00697AE8">
      <w:pPr>
        <w:rPr>
          <w:rFonts w:ascii="Verdana" w:hAnsi="Verdana"/>
        </w:rPr>
      </w:pPr>
    </w:p>
    <w:p w14:paraId="5E4C70FA" w14:textId="69EE9B55" w:rsidR="00697AE8" w:rsidRPr="0021660A" w:rsidRDefault="00697AE8" w:rsidP="00697AE8">
      <w:pPr>
        <w:jc w:val="both"/>
        <w:rPr>
          <w:rFonts w:ascii="Verdana" w:hAnsi="Verdana"/>
          <w:sz w:val="22"/>
        </w:rPr>
      </w:pPr>
      <w:r w:rsidRPr="0021660A">
        <w:rPr>
          <w:rFonts w:ascii="Verdana" w:hAnsi="Verdana"/>
          <w:sz w:val="22"/>
        </w:rPr>
        <w:t xml:space="preserve">A continuación, se relacionan las reservas presupuestales constituidas para la vigencia 2024, por un valor total de Mil Quince Millones Ochenta y Cuatro Mil Ochocientos Cincuenta y Siete </w:t>
      </w:r>
      <w:r w:rsidR="0002471F">
        <w:rPr>
          <w:rFonts w:ascii="Verdana" w:hAnsi="Verdana"/>
          <w:sz w:val="22"/>
        </w:rPr>
        <w:t xml:space="preserve">pesos M/cte. </w:t>
      </w:r>
      <w:r w:rsidRPr="0021660A">
        <w:rPr>
          <w:rFonts w:ascii="Verdana" w:hAnsi="Verdana"/>
          <w:sz w:val="22"/>
        </w:rPr>
        <w:t xml:space="preserve">con Noventa y Ocho </w:t>
      </w:r>
      <w:r w:rsidR="0002471F" w:rsidRPr="0021660A">
        <w:rPr>
          <w:rFonts w:ascii="Verdana" w:hAnsi="Verdana"/>
          <w:sz w:val="22"/>
        </w:rPr>
        <w:t>centavos</w:t>
      </w:r>
      <w:r w:rsidRPr="0021660A">
        <w:rPr>
          <w:rFonts w:ascii="Verdana" w:hAnsi="Verdana"/>
          <w:sz w:val="22"/>
        </w:rPr>
        <w:t xml:space="preserve"> ($1.015.084.857,98).</w:t>
      </w:r>
    </w:p>
    <w:p w14:paraId="359714AB" w14:textId="77777777" w:rsidR="00697AE8" w:rsidRPr="0021660A" w:rsidRDefault="00697AE8" w:rsidP="00697AE8">
      <w:pPr>
        <w:rPr>
          <w:rFonts w:ascii="Verdana" w:hAnsi="Verdana"/>
          <w:sz w:val="22"/>
        </w:rPr>
      </w:pPr>
    </w:p>
    <w:p w14:paraId="0000A28A" w14:textId="3E1D0EB6" w:rsidR="00697AE8" w:rsidRPr="0021660A" w:rsidRDefault="00697AE8" w:rsidP="00697AE8">
      <w:pPr>
        <w:pStyle w:val="Descripcin"/>
        <w:keepNext/>
        <w:jc w:val="center"/>
        <w:rPr>
          <w:rFonts w:ascii="Verdana" w:hAnsi="Verdana"/>
        </w:rPr>
      </w:pPr>
      <w:bookmarkStart w:id="360" w:name="_Toc189128908"/>
      <w:bookmarkStart w:id="361" w:name="_Toc189250402"/>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6909C0">
        <w:rPr>
          <w:rFonts w:ascii="Verdana" w:hAnsi="Verdana"/>
          <w:noProof/>
        </w:rPr>
        <w:t>7</w:t>
      </w:r>
      <w:r w:rsidRPr="0021660A">
        <w:rPr>
          <w:rFonts w:ascii="Verdana" w:hAnsi="Verdana"/>
        </w:rPr>
        <w:fldChar w:fldCharType="end"/>
      </w:r>
      <w:r w:rsidRPr="0021660A">
        <w:rPr>
          <w:rFonts w:ascii="Verdana" w:hAnsi="Verdana"/>
        </w:rPr>
        <w:t>. Reservas Presupuestales</w:t>
      </w:r>
      <w:bookmarkEnd w:id="360"/>
      <w:bookmarkEnd w:id="361"/>
    </w:p>
    <w:tbl>
      <w:tblPr>
        <w:tblW w:w="89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65"/>
        <w:gridCol w:w="1049"/>
        <w:gridCol w:w="2748"/>
        <w:gridCol w:w="1198"/>
        <w:gridCol w:w="1211"/>
        <w:gridCol w:w="1545"/>
      </w:tblGrid>
      <w:tr w:rsidR="00211026" w:rsidRPr="00211026" w14:paraId="68D03E9F" w14:textId="77777777" w:rsidTr="00211026">
        <w:trPr>
          <w:trHeight w:val="263"/>
          <w:tblHeader/>
        </w:trPr>
        <w:tc>
          <w:tcPr>
            <w:tcW w:w="0" w:type="auto"/>
            <w:shd w:val="clear" w:color="auto" w:fill="1F3864" w:themeFill="accent1" w:themeFillShade="80"/>
            <w:vAlign w:val="center"/>
            <w:hideMark/>
          </w:tcPr>
          <w:p w14:paraId="33684760" w14:textId="77777777" w:rsidR="00697AE8" w:rsidRPr="00211026" w:rsidRDefault="00697AE8" w:rsidP="002321FD">
            <w:pPr>
              <w:jc w:val="center"/>
              <w:rPr>
                <w:rFonts w:ascii="Verdana" w:eastAsia="Times New Roman" w:hAnsi="Verdana" w:cs="Calibri"/>
                <w:b/>
                <w:bCs/>
                <w:color w:val="FFFFFF" w:themeColor="background1"/>
                <w:sz w:val="14"/>
                <w:szCs w:val="12"/>
                <w:lang w:eastAsia="es-CO"/>
              </w:rPr>
            </w:pPr>
            <w:r w:rsidRPr="00211026">
              <w:rPr>
                <w:rFonts w:ascii="Verdana" w:eastAsia="Times New Roman" w:hAnsi="Verdana" w:cs="Calibri"/>
                <w:b/>
                <w:bCs/>
                <w:color w:val="FFFFFF" w:themeColor="background1"/>
                <w:sz w:val="14"/>
                <w:szCs w:val="12"/>
                <w:lang w:eastAsia="es-CO"/>
              </w:rPr>
              <w:t>Numero Documento</w:t>
            </w:r>
          </w:p>
        </w:tc>
        <w:tc>
          <w:tcPr>
            <w:tcW w:w="0" w:type="auto"/>
            <w:shd w:val="clear" w:color="auto" w:fill="1F3864" w:themeFill="accent1" w:themeFillShade="80"/>
            <w:vAlign w:val="center"/>
            <w:hideMark/>
          </w:tcPr>
          <w:p w14:paraId="4286ED0B" w14:textId="77777777" w:rsidR="00697AE8" w:rsidRPr="00211026" w:rsidRDefault="00697AE8" w:rsidP="002321FD">
            <w:pPr>
              <w:jc w:val="center"/>
              <w:rPr>
                <w:rFonts w:ascii="Verdana" w:eastAsia="Times New Roman" w:hAnsi="Verdana" w:cs="Calibri"/>
                <w:b/>
                <w:bCs/>
                <w:color w:val="FFFFFF" w:themeColor="background1"/>
                <w:sz w:val="14"/>
                <w:szCs w:val="12"/>
                <w:lang w:eastAsia="es-CO"/>
              </w:rPr>
            </w:pPr>
            <w:r w:rsidRPr="00211026">
              <w:rPr>
                <w:rFonts w:ascii="Verdana" w:eastAsia="Times New Roman" w:hAnsi="Verdana" w:cs="Calibri"/>
                <w:b/>
                <w:bCs/>
                <w:color w:val="FFFFFF" w:themeColor="background1"/>
                <w:sz w:val="14"/>
                <w:szCs w:val="12"/>
                <w:lang w:eastAsia="es-CO"/>
              </w:rPr>
              <w:t>Rubro</w:t>
            </w:r>
          </w:p>
        </w:tc>
        <w:tc>
          <w:tcPr>
            <w:tcW w:w="2748" w:type="dxa"/>
            <w:shd w:val="clear" w:color="auto" w:fill="1F3864" w:themeFill="accent1" w:themeFillShade="80"/>
            <w:vAlign w:val="center"/>
            <w:hideMark/>
          </w:tcPr>
          <w:p w14:paraId="4D4084FB" w14:textId="77777777" w:rsidR="00697AE8" w:rsidRPr="00211026" w:rsidRDefault="00697AE8" w:rsidP="002321FD">
            <w:pPr>
              <w:jc w:val="center"/>
              <w:rPr>
                <w:rFonts w:ascii="Verdana" w:eastAsia="Times New Roman" w:hAnsi="Verdana" w:cs="Calibri"/>
                <w:b/>
                <w:bCs/>
                <w:color w:val="FFFFFF" w:themeColor="background1"/>
                <w:sz w:val="14"/>
                <w:szCs w:val="12"/>
                <w:lang w:eastAsia="es-CO"/>
              </w:rPr>
            </w:pPr>
            <w:r w:rsidRPr="00211026">
              <w:rPr>
                <w:rFonts w:ascii="Verdana" w:eastAsia="Times New Roman" w:hAnsi="Verdana" w:cs="Calibri"/>
                <w:b/>
                <w:bCs/>
                <w:color w:val="FFFFFF" w:themeColor="background1"/>
                <w:sz w:val="14"/>
                <w:szCs w:val="12"/>
                <w:lang w:eastAsia="es-CO"/>
              </w:rPr>
              <w:t>Descripción</w:t>
            </w:r>
          </w:p>
        </w:tc>
        <w:tc>
          <w:tcPr>
            <w:tcW w:w="1198" w:type="dxa"/>
            <w:shd w:val="clear" w:color="auto" w:fill="1F3864" w:themeFill="accent1" w:themeFillShade="80"/>
            <w:vAlign w:val="center"/>
            <w:hideMark/>
          </w:tcPr>
          <w:p w14:paraId="3F3A5DB0" w14:textId="77777777" w:rsidR="00697AE8" w:rsidRPr="00211026" w:rsidRDefault="00697AE8" w:rsidP="002321FD">
            <w:pPr>
              <w:jc w:val="center"/>
              <w:rPr>
                <w:rFonts w:ascii="Verdana" w:eastAsia="Times New Roman" w:hAnsi="Verdana" w:cs="Calibri"/>
                <w:b/>
                <w:bCs/>
                <w:color w:val="FFFFFF" w:themeColor="background1"/>
                <w:sz w:val="14"/>
                <w:szCs w:val="12"/>
                <w:lang w:eastAsia="es-CO"/>
              </w:rPr>
            </w:pPr>
            <w:r w:rsidRPr="00211026">
              <w:rPr>
                <w:rFonts w:ascii="Verdana" w:eastAsia="Times New Roman" w:hAnsi="Verdana" w:cs="Calibri"/>
                <w:b/>
                <w:bCs/>
                <w:color w:val="FFFFFF" w:themeColor="background1"/>
                <w:sz w:val="14"/>
                <w:szCs w:val="12"/>
                <w:lang w:eastAsia="es-CO"/>
              </w:rPr>
              <w:t>Razón Social</w:t>
            </w:r>
          </w:p>
        </w:tc>
        <w:tc>
          <w:tcPr>
            <w:tcW w:w="1211" w:type="dxa"/>
            <w:shd w:val="clear" w:color="auto" w:fill="1F3864" w:themeFill="accent1" w:themeFillShade="80"/>
            <w:vAlign w:val="center"/>
            <w:hideMark/>
          </w:tcPr>
          <w:p w14:paraId="3D28EDDF" w14:textId="77777777" w:rsidR="00697AE8" w:rsidRPr="00211026" w:rsidRDefault="00697AE8" w:rsidP="002321FD">
            <w:pPr>
              <w:jc w:val="center"/>
              <w:rPr>
                <w:rFonts w:ascii="Verdana" w:eastAsia="Times New Roman" w:hAnsi="Verdana" w:cs="Calibri"/>
                <w:b/>
                <w:bCs/>
                <w:color w:val="FFFFFF" w:themeColor="background1"/>
                <w:sz w:val="14"/>
                <w:szCs w:val="12"/>
                <w:lang w:eastAsia="es-CO"/>
              </w:rPr>
            </w:pPr>
            <w:r w:rsidRPr="00211026">
              <w:rPr>
                <w:rFonts w:ascii="Verdana" w:eastAsia="Times New Roman" w:hAnsi="Verdana" w:cs="Calibri"/>
                <w:b/>
                <w:bCs/>
                <w:color w:val="FFFFFF" w:themeColor="background1"/>
                <w:sz w:val="14"/>
                <w:szCs w:val="12"/>
                <w:lang w:eastAsia="es-CO"/>
              </w:rPr>
              <w:t>Documento Soporte</w:t>
            </w:r>
          </w:p>
        </w:tc>
        <w:tc>
          <w:tcPr>
            <w:tcW w:w="1545" w:type="dxa"/>
            <w:shd w:val="clear" w:color="auto" w:fill="1F3864" w:themeFill="accent1" w:themeFillShade="80"/>
            <w:vAlign w:val="center"/>
            <w:hideMark/>
          </w:tcPr>
          <w:p w14:paraId="663A620B" w14:textId="77777777" w:rsidR="00697AE8" w:rsidRPr="00211026" w:rsidRDefault="00697AE8" w:rsidP="002321FD">
            <w:pPr>
              <w:jc w:val="center"/>
              <w:rPr>
                <w:rFonts w:ascii="Verdana" w:eastAsia="Times New Roman" w:hAnsi="Verdana" w:cs="Calibri"/>
                <w:b/>
                <w:bCs/>
                <w:color w:val="FFFFFF" w:themeColor="background1"/>
                <w:sz w:val="14"/>
                <w:szCs w:val="12"/>
                <w:lang w:eastAsia="es-CO"/>
              </w:rPr>
            </w:pPr>
            <w:r w:rsidRPr="00211026">
              <w:rPr>
                <w:rFonts w:ascii="Verdana" w:eastAsia="Times New Roman" w:hAnsi="Verdana" w:cs="Calibri"/>
                <w:b/>
                <w:bCs/>
                <w:color w:val="FFFFFF" w:themeColor="background1"/>
                <w:sz w:val="14"/>
                <w:szCs w:val="12"/>
                <w:lang w:eastAsia="es-CO"/>
              </w:rPr>
              <w:t xml:space="preserve"> Valor</w:t>
            </w:r>
          </w:p>
        </w:tc>
      </w:tr>
      <w:tr w:rsidR="00697AE8" w:rsidRPr="0021660A" w14:paraId="530BFF34" w14:textId="77777777" w:rsidTr="002321FD">
        <w:trPr>
          <w:trHeight w:val="526"/>
        </w:trPr>
        <w:tc>
          <w:tcPr>
            <w:tcW w:w="0" w:type="auto"/>
            <w:shd w:val="clear" w:color="auto" w:fill="auto"/>
            <w:vAlign w:val="center"/>
            <w:hideMark/>
          </w:tcPr>
          <w:p w14:paraId="17FF58EB"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424</w:t>
            </w:r>
          </w:p>
        </w:tc>
        <w:tc>
          <w:tcPr>
            <w:tcW w:w="0" w:type="auto"/>
            <w:shd w:val="clear" w:color="auto" w:fill="auto"/>
            <w:vAlign w:val="center"/>
            <w:hideMark/>
          </w:tcPr>
          <w:p w14:paraId="3A02EC37"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A-02-02-02-006-008</w:t>
            </w:r>
          </w:p>
        </w:tc>
        <w:tc>
          <w:tcPr>
            <w:tcW w:w="2748" w:type="dxa"/>
            <w:shd w:val="clear" w:color="auto" w:fill="auto"/>
            <w:vAlign w:val="center"/>
            <w:hideMark/>
          </w:tcPr>
          <w:p w14:paraId="1D2CC057"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SERVICIOS POSTALES Y DE MENSAJERÍA</w:t>
            </w:r>
          </w:p>
        </w:tc>
        <w:tc>
          <w:tcPr>
            <w:tcW w:w="1198" w:type="dxa"/>
            <w:shd w:val="clear" w:color="auto" w:fill="auto"/>
            <w:vAlign w:val="center"/>
            <w:hideMark/>
          </w:tcPr>
          <w:p w14:paraId="58DB9296"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SERVICIOS POSTALES NACIONALES S.A.S</w:t>
            </w:r>
          </w:p>
        </w:tc>
        <w:tc>
          <w:tcPr>
            <w:tcW w:w="1211" w:type="dxa"/>
            <w:shd w:val="clear" w:color="auto" w:fill="auto"/>
            <w:vAlign w:val="center"/>
            <w:hideMark/>
          </w:tcPr>
          <w:p w14:paraId="7A935B2E"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CI-0019-2023</w:t>
            </w:r>
          </w:p>
        </w:tc>
        <w:tc>
          <w:tcPr>
            <w:tcW w:w="1545" w:type="dxa"/>
            <w:shd w:val="clear" w:color="auto" w:fill="auto"/>
            <w:vAlign w:val="center"/>
            <w:hideMark/>
          </w:tcPr>
          <w:p w14:paraId="021DF9FD" w14:textId="5EC81DC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 xml:space="preserve"> $ 3.189.256,00 </w:t>
            </w:r>
          </w:p>
        </w:tc>
      </w:tr>
      <w:tr w:rsidR="00697AE8" w:rsidRPr="0021660A" w14:paraId="330F8C7E" w14:textId="77777777" w:rsidTr="002321FD">
        <w:trPr>
          <w:trHeight w:val="394"/>
        </w:trPr>
        <w:tc>
          <w:tcPr>
            <w:tcW w:w="0" w:type="auto"/>
            <w:shd w:val="clear" w:color="auto" w:fill="auto"/>
            <w:vAlign w:val="center"/>
            <w:hideMark/>
          </w:tcPr>
          <w:p w14:paraId="0E4A52C0"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1524</w:t>
            </w:r>
          </w:p>
        </w:tc>
        <w:tc>
          <w:tcPr>
            <w:tcW w:w="0" w:type="auto"/>
            <w:shd w:val="clear" w:color="auto" w:fill="auto"/>
            <w:vAlign w:val="center"/>
            <w:hideMark/>
          </w:tcPr>
          <w:p w14:paraId="54554699"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A-02-02-02-008-004</w:t>
            </w:r>
          </w:p>
        </w:tc>
        <w:tc>
          <w:tcPr>
            <w:tcW w:w="2748" w:type="dxa"/>
            <w:shd w:val="clear" w:color="auto" w:fill="auto"/>
            <w:vAlign w:val="center"/>
            <w:hideMark/>
          </w:tcPr>
          <w:p w14:paraId="668233EC"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SERVICIOS DE TELECOMUNICACIONES, TRANSMISIÓN Y SUMINISTRO DE INFORMACIÓN</w:t>
            </w:r>
          </w:p>
        </w:tc>
        <w:tc>
          <w:tcPr>
            <w:tcW w:w="1198" w:type="dxa"/>
            <w:shd w:val="clear" w:color="auto" w:fill="auto"/>
            <w:vAlign w:val="center"/>
            <w:hideMark/>
          </w:tcPr>
          <w:p w14:paraId="2C0EC47F"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SERVICIOS POSTALES NACIONALES S.A.S</w:t>
            </w:r>
          </w:p>
        </w:tc>
        <w:tc>
          <w:tcPr>
            <w:tcW w:w="1211" w:type="dxa"/>
            <w:shd w:val="clear" w:color="auto" w:fill="auto"/>
            <w:vAlign w:val="center"/>
            <w:hideMark/>
          </w:tcPr>
          <w:p w14:paraId="4D94F4DB"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CI-0018-2024</w:t>
            </w:r>
          </w:p>
        </w:tc>
        <w:tc>
          <w:tcPr>
            <w:tcW w:w="1545" w:type="dxa"/>
            <w:shd w:val="clear" w:color="auto" w:fill="auto"/>
            <w:vAlign w:val="center"/>
            <w:hideMark/>
          </w:tcPr>
          <w:p w14:paraId="668262A7" w14:textId="47E0D0CF"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 xml:space="preserve"> </w:t>
            </w:r>
            <w:r w:rsidR="0002471F" w:rsidRPr="0021660A">
              <w:rPr>
                <w:rFonts w:ascii="Verdana" w:eastAsia="Times New Roman" w:hAnsi="Verdana" w:cs="Calibri"/>
                <w:color w:val="000000"/>
                <w:sz w:val="12"/>
                <w:szCs w:val="12"/>
                <w:lang w:eastAsia="es-CO"/>
              </w:rPr>
              <w:t>$ 91.771.564</w:t>
            </w:r>
            <w:r w:rsidRPr="0021660A">
              <w:rPr>
                <w:rFonts w:ascii="Verdana" w:eastAsia="Times New Roman" w:hAnsi="Verdana" w:cs="Calibri"/>
                <w:color w:val="000000"/>
                <w:sz w:val="12"/>
                <w:szCs w:val="12"/>
                <w:lang w:eastAsia="es-CO"/>
              </w:rPr>
              <w:t xml:space="preserve">,00 </w:t>
            </w:r>
          </w:p>
        </w:tc>
      </w:tr>
      <w:tr w:rsidR="00697AE8" w:rsidRPr="0021660A" w14:paraId="495663FD" w14:textId="77777777" w:rsidTr="002321FD">
        <w:trPr>
          <w:trHeight w:val="394"/>
        </w:trPr>
        <w:tc>
          <w:tcPr>
            <w:tcW w:w="0" w:type="auto"/>
            <w:shd w:val="clear" w:color="auto" w:fill="auto"/>
            <w:vAlign w:val="center"/>
            <w:hideMark/>
          </w:tcPr>
          <w:p w14:paraId="768D7FDB"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109024</w:t>
            </w:r>
          </w:p>
        </w:tc>
        <w:tc>
          <w:tcPr>
            <w:tcW w:w="0" w:type="auto"/>
            <w:shd w:val="clear" w:color="auto" w:fill="auto"/>
            <w:vAlign w:val="center"/>
            <w:hideMark/>
          </w:tcPr>
          <w:p w14:paraId="2D6EFCB4"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A-02-02-02-008-007</w:t>
            </w:r>
          </w:p>
        </w:tc>
        <w:tc>
          <w:tcPr>
            <w:tcW w:w="2748" w:type="dxa"/>
            <w:shd w:val="clear" w:color="auto" w:fill="auto"/>
            <w:vAlign w:val="center"/>
            <w:hideMark/>
          </w:tcPr>
          <w:p w14:paraId="15E160E2"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SERVICIOS DE MANTENIMIENTO, REPARACIÓN E INSTALACIÓN (EXCEPTO SERVICIOS DE CONSTRUCCIÓN)</w:t>
            </w:r>
          </w:p>
        </w:tc>
        <w:tc>
          <w:tcPr>
            <w:tcW w:w="1198" w:type="dxa"/>
            <w:shd w:val="clear" w:color="auto" w:fill="auto"/>
            <w:vAlign w:val="center"/>
            <w:hideMark/>
          </w:tcPr>
          <w:p w14:paraId="024E6944"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NEG INGENIERÍA S.A.S., BIC</w:t>
            </w:r>
          </w:p>
        </w:tc>
        <w:tc>
          <w:tcPr>
            <w:tcW w:w="1211" w:type="dxa"/>
            <w:shd w:val="clear" w:color="auto" w:fill="auto"/>
            <w:vAlign w:val="center"/>
            <w:hideMark/>
          </w:tcPr>
          <w:p w14:paraId="1528FACC"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CDPS-0507-2024</w:t>
            </w:r>
          </w:p>
        </w:tc>
        <w:tc>
          <w:tcPr>
            <w:tcW w:w="1545" w:type="dxa"/>
            <w:shd w:val="clear" w:color="auto" w:fill="auto"/>
            <w:vAlign w:val="center"/>
            <w:hideMark/>
          </w:tcPr>
          <w:p w14:paraId="602A1437" w14:textId="1C07F77C"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 xml:space="preserve"> </w:t>
            </w:r>
            <w:r w:rsidR="0002471F" w:rsidRPr="0021660A">
              <w:rPr>
                <w:rFonts w:ascii="Verdana" w:eastAsia="Times New Roman" w:hAnsi="Verdana" w:cs="Calibri"/>
                <w:color w:val="000000"/>
                <w:sz w:val="12"/>
                <w:szCs w:val="12"/>
                <w:lang w:eastAsia="es-CO"/>
              </w:rPr>
              <w:t>$ 36.400.000</w:t>
            </w:r>
            <w:r w:rsidRPr="0021660A">
              <w:rPr>
                <w:rFonts w:ascii="Verdana" w:eastAsia="Times New Roman" w:hAnsi="Verdana" w:cs="Calibri"/>
                <w:color w:val="000000"/>
                <w:sz w:val="12"/>
                <w:szCs w:val="12"/>
                <w:lang w:eastAsia="es-CO"/>
              </w:rPr>
              <w:t xml:space="preserve">,00 </w:t>
            </w:r>
          </w:p>
        </w:tc>
      </w:tr>
      <w:tr w:rsidR="00697AE8" w:rsidRPr="0021660A" w14:paraId="05082441" w14:textId="77777777" w:rsidTr="002321FD">
        <w:trPr>
          <w:trHeight w:val="394"/>
        </w:trPr>
        <w:tc>
          <w:tcPr>
            <w:tcW w:w="0" w:type="auto"/>
            <w:shd w:val="clear" w:color="auto" w:fill="auto"/>
            <w:vAlign w:val="center"/>
            <w:hideMark/>
          </w:tcPr>
          <w:p w14:paraId="1246AADE"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110124</w:t>
            </w:r>
          </w:p>
        </w:tc>
        <w:tc>
          <w:tcPr>
            <w:tcW w:w="0" w:type="auto"/>
            <w:shd w:val="clear" w:color="auto" w:fill="auto"/>
            <w:vAlign w:val="center"/>
            <w:hideMark/>
          </w:tcPr>
          <w:p w14:paraId="3C15C4D7"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A-02-02-02-008-007</w:t>
            </w:r>
          </w:p>
        </w:tc>
        <w:tc>
          <w:tcPr>
            <w:tcW w:w="2748" w:type="dxa"/>
            <w:shd w:val="clear" w:color="auto" w:fill="auto"/>
            <w:vAlign w:val="center"/>
            <w:hideMark/>
          </w:tcPr>
          <w:p w14:paraId="2A2D3CCE"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SERVICIOS DE MANTENIMIENTO, REPARACIÓN E INSTALACIÓN (EXCEPTO SERVICIOS DE CONSTRUCCIÓN)</w:t>
            </w:r>
          </w:p>
        </w:tc>
        <w:tc>
          <w:tcPr>
            <w:tcW w:w="1198" w:type="dxa"/>
            <w:shd w:val="clear" w:color="auto" w:fill="auto"/>
            <w:vAlign w:val="center"/>
            <w:hideMark/>
          </w:tcPr>
          <w:p w14:paraId="2482765E"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NEG INGENIERÍA S.A.S., BIC</w:t>
            </w:r>
          </w:p>
        </w:tc>
        <w:tc>
          <w:tcPr>
            <w:tcW w:w="1211" w:type="dxa"/>
            <w:shd w:val="clear" w:color="auto" w:fill="auto"/>
            <w:vAlign w:val="center"/>
            <w:hideMark/>
          </w:tcPr>
          <w:p w14:paraId="3C03AB39"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CDPS-0509-2024</w:t>
            </w:r>
          </w:p>
        </w:tc>
        <w:tc>
          <w:tcPr>
            <w:tcW w:w="1545" w:type="dxa"/>
            <w:shd w:val="clear" w:color="auto" w:fill="auto"/>
            <w:vAlign w:val="center"/>
            <w:hideMark/>
          </w:tcPr>
          <w:p w14:paraId="73CC7096" w14:textId="675187A6"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 xml:space="preserve"> </w:t>
            </w:r>
            <w:r w:rsidR="0002471F" w:rsidRPr="0021660A">
              <w:rPr>
                <w:rFonts w:ascii="Verdana" w:eastAsia="Times New Roman" w:hAnsi="Verdana" w:cs="Calibri"/>
                <w:color w:val="000000"/>
                <w:sz w:val="12"/>
                <w:szCs w:val="12"/>
                <w:lang w:eastAsia="es-CO"/>
              </w:rPr>
              <w:t>$ 36.400.000</w:t>
            </w:r>
            <w:r w:rsidRPr="0021660A">
              <w:rPr>
                <w:rFonts w:ascii="Verdana" w:eastAsia="Times New Roman" w:hAnsi="Verdana" w:cs="Calibri"/>
                <w:color w:val="000000"/>
                <w:sz w:val="12"/>
                <w:szCs w:val="12"/>
                <w:lang w:eastAsia="es-CO"/>
              </w:rPr>
              <w:t xml:space="preserve">,00 </w:t>
            </w:r>
          </w:p>
        </w:tc>
      </w:tr>
      <w:tr w:rsidR="00697AE8" w:rsidRPr="0021660A" w14:paraId="679944C6" w14:textId="77777777" w:rsidTr="002321FD">
        <w:trPr>
          <w:trHeight w:val="526"/>
        </w:trPr>
        <w:tc>
          <w:tcPr>
            <w:tcW w:w="0" w:type="auto"/>
            <w:shd w:val="clear" w:color="auto" w:fill="auto"/>
            <w:vAlign w:val="center"/>
            <w:hideMark/>
          </w:tcPr>
          <w:p w14:paraId="24638B89"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109124</w:t>
            </w:r>
          </w:p>
        </w:tc>
        <w:tc>
          <w:tcPr>
            <w:tcW w:w="0" w:type="auto"/>
            <w:shd w:val="clear" w:color="auto" w:fill="auto"/>
            <w:vAlign w:val="center"/>
            <w:hideMark/>
          </w:tcPr>
          <w:p w14:paraId="19ECC9E8"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A-02-02-02-008-009</w:t>
            </w:r>
          </w:p>
        </w:tc>
        <w:tc>
          <w:tcPr>
            <w:tcW w:w="2748" w:type="dxa"/>
            <w:shd w:val="clear" w:color="auto" w:fill="auto"/>
            <w:vAlign w:val="center"/>
            <w:hideMark/>
          </w:tcPr>
          <w:p w14:paraId="2C0A9988"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OTROS SERVICIOS DE FABRICACIÓN; SERVICIOS DE EDICIÓN, IMPRESIÓN Y REPRODUCCIÓN; SERVICIOS DE RECUPERACIÓN DE MATERIALES</w:t>
            </w:r>
          </w:p>
        </w:tc>
        <w:tc>
          <w:tcPr>
            <w:tcW w:w="1198" w:type="dxa"/>
            <w:shd w:val="clear" w:color="auto" w:fill="auto"/>
            <w:vAlign w:val="center"/>
            <w:hideMark/>
          </w:tcPr>
          <w:p w14:paraId="2DB0BE7D"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SERVIEQUIPOS Y SUMINISTROS S A S</w:t>
            </w:r>
          </w:p>
        </w:tc>
        <w:tc>
          <w:tcPr>
            <w:tcW w:w="1211" w:type="dxa"/>
            <w:shd w:val="clear" w:color="auto" w:fill="auto"/>
            <w:vAlign w:val="center"/>
            <w:hideMark/>
          </w:tcPr>
          <w:p w14:paraId="70889135"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CDPS-0508-2024</w:t>
            </w:r>
          </w:p>
        </w:tc>
        <w:tc>
          <w:tcPr>
            <w:tcW w:w="1545" w:type="dxa"/>
            <w:shd w:val="clear" w:color="auto" w:fill="auto"/>
            <w:vAlign w:val="center"/>
            <w:hideMark/>
          </w:tcPr>
          <w:p w14:paraId="42378940" w14:textId="4DB16A00"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 xml:space="preserve"> </w:t>
            </w:r>
            <w:r w:rsidR="0002471F" w:rsidRPr="0021660A">
              <w:rPr>
                <w:rFonts w:ascii="Verdana" w:eastAsia="Times New Roman" w:hAnsi="Verdana" w:cs="Calibri"/>
                <w:color w:val="000000"/>
                <w:sz w:val="12"/>
                <w:szCs w:val="12"/>
                <w:lang w:eastAsia="es-CO"/>
              </w:rPr>
              <w:t>$ 36.400.000</w:t>
            </w:r>
            <w:r w:rsidRPr="0021660A">
              <w:rPr>
                <w:rFonts w:ascii="Verdana" w:eastAsia="Times New Roman" w:hAnsi="Verdana" w:cs="Calibri"/>
                <w:color w:val="000000"/>
                <w:sz w:val="12"/>
                <w:szCs w:val="12"/>
                <w:lang w:eastAsia="es-CO"/>
              </w:rPr>
              <w:t xml:space="preserve">,00 </w:t>
            </w:r>
          </w:p>
        </w:tc>
      </w:tr>
      <w:tr w:rsidR="00697AE8" w:rsidRPr="0021660A" w14:paraId="5A53F297" w14:textId="77777777" w:rsidTr="002321FD">
        <w:trPr>
          <w:trHeight w:val="394"/>
        </w:trPr>
        <w:tc>
          <w:tcPr>
            <w:tcW w:w="0" w:type="auto"/>
            <w:shd w:val="clear" w:color="auto" w:fill="auto"/>
            <w:vAlign w:val="center"/>
            <w:hideMark/>
          </w:tcPr>
          <w:p w14:paraId="7DF048AD"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112324</w:t>
            </w:r>
          </w:p>
        </w:tc>
        <w:tc>
          <w:tcPr>
            <w:tcW w:w="0" w:type="auto"/>
            <w:shd w:val="clear" w:color="auto" w:fill="auto"/>
            <w:vAlign w:val="center"/>
            <w:hideMark/>
          </w:tcPr>
          <w:p w14:paraId="06211282"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A-02-02-02-007-002</w:t>
            </w:r>
          </w:p>
        </w:tc>
        <w:tc>
          <w:tcPr>
            <w:tcW w:w="2748" w:type="dxa"/>
            <w:shd w:val="clear" w:color="auto" w:fill="auto"/>
            <w:vAlign w:val="center"/>
            <w:hideMark/>
          </w:tcPr>
          <w:p w14:paraId="3DCFA9DE"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SERVICIOS INMOBILIARIOS</w:t>
            </w:r>
          </w:p>
        </w:tc>
        <w:tc>
          <w:tcPr>
            <w:tcW w:w="1198" w:type="dxa"/>
            <w:shd w:val="clear" w:color="auto" w:fill="auto"/>
            <w:vAlign w:val="center"/>
            <w:hideMark/>
          </w:tcPr>
          <w:p w14:paraId="62B47CAB"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EDIFICIO T7 - T8 CIUDAD EMPRESARIAL SARMIENTO ANGULO - PROPIEDAD HORIZONTAL</w:t>
            </w:r>
          </w:p>
        </w:tc>
        <w:tc>
          <w:tcPr>
            <w:tcW w:w="1211" w:type="dxa"/>
            <w:shd w:val="clear" w:color="auto" w:fill="auto"/>
            <w:vAlign w:val="center"/>
            <w:hideMark/>
          </w:tcPr>
          <w:p w14:paraId="411F8FDA"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OP3025</w:t>
            </w:r>
          </w:p>
        </w:tc>
        <w:tc>
          <w:tcPr>
            <w:tcW w:w="1545" w:type="dxa"/>
            <w:shd w:val="clear" w:color="auto" w:fill="auto"/>
            <w:vAlign w:val="center"/>
            <w:hideMark/>
          </w:tcPr>
          <w:p w14:paraId="72DE6EF7" w14:textId="3CC03003"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 xml:space="preserve"> </w:t>
            </w:r>
            <w:r w:rsidR="0002471F" w:rsidRPr="0021660A">
              <w:rPr>
                <w:rFonts w:ascii="Verdana" w:eastAsia="Times New Roman" w:hAnsi="Verdana" w:cs="Calibri"/>
                <w:color w:val="000000"/>
                <w:sz w:val="12"/>
                <w:szCs w:val="12"/>
                <w:lang w:eastAsia="es-CO"/>
              </w:rPr>
              <w:t>$ 69.792.667</w:t>
            </w:r>
            <w:r w:rsidRPr="0021660A">
              <w:rPr>
                <w:rFonts w:ascii="Verdana" w:eastAsia="Times New Roman" w:hAnsi="Verdana" w:cs="Calibri"/>
                <w:color w:val="000000"/>
                <w:sz w:val="12"/>
                <w:szCs w:val="12"/>
                <w:lang w:eastAsia="es-CO"/>
              </w:rPr>
              <w:t xml:space="preserve">,00 </w:t>
            </w:r>
          </w:p>
        </w:tc>
      </w:tr>
      <w:tr w:rsidR="00697AE8" w:rsidRPr="0021660A" w14:paraId="2A88FCB4" w14:textId="77777777" w:rsidTr="002321FD">
        <w:trPr>
          <w:trHeight w:val="394"/>
        </w:trPr>
        <w:tc>
          <w:tcPr>
            <w:tcW w:w="0" w:type="auto"/>
            <w:shd w:val="clear" w:color="auto" w:fill="auto"/>
            <w:vAlign w:val="center"/>
            <w:hideMark/>
          </w:tcPr>
          <w:p w14:paraId="618E643E"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31524</w:t>
            </w:r>
          </w:p>
        </w:tc>
        <w:tc>
          <w:tcPr>
            <w:tcW w:w="0" w:type="auto"/>
            <w:shd w:val="clear" w:color="auto" w:fill="auto"/>
            <w:vAlign w:val="center"/>
            <w:hideMark/>
          </w:tcPr>
          <w:p w14:paraId="2EA8931D"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A-02-02-02-008-009</w:t>
            </w:r>
          </w:p>
        </w:tc>
        <w:tc>
          <w:tcPr>
            <w:tcW w:w="2748" w:type="dxa"/>
            <w:shd w:val="clear" w:color="auto" w:fill="auto"/>
            <w:vAlign w:val="center"/>
            <w:hideMark/>
          </w:tcPr>
          <w:p w14:paraId="14208B4A"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OTROS SERVICIOS DE FABRICACIÓN; SERVICIOS DE EDICIÓN, IMPRESIÓN Y REPRODUCCIÓN; SERVICIOS DE RECUPERACIÓN DE MATERIALES</w:t>
            </w:r>
          </w:p>
        </w:tc>
        <w:tc>
          <w:tcPr>
            <w:tcW w:w="1198" w:type="dxa"/>
            <w:shd w:val="clear" w:color="auto" w:fill="auto"/>
            <w:vAlign w:val="center"/>
            <w:hideMark/>
          </w:tcPr>
          <w:p w14:paraId="3F8C61DC"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IMPRENTA NACIONAL DE COLOMBIA</w:t>
            </w:r>
          </w:p>
        </w:tc>
        <w:tc>
          <w:tcPr>
            <w:tcW w:w="1211" w:type="dxa"/>
            <w:shd w:val="clear" w:color="auto" w:fill="auto"/>
            <w:vAlign w:val="center"/>
            <w:hideMark/>
          </w:tcPr>
          <w:p w14:paraId="079315CF"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CI-0295-2024</w:t>
            </w:r>
          </w:p>
        </w:tc>
        <w:tc>
          <w:tcPr>
            <w:tcW w:w="1545" w:type="dxa"/>
            <w:shd w:val="clear" w:color="auto" w:fill="auto"/>
            <w:vAlign w:val="center"/>
            <w:hideMark/>
          </w:tcPr>
          <w:p w14:paraId="30B8545B" w14:textId="6FC7C424"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 xml:space="preserve"> $ 1.402.400,00 </w:t>
            </w:r>
          </w:p>
        </w:tc>
      </w:tr>
      <w:tr w:rsidR="00697AE8" w:rsidRPr="0021660A" w14:paraId="7DBFA2B9" w14:textId="77777777" w:rsidTr="002321FD">
        <w:trPr>
          <w:trHeight w:val="526"/>
        </w:trPr>
        <w:tc>
          <w:tcPr>
            <w:tcW w:w="0" w:type="auto"/>
            <w:shd w:val="clear" w:color="auto" w:fill="auto"/>
            <w:vAlign w:val="center"/>
            <w:hideMark/>
          </w:tcPr>
          <w:p w14:paraId="64535078"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5124</w:t>
            </w:r>
          </w:p>
        </w:tc>
        <w:tc>
          <w:tcPr>
            <w:tcW w:w="0" w:type="auto"/>
            <w:shd w:val="clear" w:color="auto" w:fill="auto"/>
            <w:vAlign w:val="center"/>
            <w:hideMark/>
          </w:tcPr>
          <w:p w14:paraId="6B42E595"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A-02-02-02-008-003</w:t>
            </w:r>
          </w:p>
        </w:tc>
        <w:tc>
          <w:tcPr>
            <w:tcW w:w="2748" w:type="dxa"/>
            <w:shd w:val="clear" w:color="auto" w:fill="auto"/>
            <w:vAlign w:val="center"/>
            <w:hideMark/>
          </w:tcPr>
          <w:p w14:paraId="006E64BE"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SERVICIOS PROFESIONALES, CIENTÍFICOS Y TÉCNICOS (EXCEPTO LOS SERVICIOS DE INVESTIGACION, URBANISMO, JURÍDICOS Y DE CONTABILIDAD)</w:t>
            </w:r>
          </w:p>
        </w:tc>
        <w:tc>
          <w:tcPr>
            <w:tcW w:w="1198" w:type="dxa"/>
            <w:shd w:val="clear" w:color="auto" w:fill="auto"/>
            <w:vAlign w:val="center"/>
            <w:hideMark/>
          </w:tcPr>
          <w:p w14:paraId="261B77CF"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MONGE CASTILLO RAMSES</w:t>
            </w:r>
          </w:p>
        </w:tc>
        <w:tc>
          <w:tcPr>
            <w:tcW w:w="1211" w:type="dxa"/>
            <w:shd w:val="clear" w:color="auto" w:fill="auto"/>
            <w:vAlign w:val="center"/>
            <w:hideMark/>
          </w:tcPr>
          <w:p w14:paraId="06D00F2E"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CDPS 58 - 2024</w:t>
            </w:r>
          </w:p>
        </w:tc>
        <w:tc>
          <w:tcPr>
            <w:tcW w:w="1545" w:type="dxa"/>
            <w:shd w:val="clear" w:color="auto" w:fill="auto"/>
            <w:vAlign w:val="center"/>
            <w:hideMark/>
          </w:tcPr>
          <w:p w14:paraId="76E3018E" w14:textId="1DC9E6AF"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 xml:space="preserve"> </w:t>
            </w:r>
            <w:r w:rsidR="0002471F" w:rsidRPr="0021660A">
              <w:rPr>
                <w:rFonts w:ascii="Verdana" w:eastAsia="Times New Roman" w:hAnsi="Verdana" w:cs="Calibri"/>
                <w:color w:val="000000"/>
                <w:sz w:val="12"/>
                <w:szCs w:val="12"/>
                <w:lang w:eastAsia="es-CO"/>
              </w:rPr>
              <w:t>$ 14.000.000</w:t>
            </w:r>
            <w:r w:rsidRPr="0021660A">
              <w:rPr>
                <w:rFonts w:ascii="Verdana" w:eastAsia="Times New Roman" w:hAnsi="Verdana" w:cs="Calibri"/>
                <w:color w:val="000000"/>
                <w:sz w:val="12"/>
                <w:szCs w:val="12"/>
                <w:lang w:eastAsia="es-CO"/>
              </w:rPr>
              <w:t xml:space="preserve">,00 </w:t>
            </w:r>
          </w:p>
        </w:tc>
      </w:tr>
      <w:tr w:rsidR="00697AE8" w:rsidRPr="0021660A" w14:paraId="43449793" w14:textId="77777777" w:rsidTr="002321FD">
        <w:trPr>
          <w:trHeight w:val="526"/>
        </w:trPr>
        <w:tc>
          <w:tcPr>
            <w:tcW w:w="0" w:type="auto"/>
            <w:shd w:val="clear" w:color="auto" w:fill="auto"/>
            <w:vAlign w:val="center"/>
            <w:hideMark/>
          </w:tcPr>
          <w:p w14:paraId="3BD29EA6"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95924</w:t>
            </w:r>
          </w:p>
        </w:tc>
        <w:tc>
          <w:tcPr>
            <w:tcW w:w="0" w:type="auto"/>
            <w:shd w:val="clear" w:color="auto" w:fill="auto"/>
            <w:vAlign w:val="center"/>
            <w:hideMark/>
          </w:tcPr>
          <w:p w14:paraId="1A1D217F"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A-02-02-02-008-003</w:t>
            </w:r>
          </w:p>
        </w:tc>
        <w:tc>
          <w:tcPr>
            <w:tcW w:w="2748" w:type="dxa"/>
            <w:shd w:val="clear" w:color="auto" w:fill="auto"/>
            <w:vAlign w:val="center"/>
            <w:hideMark/>
          </w:tcPr>
          <w:p w14:paraId="6A9ABAC8"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SERVICIOS PROFESIONALES, CIENTÍFICOS Y TÉCNICOS (EXCEPTO LOS SERVICIOS DE INVESTIGACION, URBANISMO, JURÍDICOS Y DE CONTABILIDAD)</w:t>
            </w:r>
          </w:p>
        </w:tc>
        <w:tc>
          <w:tcPr>
            <w:tcW w:w="1198" w:type="dxa"/>
            <w:shd w:val="clear" w:color="auto" w:fill="auto"/>
            <w:vAlign w:val="center"/>
            <w:hideMark/>
          </w:tcPr>
          <w:p w14:paraId="4CFC8CF5"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 xml:space="preserve">GONZALEZ </w:t>
            </w:r>
            <w:proofErr w:type="spellStart"/>
            <w:r w:rsidRPr="0021660A">
              <w:rPr>
                <w:rFonts w:ascii="Verdana" w:eastAsia="Times New Roman" w:hAnsi="Verdana" w:cs="Calibri"/>
                <w:color w:val="000000"/>
                <w:sz w:val="12"/>
                <w:szCs w:val="12"/>
                <w:lang w:eastAsia="es-CO"/>
              </w:rPr>
              <w:t>GONZALEZ</w:t>
            </w:r>
            <w:proofErr w:type="spellEnd"/>
            <w:r w:rsidRPr="0021660A">
              <w:rPr>
                <w:rFonts w:ascii="Verdana" w:eastAsia="Times New Roman" w:hAnsi="Verdana" w:cs="Calibri"/>
                <w:color w:val="000000"/>
                <w:sz w:val="12"/>
                <w:szCs w:val="12"/>
                <w:lang w:eastAsia="es-CO"/>
              </w:rPr>
              <w:t xml:space="preserve"> JESSICA TATIANA</w:t>
            </w:r>
          </w:p>
        </w:tc>
        <w:tc>
          <w:tcPr>
            <w:tcW w:w="1211" w:type="dxa"/>
            <w:shd w:val="clear" w:color="auto" w:fill="auto"/>
            <w:vAlign w:val="center"/>
            <w:hideMark/>
          </w:tcPr>
          <w:p w14:paraId="0FB867FA"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CDPS-0477-2024</w:t>
            </w:r>
          </w:p>
        </w:tc>
        <w:tc>
          <w:tcPr>
            <w:tcW w:w="1545" w:type="dxa"/>
            <w:shd w:val="clear" w:color="auto" w:fill="auto"/>
            <w:vAlign w:val="center"/>
            <w:hideMark/>
          </w:tcPr>
          <w:p w14:paraId="3079948C" w14:textId="3018B675"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 xml:space="preserve"> $ 5.400.000,00 </w:t>
            </w:r>
          </w:p>
        </w:tc>
      </w:tr>
      <w:tr w:rsidR="00697AE8" w:rsidRPr="0021660A" w14:paraId="2847AF1E" w14:textId="77777777" w:rsidTr="002321FD">
        <w:trPr>
          <w:trHeight w:val="789"/>
        </w:trPr>
        <w:tc>
          <w:tcPr>
            <w:tcW w:w="0" w:type="auto"/>
            <w:shd w:val="clear" w:color="auto" w:fill="auto"/>
            <w:vAlign w:val="center"/>
            <w:hideMark/>
          </w:tcPr>
          <w:p w14:paraId="3977BEA4"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87724</w:t>
            </w:r>
          </w:p>
        </w:tc>
        <w:tc>
          <w:tcPr>
            <w:tcW w:w="0" w:type="auto"/>
            <w:shd w:val="clear" w:color="auto" w:fill="auto"/>
            <w:vAlign w:val="center"/>
            <w:hideMark/>
          </w:tcPr>
          <w:p w14:paraId="41D9640F"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C-1599-0100-4-20109G-1599074-02</w:t>
            </w:r>
          </w:p>
        </w:tc>
        <w:tc>
          <w:tcPr>
            <w:tcW w:w="2748" w:type="dxa"/>
            <w:shd w:val="clear" w:color="auto" w:fill="auto"/>
            <w:vAlign w:val="center"/>
            <w:hideMark/>
          </w:tcPr>
          <w:p w14:paraId="4BE05C0E"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ADQUIS. DE BYS - SERVICIOS DE INFORMACIÓN IMPLEMENTADOS - IMPLEMENTACION DE UN SISTEMA DE TOMA DE DECISIONES, PARA EL MEJORAMIENTO DE LOS TIEMPOS DE RESPUESTA DE LOS TRAMITES DE LA SUPERINTENDENCIA DE VIGILANCIA Y SEGURIDAD PRIVAD</w:t>
            </w:r>
          </w:p>
        </w:tc>
        <w:tc>
          <w:tcPr>
            <w:tcW w:w="1198" w:type="dxa"/>
            <w:shd w:val="clear" w:color="auto" w:fill="auto"/>
            <w:vAlign w:val="center"/>
            <w:hideMark/>
          </w:tcPr>
          <w:p w14:paraId="79385F4C"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RODRIGUEZ HERNANDEZ JOHAN ALBERTO</w:t>
            </w:r>
          </w:p>
        </w:tc>
        <w:tc>
          <w:tcPr>
            <w:tcW w:w="1211" w:type="dxa"/>
            <w:shd w:val="clear" w:color="auto" w:fill="auto"/>
            <w:vAlign w:val="center"/>
            <w:hideMark/>
          </w:tcPr>
          <w:p w14:paraId="02ACDB20"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CDPS-0425-2024</w:t>
            </w:r>
          </w:p>
        </w:tc>
        <w:tc>
          <w:tcPr>
            <w:tcW w:w="1545" w:type="dxa"/>
            <w:shd w:val="clear" w:color="auto" w:fill="auto"/>
            <w:vAlign w:val="center"/>
            <w:hideMark/>
          </w:tcPr>
          <w:p w14:paraId="3C5F1F7C" w14:textId="47F8E5E0"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 xml:space="preserve"> $ 6.000.000,00 </w:t>
            </w:r>
          </w:p>
        </w:tc>
      </w:tr>
      <w:tr w:rsidR="00697AE8" w:rsidRPr="0021660A" w14:paraId="54D5434A" w14:textId="77777777" w:rsidTr="002321FD">
        <w:trPr>
          <w:trHeight w:val="526"/>
        </w:trPr>
        <w:tc>
          <w:tcPr>
            <w:tcW w:w="0" w:type="auto"/>
            <w:shd w:val="clear" w:color="auto" w:fill="auto"/>
            <w:noWrap/>
            <w:vAlign w:val="bottom"/>
            <w:hideMark/>
          </w:tcPr>
          <w:p w14:paraId="6115DEEC" w14:textId="77777777" w:rsidR="00697AE8" w:rsidRPr="0021660A" w:rsidRDefault="00697AE8" w:rsidP="002321FD">
            <w:pPr>
              <w:jc w:val="center"/>
              <w:rPr>
                <w:rFonts w:ascii="Verdana" w:eastAsia="Times New Roman" w:hAnsi="Verdana" w:cs="Calibri"/>
                <w:color w:val="000000"/>
                <w:sz w:val="12"/>
                <w:szCs w:val="12"/>
                <w:lang w:eastAsia="es-CO"/>
              </w:rPr>
            </w:pPr>
          </w:p>
        </w:tc>
        <w:tc>
          <w:tcPr>
            <w:tcW w:w="0" w:type="auto"/>
            <w:shd w:val="clear" w:color="auto" w:fill="auto"/>
            <w:vAlign w:val="center"/>
            <w:hideMark/>
          </w:tcPr>
          <w:p w14:paraId="1F15F973"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A-02-02-02-008-007</w:t>
            </w:r>
          </w:p>
        </w:tc>
        <w:tc>
          <w:tcPr>
            <w:tcW w:w="2748" w:type="dxa"/>
            <w:shd w:val="clear" w:color="auto" w:fill="auto"/>
            <w:vAlign w:val="center"/>
            <w:hideMark/>
          </w:tcPr>
          <w:p w14:paraId="290F71F7"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SERVICIOS DE MANTENIMIENTO, REPARACIÓN E INSTALACIÓN (EXCEPTO SERVICIOS DE CONSTRUCCIÓN)</w:t>
            </w:r>
          </w:p>
        </w:tc>
        <w:tc>
          <w:tcPr>
            <w:tcW w:w="1198" w:type="dxa"/>
            <w:shd w:val="clear" w:color="auto" w:fill="auto"/>
            <w:vAlign w:val="center"/>
            <w:hideMark/>
          </w:tcPr>
          <w:p w14:paraId="5093EB9E"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 xml:space="preserve">ALIANZA COLOMBIANA DE INSTITUCIONES PUBLICAS DE EDUCACION </w:t>
            </w:r>
            <w:r w:rsidRPr="0021660A">
              <w:rPr>
                <w:rFonts w:ascii="Verdana" w:eastAsia="Times New Roman" w:hAnsi="Verdana" w:cs="Calibri"/>
                <w:color w:val="000000"/>
                <w:sz w:val="12"/>
                <w:szCs w:val="12"/>
                <w:lang w:eastAsia="es-CO"/>
              </w:rPr>
              <w:lastRenderedPageBreak/>
              <w:t>SUPERIOR RED SUMMA</w:t>
            </w:r>
          </w:p>
        </w:tc>
        <w:tc>
          <w:tcPr>
            <w:tcW w:w="1211" w:type="dxa"/>
            <w:shd w:val="clear" w:color="auto" w:fill="auto"/>
            <w:vAlign w:val="center"/>
            <w:hideMark/>
          </w:tcPr>
          <w:p w14:paraId="55C2F2E6"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lastRenderedPageBreak/>
              <w:t>CI -0325-2024</w:t>
            </w:r>
          </w:p>
        </w:tc>
        <w:tc>
          <w:tcPr>
            <w:tcW w:w="1545" w:type="dxa"/>
            <w:shd w:val="clear" w:color="auto" w:fill="auto"/>
            <w:vAlign w:val="center"/>
            <w:hideMark/>
          </w:tcPr>
          <w:p w14:paraId="32ED4DFA"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 xml:space="preserve"> $ 225.825.000,00 </w:t>
            </w:r>
          </w:p>
        </w:tc>
      </w:tr>
      <w:tr w:rsidR="00697AE8" w:rsidRPr="0021660A" w14:paraId="1A75F4CF" w14:textId="77777777" w:rsidTr="002321FD">
        <w:trPr>
          <w:trHeight w:val="789"/>
        </w:trPr>
        <w:tc>
          <w:tcPr>
            <w:tcW w:w="0" w:type="auto"/>
            <w:shd w:val="clear" w:color="auto" w:fill="auto"/>
            <w:noWrap/>
            <w:vAlign w:val="bottom"/>
            <w:hideMark/>
          </w:tcPr>
          <w:p w14:paraId="14835510" w14:textId="77777777" w:rsidR="00697AE8" w:rsidRPr="0021660A" w:rsidRDefault="00697AE8" w:rsidP="002321FD">
            <w:pPr>
              <w:jc w:val="center"/>
              <w:rPr>
                <w:rFonts w:ascii="Verdana" w:eastAsia="Times New Roman" w:hAnsi="Verdana" w:cs="Calibri"/>
                <w:color w:val="000000"/>
                <w:sz w:val="12"/>
                <w:szCs w:val="12"/>
                <w:lang w:eastAsia="es-CO"/>
              </w:rPr>
            </w:pPr>
          </w:p>
        </w:tc>
        <w:tc>
          <w:tcPr>
            <w:tcW w:w="0" w:type="auto"/>
            <w:shd w:val="clear" w:color="auto" w:fill="auto"/>
            <w:vAlign w:val="center"/>
            <w:hideMark/>
          </w:tcPr>
          <w:p w14:paraId="0D62FEDD"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C-1599-0100-4-20109G-1599074-02</w:t>
            </w:r>
          </w:p>
        </w:tc>
        <w:tc>
          <w:tcPr>
            <w:tcW w:w="2748" w:type="dxa"/>
            <w:shd w:val="clear" w:color="auto" w:fill="auto"/>
            <w:vAlign w:val="center"/>
            <w:hideMark/>
          </w:tcPr>
          <w:p w14:paraId="29D812AB"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ADQUIS. DE BYS - SERVICIOS DE INFORMACIÓN IMPLEMENTADOS - IMPLEMENTACION DE UN SISTEMA DE TOMA DE DECISIONES, PARA EL MEJORAMIENTO DE LOS TIEMPOS DE RESPUESTA DE LOS TRAMITES DE LA SUPERINTENDENCIA DE VIGILANCIA Y SEGURIDAD PRIVAD</w:t>
            </w:r>
          </w:p>
        </w:tc>
        <w:tc>
          <w:tcPr>
            <w:tcW w:w="1198" w:type="dxa"/>
            <w:shd w:val="clear" w:color="auto" w:fill="auto"/>
            <w:vAlign w:val="center"/>
            <w:hideMark/>
          </w:tcPr>
          <w:p w14:paraId="6150EE4E"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LLEIDANET PKI SUCURSAL COLOMBIA</w:t>
            </w:r>
          </w:p>
        </w:tc>
        <w:tc>
          <w:tcPr>
            <w:tcW w:w="1211" w:type="dxa"/>
            <w:shd w:val="clear" w:color="auto" w:fill="auto"/>
            <w:vAlign w:val="center"/>
            <w:hideMark/>
          </w:tcPr>
          <w:p w14:paraId="78D30B69"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CDPS-0380-2024</w:t>
            </w:r>
          </w:p>
        </w:tc>
        <w:tc>
          <w:tcPr>
            <w:tcW w:w="1545" w:type="dxa"/>
            <w:shd w:val="clear" w:color="auto" w:fill="auto"/>
            <w:vAlign w:val="center"/>
            <w:hideMark/>
          </w:tcPr>
          <w:p w14:paraId="5369BC9F"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 xml:space="preserve"> $ 185.262.524,91 </w:t>
            </w:r>
          </w:p>
        </w:tc>
      </w:tr>
      <w:tr w:rsidR="00697AE8" w:rsidRPr="0021660A" w14:paraId="20BEB1B4" w14:textId="77777777" w:rsidTr="002321FD">
        <w:trPr>
          <w:trHeight w:val="789"/>
        </w:trPr>
        <w:tc>
          <w:tcPr>
            <w:tcW w:w="0" w:type="auto"/>
            <w:shd w:val="clear" w:color="auto" w:fill="auto"/>
            <w:vAlign w:val="center"/>
            <w:hideMark/>
          </w:tcPr>
          <w:p w14:paraId="3A3D62E5"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98324</w:t>
            </w:r>
          </w:p>
        </w:tc>
        <w:tc>
          <w:tcPr>
            <w:tcW w:w="0" w:type="auto"/>
            <w:shd w:val="clear" w:color="auto" w:fill="auto"/>
            <w:vAlign w:val="center"/>
            <w:hideMark/>
          </w:tcPr>
          <w:p w14:paraId="6007BFC9"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C-1599-0100-4-20109G-1599071-02</w:t>
            </w:r>
          </w:p>
        </w:tc>
        <w:tc>
          <w:tcPr>
            <w:tcW w:w="2748" w:type="dxa"/>
            <w:shd w:val="clear" w:color="auto" w:fill="auto"/>
            <w:vAlign w:val="center"/>
            <w:hideMark/>
          </w:tcPr>
          <w:p w14:paraId="24555EA2"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ADQUIS. DE BYS - SERVICIO DE IMPLEMENTACIÓN SISTEMAS DE GESTIÓN - IMPLEMENTACION DE UN SISTEMA DE TOMA DE DECISIONES, PARA EL MEJORAMIENTO DE LOS TIEMPOS DE RESPUESTA DE LOS TRAMITES DE LA SUPERINTENDENCIA DE VIGILANCIA Y SEGURIDA</w:t>
            </w:r>
          </w:p>
        </w:tc>
        <w:tc>
          <w:tcPr>
            <w:tcW w:w="1198" w:type="dxa"/>
            <w:shd w:val="clear" w:color="auto" w:fill="auto"/>
            <w:vAlign w:val="center"/>
            <w:hideMark/>
          </w:tcPr>
          <w:p w14:paraId="7A1C33CE"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REDCOMPUTO LIMITADA</w:t>
            </w:r>
          </w:p>
        </w:tc>
        <w:tc>
          <w:tcPr>
            <w:tcW w:w="1211" w:type="dxa"/>
            <w:shd w:val="clear" w:color="auto" w:fill="auto"/>
            <w:vAlign w:val="center"/>
            <w:hideMark/>
          </w:tcPr>
          <w:p w14:paraId="26FC6691"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137263</w:t>
            </w:r>
          </w:p>
        </w:tc>
        <w:tc>
          <w:tcPr>
            <w:tcW w:w="1545" w:type="dxa"/>
            <w:shd w:val="clear" w:color="auto" w:fill="auto"/>
            <w:vAlign w:val="center"/>
            <w:hideMark/>
          </w:tcPr>
          <w:p w14:paraId="3BF77E8D"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 xml:space="preserve"> $ 188.435.446,07 </w:t>
            </w:r>
          </w:p>
        </w:tc>
      </w:tr>
      <w:tr w:rsidR="00697AE8" w:rsidRPr="0021660A" w14:paraId="66EE8A6D" w14:textId="77777777" w:rsidTr="002321FD">
        <w:trPr>
          <w:trHeight w:val="789"/>
        </w:trPr>
        <w:tc>
          <w:tcPr>
            <w:tcW w:w="0" w:type="auto"/>
            <w:shd w:val="clear" w:color="auto" w:fill="auto"/>
            <w:vAlign w:val="center"/>
            <w:hideMark/>
          </w:tcPr>
          <w:p w14:paraId="4EB40EFF"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9824</w:t>
            </w:r>
          </w:p>
        </w:tc>
        <w:tc>
          <w:tcPr>
            <w:tcW w:w="0" w:type="auto"/>
            <w:shd w:val="clear" w:color="auto" w:fill="auto"/>
            <w:vAlign w:val="center"/>
            <w:hideMark/>
          </w:tcPr>
          <w:p w14:paraId="6CB026D9"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C-1599-0100-4-20109G-1599073-02</w:t>
            </w:r>
          </w:p>
        </w:tc>
        <w:tc>
          <w:tcPr>
            <w:tcW w:w="2748" w:type="dxa"/>
            <w:shd w:val="clear" w:color="auto" w:fill="auto"/>
            <w:vAlign w:val="center"/>
            <w:hideMark/>
          </w:tcPr>
          <w:p w14:paraId="3CCF4759"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ADQUIS. DE BYS - SERVICIOS DE INFORMACIÓN ACTUALIZADOS - IMPLEMENTACION DE UN SISTEMA DE TOMA DE DECISIONES, PARA EL MEJORAMIENTO DE LOS TIEMPOS DE RESPUESTA DE LOS TRAMITES DE LA SUPERINTENDENCIA DE VIGILANCIA Y SEGURIDAD PRIVADA</w:t>
            </w:r>
          </w:p>
        </w:tc>
        <w:tc>
          <w:tcPr>
            <w:tcW w:w="1198" w:type="dxa"/>
            <w:shd w:val="clear" w:color="auto" w:fill="auto"/>
            <w:vAlign w:val="center"/>
            <w:hideMark/>
          </w:tcPr>
          <w:p w14:paraId="76F0E630"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CASTILLO SUAREZ YEISON EDUARDO</w:t>
            </w:r>
          </w:p>
        </w:tc>
        <w:tc>
          <w:tcPr>
            <w:tcW w:w="1211" w:type="dxa"/>
            <w:shd w:val="clear" w:color="auto" w:fill="auto"/>
            <w:vAlign w:val="center"/>
            <w:hideMark/>
          </w:tcPr>
          <w:p w14:paraId="12BBBCDF"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CDPS-0136-2024</w:t>
            </w:r>
          </w:p>
        </w:tc>
        <w:tc>
          <w:tcPr>
            <w:tcW w:w="1545" w:type="dxa"/>
            <w:shd w:val="clear" w:color="auto" w:fill="auto"/>
            <w:vAlign w:val="center"/>
            <w:hideMark/>
          </w:tcPr>
          <w:p w14:paraId="47496D2F" w14:textId="7FBABFD8"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 xml:space="preserve"> </w:t>
            </w:r>
            <w:r w:rsidR="0002471F" w:rsidRPr="0021660A">
              <w:rPr>
                <w:rFonts w:ascii="Verdana" w:eastAsia="Times New Roman" w:hAnsi="Verdana" w:cs="Calibri"/>
                <w:color w:val="000000"/>
                <w:sz w:val="12"/>
                <w:szCs w:val="12"/>
                <w:lang w:eastAsia="es-CO"/>
              </w:rPr>
              <w:t>$ 14.000.000</w:t>
            </w:r>
            <w:r w:rsidRPr="0021660A">
              <w:rPr>
                <w:rFonts w:ascii="Verdana" w:eastAsia="Times New Roman" w:hAnsi="Verdana" w:cs="Calibri"/>
                <w:color w:val="000000"/>
                <w:sz w:val="12"/>
                <w:szCs w:val="12"/>
                <w:lang w:eastAsia="es-CO"/>
              </w:rPr>
              <w:t xml:space="preserve">,00 </w:t>
            </w:r>
          </w:p>
        </w:tc>
      </w:tr>
      <w:tr w:rsidR="00697AE8" w:rsidRPr="0021660A" w14:paraId="4A9585C2" w14:textId="77777777" w:rsidTr="002321FD">
        <w:trPr>
          <w:trHeight w:val="789"/>
        </w:trPr>
        <w:tc>
          <w:tcPr>
            <w:tcW w:w="0" w:type="auto"/>
            <w:shd w:val="clear" w:color="auto" w:fill="auto"/>
            <w:noWrap/>
            <w:vAlign w:val="bottom"/>
            <w:hideMark/>
          </w:tcPr>
          <w:p w14:paraId="68415615" w14:textId="77777777" w:rsidR="00697AE8" w:rsidRPr="0021660A" w:rsidRDefault="00697AE8" w:rsidP="002321FD">
            <w:pPr>
              <w:jc w:val="center"/>
              <w:rPr>
                <w:rFonts w:ascii="Verdana" w:eastAsia="Times New Roman" w:hAnsi="Verdana" w:cs="Calibri"/>
                <w:color w:val="000000"/>
                <w:sz w:val="12"/>
                <w:szCs w:val="12"/>
                <w:lang w:eastAsia="es-CO"/>
              </w:rPr>
            </w:pPr>
          </w:p>
        </w:tc>
        <w:tc>
          <w:tcPr>
            <w:tcW w:w="0" w:type="auto"/>
            <w:shd w:val="clear" w:color="auto" w:fill="auto"/>
            <w:vAlign w:val="center"/>
            <w:hideMark/>
          </w:tcPr>
          <w:p w14:paraId="2D903F58"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C-1599-0100-4-20109G-1599073-02</w:t>
            </w:r>
          </w:p>
        </w:tc>
        <w:tc>
          <w:tcPr>
            <w:tcW w:w="2748" w:type="dxa"/>
            <w:shd w:val="clear" w:color="auto" w:fill="auto"/>
            <w:vAlign w:val="center"/>
            <w:hideMark/>
          </w:tcPr>
          <w:p w14:paraId="11DAD309"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ADQUIS. DE BYS - SERVICIOS DE INFORMACIÓN ACTUALIZADOS - IMPLEMENTACION DE UN SISTEMA DE TOMA DE DECISIONES, PARA EL MEJORAMIENTO DE LOS TIEMPOS DE RESPUESTA DE LOS TRAMITES DE LA SUPERINTENDENCIA DE VIGILANCIA Y SEGURIDAD PRIVADA</w:t>
            </w:r>
          </w:p>
        </w:tc>
        <w:tc>
          <w:tcPr>
            <w:tcW w:w="1198" w:type="dxa"/>
            <w:shd w:val="clear" w:color="auto" w:fill="auto"/>
            <w:vAlign w:val="center"/>
            <w:hideMark/>
          </w:tcPr>
          <w:p w14:paraId="12DEBF5D"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BARRERO SANTA ADOLFO</w:t>
            </w:r>
          </w:p>
        </w:tc>
        <w:tc>
          <w:tcPr>
            <w:tcW w:w="1211" w:type="dxa"/>
            <w:shd w:val="clear" w:color="auto" w:fill="auto"/>
            <w:vAlign w:val="center"/>
            <w:hideMark/>
          </w:tcPr>
          <w:p w14:paraId="06600404"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CDPS-0131-2024</w:t>
            </w:r>
          </w:p>
        </w:tc>
        <w:tc>
          <w:tcPr>
            <w:tcW w:w="1545" w:type="dxa"/>
            <w:shd w:val="clear" w:color="auto" w:fill="auto"/>
            <w:vAlign w:val="center"/>
            <w:hideMark/>
          </w:tcPr>
          <w:p w14:paraId="2C86CDE5" w14:textId="5F9A9C44"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 xml:space="preserve"> </w:t>
            </w:r>
            <w:r w:rsidR="0002471F" w:rsidRPr="0021660A">
              <w:rPr>
                <w:rFonts w:ascii="Verdana" w:eastAsia="Times New Roman" w:hAnsi="Verdana" w:cs="Calibri"/>
                <w:color w:val="000000"/>
                <w:sz w:val="12"/>
                <w:szCs w:val="12"/>
                <w:lang w:eastAsia="es-CO"/>
              </w:rPr>
              <w:t>$ 30.000.000</w:t>
            </w:r>
            <w:r w:rsidRPr="0021660A">
              <w:rPr>
                <w:rFonts w:ascii="Verdana" w:eastAsia="Times New Roman" w:hAnsi="Verdana" w:cs="Calibri"/>
                <w:color w:val="000000"/>
                <w:sz w:val="12"/>
                <w:szCs w:val="12"/>
                <w:lang w:eastAsia="es-CO"/>
              </w:rPr>
              <w:t xml:space="preserve">,00 </w:t>
            </w:r>
          </w:p>
        </w:tc>
      </w:tr>
      <w:tr w:rsidR="00697AE8" w:rsidRPr="0021660A" w14:paraId="7D183520" w14:textId="77777777" w:rsidTr="002321FD">
        <w:trPr>
          <w:trHeight w:val="789"/>
        </w:trPr>
        <w:tc>
          <w:tcPr>
            <w:tcW w:w="0" w:type="auto"/>
            <w:shd w:val="clear" w:color="auto" w:fill="auto"/>
            <w:vAlign w:val="center"/>
            <w:hideMark/>
          </w:tcPr>
          <w:p w14:paraId="65394CD3"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10724</w:t>
            </w:r>
          </w:p>
        </w:tc>
        <w:tc>
          <w:tcPr>
            <w:tcW w:w="0" w:type="auto"/>
            <w:shd w:val="clear" w:color="auto" w:fill="auto"/>
            <w:vAlign w:val="center"/>
            <w:hideMark/>
          </w:tcPr>
          <w:p w14:paraId="62452353"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C-1599-0100-4-20109G-1599073-02</w:t>
            </w:r>
          </w:p>
        </w:tc>
        <w:tc>
          <w:tcPr>
            <w:tcW w:w="2748" w:type="dxa"/>
            <w:shd w:val="clear" w:color="auto" w:fill="auto"/>
            <w:vAlign w:val="center"/>
            <w:hideMark/>
          </w:tcPr>
          <w:p w14:paraId="11691DD8"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ADQUIS. DE BYS - SERVICIOS DE INFORMACIÓN ACTUALIZADOS - IMPLEMENTACION DE UN SISTEMA DE TOMA DE DECISIONES, PARA EL MEJORAMIENTO DE LOS TIEMPOS DE RESPUESTA DE LOS TRAMITES DE LA SUPERINTENDENCIA DE VIGILANCIA Y SEGURIDAD PRIVADA</w:t>
            </w:r>
          </w:p>
        </w:tc>
        <w:tc>
          <w:tcPr>
            <w:tcW w:w="1198" w:type="dxa"/>
            <w:shd w:val="clear" w:color="auto" w:fill="auto"/>
            <w:vAlign w:val="center"/>
            <w:hideMark/>
          </w:tcPr>
          <w:p w14:paraId="08AA9029"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ORJUELA GARCIA OSCAR FRANCISCO</w:t>
            </w:r>
          </w:p>
        </w:tc>
        <w:tc>
          <w:tcPr>
            <w:tcW w:w="1211" w:type="dxa"/>
            <w:shd w:val="clear" w:color="auto" w:fill="auto"/>
            <w:vAlign w:val="center"/>
            <w:hideMark/>
          </w:tcPr>
          <w:p w14:paraId="12691A36"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MEMO CDPS-0132-2024</w:t>
            </w:r>
          </w:p>
        </w:tc>
        <w:tc>
          <w:tcPr>
            <w:tcW w:w="1545" w:type="dxa"/>
            <w:shd w:val="clear" w:color="auto" w:fill="auto"/>
            <w:vAlign w:val="center"/>
            <w:hideMark/>
          </w:tcPr>
          <w:p w14:paraId="651F4EA0" w14:textId="7CB428CE"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 xml:space="preserve"> </w:t>
            </w:r>
            <w:r w:rsidR="0002471F" w:rsidRPr="0021660A">
              <w:rPr>
                <w:rFonts w:ascii="Verdana" w:eastAsia="Times New Roman" w:hAnsi="Verdana" w:cs="Calibri"/>
                <w:color w:val="000000"/>
                <w:sz w:val="12"/>
                <w:szCs w:val="12"/>
                <w:lang w:eastAsia="es-CO"/>
              </w:rPr>
              <w:t>$ 15.056.000</w:t>
            </w:r>
            <w:r w:rsidRPr="0021660A">
              <w:rPr>
                <w:rFonts w:ascii="Verdana" w:eastAsia="Times New Roman" w:hAnsi="Verdana" w:cs="Calibri"/>
                <w:color w:val="000000"/>
                <w:sz w:val="12"/>
                <w:szCs w:val="12"/>
                <w:lang w:eastAsia="es-CO"/>
              </w:rPr>
              <w:t xml:space="preserve">,00 </w:t>
            </w:r>
          </w:p>
        </w:tc>
      </w:tr>
      <w:tr w:rsidR="00697AE8" w:rsidRPr="0021660A" w14:paraId="14E4C01F" w14:textId="77777777" w:rsidTr="002321FD">
        <w:trPr>
          <w:trHeight w:val="789"/>
        </w:trPr>
        <w:tc>
          <w:tcPr>
            <w:tcW w:w="0" w:type="auto"/>
            <w:shd w:val="clear" w:color="auto" w:fill="auto"/>
            <w:vAlign w:val="center"/>
            <w:hideMark/>
          </w:tcPr>
          <w:p w14:paraId="24BB0722"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18324</w:t>
            </w:r>
          </w:p>
        </w:tc>
        <w:tc>
          <w:tcPr>
            <w:tcW w:w="0" w:type="auto"/>
            <w:shd w:val="clear" w:color="auto" w:fill="auto"/>
            <w:vAlign w:val="center"/>
            <w:hideMark/>
          </w:tcPr>
          <w:p w14:paraId="360D7C98"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C-1599-0100-4-20109G-1599073-02</w:t>
            </w:r>
          </w:p>
        </w:tc>
        <w:tc>
          <w:tcPr>
            <w:tcW w:w="2748" w:type="dxa"/>
            <w:shd w:val="clear" w:color="auto" w:fill="auto"/>
            <w:vAlign w:val="center"/>
            <w:hideMark/>
          </w:tcPr>
          <w:p w14:paraId="3E719382"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ADQUIS. DE BYS - SERVICIOS DE INFORMACIÓN ACTUALIZADOS - IMPLEMENTACION DE UN SISTEMA DE TOMA DE DECISIONES, PARA EL MEJORAMIENTO DE LOS TIEMPOS DE RESPUESTA DE LOS TRAMITES DE LA SUPERINTENDENCIA DE VIGILANCIA Y SEGURIDAD PRIVADA</w:t>
            </w:r>
          </w:p>
        </w:tc>
        <w:tc>
          <w:tcPr>
            <w:tcW w:w="1198" w:type="dxa"/>
            <w:shd w:val="clear" w:color="auto" w:fill="auto"/>
            <w:vAlign w:val="center"/>
            <w:hideMark/>
          </w:tcPr>
          <w:p w14:paraId="2634B639"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PEREIRA MORALES ISAAC JOSE</w:t>
            </w:r>
          </w:p>
        </w:tc>
        <w:tc>
          <w:tcPr>
            <w:tcW w:w="1211" w:type="dxa"/>
            <w:shd w:val="clear" w:color="auto" w:fill="auto"/>
            <w:vAlign w:val="center"/>
            <w:hideMark/>
          </w:tcPr>
          <w:p w14:paraId="4F3F73EF"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memo CDPS-0059-2024</w:t>
            </w:r>
          </w:p>
        </w:tc>
        <w:tc>
          <w:tcPr>
            <w:tcW w:w="1545" w:type="dxa"/>
            <w:shd w:val="clear" w:color="auto" w:fill="auto"/>
            <w:vAlign w:val="center"/>
            <w:hideMark/>
          </w:tcPr>
          <w:p w14:paraId="504F7FC0" w14:textId="3E3F3163"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 xml:space="preserve"> </w:t>
            </w:r>
            <w:r w:rsidR="0002471F" w:rsidRPr="0021660A">
              <w:rPr>
                <w:rFonts w:ascii="Verdana" w:eastAsia="Times New Roman" w:hAnsi="Verdana" w:cs="Calibri"/>
                <w:color w:val="000000"/>
                <w:sz w:val="12"/>
                <w:szCs w:val="12"/>
                <w:lang w:eastAsia="es-CO"/>
              </w:rPr>
              <w:t>$ 15.750.000</w:t>
            </w:r>
            <w:r w:rsidRPr="0021660A">
              <w:rPr>
                <w:rFonts w:ascii="Verdana" w:eastAsia="Times New Roman" w:hAnsi="Verdana" w:cs="Calibri"/>
                <w:color w:val="000000"/>
                <w:sz w:val="12"/>
                <w:szCs w:val="12"/>
                <w:lang w:eastAsia="es-CO"/>
              </w:rPr>
              <w:t xml:space="preserve">,00 </w:t>
            </w:r>
          </w:p>
        </w:tc>
      </w:tr>
      <w:tr w:rsidR="00697AE8" w:rsidRPr="0021660A" w14:paraId="7863597F" w14:textId="77777777" w:rsidTr="002321FD">
        <w:trPr>
          <w:trHeight w:val="789"/>
        </w:trPr>
        <w:tc>
          <w:tcPr>
            <w:tcW w:w="0" w:type="auto"/>
            <w:shd w:val="clear" w:color="auto" w:fill="auto"/>
            <w:vAlign w:val="center"/>
            <w:hideMark/>
          </w:tcPr>
          <w:p w14:paraId="26AB10CC"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15324</w:t>
            </w:r>
          </w:p>
        </w:tc>
        <w:tc>
          <w:tcPr>
            <w:tcW w:w="0" w:type="auto"/>
            <w:shd w:val="clear" w:color="auto" w:fill="auto"/>
            <w:vAlign w:val="center"/>
            <w:hideMark/>
          </w:tcPr>
          <w:p w14:paraId="0BB02A0B"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C-1599-0100-4-20109G-1599073-02</w:t>
            </w:r>
          </w:p>
        </w:tc>
        <w:tc>
          <w:tcPr>
            <w:tcW w:w="2748" w:type="dxa"/>
            <w:shd w:val="clear" w:color="auto" w:fill="auto"/>
            <w:vAlign w:val="center"/>
            <w:hideMark/>
          </w:tcPr>
          <w:p w14:paraId="0049A9DD"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ADQUIS. DE BYS - SERVICIOS DE INFORMACIÓN ACTUALIZADOS - IMPLEMENTACION DE UN SISTEMA DE TOMA DE DECISIONES, PARA EL MEJORAMIENTO DE LOS TIEMPOS DE RESPUESTA DE LOS TRAMITES DE LA SUPERINTENDENCIA DE VIGILANCIA Y SEGURIDAD PRIVADA</w:t>
            </w:r>
          </w:p>
        </w:tc>
        <w:tc>
          <w:tcPr>
            <w:tcW w:w="1198" w:type="dxa"/>
            <w:shd w:val="clear" w:color="auto" w:fill="auto"/>
            <w:vAlign w:val="center"/>
            <w:hideMark/>
          </w:tcPr>
          <w:p w14:paraId="250629CD"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DIAZ PEREA KEVIN ANDRES</w:t>
            </w:r>
          </w:p>
        </w:tc>
        <w:tc>
          <w:tcPr>
            <w:tcW w:w="1211" w:type="dxa"/>
            <w:shd w:val="clear" w:color="auto" w:fill="auto"/>
            <w:vAlign w:val="center"/>
            <w:hideMark/>
          </w:tcPr>
          <w:p w14:paraId="787E5EE2"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memo CDPS-0251-2024</w:t>
            </w:r>
          </w:p>
        </w:tc>
        <w:tc>
          <w:tcPr>
            <w:tcW w:w="1545" w:type="dxa"/>
            <w:shd w:val="clear" w:color="auto" w:fill="auto"/>
            <w:vAlign w:val="center"/>
            <w:hideMark/>
          </w:tcPr>
          <w:p w14:paraId="230B0248" w14:textId="231BFDBF"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 xml:space="preserve"> </w:t>
            </w:r>
            <w:r w:rsidR="0002471F" w:rsidRPr="0021660A">
              <w:rPr>
                <w:rFonts w:ascii="Verdana" w:eastAsia="Times New Roman" w:hAnsi="Verdana" w:cs="Calibri"/>
                <w:color w:val="000000"/>
                <w:sz w:val="12"/>
                <w:szCs w:val="12"/>
                <w:lang w:eastAsia="es-CO"/>
              </w:rPr>
              <w:t>$ 24.500.000</w:t>
            </w:r>
            <w:r w:rsidRPr="0021660A">
              <w:rPr>
                <w:rFonts w:ascii="Verdana" w:eastAsia="Times New Roman" w:hAnsi="Verdana" w:cs="Calibri"/>
                <w:color w:val="000000"/>
                <w:sz w:val="12"/>
                <w:szCs w:val="12"/>
                <w:lang w:eastAsia="es-CO"/>
              </w:rPr>
              <w:t xml:space="preserve">,00 </w:t>
            </w:r>
          </w:p>
        </w:tc>
      </w:tr>
      <w:tr w:rsidR="00697AE8" w:rsidRPr="0021660A" w14:paraId="28979D33" w14:textId="77777777" w:rsidTr="002321FD">
        <w:trPr>
          <w:trHeight w:val="789"/>
        </w:trPr>
        <w:tc>
          <w:tcPr>
            <w:tcW w:w="0" w:type="auto"/>
            <w:shd w:val="clear" w:color="auto" w:fill="auto"/>
            <w:vAlign w:val="center"/>
            <w:hideMark/>
          </w:tcPr>
          <w:p w14:paraId="166D5912"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82624</w:t>
            </w:r>
          </w:p>
        </w:tc>
        <w:tc>
          <w:tcPr>
            <w:tcW w:w="0" w:type="auto"/>
            <w:shd w:val="clear" w:color="auto" w:fill="auto"/>
            <w:vAlign w:val="center"/>
            <w:hideMark/>
          </w:tcPr>
          <w:p w14:paraId="7BFECBCC"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C-1599-0100-4-20109G-1599071-02</w:t>
            </w:r>
          </w:p>
        </w:tc>
        <w:tc>
          <w:tcPr>
            <w:tcW w:w="2748" w:type="dxa"/>
            <w:shd w:val="clear" w:color="auto" w:fill="auto"/>
            <w:vAlign w:val="center"/>
            <w:hideMark/>
          </w:tcPr>
          <w:p w14:paraId="78DD3D27"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ADQUIS. DE BYS - SERVICIO DE IMPLEMENTACIÓN SISTEMAS DE GESTIÓN - IMPLEMENTACION DE UN SISTEMA DE TOMA DE DECISIONES, PARA EL MEJORAMIENTO DE LOS TIEMPOS DE RESPUESTA DE LOS TRAMITES DE LA SUPERINTENDENCIA DE VIGILANCIA Y SEGURIDA</w:t>
            </w:r>
          </w:p>
        </w:tc>
        <w:tc>
          <w:tcPr>
            <w:tcW w:w="1198" w:type="dxa"/>
            <w:shd w:val="clear" w:color="auto" w:fill="auto"/>
            <w:vAlign w:val="center"/>
            <w:hideMark/>
          </w:tcPr>
          <w:p w14:paraId="5A7FFEAC"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MORENO MENA CARLOS ARTURO</w:t>
            </w:r>
          </w:p>
        </w:tc>
        <w:tc>
          <w:tcPr>
            <w:tcW w:w="1211" w:type="dxa"/>
            <w:shd w:val="clear" w:color="auto" w:fill="auto"/>
            <w:vAlign w:val="center"/>
            <w:hideMark/>
          </w:tcPr>
          <w:p w14:paraId="7B59EFE9"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CDPS-0411-2024</w:t>
            </w:r>
          </w:p>
        </w:tc>
        <w:tc>
          <w:tcPr>
            <w:tcW w:w="1545" w:type="dxa"/>
            <w:shd w:val="clear" w:color="auto" w:fill="auto"/>
            <w:vAlign w:val="center"/>
            <w:hideMark/>
          </w:tcPr>
          <w:p w14:paraId="4455BF45" w14:textId="456EDF0C"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 xml:space="preserve"> $ 8.000.000,00 </w:t>
            </w:r>
          </w:p>
        </w:tc>
      </w:tr>
      <w:tr w:rsidR="00697AE8" w:rsidRPr="0021660A" w14:paraId="5AE213CB" w14:textId="77777777" w:rsidTr="002321FD">
        <w:trPr>
          <w:trHeight w:val="526"/>
        </w:trPr>
        <w:tc>
          <w:tcPr>
            <w:tcW w:w="0" w:type="auto"/>
            <w:shd w:val="clear" w:color="auto" w:fill="auto"/>
            <w:vAlign w:val="center"/>
            <w:hideMark/>
          </w:tcPr>
          <w:p w14:paraId="5B766CEA"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105724</w:t>
            </w:r>
          </w:p>
        </w:tc>
        <w:tc>
          <w:tcPr>
            <w:tcW w:w="0" w:type="auto"/>
            <w:shd w:val="clear" w:color="auto" w:fill="auto"/>
            <w:vAlign w:val="center"/>
            <w:hideMark/>
          </w:tcPr>
          <w:p w14:paraId="693D4078"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A-02-02-02-008-003</w:t>
            </w:r>
          </w:p>
        </w:tc>
        <w:tc>
          <w:tcPr>
            <w:tcW w:w="2748" w:type="dxa"/>
            <w:shd w:val="clear" w:color="auto" w:fill="auto"/>
            <w:vAlign w:val="center"/>
            <w:hideMark/>
          </w:tcPr>
          <w:p w14:paraId="6DDF3846"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SERVICIOS PROFESIONALES, CIENTÍFICOS Y TÉCNICOS (EXCEPTO LOS SERVICIOS DE INVESTIGACION, URBANISMO, JURÍDICOS Y DE CONTABILIDAD)</w:t>
            </w:r>
          </w:p>
        </w:tc>
        <w:tc>
          <w:tcPr>
            <w:tcW w:w="1198" w:type="dxa"/>
            <w:shd w:val="clear" w:color="auto" w:fill="auto"/>
            <w:vAlign w:val="center"/>
            <w:hideMark/>
          </w:tcPr>
          <w:p w14:paraId="277EB8DD"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SOSA OYUELA JULIAN DAVID</w:t>
            </w:r>
          </w:p>
        </w:tc>
        <w:tc>
          <w:tcPr>
            <w:tcW w:w="1211" w:type="dxa"/>
            <w:shd w:val="clear" w:color="auto" w:fill="auto"/>
            <w:vAlign w:val="center"/>
            <w:hideMark/>
          </w:tcPr>
          <w:p w14:paraId="4386AB42" w14:textId="77777777"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CDPS-0506-2024</w:t>
            </w:r>
          </w:p>
        </w:tc>
        <w:tc>
          <w:tcPr>
            <w:tcW w:w="1545" w:type="dxa"/>
            <w:shd w:val="clear" w:color="auto" w:fill="auto"/>
            <w:vAlign w:val="center"/>
            <w:hideMark/>
          </w:tcPr>
          <w:p w14:paraId="2064ECED" w14:textId="28CF6312" w:rsidR="00697AE8" w:rsidRPr="0021660A" w:rsidRDefault="00697AE8" w:rsidP="002321FD">
            <w:pPr>
              <w:jc w:val="center"/>
              <w:rPr>
                <w:rFonts w:ascii="Verdana" w:eastAsia="Times New Roman" w:hAnsi="Verdana" w:cs="Calibri"/>
                <w:color w:val="000000"/>
                <w:sz w:val="12"/>
                <w:szCs w:val="12"/>
                <w:lang w:eastAsia="es-CO"/>
              </w:rPr>
            </w:pPr>
            <w:r w:rsidRPr="0021660A">
              <w:rPr>
                <w:rFonts w:ascii="Verdana" w:eastAsia="Times New Roman" w:hAnsi="Verdana" w:cs="Calibri"/>
                <w:color w:val="000000"/>
                <w:sz w:val="12"/>
                <w:szCs w:val="12"/>
                <w:lang w:eastAsia="es-CO"/>
              </w:rPr>
              <w:t xml:space="preserve"> $ 7.500.000,00 </w:t>
            </w:r>
          </w:p>
        </w:tc>
      </w:tr>
      <w:tr w:rsidR="00697AE8" w:rsidRPr="0021660A" w14:paraId="53398CA9" w14:textId="77777777" w:rsidTr="002321FD">
        <w:trPr>
          <w:trHeight w:val="154"/>
        </w:trPr>
        <w:tc>
          <w:tcPr>
            <w:tcW w:w="7371" w:type="dxa"/>
            <w:gridSpan w:val="5"/>
            <w:shd w:val="clear" w:color="auto" w:fill="auto"/>
            <w:vAlign w:val="center"/>
            <w:hideMark/>
          </w:tcPr>
          <w:p w14:paraId="2E1E2877" w14:textId="77777777" w:rsidR="00697AE8" w:rsidRPr="0021660A" w:rsidRDefault="00697AE8" w:rsidP="002321FD">
            <w:pPr>
              <w:jc w:val="center"/>
              <w:rPr>
                <w:rFonts w:ascii="Verdana" w:eastAsia="Times New Roman" w:hAnsi="Verdana" w:cs="Calibri"/>
                <w:b/>
                <w:bCs/>
                <w:color w:val="000000"/>
                <w:sz w:val="12"/>
                <w:szCs w:val="12"/>
                <w:lang w:eastAsia="es-CO"/>
              </w:rPr>
            </w:pPr>
            <w:r w:rsidRPr="0021660A">
              <w:rPr>
                <w:rFonts w:ascii="Verdana" w:eastAsia="Times New Roman" w:hAnsi="Verdana" w:cs="Calibri"/>
                <w:b/>
                <w:bCs/>
                <w:color w:val="000000"/>
                <w:sz w:val="12"/>
                <w:szCs w:val="12"/>
                <w:lang w:eastAsia="es-CO"/>
              </w:rPr>
              <w:t xml:space="preserve">TOTAL </w:t>
            </w:r>
          </w:p>
        </w:tc>
        <w:tc>
          <w:tcPr>
            <w:tcW w:w="1545" w:type="dxa"/>
            <w:shd w:val="clear" w:color="auto" w:fill="auto"/>
            <w:noWrap/>
            <w:vAlign w:val="center"/>
            <w:hideMark/>
          </w:tcPr>
          <w:p w14:paraId="56032F47" w14:textId="3D254F15" w:rsidR="00697AE8" w:rsidRPr="0021660A" w:rsidRDefault="0002471F" w:rsidP="002321FD">
            <w:pPr>
              <w:rPr>
                <w:rFonts w:ascii="Verdana" w:eastAsia="Times New Roman" w:hAnsi="Verdana" w:cs="Calibri"/>
                <w:b/>
                <w:bCs/>
                <w:color w:val="000000"/>
                <w:sz w:val="12"/>
                <w:szCs w:val="12"/>
                <w:lang w:eastAsia="es-CO"/>
              </w:rPr>
            </w:pPr>
            <w:r w:rsidRPr="0021660A">
              <w:rPr>
                <w:rFonts w:ascii="Verdana" w:eastAsia="Times New Roman" w:hAnsi="Verdana" w:cs="Calibri"/>
                <w:b/>
                <w:bCs/>
                <w:color w:val="000000"/>
                <w:sz w:val="12"/>
                <w:szCs w:val="12"/>
                <w:lang w:eastAsia="es-CO"/>
              </w:rPr>
              <w:t>$ 1.015.084.857</w:t>
            </w:r>
            <w:r w:rsidR="00697AE8" w:rsidRPr="0021660A">
              <w:rPr>
                <w:rFonts w:ascii="Verdana" w:eastAsia="Times New Roman" w:hAnsi="Verdana" w:cs="Calibri"/>
                <w:b/>
                <w:bCs/>
                <w:color w:val="000000"/>
                <w:sz w:val="12"/>
                <w:szCs w:val="12"/>
                <w:lang w:eastAsia="es-CO"/>
              </w:rPr>
              <w:t xml:space="preserve">,98 </w:t>
            </w:r>
          </w:p>
        </w:tc>
      </w:tr>
    </w:tbl>
    <w:p w14:paraId="61D60F60" w14:textId="0DF35C30" w:rsidR="00697AE8" w:rsidRDefault="00697AE8" w:rsidP="00697AE8">
      <w:pPr>
        <w:jc w:val="center"/>
        <w:rPr>
          <w:rFonts w:ascii="Verdana" w:hAnsi="Verdana"/>
          <w:sz w:val="14"/>
          <w:szCs w:val="14"/>
        </w:rPr>
      </w:pPr>
      <w:r w:rsidRPr="0021660A">
        <w:rPr>
          <w:rFonts w:ascii="Verdana" w:hAnsi="Verdana"/>
          <w:sz w:val="14"/>
          <w:szCs w:val="14"/>
        </w:rPr>
        <w:t>Fuente: Supervigilancia – Oficina Asesora de Planeación - Actualizado a 31-12-2023</w:t>
      </w:r>
    </w:p>
    <w:p w14:paraId="4C2456D5" w14:textId="77777777" w:rsidR="006909C0" w:rsidRPr="0021660A" w:rsidRDefault="006909C0" w:rsidP="00697AE8">
      <w:pPr>
        <w:jc w:val="center"/>
        <w:rPr>
          <w:rFonts w:ascii="Verdana" w:hAnsi="Verdana"/>
        </w:rPr>
      </w:pPr>
    </w:p>
    <w:p w14:paraId="75A01F4A" w14:textId="044FD351" w:rsidR="009A4F23" w:rsidRPr="0001006C" w:rsidRDefault="009A4F23" w:rsidP="00312C19">
      <w:pPr>
        <w:pStyle w:val="Ttulo1"/>
        <w:numPr>
          <w:ilvl w:val="0"/>
          <w:numId w:val="1"/>
        </w:numPr>
        <w:rPr>
          <w:rFonts w:ascii="Verdana" w:hAnsi="Verdana"/>
          <w:b/>
          <w:sz w:val="24"/>
          <w:szCs w:val="28"/>
        </w:rPr>
      </w:pPr>
      <w:bookmarkStart w:id="362" w:name="_Toc189249998"/>
      <w:r w:rsidRPr="0001006C">
        <w:rPr>
          <w:rFonts w:ascii="Verdana" w:hAnsi="Verdana"/>
          <w:b/>
          <w:sz w:val="24"/>
          <w:szCs w:val="28"/>
        </w:rPr>
        <w:t>GESTIÓN REALIZADA</w:t>
      </w:r>
      <w:bookmarkEnd w:id="362"/>
    </w:p>
    <w:p w14:paraId="1ADD4BB4" w14:textId="77777777" w:rsidR="009A4F23" w:rsidRPr="0021660A" w:rsidRDefault="009A4F23" w:rsidP="009A4F23">
      <w:pPr>
        <w:rPr>
          <w:rFonts w:ascii="Verdana" w:hAnsi="Verdana"/>
        </w:rPr>
      </w:pPr>
    </w:p>
    <w:p w14:paraId="36ADE892" w14:textId="77777777" w:rsidR="009A4F23" w:rsidRPr="0001006C" w:rsidRDefault="009A4F23" w:rsidP="009A4F23">
      <w:pPr>
        <w:jc w:val="both"/>
        <w:rPr>
          <w:rFonts w:ascii="Verdana" w:hAnsi="Verdana"/>
          <w:sz w:val="22"/>
        </w:rPr>
      </w:pPr>
      <w:r w:rsidRPr="0001006C">
        <w:rPr>
          <w:rFonts w:ascii="Verdana" w:hAnsi="Verdana"/>
          <w:sz w:val="22"/>
        </w:rPr>
        <w:t>La Supervigilancia con el fin de cumplir con su misionalidad lleva a cabo la metodología de trabajo por procesos, entre los que se encuentran Estratégicos, Misionales, Apoyo y Evaluación, para lo cual a continuación se van a describir las actividades y principales logros alcanzados:</w:t>
      </w:r>
    </w:p>
    <w:p w14:paraId="686B06DD" w14:textId="77777777" w:rsidR="00F61A5A" w:rsidRPr="0001006C" w:rsidRDefault="00F61A5A" w:rsidP="009A4F23">
      <w:pPr>
        <w:jc w:val="both"/>
        <w:rPr>
          <w:rFonts w:ascii="Verdana" w:hAnsi="Verdana"/>
          <w:sz w:val="22"/>
        </w:rPr>
      </w:pPr>
    </w:p>
    <w:p w14:paraId="4C5FCDDE" w14:textId="12699624" w:rsidR="00F61A5A" w:rsidRPr="0021660A" w:rsidRDefault="00F61A5A" w:rsidP="0001006C">
      <w:pPr>
        <w:jc w:val="center"/>
        <w:rPr>
          <w:rFonts w:ascii="Verdana" w:hAnsi="Verdana"/>
        </w:rPr>
      </w:pPr>
      <w:r w:rsidRPr="0021660A">
        <w:rPr>
          <w:rFonts w:ascii="Verdana" w:hAnsi="Verdana"/>
          <w:noProof/>
          <w:lang w:eastAsia="es-CO"/>
        </w:rPr>
        <w:lastRenderedPageBreak/>
        <w:drawing>
          <wp:inline distT="0" distB="0" distL="0" distR="0" wp14:anchorId="77B1AA68" wp14:editId="26F3D9F7">
            <wp:extent cx="5336261" cy="2487881"/>
            <wp:effectExtent l="19050" t="19050" r="17145" b="2730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372671" cy="2504856"/>
                    </a:xfrm>
                    <a:prstGeom prst="rect">
                      <a:avLst/>
                    </a:prstGeom>
                    <a:ln>
                      <a:solidFill>
                        <a:schemeClr val="accent1"/>
                      </a:solidFill>
                    </a:ln>
                  </pic:spPr>
                </pic:pic>
              </a:graphicData>
            </a:graphic>
          </wp:inline>
        </w:drawing>
      </w:r>
    </w:p>
    <w:p w14:paraId="27B2FDED" w14:textId="56DB6F98" w:rsidR="00BA20AC" w:rsidRPr="0021660A" w:rsidRDefault="00BA20AC" w:rsidP="0001006C">
      <w:pPr>
        <w:spacing w:after="240"/>
        <w:jc w:val="center"/>
        <w:rPr>
          <w:rFonts w:ascii="Verdana" w:hAnsi="Verdana"/>
          <w:sz w:val="20"/>
        </w:rPr>
      </w:pPr>
      <w:r w:rsidRPr="0021660A">
        <w:rPr>
          <w:rFonts w:ascii="Verdana" w:hAnsi="Verdana"/>
          <w:sz w:val="14"/>
          <w:szCs w:val="14"/>
        </w:rPr>
        <w:t>Fuente: Supervigilancia – Oficina Asesora de Planeación - Actualizado a 31-12-2024</w:t>
      </w:r>
    </w:p>
    <w:p w14:paraId="080D70FE" w14:textId="77777777" w:rsidR="009A4F23" w:rsidRPr="0001006C" w:rsidRDefault="009A4F23" w:rsidP="00312C19">
      <w:pPr>
        <w:pStyle w:val="Ttulo2"/>
        <w:numPr>
          <w:ilvl w:val="0"/>
          <w:numId w:val="8"/>
        </w:numPr>
        <w:rPr>
          <w:rFonts w:ascii="Verdana" w:hAnsi="Verdana"/>
          <w:b/>
          <w:sz w:val="24"/>
        </w:rPr>
      </w:pPr>
      <w:bookmarkStart w:id="363" w:name="_Toc189249999"/>
      <w:r w:rsidRPr="0001006C">
        <w:rPr>
          <w:rFonts w:ascii="Verdana" w:hAnsi="Verdana"/>
          <w:b/>
          <w:sz w:val="24"/>
        </w:rPr>
        <w:t>PROCESOS ESTRATÉGICOS</w:t>
      </w:r>
      <w:bookmarkEnd w:id="363"/>
    </w:p>
    <w:p w14:paraId="06B47E05" w14:textId="77777777" w:rsidR="009A4F23" w:rsidRPr="0001006C" w:rsidRDefault="009A4F23" w:rsidP="009A4F23">
      <w:pPr>
        <w:rPr>
          <w:rFonts w:ascii="Verdana" w:hAnsi="Verdana"/>
          <w:sz w:val="22"/>
          <w:highlight w:val="yellow"/>
        </w:rPr>
      </w:pPr>
    </w:p>
    <w:p w14:paraId="55532CB4" w14:textId="77777777" w:rsidR="009A4F23" w:rsidRPr="0001006C" w:rsidRDefault="009A4F23" w:rsidP="00312C19">
      <w:pPr>
        <w:pStyle w:val="Ttulo2"/>
        <w:numPr>
          <w:ilvl w:val="1"/>
          <w:numId w:val="9"/>
        </w:numPr>
        <w:ind w:left="567" w:hanging="567"/>
        <w:rPr>
          <w:rFonts w:ascii="Verdana" w:hAnsi="Verdana"/>
          <w:sz w:val="24"/>
        </w:rPr>
      </w:pPr>
      <w:bookmarkStart w:id="364" w:name="_Toc189250000"/>
      <w:r w:rsidRPr="0001006C">
        <w:rPr>
          <w:rFonts w:ascii="Verdana" w:hAnsi="Verdana"/>
          <w:sz w:val="24"/>
        </w:rPr>
        <w:t>Direccionamiento Estratégico</w:t>
      </w:r>
      <w:bookmarkEnd w:id="364"/>
    </w:p>
    <w:p w14:paraId="72E6D9A4" w14:textId="77777777" w:rsidR="009A4F23" w:rsidRPr="0021660A" w:rsidRDefault="009A4F23" w:rsidP="009A4F23">
      <w:pPr>
        <w:rPr>
          <w:rFonts w:ascii="Verdana" w:hAnsi="Verdana"/>
        </w:rPr>
      </w:pPr>
    </w:p>
    <w:p w14:paraId="1D386A22" w14:textId="77777777" w:rsidR="009A4F23" w:rsidRPr="0001006C" w:rsidRDefault="009A4F23" w:rsidP="009A4F23">
      <w:pPr>
        <w:jc w:val="both"/>
        <w:rPr>
          <w:rFonts w:ascii="Verdana" w:hAnsi="Verdana"/>
          <w:sz w:val="22"/>
        </w:rPr>
      </w:pPr>
      <w:r w:rsidRPr="0001006C">
        <w:rPr>
          <w:rFonts w:ascii="Verdana" w:hAnsi="Verdana"/>
          <w:sz w:val="22"/>
        </w:rPr>
        <w:t>El proceso de Direccionamiento Estratégico es quien establece los lineamientos estratégicos que permitan de manera coordinada la formulación, elaboración y actualización del Plan Estratégico Institucional, el Plan de Acción Institucional, la Programación Presupuestal, y los Proyectos de Inversión, para orientar los esfuerzos hacia el logro de la misión, la visión y los objetivos institucionales.</w:t>
      </w:r>
    </w:p>
    <w:p w14:paraId="184C5014" w14:textId="77777777" w:rsidR="009A4F23" w:rsidRPr="0021660A" w:rsidRDefault="009A4F23" w:rsidP="009A4F23">
      <w:pPr>
        <w:jc w:val="both"/>
        <w:rPr>
          <w:rFonts w:ascii="Verdana" w:hAnsi="Verdana"/>
          <w:highlight w:val="yellow"/>
        </w:rPr>
      </w:pPr>
    </w:p>
    <w:p w14:paraId="42A8CBCF" w14:textId="77777777" w:rsidR="009A4F23" w:rsidRPr="0001006C" w:rsidRDefault="009A4F23" w:rsidP="00312C19">
      <w:pPr>
        <w:pStyle w:val="Ttulo2"/>
        <w:numPr>
          <w:ilvl w:val="2"/>
          <w:numId w:val="9"/>
        </w:numPr>
        <w:tabs>
          <w:tab w:val="left" w:pos="567"/>
        </w:tabs>
        <w:ind w:left="426" w:hanging="425"/>
        <w:rPr>
          <w:rFonts w:ascii="Verdana" w:hAnsi="Verdana"/>
          <w:sz w:val="24"/>
        </w:rPr>
      </w:pPr>
      <w:bookmarkStart w:id="365" w:name="_Toc189250001"/>
      <w:r w:rsidRPr="0001006C">
        <w:rPr>
          <w:rFonts w:ascii="Verdana" w:hAnsi="Verdana"/>
          <w:sz w:val="24"/>
        </w:rPr>
        <w:t>Plan Estratégico Institucional</w:t>
      </w:r>
      <w:bookmarkEnd w:id="365"/>
    </w:p>
    <w:p w14:paraId="609F950C" w14:textId="77777777" w:rsidR="009A4F23" w:rsidRPr="0021660A" w:rsidRDefault="009A4F23" w:rsidP="009A4F23">
      <w:pPr>
        <w:rPr>
          <w:rFonts w:ascii="Verdana" w:hAnsi="Verdana"/>
        </w:rPr>
      </w:pPr>
    </w:p>
    <w:p w14:paraId="6525C6D2" w14:textId="77777777" w:rsidR="009A4F23" w:rsidRPr="0001006C" w:rsidRDefault="009A4F23" w:rsidP="009A4F23">
      <w:pPr>
        <w:jc w:val="both"/>
        <w:rPr>
          <w:rFonts w:ascii="Verdana" w:hAnsi="Verdana"/>
          <w:sz w:val="22"/>
        </w:rPr>
      </w:pPr>
      <w:r w:rsidRPr="0001006C">
        <w:rPr>
          <w:rFonts w:ascii="Verdana" w:hAnsi="Verdana"/>
          <w:sz w:val="22"/>
        </w:rPr>
        <w:t>El Plan Estratégico Institucional 2023-2026 – PEI, se encuentra alineado con los objetivos del Grupo Social y Empresarial de la Defensa – GSED y del Ministerio de Defensa Nacional, así:</w:t>
      </w:r>
    </w:p>
    <w:p w14:paraId="754961D8" w14:textId="77777777" w:rsidR="009A4F23" w:rsidRPr="0021660A" w:rsidRDefault="009A4F23" w:rsidP="009A4F23">
      <w:pPr>
        <w:rPr>
          <w:rFonts w:ascii="Verdana" w:hAnsi="Verdana"/>
          <w:highlight w:val="yellow"/>
        </w:rPr>
      </w:pPr>
    </w:p>
    <w:p w14:paraId="1B3B8977" w14:textId="10724A1C" w:rsidR="009A4F23" w:rsidRPr="0021660A" w:rsidRDefault="009A4F23" w:rsidP="009A4F23">
      <w:pPr>
        <w:pStyle w:val="Descripcin"/>
        <w:keepNext/>
        <w:jc w:val="center"/>
        <w:rPr>
          <w:rFonts w:ascii="Verdana" w:hAnsi="Verdana"/>
        </w:rPr>
      </w:pPr>
      <w:bookmarkStart w:id="366" w:name="_Toc189250403"/>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CB28BD">
        <w:rPr>
          <w:rFonts w:ascii="Verdana" w:hAnsi="Verdana"/>
          <w:noProof/>
        </w:rPr>
        <w:t>8</w:t>
      </w:r>
      <w:r w:rsidRPr="0021660A">
        <w:rPr>
          <w:rFonts w:ascii="Verdana" w:hAnsi="Verdana"/>
        </w:rPr>
        <w:fldChar w:fldCharType="end"/>
      </w:r>
      <w:r w:rsidRPr="0021660A">
        <w:rPr>
          <w:rFonts w:ascii="Verdana" w:hAnsi="Verdana"/>
        </w:rPr>
        <w:t>. Plan Estratégico Institucional 2023-2026</w:t>
      </w:r>
      <w:bookmarkEnd w:id="366"/>
    </w:p>
    <w:tbl>
      <w:tblPr>
        <w:tblW w:w="8654" w:type="dxa"/>
        <w:jc w:val="center"/>
        <w:tblCellMar>
          <w:left w:w="70" w:type="dxa"/>
          <w:right w:w="70" w:type="dxa"/>
        </w:tblCellMar>
        <w:tblLook w:val="04A0" w:firstRow="1" w:lastRow="0" w:firstColumn="1" w:lastColumn="0" w:noHBand="0" w:noVBand="1"/>
      </w:tblPr>
      <w:tblGrid>
        <w:gridCol w:w="1347"/>
        <w:gridCol w:w="2126"/>
        <w:gridCol w:w="1946"/>
        <w:gridCol w:w="2136"/>
        <w:gridCol w:w="1099"/>
      </w:tblGrid>
      <w:tr w:rsidR="00EE0DB3" w:rsidRPr="0021660A" w14:paraId="5ECA9695" w14:textId="77777777" w:rsidTr="002321FD">
        <w:trPr>
          <w:trHeight w:val="382"/>
          <w:tblHeader/>
          <w:jc w:val="center"/>
        </w:trPr>
        <w:tc>
          <w:tcPr>
            <w:tcW w:w="1347" w:type="dxa"/>
            <w:tcBorders>
              <w:top w:val="single" w:sz="4" w:space="0" w:color="9BC2E6"/>
              <w:left w:val="single" w:sz="4" w:space="0" w:color="9BC2E6"/>
              <w:bottom w:val="single" w:sz="4" w:space="0" w:color="9BC2E6"/>
              <w:right w:val="single" w:sz="4" w:space="0" w:color="9BC2E6"/>
            </w:tcBorders>
            <w:shd w:val="clear" w:color="auto" w:fill="1F3864" w:themeFill="accent1" w:themeFillShade="80"/>
            <w:vAlign w:val="center"/>
            <w:hideMark/>
          </w:tcPr>
          <w:p w14:paraId="56156695" w14:textId="77777777" w:rsidR="009A4F23" w:rsidRPr="0021660A" w:rsidRDefault="009A4F23" w:rsidP="002321FD">
            <w:pPr>
              <w:jc w:val="center"/>
              <w:rPr>
                <w:rFonts w:ascii="Verdana" w:eastAsia="Times New Roman" w:hAnsi="Verdana" w:cs="Calibri"/>
                <w:b/>
                <w:bCs/>
                <w:color w:val="FFFFFF" w:themeColor="background1"/>
                <w:sz w:val="12"/>
                <w:szCs w:val="22"/>
                <w:lang w:eastAsia="es-CO"/>
              </w:rPr>
            </w:pPr>
            <w:r w:rsidRPr="0021660A">
              <w:rPr>
                <w:rFonts w:ascii="Verdana" w:eastAsia="Times New Roman" w:hAnsi="Verdana" w:cs="Calibri"/>
                <w:b/>
                <w:bCs/>
                <w:color w:val="FFFFFF" w:themeColor="background1"/>
                <w:sz w:val="12"/>
                <w:szCs w:val="22"/>
                <w:lang w:eastAsia="es-CO"/>
              </w:rPr>
              <w:t>OBJETIVOS ESTRATEGICOS 2024 - 2026</w:t>
            </w:r>
          </w:p>
        </w:tc>
        <w:tc>
          <w:tcPr>
            <w:tcW w:w="2126" w:type="dxa"/>
            <w:tcBorders>
              <w:top w:val="single" w:sz="4" w:space="0" w:color="9BC2E6"/>
              <w:left w:val="nil"/>
              <w:bottom w:val="single" w:sz="4" w:space="0" w:color="9BC2E6"/>
              <w:right w:val="single" w:sz="4" w:space="0" w:color="9BC2E6"/>
            </w:tcBorders>
            <w:shd w:val="clear" w:color="auto" w:fill="1F3864" w:themeFill="accent1" w:themeFillShade="80"/>
            <w:vAlign w:val="center"/>
            <w:hideMark/>
          </w:tcPr>
          <w:p w14:paraId="0E0D3F7E" w14:textId="77777777" w:rsidR="009A4F23" w:rsidRPr="0021660A" w:rsidRDefault="009A4F23" w:rsidP="002321FD">
            <w:pPr>
              <w:jc w:val="center"/>
              <w:rPr>
                <w:rFonts w:ascii="Verdana" w:eastAsia="Times New Roman" w:hAnsi="Verdana" w:cs="Calibri"/>
                <w:b/>
                <w:bCs/>
                <w:color w:val="FFFFFF" w:themeColor="background1"/>
                <w:sz w:val="12"/>
                <w:szCs w:val="22"/>
                <w:lang w:eastAsia="es-CO"/>
              </w:rPr>
            </w:pPr>
            <w:r w:rsidRPr="0021660A">
              <w:rPr>
                <w:rFonts w:ascii="Verdana" w:eastAsia="Times New Roman" w:hAnsi="Verdana" w:cs="Calibri"/>
                <w:b/>
                <w:bCs/>
                <w:color w:val="FFFFFF" w:themeColor="background1"/>
                <w:sz w:val="12"/>
                <w:szCs w:val="22"/>
                <w:lang w:eastAsia="es-CO"/>
              </w:rPr>
              <w:t>ESTRATEGIA</w:t>
            </w:r>
          </w:p>
        </w:tc>
        <w:tc>
          <w:tcPr>
            <w:tcW w:w="1946" w:type="dxa"/>
            <w:tcBorders>
              <w:top w:val="single" w:sz="4" w:space="0" w:color="9BC2E6"/>
              <w:left w:val="nil"/>
              <w:bottom w:val="single" w:sz="4" w:space="0" w:color="9BC2E6"/>
              <w:right w:val="single" w:sz="4" w:space="0" w:color="9BC2E6"/>
            </w:tcBorders>
            <w:shd w:val="clear" w:color="auto" w:fill="1F3864" w:themeFill="accent1" w:themeFillShade="80"/>
            <w:vAlign w:val="center"/>
            <w:hideMark/>
          </w:tcPr>
          <w:p w14:paraId="2D4984B0" w14:textId="77777777" w:rsidR="009A4F23" w:rsidRPr="0021660A" w:rsidRDefault="009A4F23" w:rsidP="002321FD">
            <w:pPr>
              <w:jc w:val="center"/>
              <w:rPr>
                <w:rFonts w:ascii="Verdana" w:eastAsia="Times New Roman" w:hAnsi="Verdana" w:cs="Calibri"/>
                <w:b/>
                <w:bCs/>
                <w:color w:val="FFFFFF" w:themeColor="background1"/>
                <w:sz w:val="12"/>
                <w:szCs w:val="22"/>
                <w:lang w:eastAsia="es-CO"/>
              </w:rPr>
            </w:pPr>
            <w:r w:rsidRPr="0021660A">
              <w:rPr>
                <w:rFonts w:ascii="Verdana" w:eastAsia="Times New Roman" w:hAnsi="Verdana" w:cs="Calibri"/>
                <w:b/>
                <w:bCs/>
                <w:color w:val="FFFFFF" w:themeColor="background1"/>
                <w:sz w:val="12"/>
                <w:szCs w:val="22"/>
                <w:lang w:eastAsia="es-CO"/>
              </w:rPr>
              <w:t>META CUATRIENAL</w:t>
            </w:r>
          </w:p>
        </w:tc>
        <w:tc>
          <w:tcPr>
            <w:tcW w:w="2136" w:type="dxa"/>
            <w:tcBorders>
              <w:top w:val="single" w:sz="4" w:space="0" w:color="9BC2E6"/>
              <w:left w:val="nil"/>
              <w:bottom w:val="single" w:sz="4" w:space="0" w:color="9BC2E6"/>
              <w:right w:val="single" w:sz="4" w:space="0" w:color="9BC2E6"/>
            </w:tcBorders>
            <w:shd w:val="clear" w:color="auto" w:fill="1F3864" w:themeFill="accent1" w:themeFillShade="80"/>
            <w:vAlign w:val="center"/>
            <w:hideMark/>
          </w:tcPr>
          <w:p w14:paraId="78742B73" w14:textId="77777777" w:rsidR="009A4F23" w:rsidRPr="0021660A" w:rsidRDefault="009A4F23" w:rsidP="002321FD">
            <w:pPr>
              <w:jc w:val="center"/>
              <w:rPr>
                <w:rFonts w:ascii="Verdana" w:eastAsia="Times New Roman" w:hAnsi="Verdana" w:cs="Calibri"/>
                <w:b/>
                <w:bCs/>
                <w:color w:val="FFFFFF" w:themeColor="background1"/>
                <w:sz w:val="12"/>
                <w:szCs w:val="22"/>
                <w:lang w:eastAsia="es-CO"/>
              </w:rPr>
            </w:pPr>
            <w:r w:rsidRPr="0021660A">
              <w:rPr>
                <w:rFonts w:ascii="Verdana" w:eastAsia="Times New Roman" w:hAnsi="Verdana" w:cs="Calibri"/>
                <w:b/>
                <w:bCs/>
                <w:color w:val="FFFFFF" w:themeColor="background1"/>
                <w:sz w:val="12"/>
                <w:szCs w:val="22"/>
                <w:lang w:eastAsia="es-CO"/>
              </w:rPr>
              <w:t>INDICADOR</w:t>
            </w:r>
          </w:p>
        </w:tc>
        <w:tc>
          <w:tcPr>
            <w:tcW w:w="1099" w:type="dxa"/>
            <w:tcBorders>
              <w:top w:val="single" w:sz="4" w:space="0" w:color="9BC2E6"/>
              <w:left w:val="nil"/>
              <w:bottom w:val="single" w:sz="4" w:space="0" w:color="9BC2E6"/>
              <w:right w:val="single" w:sz="4" w:space="0" w:color="9BC2E6"/>
            </w:tcBorders>
            <w:shd w:val="clear" w:color="auto" w:fill="1F3864" w:themeFill="accent1" w:themeFillShade="80"/>
            <w:vAlign w:val="center"/>
            <w:hideMark/>
          </w:tcPr>
          <w:p w14:paraId="1BB3E0FA" w14:textId="77777777" w:rsidR="009A4F23" w:rsidRPr="0021660A" w:rsidRDefault="009A4F23" w:rsidP="002321FD">
            <w:pPr>
              <w:jc w:val="center"/>
              <w:rPr>
                <w:rFonts w:ascii="Verdana" w:eastAsia="Times New Roman" w:hAnsi="Verdana" w:cs="Calibri"/>
                <w:b/>
                <w:bCs/>
                <w:color w:val="FFFFFF" w:themeColor="background1"/>
                <w:sz w:val="18"/>
                <w:szCs w:val="18"/>
                <w:lang w:eastAsia="es-CO"/>
              </w:rPr>
            </w:pPr>
            <w:r w:rsidRPr="0021660A">
              <w:rPr>
                <w:rFonts w:ascii="Verdana" w:eastAsia="Times New Roman" w:hAnsi="Verdana" w:cs="Calibri"/>
                <w:b/>
                <w:bCs/>
                <w:color w:val="FFFFFF" w:themeColor="background1"/>
                <w:sz w:val="18"/>
                <w:szCs w:val="18"/>
                <w:lang w:eastAsia="es-CO"/>
              </w:rPr>
              <w:t>AVANCE 2024</w:t>
            </w:r>
          </w:p>
        </w:tc>
      </w:tr>
      <w:tr w:rsidR="00EE0DB3" w:rsidRPr="0021660A" w14:paraId="40BF6300" w14:textId="77777777" w:rsidTr="002321FD">
        <w:trPr>
          <w:trHeight w:val="328"/>
          <w:jc w:val="center"/>
        </w:trPr>
        <w:tc>
          <w:tcPr>
            <w:tcW w:w="1347" w:type="dxa"/>
            <w:vMerge w:val="restart"/>
            <w:tcBorders>
              <w:top w:val="nil"/>
              <w:left w:val="single" w:sz="4" w:space="0" w:color="9BC2E6"/>
              <w:bottom w:val="single" w:sz="4" w:space="0" w:color="9BC2E6"/>
              <w:right w:val="single" w:sz="4" w:space="0" w:color="9BC2E6"/>
            </w:tcBorders>
            <w:shd w:val="clear" w:color="auto" w:fill="auto"/>
            <w:vAlign w:val="center"/>
            <w:hideMark/>
          </w:tcPr>
          <w:p w14:paraId="1CFFC213" w14:textId="77777777" w:rsidR="009A4F23" w:rsidRPr="0021660A" w:rsidRDefault="009A4F23" w:rsidP="002321FD">
            <w:pPr>
              <w:jc w:val="center"/>
              <w:rPr>
                <w:rFonts w:ascii="Verdana" w:eastAsia="Times New Roman" w:hAnsi="Verdana" w:cs="Calibri"/>
                <w:b/>
                <w:bCs/>
                <w:color w:val="000000" w:themeColor="text1"/>
                <w:sz w:val="12"/>
                <w:szCs w:val="28"/>
                <w:lang w:eastAsia="es-CO"/>
              </w:rPr>
            </w:pPr>
            <w:r w:rsidRPr="0021660A">
              <w:rPr>
                <w:rFonts w:ascii="Verdana" w:eastAsia="Times New Roman" w:hAnsi="Verdana" w:cs="Calibri"/>
                <w:b/>
                <w:bCs/>
                <w:color w:val="000000" w:themeColor="text1"/>
                <w:sz w:val="12"/>
                <w:szCs w:val="28"/>
                <w:lang w:eastAsia="es-CO"/>
              </w:rPr>
              <w:t xml:space="preserve">1.Desarrollar estrategias que promuevan el posicionamiento de la entidad haciendo presencia institucional a nivel nacional </w:t>
            </w:r>
          </w:p>
        </w:tc>
        <w:tc>
          <w:tcPr>
            <w:tcW w:w="2126" w:type="dxa"/>
            <w:vMerge w:val="restart"/>
            <w:tcBorders>
              <w:top w:val="nil"/>
              <w:left w:val="single" w:sz="4" w:space="0" w:color="9BC2E6"/>
              <w:bottom w:val="single" w:sz="4" w:space="0" w:color="9BC2E6"/>
              <w:right w:val="single" w:sz="4" w:space="0" w:color="9BC2E6"/>
            </w:tcBorders>
            <w:shd w:val="clear" w:color="auto" w:fill="auto"/>
            <w:vAlign w:val="center"/>
            <w:hideMark/>
          </w:tcPr>
          <w:p w14:paraId="1AC5149E" w14:textId="77777777" w:rsidR="009A4F23" w:rsidRPr="0021660A" w:rsidRDefault="009A4F23" w:rsidP="002321FD">
            <w:pPr>
              <w:jc w:val="both"/>
              <w:rPr>
                <w:rFonts w:ascii="Verdana" w:eastAsia="Times New Roman" w:hAnsi="Verdana" w:cs="Calibri"/>
                <w:color w:val="000000" w:themeColor="text1"/>
                <w:sz w:val="12"/>
                <w:szCs w:val="22"/>
                <w:lang w:eastAsia="es-CO"/>
              </w:rPr>
            </w:pPr>
            <w:r w:rsidRPr="0021660A">
              <w:rPr>
                <w:rFonts w:ascii="Verdana" w:eastAsia="Times New Roman" w:hAnsi="Verdana" w:cs="Calibri"/>
                <w:color w:val="000000" w:themeColor="text1"/>
                <w:sz w:val="12"/>
                <w:szCs w:val="22"/>
                <w:lang w:eastAsia="es-CO"/>
              </w:rPr>
              <w:t>1.1 Fortalecer el proceso de control, inspección y vigilancia a través de la actualización de la normatividad existente del sector</w:t>
            </w:r>
          </w:p>
        </w:tc>
        <w:tc>
          <w:tcPr>
            <w:tcW w:w="1946" w:type="dxa"/>
            <w:tcBorders>
              <w:top w:val="nil"/>
              <w:left w:val="nil"/>
              <w:bottom w:val="single" w:sz="4" w:space="0" w:color="9BC2E6"/>
              <w:right w:val="single" w:sz="4" w:space="0" w:color="9BC2E6"/>
            </w:tcBorders>
            <w:shd w:val="clear" w:color="auto" w:fill="auto"/>
            <w:vAlign w:val="center"/>
            <w:hideMark/>
          </w:tcPr>
          <w:p w14:paraId="15B4B057" w14:textId="77777777" w:rsidR="009A4F23" w:rsidRPr="0021660A" w:rsidRDefault="009A4F23" w:rsidP="002321FD">
            <w:pPr>
              <w:jc w:val="both"/>
              <w:rPr>
                <w:rFonts w:ascii="Verdana" w:eastAsia="Times New Roman" w:hAnsi="Verdana" w:cs="Calibri"/>
                <w:color w:val="000000" w:themeColor="text1"/>
                <w:sz w:val="12"/>
                <w:lang w:eastAsia="es-CO"/>
              </w:rPr>
            </w:pPr>
            <w:r w:rsidRPr="0021660A">
              <w:rPr>
                <w:rFonts w:ascii="Verdana" w:eastAsia="Times New Roman" w:hAnsi="Verdana" w:cs="Calibri"/>
                <w:color w:val="000000" w:themeColor="text1"/>
                <w:sz w:val="12"/>
                <w:lang w:eastAsia="es-CO"/>
              </w:rPr>
              <w:t>Formular y radicar el Estatuto de Vigilancia y Seguridad Privada</w:t>
            </w:r>
          </w:p>
        </w:tc>
        <w:tc>
          <w:tcPr>
            <w:tcW w:w="2136" w:type="dxa"/>
            <w:tcBorders>
              <w:top w:val="nil"/>
              <w:left w:val="nil"/>
              <w:bottom w:val="single" w:sz="4" w:space="0" w:color="9BC2E6"/>
              <w:right w:val="single" w:sz="4" w:space="0" w:color="9BC2E6"/>
            </w:tcBorders>
            <w:shd w:val="clear" w:color="auto" w:fill="auto"/>
            <w:vAlign w:val="center"/>
            <w:hideMark/>
          </w:tcPr>
          <w:p w14:paraId="4FDDC342" w14:textId="77777777" w:rsidR="009A4F23" w:rsidRPr="0021660A" w:rsidRDefault="009A4F23" w:rsidP="002321FD">
            <w:pPr>
              <w:jc w:val="both"/>
              <w:rPr>
                <w:rFonts w:ascii="Verdana" w:eastAsia="Times New Roman" w:hAnsi="Verdana" w:cs="Calibri"/>
                <w:color w:val="000000" w:themeColor="text1"/>
                <w:sz w:val="12"/>
                <w:lang w:eastAsia="es-CO"/>
              </w:rPr>
            </w:pPr>
            <w:r w:rsidRPr="0021660A">
              <w:rPr>
                <w:rFonts w:ascii="Verdana" w:eastAsia="Times New Roman" w:hAnsi="Verdana" w:cs="Calibri"/>
                <w:color w:val="000000" w:themeColor="text1"/>
                <w:sz w:val="12"/>
                <w:lang w:eastAsia="es-CO"/>
              </w:rPr>
              <w:t xml:space="preserve"> (Actividades realizadas </w:t>
            </w:r>
            <w:r w:rsidRPr="0021660A">
              <w:rPr>
                <w:rFonts w:ascii="Verdana" w:eastAsia="Times New Roman" w:hAnsi="Verdana" w:cs="Calibri"/>
                <w:color w:val="000000" w:themeColor="text1"/>
                <w:sz w:val="12"/>
                <w:lang w:eastAsia="es-CO"/>
              </w:rPr>
              <w:br/>
              <w:t xml:space="preserve">/Actividades formuladas) * 100 </w:t>
            </w:r>
          </w:p>
        </w:tc>
        <w:tc>
          <w:tcPr>
            <w:tcW w:w="1099" w:type="dxa"/>
            <w:tcBorders>
              <w:top w:val="nil"/>
              <w:left w:val="nil"/>
              <w:bottom w:val="single" w:sz="4" w:space="0" w:color="9BC2E6"/>
              <w:right w:val="single" w:sz="4" w:space="0" w:color="9BC2E6"/>
            </w:tcBorders>
            <w:shd w:val="clear" w:color="auto" w:fill="auto"/>
            <w:noWrap/>
            <w:vAlign w:val="center"/>
            <w:hideMark/>
          </w:tcPr>
          <w:p w14:paraId="0998AA06" w14:textId="77777777" w:rsidR="009A4F23" w:rsidRPr="0021660A" w:rsidRDefault="009A4F23" w:rsidP="002321FD">
            <w:pPr>
              <w:jc w:val="center"/>
              <w:rPr>
                <w:rFonts w:ascii="Verdana" w:eastAsia="Times New Roman" w:hAnsi="Verdana" w:cs="Calibri"/>
                <w:b/>
                <w:bCs/>
                <w:color w:val="000000" w:themeColor="text1"/>
                <w:sz w:val="18"/>
                <w:szCs w:val="18"/>
                <w:lang w:eastAsia="es-CO"/>
              </w:rPr>
            </w:pPr>
            <w:r w:rsidRPr="0021660A">
              <w:rPr>
                <w:rFonts w:ascii="Verdana" w:eastAsia="Times New Roman" w:hAnsi="Verdana" w:cs="Calibri"/>
                <w:b/>
                <w:bCs/>
                <w:color w:val="000000" w:themeColor="text1"/>
                <w:sz w:val="18"/>
                <w:szCs w:val="18"/>
                <w:lang w:eastAsia="es-CO"/>
              </w:rPr>
              <w:t>25%</w:t>
            </w:r>
          </w:p>
        </w:tc>
      </w:tr>
      <w:tr w:rsidR="00EE0DB3" w:rsidRPr="0021660A" w14:paraId="15350ACB" w14:textId="77777777" w:rsidTr="002321FD">
        <w:trPr>
          <w:trHeight w:val="328"/>
          <w:jc w:val="center"/>
        </w:trPr>
        <w:tc>
          <w:tcPr>
            <w:tcW w:w="1347" w:type="dxa"/>
            <w:vMerge/>
            <w:tcBorders>
              <w:top w:val="nil"/>
              <w:left w:val="single" w:sz="4" w:space="0" w:color="9BC2E6"/>
              <w:bottom w:val="single" w:sz="4" w:space="0" w:color="9BC2E6"/>
              <w:right w:val="single" w:sz="4" w:space="0" w:color="9BC2E6"/>
            </w:tcBorders>
            <w:vAlign w:val="center"/>
            <w:hideMark/>
          </w:tcPr>
          <w:p w14:paraId="0945C108" w14:textId="77777777" w:rsidR="009A4F23" w:rsidRPr="0021660A" w:rsidRDefault="009A4F23" w:rsidP="002321FD">
            <w:pPr>
              <w:rPr>
                <w:rFonts w:ascii="Verdana" w:eastAsia="Times New Roman" w:hAnsi="Verdana" w:cs="Calibri"/>
                <w:b/>
                <w:bCs/>
                <w:color w:val="000000" w:themeColor="text1"/>
                <w:sz w:val="12"/>
                <w:szCs w:val="28"/>
                <w:lang w:eastAsia="es-CO"/>
              </w:rPr>
            </w:pPr>
          </w:p>
        </w:tc>
        <w:tc>
          <w:tcPr>
            <w:tcW w:w="2126" w:type="dxa"/>
            <w:vMerge/>
            <w:tcBorders>
              <w:top w:val="nil"/>
              <w:left w:val="single" w:sz="4" w:space="0" w:color="9BC2E6"/>
              <w:bottom w:val="single" w:sz="4" w:space="0" w:color="9BC2E6"/>
              <w:right w:val="single" w:sz="4" w:space="0" w:color="9BC2E6"/>
            </w:tcBorders>
            <w:vAlign w:val="center"/>
            <w:hideMark/>
          </w:tcPr>
          <w:p w14:paraId="540B1510" w14:textId="77777777" w:rsidR="009A4F23" w:rsidRPr="0021660A" w:rsidRDefault="009A4F23" w:rsidP="002321FD">
            <w:pPr>
              <w:rPr>
                <w:rFonts w:ascii="Verdana" w:eastAsia="Times New Roman" w:hAnsi="Verdana" w:cs="Calibri"/>
                <w:color w:val="000000" w:themeColor="text1"/>
                <w:sz w:val="12"/>
                <w:szCs w:val="22"/>
                <w:lang w:eastAsia="es-CO"/>
              </w:rPr>
            </w:pPr>
          </w:p>
        </w:tc>
        <w:tc>
          <w:tcPr>
            <w:tcW w:w="1946" w:type="dxa"/>
            <w:tcBorders>
              <w:top w:val="nil"/>
              <w:left w:val="nil"/>
              <w:bottom w:val="single" w:sz="4" w:space="0" w:color="9BC2E6"/>
              <w:right w:val="single" w:sz="4" w:space="0" w:color="9BC2E6"/>
            </w:tcBorders>
            <w:shd w:val="clear" w:color="auto" w:fill="auto"/>
            <w:vAlign w:val="center"/>
            <w:hideMark/>
          </w:tcPr>
          <w:p w14:paraId="4833F9C1" w14:textId="77777777" w:rsidR="009A4F23" w:rsidRPr="0021660A" w:rsidRDefault="009A4F23" w:rsidP="002321FD">
            <w:pPr>
              <w:jc w:val="both"/>
              <w:rPr>
                <w:rFonts w:ascii="Verdana" w:eastAsia="Times New Roman" w:hAnsi="Verdana" w:cs="Calibri"/>
                <w:color w:val="000000" w:themeColor="text1"/>
                <w:sz w:val="12"/>
                <w:lang w:eastAsia="es-CO"/>
              </w:rPr>
            </w:pPr>
            <w:r w:rsidRPr="0021660A">
              <w:rPr>
                <w:rFonts w:ascii="Verdana" w:eastAsia="Times New Roman" w:hAnsi="Verdana" w:cs="Calibri"/>
                <w:color w:val="000000" w:themeColor="text1"/>
                <w:sz w:val="12"/>
                <w:lang w:eastAsia="es-CO"/>
              </w:rPr>
              <w:t xml:space="preserve">Presentar el proyecto de modificación del Decreto 3222 de 2002 ante el Ministerio de Defensa Nacional </w:t>
            </w:r>
          </w:p>
        </w:tc>
        <w:tc>
          <w:tcPr>
            <w:tcW w:w="2136" w:type="dxa"/>
            <w:tcBorders>
              <w:top w:val="nil"/>
              <w:left w:val="nil"/>
              <w:bottom w:val="single" w:sz="4" w:space="0" w:color="9BC2E6"/>
              <w:right w:val="single" w:sz="4" w:space="0" w:color="9BC2E6"/>
            </w:tcBorders>
            <w:shd w:val="clear" w:color="auto" w:fill="auto"/>
            <w:vAlign w:val="center"/>
            <w:hideMark/>
          </w:tcPr>
          <w:p w14:paraId="0D012D05" w14:textId="77777777" w:rsidR="009A4F23" w:rsidRPr="0021660A" w:rsidRDefault="009A4F23" w:rsidP="002321FD">
            <w:pPr>
              <w:jc w:val="both"/>
              <w:rPr>
                <w:rFonts w:ascii="Verdana" w:eastAsia="Times New Roman" w:hAnsi="Verdana" w:cs="Calibri"/>
                <w:color w:val="000000" w:themeColor="text1"/>
                <w:sz w:val="12"/>
                <w:lang w:eastAsia="es-CO"/>
              </w:rPr>
            </w:pPr>
            <w:r w:rsidRPr="0021660A">
              <w:rPr>
                <w:rFonts w:ascii="Verdana" w:eastAsia="Times New Roman" w:hAnsi="Verdana" w:cs="Calibri"/>
                <w:color w:val="000000" w:themeColor="text1"/>
                <w:sz w:val="12"/>
                <w:lang w:eastAsia="es-CO"/>
              </w:rPr>
              <w:t xml:space="preserve"> (Actividades realizadas del Decreto 3222 </w:t>
            </w:r>
            <w:r w:rsidRPr="0021660A">
              <w:rPr>
                <w:rFonts w:ascii="Verdana" w:eastAsia="Times New Roman" w:hAnsi="Verdana" w:cs="Calibri"/>
                <w:color w:val="000000" w:themeColor="text1"/>
                <w:sz w:val="12"/>
                <w:lang w:eastAsia="es-CO"/>
              </w:rPr>
              <w:br/>
              <w:t xml:space="preserve">/Actividades formuladas del decreto 3222) * 100 </w:t>
            </w:r>
          </w:p>
        </w:tc>
        <w:tc>
          <w:tcPr>
            <w:tcW w:w="1099" w:type="dxa"/>
            <w:tcBorders>
              <w:top w:val="nil"/>
              <w:left w:val="nil"/>
              <w:bottom w:val="single" w:sz="4" w:space="0" w:color="9BC2E6"/>
              <w:right w:val="single" w:sz="4" w:space="0" w:color="9BC2E6"/>
            </w:tcBorders>
            <w:shd w:val="clear" w:color="auto" w:fill="auto"/>
            <w:noWrap/>
            <w:vAlign w:val="center"/>
            <w:hideMark/>
          </w:tcPr>
          <w:p w14:paraId="0128CC5F" w14:textId="77777777" w:rsidR="009A4F23" w:rsidRPr="0021660A" w:rsidRDefault="009A4F23" w:rsidP="002321FD">
            <w:pPr>
              <w:jc w:val="center"/>
              <w:rPr>
                <w:rFonts w:ascii="Verdana" w:eastAsia="Times New Roman" w:hAnsi="Verdana" w:cs="Calibri"/>
                <w:b/>
                <w:bCs/>
                <w:color w:val="000000" w:themeColor="text1"/>
                <w:sz w:val="18"/>
                <w:szCs w:val="18"/>
                <w:lang w:eastAsia="es-CO"/>
              </w:rPr>
            </w:pPr>
            <w:r w:rsidRPr="0021660A">
              <w:rPr>
                <w:rFonts w:ascii="Verdana" w:eastAsia="Times New Roman" w:hAnsi="Verdana" w:cs="Calibri"/>
                <w:b/>
                <w:bCs/>
                <w:color w:val="000000" w:themeColor="text1"/>
                <w:sz w:val="18"/>
                <w:szCs w:val="18"/>
                <w:lang w:eastAsia="es-CO"/>
              </w:rPr>
              <w:t>100%</w:t>
            </w:r>
          </w:p>
        </w:tc>
      </w:tr>
      <w:tr w:rsidR="00EE0DB3" w:rsidRPr="0021660A" w14:paraId="7656548E" w14:textId="77777777" w:rsidTr="002321FD">
        <w:trPr>
          <w:trHeight w:val="316"/>
          <w:jc w:val="center"/>
        </w:trPr>
        <w:tc>
          <w:tcPr>
            <w:tcW w:w="1347" w:type="dxa"/>
            <w:vMerge/>
            <w:tcBorders>
              <w:top w:val="nil"/>
              <w:left w:val="single" w:sz="4" w:space="0" w:color="9BC2E6"/>
              <w:bottom w:val="single" w:sz="4" w:space="0" w:color="9BC2E6"/>
              <w:right w:val="single" w:sz="4" w:space="0" w:color="9BC2E6"/>
            </w:tcBorders>
            <w:vAlign w:val="center"/>
            <w:hideMark/>
          </w:tcPr>
          <w:p w14:paraId="2EEBBCA7" w14:textId="77777777" w:rsidR="009A4F23" w:rsidRPr="0021660A" w:rsidRDefault="009A4F23" w:rsidP="002321FD">
            <w:pPr>
              <w:rPr>
                <w:rFonts w:ascii="Verdana" w:eastAsia="Times New Roman" w:hAnsi="Verdana" w:cs="Calibri"/>
                <w:b/>
                <w:bCs/>
                <w:color w:val="000000" w:themeColor="text1"/>
                <w:sz w:val="12"/>
                <w:szCs w:val="28"/>
                <w:lang w:eastAsia="es-CO"/>
              </w:rPr>
            </w:pPr>
          </w:p>
        </w:tc>
        <w:tc>
          <w:tcPr>
            <w:tcW w:w="2126" w:type="dxa"/>
            <w:vMerge w:val="restart"/>
            <w:tcBorders>
              <w:top w:val="nil"/>
              <w:left w:val="single" w:sz="4" w:space="0" w:color="9BC2E6"/>
              <w:bottom w:val="single" w:sz="4" w:space="0" w:color="9BC2E6"/>
              <w:right w:val="single" w:sz="4" w:space="0" w:color="9BC2E6"/>
            </w:tcBorders>
            <w:shd w:val="clear" w:color="auto" w:fill="auto"/>
            <w:vAlign w:val="center"/>
            <w:hideMark/>
          </w:tcPr>
          <w:p w14:paraId="24B12CC5" w14:textId="77777777" w:rsidR="009A4F23" w:rsidRPr="0021660A" w:rsidRDefault="009A4F23" w:rsidP="002321FD">
            <w:pPr>
              <w:jc w:val="both"/>
              <w:rPr>
                <w:rFonts w:ascii="Verdana" w:eastAsia="Times New Roman" w:hAnsi="Verdana" w:cs="Calibri"/>
                <w:color w:val="000000" w:themeColor="text1"/>
                <w:sz w:val="12"/>
                <w:szCs w:val="22"/>
                <w:lang w:eastAsia="es-CO"/>
              </w:rPr>
            </w:pPr>
            <w:r w:rsidRPr="0021660A">
              <w:rPr>
                <w:rFonts w:ascii="Verdana" w:eastAsia="Times New Roman" w:hAnsi="Verdana" w:cs="Calibri"/>
                <w:color w:val="000000" w:themeColor="text1"/>
                <w:sz w:val="12"/>
                <w:szCs w:val="22"/>
                <w:lang w:eastAsia="es-CO"/>
              </w:rPr>
              <w:t>1.2 Formalizar la prestación del servicio de vigilancia y seguridad privada</w:t>
            </w:r>
          </w:p>
        </w:tc>
        <w:tc>
          <w:tcPr>
            <w:tcW w:w="1946" w:type="dxa"/>
            <w:vMerge w:val="restart"/>
            <w:tcBorders>
              <w:top w:val="nil"/>
              <w:left w:val="single" w:sz="4" w:space="0" w:color="9BC2E6"/>
              <w:bottom w:val="single" w:sz="4" w:space="0" w:color="9BC2E6"/>
              <w:right w:val="single" w:sz="4" w:space="0" w:color="9BC2E6"/>
            </w:tcBorders>
            <w:shd w:val="clear" w:color="auto" w:fill="auto"/>
            <w:vAlign w:val="center"/>
            <w:hideMark/>
          </w:tcPr>
          <w:p w14:paraId="3C0F5872" w14:textId="19AA0FF3" w:rsidR="009A4F23" w:rsidRPr="0021660A" w:rsidRDefault="009A4F23" w:rsidP="002321FD">
            <w:pPr>
              <w:jc w:val="both"/>
              <w:rPr>
                <w:rFonts w:ascii="Verdana" w:eastAsia="Times New Roman" w:hAnsi="Verdana" w:cs="Calibri"/>
                <w:color w:val="000000" w:themeColor="text1"/>
                <w:sz w:val="12"/>
                <w:szCs w:val="22"/>
                <w:lang w:eastAsia="es-CO"/>
              </w:rPr>
            </w:pPr>
            <w:r w:rsidRPr="0021660A">
              <w:rPr>
                <w:rFonts w:ascii="Verdana" w:eastAsia="Times New Roman" w:hAnsi="Verdana" w:cs="Calibri"/>
                <w:color w:val="000000" w:themeColor="text1"/>
                <w:sz w:val="12"/>
                <w:szCs w:val="22"/>
                <w:lang w:eastAsia="es-CO"/>
              </w:rPr>
              <w:t xml:space="preserve">Realizar 800 visitas de inspección y/o requerimientos a los Servicios de Vigilancia y Seguridad Privada, a las personas naturales y jurídicas para la identificación y </w:t>
            </w:r>
            <w:r w:rsidR="0002471F" w:rsidRPr="0021660A">
              <w:rPr>
                <w:rFonts w:ascii="Verdana" w:eastAsia="Times New Roman" w:hAnsi="Verdana" w:cs="Calibri"/>
                <w:color w:val="000000" w:themeColor="text1"/>
                <w:sz w:val="12"/>
                <w:szCs w:val="22"/>
                <w:lang w:eastAsia="es-CO"/>
              </w:rPr>
              <w:t>formalización de</w:t>
            </w:r>
            <w:r w:rsidRPr="0021660A">
              <w:rPr>
                <w:rFonts w:ascii="Verdana" w:eastAsia="Times New Roman" w:hAnsi="Verdana" w:cs="Calibri"/>
                <w:color w:val="000000" w:themeColor="text1"/>
                <w:sz w:val="12"/>
                <w:szCs w:val="22"/>
                <w:lang w:eastAsia="es-CO"/>
              </w:rPr>
              <w:t xml:space="preserve"> los prestadores que no cuentan con los permisos de Estado y a los usuarios de </w:t>
            </w:r>
            <w:r w:rsidR="0002471F" w:rsidRPr="0021660A">
              <w:rPr>
                <w:rFonts w:ascii="Verdana" w:eastAsia="Times New Roman" w:hAnsi="Verdana" w:cs="Calibri"/>
                <w:color w:val="000000" w:themeColor="text1"/>
                <w:sz w:val="12"/>
                <w:szCs w:val="22"/>
                <w:lang w:eastAsia="es-CO"/>
              </w:rPr>
              <w:t>estos</w:t>
            </w:r>
            <w:r w:rsidRPr="0021660A">
              <w:rPr>
                <w:rFonts w:ascii="Verdana" w:eastAsia="Times New Roman" w:hAnsi="Verdana" w:cs="Calibri"/>
                <w:color w:val="000000" w:themeColor="text1"/>
                <w:sz w:val="12"/>
                <w:szCs w:val="22"/>
                <w:lang w:eastAsia="es-CO"/>
              </w:rPr>
              <w:t xml:space="preserve"> servicios sin licencia.</w:t>
            </w:r>
          </w:p>
        </w:tc>
        <w:tc>
          <w:tcPr>
            <w:tcW w:w="2136" w:type="dxa"/>
            <w:tcBorders>
              <w:top w:val="nil"/>
              <w:left w:val="nil"/>
              <w:bottom w:val="single" w:sz="4" w:space="0" w:color="9BC2E6"/>
              <w:right w:val="single" w:sz="4" w:space="0" w:color="9BC2E6"/>
            </w:tcBorders>
            <w:shd w:val="clear" w:color="auto" w:fill="auto"/>
            <w:vAlign w:val="center"/>
            <w:hideMark/>
          </w:tcPr>
          <w:p w14:paraId="33C0EB90" w14:textId="77777777" w:rsidR="009A4F23" w:rsidRPr="0021660A" w:rsidRDefault="009A4F23" w:rsidP="002321FD">
            <w:pPr>
              <w:jc w:val="both"/>
              <w:rPr>
                <w:rFonts w:ascii="Verdana" w:eastAsia="Times New Roman" w:hAnsi="Verdana" w:cs="Calibri"/>
                <w:color w:val="000000" w:themeColor="text1"/>
                <w:sz w:val="12"/>
                <w:lang w:eastAsia="es-CO"/>
              </w:rPr>
            </w:pPr>
            <w:r w:rsidRPr="0021660A">
              <w:rPr>
                <w:rFonts w:ascii="Verdana" w:eastAsia="Times New Roman" w:hAnsi="Verdana" w:cs="Calibri"/>
                <w:color w:val="000000" w:themeColor="text1"/>
                <w:sz w:val="12"/>
                <w:lang w:eastAsia="es-CO"/>
              </w:rPr>
              <w:t xml:space="preserve">No. De visitas de inspección realizadas </w:t>
            </w:r>
          </w:p>
        </w:tc>
        <w:tc>
          <w:tcPr>
            <w:tcW w:w="1099" w:type="dxa"/>
            <w:tcBorders>
              <w:top w:val="nil"/>
              <w:left w:val="nil"/>
              <w:bottom w:val="single" w:sz="4" w:space="0" w:color="9BC2E6"/>
              <w:right w:val="single" w:sz="4" w:space="0" w:color="9BC2E6"/>
            </w:tcBorders>
            <w:shd w:val="clear" w:color="auto" w:fill="auto"/>
            <w:noWrap/>
            <w:vAlign w:val="center"/>
            <w:hideMark/>
          </w:tcPr>
          <w:p w14:paraId="0B19C2E4" w14:textId="77777777" w:rsidR="009A4F23" w:rsidRPr="0021660A" w:rsidRDefault="009A4F23" w:rsidP="002321FD">
            <w:pPr>
              <w:jc w:val="center"/>
              <w:rPr>
                <w:rFonts w:ascii="Verdana" w:eastAsia="Times New Roman" w:hAnsi="Verdana" w:cs="Calibri"/>
                <w:b/>
                <w:bCs/>
                <w:color w:val="000000" w:themeColor="text1"/>
                <w:sz w:val="18"/>
                <w:szCs w:val="18"/>
                <w:lang w:eastAsia="es-CO"/>
              </w:rPr>
            </w:pPr>
            <w:r w:rsidRPr="0021660A">
              <w:rPr>
                <w:rFonts w:ascii="Verdana" w:eastAsia="Times New Roman" w:hAnsi="Verdana" w:cs="Calibri"/>
                <w:b/>
                <w:bCs/>
                <w:color w:val="000000" w:themeColor="text1"/>
                <w:sz w:val="18"/>
                <w:szCs w:val="18"/>
                <w:lang w:eastAsia="es-CO"/>
              </w:rPr>
              <w:t>204</w:t>
            </w:r>
          </w:p>
        </w:tc>
      </w:tr>
      <w:tr w:rsidR="00EE0DB3" w:rsidRPr="0021660A" w14:paraId="60798023" w14:textId="77777777" w:rsidTr="002321FD">
        <w:trPr>
          <w:trHeight w:val="316"/>
          <w:jc w:val="center"/>
        </w:trPr>
        <w:tc>
          <w:tcPr>
            <w:tcW w:w="1347" w:type="dxa"/>
            <w:vMerge/>
            <w:tcBorders>
              <w:top w:val="nil"/>
              <w:left w:val="single" w:sz="4" w:space="0" w:color="9BC2E6"/>
              <w:bottom w:val="single" w:sz="4" w:space="0" w:color="9BC2E6"/>
              <w:right w:val="single" w:sz="4" w:space="0" w:color="9BC2E6"/>
            </w:tcBorders>
            <w:vAlign w:val="center"/>
            <w:hideMark/>
          </w:tcPr>
          <w:p w14:paraId="68F6C079" w14:textId="77777777" w:rsidR="009A4F23" w:rsidRPr="0021660A" w:rsidRDefault="009A4F23" w:rsidP="002321FD">
            <w:pPr>
              <w:rPr>
                <w:rFonts w:ascii="Verdana" w:eastAsia="Times New Roman" w:hAnsi="Verdana" w:cs="Calibri"/>
                <w:b/>
                <w:bCs/>
                <w:color w:val="000000" w:themeColor="text1"/>
                <w:sz w:val="12"/>
                <w:szCs w:val="28"/>
                <w:lang w:eastAsia="es-CO"/>
              </w:rPr>
            </w:pPr>
          </w:p>
        </w:tc>
        <w:tc>
          <w:tcPr>
            <w:tcW w:w="2126" w:type="dxa"/>
            <w:vMerge/>
            <w:tcBorders>
              <w:top w:val="nil"/>
              <w:left w:val="single" w:sz="4" w:space="0" w:color="9BC2E6"/>
              <w:bottom w:val="single" w:sz="4" w:space="0" w:color="9BC2E6"/>
              <w:right w:val="single" w:sz="4" w:space="0" w:color="9BC2E6"/>
            </w:tcBorders>
            <w:vAlign w:val="center"/>
            <w:hideMark/>
          </w:tcPr>
          <w:p w14:paraId="5D42C995" w14:textId="77777777" w:rsidR="009A4F23" w:rsidRPr="0021660A" w:rsidRDefault="009A4F23" w:rsidP="002321FD">
            <w:pPr>
              <w:rPr>
                <w:rFonts w:ascii="Verdana" w:eastAsia="Times New Roman" w:hAnsi="Verdana" w:cs="Calibri"/>
                <w:color w:val="000000" w:themeColor="text1"/>
                <w:sz w:val="12"/>
                <w:szCs w:val="22"/>
                <w:lang w:eastAsia="es-CO"/>
              </w:rPr>
            </w:pPr>
          </w:p>
        </w:tc>
        <w:tc>
          <w:tcPr>
            <w:tcW w:w="1946" w:type="dxa"/>
            <w:vMerge/>
            <w:tcBorders>
              <w:top w:val="nil"/>
              <w:left w:val="single" w:sz="4" w:space="0" w:color="9BC2E6"/>
              <w:bottom w:val="single" w:sz="4" w:space="0" w:color="9BC2E6"/>
              <w:right w:val="single" w:sz="4" w:space="0" w:color="9BC2E6"/>
            </w:tcBorders>
            <w:vAlign w:val="center"/>
            <w:hideMark/>
          </w:tcPr>
          <w:p w14:paraId="663C3AFC" w14:textId="77777777" w:rsidR="009A4F23" w:rsidRPr="0021660A" w:rsidRDefault="009A4F23" w:rsidP="002321FD">
            <w:pPr>
              <w:rPr>
                <w:rFonts w:ascii="Verdana" w:eastAsia="Times New Roman" w:hAnsi="Verdana" w:cs="Calibri"/>
                <w:color w:val="000000" w:themeColor="text1"/>
                <w:sz w:val="12"/>
                <w:szCs w:val="22"/>
                <w:lang w:eastAsia="es-CO"/>
              </w:rPr>
            </w:pPr>
          </w:p>
        </w:tc>
        <w:tc>
          <w:tcPr>
            <w:tcW w:w="2136" w:type="dxa"/>
            <w:tcBorders>
              <w:top w:val="nil"/>
              <w:left w:val="nil"/>
              <w:bottom w:val="single" w:sz="4" w:space="0" w:color="9BC2E6"/>
              <w:right w:val="single" w:sz="4" w:space="0" w:color="9BC2E6"/>
            </w:tcBorders>
            <w:shd w:val="clear" w:color="auto" w:fill="auto"/>
            <w:vAlign w:val="center"/>
            <w:hideMark/>
          </w:tcPr>
          <w:p w14:paraId="2FAFB7EE" w14:textId="77777777" w:rsidR="009A4F23" w:rsidRPr="0021660A" w:rsidRDefault="009A4F23" w:rsidP="002321FD">
            <w:pPr>
              <w:jc w:val="both"/>
              <w:rPr>
                <w:rFonts w:ascii="Verdana" w:eastAsia="Times New Roman" w:hAnsi="Verdana" w:cs="Calibri"/>
                <w:color w:val="000000" w:themeColor="text1"/>
                <w:sz w:val="12"/>
                <w:lang w:eastAsia="es-CO"/>
              </w:rPr>
            </w:pPr>
            <w:r w:rsidRPr="0021660A">
              <w:rPr>
                <w:rFonts w:ascii="Verdana" w:eastAsia="Times New Roman" w:hAnsi="Verdana" w:cs="Calibri"/>
                <w:color w:val="000000" w:themeColor="text1"/>
                <w:sz w:val="12"/>
                <w:lang w:eastAsia="es-CO"/>
              </w:rPr>
              <w:t>No. De prestadores de servicios de vigilancia y seguridad privada no autorizados identificados durante las inspecciones</w:t>
            </w:r>
          </w:p>
        </w:tc>
        <w:tc>
          <w:tcPr>
            <w:tcW w:w="1099" w:type="dxa"/>
            <w:tcBorders>
              <w:top w:val="nil"/>
              <w:left w:val="nil"/>
              <w:bottom w:val="single" w:sz="4" w:space="0" w:color="9BC2E6"/>
              <w:right w:val="single" w:sz="4" w:space="0" w:color="9BC2E6"/>
            </w:tcBorders>
            <w:shd w:val="clear" w:color="auto" w:fill="auto"/>
            <w:noWrap/>
            <w:vAlign w:val="center"/>
            <w:hideMark/>
          </w:tcPr>
          <w:p w14:paraId="032FEBE6" w14:textId="77777777" w:rsidR="009A4F23" w:rsidRPr="0021660A" w:rsidRDefault="009A4F23" w:rsidP="002321FD">
            <w:pPr>
              <w:jc w:val="center"/>
              <w:rPr>
                <w:rFonts w:ascii="Verdana" w:eastAsia="Times New Roman" w:hAnsi="Verdana" w:cs="Calibri"/>
                <w:b/>
                <w:bCs/>
                <w:color w:val="000000" w:themeColor="text1"/>
                <w:sz w:val="18"/>
                <w:szCs w:val="18"/>
                <w:lang w:eastAsia="es-CO"/>
              </w:rPr>
            </w:pPr>
            <w:r w:rsidRPr="0021660A">
              <w:rPr>
                <w:rFonts w:ascii="Verdana" w:eastAsia="Times New Roman" w:hAnsi="Verdana" w:cs="Calibri"/>
                <w:b/>
                <w:bCs/>
                <w:color w:val="000000" w:themeColor="text1"/>
                <w:sz w:val="18"/>
                <w:szCs w:val="18"/>
                <w:lang w:eastAsia="es-CO"/>
              </w:rPr>
              <w:t>106</w:t>
            </w:r>
          </w:p>
        </w:tc>
      </w:tr>
      <w:tr w:rsidR="00EE0DB3" w:rsidRPr="0021660A" w14:paraId="6A2F34EB" w14:textId="77777777" w:rsidTr="002321FD">
        <w:trPr>
          <w:trHeight w:val="328"/>
          <w:jc w:val="center"/>
        </w:trPr>
        <w:tc>
          <w:tcPr>
            <w:tcW w:w="1347" w:type="dxa"/>
            <w:vMerge/>
            <w:tcBorders>
              <w:top w:val="nil"/>
              <w:left w:val="single" w:sz="4" w:space="0" w:color="9BC2E6"/>
              <w:bottom w:val="single" w:sz="4" w:space="0" w:color="9BC2E6"/>
              <w:right w:val="single" w:sz="4" w:space="0" w:color="9BC2E6"/>
            </w:tcBorders>
            <w:vAlign w:val="center"/>
            <w:hideMark/>
          </w:tcPr>
          <w:p w14:paraId="3035B7A7" w14:textId="77777777" w:rsidR="009A4F23" w:rsidRPr="0021660A" w:rsidRDefault="009A4F23" w:rsidP="002321FD">
            <w:pPr>
              <w:rPr>
                <w:rFonts w:ascii="Verdana" w:eastAsia="Times New Roman" w:hAnsi="Verdana" w:cs="Calibri"/>
                <w:b/>
                <w:bCs/>
                <w:color w:val="000000" w:themeColor="text1"/>
                <w:sz w:val="12"/>
                <w:szCs w:val="28"/>
                <w:lang w:eastAsia="es-CO"/>
              </w:rPr>
            </w:pPr>
          </w:p>
        </w:tc>
        <w:tc>
          <w:tcPr>
            <w:tcW w:w="2126" w:type="dxa"/>
            <w:tcBorders>
              <w:top w:val="nil"/>
              <w:left w:val="nil"/>
              <w:bottom w:val="single" w:sz="4" w:space="0" w:color="9BC2E6"/>
              <w:right w:val="single" w:sz="4" w:space="0" w:color="9BC2E6"/>
            </w:tcBorders>
            <w:shd w:val="clear" w:color="auto" w:fill="auto"/>
            <w:vAlign w:val="center"/>
            <w:hideMark/>
          </w:tcPr>
          <w:p w14:paraId="17D35298" w14:textId="77777777" w:rsidR="009A4F23" w:rsidRPr="0021660A" w:rsidRDefault="009A4F23" w:rsidP="002321FD">
            <w:pPr>
              <w:jc w:val="both"/>
              <w:rPr>
                <w:rFonts w:ascii="Verdana" w:eastAsia="Times New Roman" w:hAnsi="Verdana" w:cs="Calibri"/>
                <w:color w:val="000000" w:themeColor="text1"/>
                <w:sz w:val="12"/>
                <w:szCs w:val="22"/>
                <w:lang w:eastAsia="es-CO"/>
              </w:rPr>
            </w:pPr>
            <w:r w:rsidRPr="0021660A">
              <w:rPr>
                <w:rFonts w:ascii="Verdana" w:eastAsia="Times New Roman" w:hAnsi="Verdana" w:cs="Calibri"/>
                <w:color w:val="000000" w:themeColor="text1"/>
                <w:sz w:val="12"/>
                <w:szCs w:val="22"/>
                <w:lang w:eastAsia="es-CO"/>
              </w:rPr>
              <w:t>1.3 Promover las buenas prácticas empresariales para fortalecer la formalización del sector.</w:t>
            </w:r>
          </w:p>
        </w:tc>
        <w:tc>
          <w:tcPr>
            <w:tcW w:w="1946" w:type="dxa"/>
            <w:tcBorders>
              <w:top w:val="nil"/>
              <w:left w:val="nil"/>
              <w:bottom w:val="single" w:sz="4" w:space="0" w:color="9BC2E6"/>
              <w:right w:val="single" w:sz="4" w:space="0" w:color="9BC2E6"/>
            </w:tcBorders>
            <w:shd w:val="clear" w:color="auto" w:fill="auto"/>
            <w:vAlign w:val="center"/>
            <w:hideMark/>
          </w:tcPr>
          <w:p w14:paraId="21144B4A" w14:textId="1C04A3BD" w:rsidR="009A4F23" w:rsidRPr="0021660A" w:rsidRDefault="009A4F23" w:rsidP="002321FD">
            <w:pPr>
              <w:jc w:val="both"/>
              <w:rPr>
                <w:rFonts w:ascii="Verdana" w:eastAsia="Times New Roman" w:hAnsi="Verdana" w:cs="Calibri"/>
                <w:color w:val="000000" w:themeColor="text1"/>
                <w:sz w:val="12"/>
                <w:lang w:eastAsia="es-CO"/>
              </w:rPr>
            </w:pPr>
            <w:r w:rsidRPr="0021660A">
              <w:rPr>
                <w:rFonts w:ascii="Verdana" w:eastAsia="Times New Roman" w:hAnsi="Verdana" w:cs="Calibri"/>
                <w:color w:val="000000" w:themeColor="text1"/>
                <w:sz w:val="12"/>
                <w:lang w:eastAsia="es-CO"/>
              </w:rPr>
              <w:t xml:space="preserve">Realizar durante el </w:t>
            </w:r>
            <w:r w:rsidR="0002471F" w:rsidRPr="0021660A">
              <w:rPr>
                <w:rFonts w:ascii="Verdana" w:eastAsia="Times New Roman" w:hAnsi="Verdana" w:cs="Calibri"/>
                <w:color w:val="000000" w:themeColor="text1"/>
                <w:sz w:val="12"/>
                <w:lang w:eastAsia="es-CO"/>
              </w:rPr>
              <w:t>cuatrienio</w:t>
            </w:r>
            <w:r w:rsidRPr="0021660A">
              <w:rPr>
                <w:rFonts w:ascii="Verdana" w:eastAsia="Times New Roman" w:hAnsi="Verdana" w:cs="Calibri"/>
                <w:color w:val="000000" w:themeColor="text1"/>
                <w:sz w:val="12"/>
                <w:lang w:eastAsia="es-CO"/>
              </w:rPr>
              <w:t xml:space="preserve"> 16 estrategias comunicativas en fortalecimiento de buenas prácticas con participación del sector.</w:t>
            </w:r>
          </w:p>
        </w:tc>
        <w:tc>
          <w:tcPr>
            <w:tcW w:w="2136" w:type="dxa"/>
            <w:tcBorders>
              <w:top w:val="nil"/>
              <w:left w:val="nil"/>
              <w:bottom w:val="single" w:sz="4" w:space="0" w:color="9BC2E6"/>
              <w:right w:val="single" w:sz="4" w:space="0" w:color="9BC2E6"/>
            </w:tcBorders>
            <w:shd w:val="clear" w:color="auto" w:fill="auto"/>
            <w:vAlign w:val="center"/>
            <w:hideMark/>
          </w:tcPr>
          <w:p w14:paraId="229926F5" w14:textId="77777777" w:rsidR="009A4F23" w:rsidRPr="0021660A" w:rsidRDefault="009A4F23" w:rsidP="002321FD">
            <w:pPr>
              <w:jc w:val="both"/>
              <w:rPr>
                <w:rFonts w:ascii="Verdana" w:eastAsia="Times New Roman" w:hAnsi="Verdana" w:cs="Calibri"/>
                <w:color w:val="000000" w:themeColor="text1"/>
                <w:sz w:val="12"/>
                <w:lang w:eastAsia="es-CO"/>
              </w:rPr>
            </w:pPr>
            <w:r w:rsidRPr="0021660A">
              <w:rPr>
                <w:rFonts w:ascii="Verdana" w:eastAsia="Times New Roman" w:hAnsi="Verdana" w:cs="Calibri"/>
                <w:color w:val="000000" w:themeColor="text1"/>
                <w:sz w:val="12"/>
                <w:lang w:eastAsia="es-CO"/>
              </w:rPr>
              <w:t xml:space="preserve">No. de estrategias comunicativas realizadas </w:t>
            </w:r>
          </w:p>
        </w:tc>
        <w:tc>
          <w:tcPr>
            <w:tcW w:w="1099" w:type="dxa"/>
            <w:tcBorders>
              <w:top w:val="nil"/>
              <w:left w:val="nil"/>
              <w:bottom w:val="single" w:sz="4" w:space="0" w:color="9BC2E6"/>
              <w:right w:val="single" w:sz="4" w:space="0" w:color="9BC2E6"/>
            </w:tcBorders>
            <w:shd w:val="clear" w:color="auto" w:fill="auto"/>
            <w:noWrap/>
            <w:vAlign w:val="center"/>
            <w:hideMark/>
          </w:tcPr>
          <w:p w14:paraId="68784D02" w14:textId="77777777" w:rsidR="009A4F23" w:rsidRPr="0021660A" w:rsidRDefault="009A4F23" w:rsidP="002321FD">
            <w:pPr>
              <w:jc w:val="center"/>
              <w:rPr>
                <w:rFonts w:ascii="Verdana" w:eastAsia="Times New Roman" w:hAnsi="Verdana" w:cs="Calibri"/>
                <w:b/>
                <w:bCs/>
                <w:color w:val="000000" w:themeColor="text1"/>
                <w:sz w:val="18"/>
                <w:szCs w:val="18"/>
                <w:lang w:eastAsia="es-CO"/>
              </w:rPr>
            </w:pPr>
            <w:r w:rsidRPr="0021660A">
              <w:rPr>
                <w:rFonts w:ascii="Verdana" w:eastAsia="Times New Roman" w:hAnsi="Verdana" w:cs="Calibri"/>
                <w:b/>
                <w:bCs/>
                <w:color w:val="000000" w:themeColor="text1"/>
                <w:sz w:val="18"/>
                <w:szCs w:val="18"/>
                <w:lang w:eastAsia="es-CO"/>
              </w:rPr>
              <w:t>4</w:t>
            </w:r>
          </w:p>
        </w:tc>
      </w:tr>
      <w:tr w:rsidR="00EE0DB3" w:rsidRPr="0021660A" w14:paraId="4C81D980" w14:textId="77777777" w:rsidTr="002321FD">
        <w:trPr>
          <w:trHeight w:val="328"/>
          <w:jc w:val="center"/>
        </w:trPr>
        <w:tc>
          <w:tcPr>
            <w:tcW w:w="1347" w:type="dxa"/>
            <w:vMerge/>
            <w:tcBorders>
              <w:top w:val="nil"/>
              <w:left w:val="single" w:sz="4" w:space="0" w:color="9BC2E6"/>
              <w:bottom w:val="single" w:sz="4" w:space="0" w:color="9BC2E6"/>
              <w:right w:val="single" w:sz="4" w:space="0" w:color="9BC2E6"/>
            </w:tcBorders>
            <w:vAlign w:val="center"/>
            <w:hideMark/>
          </w:tcPr>
          <w:p w14:paraId="300E0A7E" w14:textId="77777777" w:rsidR="009A4F23" w:rsidRPr="0021660A" w:rsidRDefault="009A4F23" w:rsidP="002321FD">
            <w:pPr>
              <w:rPr>
                <w:rFonts w:ascii="Verdana" w:eastAsia="Times New Roman" w:hAnsi="Verdana" w:cs="Calibri"/>
                <w:b/>
                <w:bCs/>
                <w:color w:val="000000" w:themeColor="text1"/>
                <w:sz w:val="12"/>
                <w:szCs w:val="28"/>
                <w:lang w:eastAsia="es-CO"/>
              </w:rPr>
            </w:pPr>
          </w:p>
        </w:tc>
        <w:tc>
          <w:tcPr>
            <w:tcW w:w="2126" w:type="dxa"/>
            <w:vMerge w:val="restart"/>
            <w:tcBorders>
              <w:top w:val="nil"/>
              <w:left w:val="single" w:sz="4" w:space="0" w:color="9BC2E6"/>
              <w:bottom w:val="single" w:sz="4" w:space="0" w:color="9BC2E6"/>
              <w:right w:val="single" w:sz="4" w:space="0" w:color="9BC2E6"/>
            </w:tcBorders>
            <w:shd w:val="clear" w:color="auto" w:fill="auto"/>
            <w:vAlign w:val="center"/>
            <w:hideMark/>
          </w:tcPr>
          <w:p w14:paraId="25B54590" w14:textId="77777777" w:rsidR="009A4F23" w:rsidRPr="0021660A" w:rsidRDefault="009A4F23" w:rsidP="002321FD">
            <w:pPr>
              <w:jc w:val="both"/>
              <w:rPr>
                <w:rFonts w:ascii="Verdana" w:eastAsia="Times New Roman" w:hAnsi="Verdana" w:cs="Calibri"/>
                <w:color w:val="000000" w:themeColor="text1"/>
                <w:sz w:val="12"/>
                <w:szCs w:val="22"/>
                <w:lang w:eastAsia="es-CO"/>
              </w:rPr>
            </w:pPr>
            <w:r w:rsidRPr="0021660A">
              <w:rPr>
                <w:rFonts w:ascii="Verdana" w:eastAsia="Times New Roman" w:hAnsi="Verdana" w:cs="Calibri"/>
                <w:color w:val="000000" w:themeColor="text1"/>
                <w:sz w:val="12"/>
                <w:szCs w:val="22"/>
                <w:lang w:eastAsia="es-CO"/>
              </w:rPr>
              <w:t>1.4 Generar y fortalecer los convenios, protocolos y/o alianzas que permita el intercambio de información para la mejora de la seguridad ciudadana.</w:t>
            </w:r>
          </w:p>
        </w:tc>
        <w:tc>
          <w:tcPr>
            <w:tcW w:w="1946" w:type="dxa"/>
            <w:tcBorders>
              <w:top w:val="nil"/>
              <w:left w:val="nil"/>
              <w:bottom w:val="single" w:sz="4" w:space="0" w:color="9BC2E6"/>
              <w:right w:val="single" w:sz="4" w:space="0" w:color="9BC2E6"/>
            </w:tcBorders>
            <w:shd w:val="clear" w:color="auto" w:fill="auto"/>
            <w:vAlign w:val="center"/>
            <w:hideMark/>
          </w:tcPr>
          <w:p w14:paraId="363A6B39" w14:textId="77777777" w:rsidR="009A4F23" w:rsidRPr="0021660A" w:rsidRDefault="009A4F23" w:rsidP="002321FD">
            <w:pPr>
              <w:jc w:val="both"/>
              <w:rPr>
                <w:rFonts w:ascii="Verdana" w:eastAsia="Times New Roman" w:hAnsi="Verdana" w:cs="Calibri"/>
                <w:color w:val="000000" w:themeColor="text1"/>
                <w:sz w:val="12"/>
                <w:lang w:eastAsia="es-CO"/>
              </w:rPr>
            </w:pPr>
            <w:r w:rsidRPr="0021660A">
              <w:rPr>
                <w:rFonts w:ascii="Verdana" w:eastAsia="Times New Roman" w:hAnsi="Verdana" w:cs="Calibri"/>
                <w:color w:val="000000" w:themeColor="text1"/>
                <w:sz w:val="12"/>
                <w:lang w:eastAsia="es-CO"/>
              </w:rPr>
              <w:t>Creación de cuatro (4) alianzas y/o convenios estratégicos que aporten a la misionalidad en la Entidad.</w:t>
            </w:r>
          </w:p>
        </w:tc>
        <w:tc>
          <w:tcPr>
            <w:tcW w:w="2136" w:type="dxa"/>
            <w:tcBorders>
              <w:top w:val="nil"/>
              <w:left w:val="nil"/>
              <w:bottom w:val="single" w:sz="4" w:space="0" w:color="9BC2E6"/>
              <w:right w:val="single" w:sz="4" w:space="0" w:color="9BC2E6"/>
            </w:tcBorders>
            <w:shd w:val="clear" w:color="auto" w:fill="auto"/>
            <w:vAlign w:val="center"/>
            <w:hideMark/>
          </w:tcPr>
          <w:p w14:paraId="7A302F3D" w14:textId="77777777" w:rsidR="009A4F23" w:rsidRPr="0021660A" w:rsidRDefault="009A4F23" w:rsidP="002321FD">
            <w:pPr>
              <w:jc w:val="both"/>
              <w:rPr>
                <w:rFonts w:ascii="Verdana" w:eastAsia="Times New Roman" w:hAnsi="Verdana" w:cs="Calibri"/>
                <w:color w:val="000000" w:themeColor="text1"/>
                <w:sz w:val="12"/>
                <w:lang w:eastAsia="es-CO"/>
              </w:rPr>
            </w:pPr>
            <w:proofErr w:type="spellStart"/>
            <w:r w:rsidRPr="0021660A">
              <w:rPr>
                <w:rFonts w:ascii="Verdana" w:eastAsia="Times New Roman" w:hAnsi="Verdana" w:cs="Calibri"/>
                <w:color w:val="000000" w:themeColor="text1"/>
                <w:sz w:val="12"/>
                <w:lang w:eastAsia="es-CO"/>
              </w:rPr>
              <w:t>N°</w:t>
            </w:r>
            <w:proofErr w:type="spellEnd"/>
            <w:r w:rsidRPr="0021660A">
              <w:rPr>
                <w:rFonts w:ascii="Verdana" w:eastAsia="Times New Roman" w:hAnsi="Verdana" w:cs="Calibri"/>
                <w:color w:val="000000" w:themeColor="text1"/>
                <w:sz w:val="12"/>
                <w:lang w:eastAsia="es-CO"/>
              </w:rPr>
              <w:t xml:space="preserve"> alianzas y/o convenios estratégicos suscritos </w:t>
            </w:r>
          </w:p>
        </w:tc>
        <w:tc>
          <w:tcPr>
            <w:tcW w:w="1099" w:type="dxa"/>
            <w:tcBorders>
              <w:top w:val="nil"/>
              <w:left w:val="nil"/>
              <w:bottom w:val="single" w:sz="4" w:space="0" w:color="9BC2E6"/>
              <w:right w:val="single" w:sz="4" w:space="0" w:color="9BC2E6"/>
            </w:tcBorders>
            <w:shd w:val="clear" w:color="auto" w:fill="auto"/>
            <w:noWrap/>
            <w:vAlign w:val="center"/>
            <w:hideMark/>
          </w:tcPr>
          <w:p w14:paraId="25912695" w14:textId="77777777" w:rsidR="009A4F23" w:rsidRPr="0021660A" w:rsidRDefault="009A4F23" w:rsidP="002321FD">
            <w:pPr>
              <w:jc w:val="center"/>
              <w:rPr>
                <w:rFonts w:ascii="Verdana" w:eastAsia="Times New Roman" w:hAnsi="Verdana" w:cs="Calibri"/>
                <w:b/>
                <w:bCs/>
                <w:color w:val="000000" w:themeColor="text1"/>
                <w:sz w:val="18"/>
                <w:szCs w:val="18"/>
                <w:lang w:eastAsia="es-CO"/>
              </w:rPr>
            </w:pPr>
            <w:r w:rsidRPr="0021660A">
              <w:rPr>
                <w:rFonts w:ascii="Verdana" w:eastAsia="Times New Roman" w:hAnsi="Verdana" w:cs="Calibri"/>
                <w:b/>
                <w:bCs/>
                <w:color w:val="000000" w:themeColor="text1"/>
                <w:sz w:val="18"/>
                <w:szCs w:val="18"/>
                <w:lang w:eastAsia="es-CO"/>
              </w:rPr>
              <w:t>1</w:t>
            </w:r>
          </w:p>
        </w:tc>
      </w:tr>
      <w:tr w:rsidR="00EE0DB3" w:rsidRPr="0021660A" w14:paraId="1FCCDC6B" w14:textId="77777777" w:rsidTr="002321FD">
        <w:trPr>
          <w:trHeight w:val="390"/>
          <w:jc w:val="center"/>
        </w:trPr>
        <w:tc>
          <w:tcPr>
            <w:tcW w:w="1347" w:type="dxa"/>
            <w:vMerge/>
            <w:tcBorders>
              <w:top w:val="nil"/>
              <w:left w:val="single" w:sz="4" w:space="0" w:color="9BC2E6"/>
              <w:bottom w:val="single" w:sz="4" w:space="0" w:color="9BC2E6"/>
              <w:right w:val="single" w:sz="4" w:space="0" w:color="9BC2E6"/>
            </w:tcBorders>
            <w:vAlign w:val="center"/>
            <w:hideMark/>
          </w:tcPr>
          <w:p w14:paraId="2C81E642" w14:textId="77777777" w:rsidR="009A4F23" w:rsidRPr="0021660A" w:rsidRDefault="009A4F23" w:rsidP="002321FD">
            <w:pPr>
              <w:rPr>
                <w:rFonts w:ascii="Verdana" w:eastAsia="Times New Roman" w:hAnsi="Verdana" w:cs="Calibri"/>
                <w:b/>
                <w:bCs/>
                <w:color w:val="000000" w:themeColor="text1"/>
                <w:sz w:val="12"/>
                <w:szCs w:val="28"/>
                <w:lang w:eastAsia="es-CO"/>
              </w:rPr>
            </w:pPr>
          </w:p>
        </w:tc>
        <w:tc>
          <w:tcPr>
            <w:tcW w:w="2126" w:type="dxa"/>
            <w:vMerge/>
            <w:tcBorders>
              <w:top w:val="nil"/>
              <w:left w:val="single" w:sz="4" w:space="0" w:color="9BC2E6"/>
              <w:bottom w:val="single" w:sz="4" w:space="0" w:color="9BC2E6"/>
              <w:right w:val="single" w:sz="4" w:space="0" w:color="9BC2E6"/>
            </w:tcBorders>
            <w:vAlign w:val="center"/>
            <w:hideMark/>
          </w:tcPr>
          <w:p w14:paraId="0E6B34E4" w14:textId="77777777" w:rsidR="009A4F23" w:rsidRPr="0021660A" w:rsidRDefault="009A4F23" w:rsidP="002321FD">
            <w:pPr>
              <w:rPr>
                <w:rFonts w:ascii="Verdana" w:eastAsia="Times New Roman" w:hAnsi="Verdana" w:cs="Calibri"/>
                <w:color w:val="000000" w:themeColor="text1"/>
                <w:sz w:val="12"/>
                <w:szCs w:val="22"/>
                <w:lang w:eastAsia="es-CO"/>
              </w:rPr>
            </w:pPr>
          </w:p>
        </w:tc>
        <w:tc>
          <w:tcPr>
            <w:tcW w:w="1946" w:type="dxa"/>
            <w:tcBorders>
              <w:top w:val="nil"/>
              <w:left w:val="nil"/>
              <w:bottom w:val="single" w:sz="4" w:space="0" w:color="9BC2E6"/>
              <w:right w:val="single" w:sz="4" w:space="0" w:color="9BC2E6"/>
            </w:tcBorders>
            <w:shd w:val="clear" w:color="auto" w:fill="auto"/>
            <w:vAlign w:val="center"/>
            <w:hideMark/>
          </w:tcPr>
          <w:p w14:paraId="41D8CA2C" w14:textId="77777777" w:rsidR="009A4F23" w:rsidRPr="0021660A" w:rsidRDefault="009A4F23" w:rsidP="002321FD">
            <w:pPr>
              <w:jc w:val="both"/>
              <w:rPr>
                <w:rFonts w:ascii="Verdana" w:eastAsia="Times New Roman" w:hAnsi="Verdana" w:cs="Calibri"/>
                <w:color w:val="000000" w:themeColor="text1"/>
                <w:sz w:val="12"/>
                <w:lang w:eastAsia="es-CO"/>
              </w:rPr>
            </w:pPr>
            <w:r w:rsidRPr="0021660A">
              <w:rPr>
                <w:rFonts w:ascii="Verdana" w:eastAsia="Times New Roman" w:hAnsi="Verdana" w:cs="Calibri"/>
                <w:color w:val="000000" w:themeColor="text1"/>
                <w:sz w:val="12"/>
                <w:lang w:eastAsia="es-CO"/>
              </w:rPr>
              <w:t xml:space="preserve">Formular y suscribir un (1) protocolo interinstitucional </w:t>
            </w:r>
            <w:r w:rsidRPr="0021660A">
              <w:rPr>
                <w:rFonts w:ascii="Verdana" w:eastAsia="Times New Roman" w:hAnsi="Verdana" w:cs="Calibri"/>
                <w:color w:val="000000" w:themeColor="text1"/>
                <w:sz w:val="12"/>
                <w:lang w:eastAsia="es-CO"/>
              </w:rPr>
              <w:lastRenderedPageBreak/>
              <w:t>para el control efectivo de armamento que se vincule con entidades gubernamentales competentes.</w:t>
            </w:r>
          </w:p>
        </w:tc>
        <w:tc>
          <w:tcPr>
            <w:tcW w:w="2136" w:type="dxa"/>
            <w:tcBorders>
              <w:top w:val="nil"/>
              <w:left w:val="nil"/>
              <w:bottom w:val="single" w:sz="4" w:space="0" w:color="9BC2E6"/>
              <w:right w:val="single" w:sz="4" w:space="0" w:color="9BC2E6"/>
            </w:tcBorders>
            <w:shd w:val="clear" w:color="auto" w:fill="auto"/>
            <w:vAlign w:val="center"/>
            <w:hideMark/>
          </w:tcPr>
          <w:p w14:paraId="34D0CE6E" w14:textId="77777777" w:rsidR="009A4F23" w:rsidRPr="0021660A" w:rsidRDefault="009A4F23" w:rsidP="002321FD">
            <w:pPr>
              <w:jc w:val="both"/>
              <w:rPr>
                <w:rFonts w:ascii="Verdana" w:eastAsia="Times New Roman" w:hAnsi="Verdana" w:cs="Calibri"/>
                <w:color w:val="000000" w:themeColor="text1"/>
                <w:sz w:val="12"/>
                <w:lang w:eastAsia="es-CO"/>
              </w:rPr>
            </w:pPr>
            <w:r w:rsidRPr="0021660A">
              <w:rPr>
                <w:rFonts w:ascii="Verdana" w:eastAsia="Times New Roman" w:hAnsi="Verdana" w:cs="Calibri"/>
                <w:color w:val="000000" w:themeColor="text1"/>
                <w:sz w:val="12"/>
                <w:lang w:eastAsia="es-CO"/>
              </w:rPr>
              <w:lastRenderedPageBreak/>
              <w:t xml:space="preserve"> (Actividades realizadas </w:t>
            </w:r>
            <w:r w:rsidRPr="0021660A">
              <w:rPr>
                <w:rFonts w:ascii="Verdana" w:eastAsia="Times New Roman" w:hAnsi="Verdana" w:cs="Calibri"/>
                <w:color w:val="000000" w:themeColor="text1"/>
                <w:sz w:val="12"/>
                <w:lang w:eastAsia="es-CO"/>
              </w:rPr>
              <w:br/>
              <w:t xml:space="preserve">/Actividades formuladas) * 100 </w:t>
            </w:r>
          </w:p>
        </w:tc>
        <w:tc>
          <w:tcPr>
            <w:tcW w:w="1099" w:type="dxa"/>
            <w:tcBorders>
              <w:top w:val="nil"/>
              <w:left w:val="nil"/>
              <w:bottom w:val="single" w:sz="4" w:space="0" w:color="9BC2E6"/>
              <w:right w:val="single" w:sz="4" w:space="0" w:color="9BC2E6"/>
            </w:tcBorders>
            <w:shd w:val="clear" w:color="auto" w:fill="auto"/>
            <w:noWrap/>
            <w:vAlign w:val="center"/>
            <w:hideMark/>
          </w:tcPr>
          <w:p w14:paraId="498C20A3" w14:textId="77777777" w:rsidR="009A4F23" w:rsidRPr="0021660A" w:rsidRDefault="009A4F23" w:rsidP="002321FD">
            <w:pPr>
              <w:jc w:val="center"/>
              <w:rPr>
                <w:rFonts w:ascii="Verdana" w:eastAsia="Times New Roman" w:hAnsi="Verdana" w:cs="Calibri"/>
                <w:b/>
                <w:bCs/>
                <w:color w:val="000000" w:themeColor="text1"/>
                <w:sz w:val="18"/>
                <w:szCs w:val="18"/>
                <w:lang w:eastAsia="es-CO"/>
              </w:rPr>
            </w:pPr>
            <w:r w:rsidRPr="0021660A">
              <w:rPr>
                <w:rFonts w:ascii="Verdana" w:eastAsia="Times New Roman" w:hAnsi="Verdana" w:cs="Calibri"/>
                <w:b/>
                <w:bCs/>
                <w:color w:val="000000" w:themeColor="text1"/>
                <w:sz w:val="18"/>
                <w:szCs w:val="18"/>
                <w:lang w:eastAsia="es-CO"/>
              </w:rPr>
              <w:t>25%</w:t>
            </w:r>
          </w:p>
        </w:tc>
      </w:tr>
      <w:tr w:rsidR="00EE0DB3" w:rsidRPr="0021660A" w14:paraId="2F5462AE" w14:textId="77777777" w:rsidTr="002321FD">
        <w:trPr>
          <w:trHeight w:val="251"/>
          <w:jc w:val="center"/>
        </w:trPr>
        <w:tc>
          <w:tcPr>
            <w:tcW w:w="1347" w:type="dxa"/>
            <w:vMerge w:val="restart"/>
            <w:tcBorders>
              <w:top w:val="nil"/>
              <w:left w:val="single" w:sz="4" w:space="0" w:color="9BC2E6"/>
              <w:bottom w:val="single" w:sz="4" w:space="0" w:color="9BC2E6"/>
              <w:right w:val="single" w:sz="4" w:space="0" w:color="9BC2E6"/>
            </w:tcBorders>
            <w:shd w:val="clear" w:color="auto" w:fill="auto"/>
            <w:vAlign w:val="center"/>
            <w:hideMark/>
          </w:tcPr>
          <w:p w14:paraId="1130A820" w14:textId="77777777" w:rsidR="009A4F23" w:rsidRPr="0021660A" w:rsidRDefault="009A4F23" w:rsidP="002321FD">
            <w:pPr>
              <w:jc w:val="center"/>
              <w:rPr>
                <w:rFonts w:ascii="Verdana" w:eastAsia="Times New Roman" w:hAnsi="Verdana" w:cs="Calibri"/>
                <w:b/>
                <w:bCs/>
                <w:color w:val="000000" w:themeColor="text1"/>
                <w:sz w:val="12"/>
                <w:szCs w:val="28"/>
                <w:lang w:eastAsia="es-CO"/>
              </w:rPr>
            </w:pPr>
            <w:r w:rsidRPr="0021660A">
              <w:rPr>
                <w:rFonts w:ascii="Verdana" w:eastAsia="Times New Roman" w:hAnsi="Verdana" w:cs="Calibri"/>
                <w:b/>
                <w:bCs/>
                <w:color w:val="000000" w:themeColor="text1"/>
                <w:sz w:val="12"/>
                <w:szCs w:val="28"/>
                <w:lang w:eastAsia="es-CO"/>
              </w:rPr>
              <w:t xml:space="preserve">2. Mejorar el desempeño de la gestión institucional a nivel del desarrollo humano, tecnológico y físico, fortaleciendo la misionalidad de la entidad </w:t>
            </w:r>
          </w:p>
        </w:tc>
        <w:tc>
          <w:tcPr>
            <w:tcW w:w="2126" w:type="dxa"/>
            <w:tcBorders>
              <w:top w:val="nil"/>
              <w:left w:val="nil"/>
              <w:bottom w:val="single" w:sz="4" w:space="0" w:color="9BC2E6"/>
              <w:right w:val="single" w:sz="4" w:space="0" w:color="9BC2E6"/>
            </w:tcBorders>
            <w:shd w:val="clear" w:color="auto" w:fill="auto"/>
            <w:vAlign w:val="center"/>
            <w:hideMark/>
          </w:tcPr>
          <w:p w14:paraId="12AE9065" w14:textId="77777777" w:rsidR="009A4F23" w:rsidRPr="0021660A" w:rsidRDefault="009A4F23" w:rsidP="002321FD">
            <w:pPr>
              <w:jc w:val="both"/>
              <w:rPr>
                <w:rFonts w:ascii="Verdana" w:eastAsia="Times New Roman" w:hAnsi="Verdana" w:cs="Calibri"/>
                <w:color w:val="000000" w:themeColor="text1"/>
                <w:sz w:val="12"/>
                <w:szCs w:val="22"/>
                <w:lang w:eastAsia="es-CO"/>
              </w:rPr>
            </w:pPr>
            <w:r w:rsidRPr="0021660A">
              <w:rPr>
                <w:rFonts w:ascii="Verdana" w:eastAsia="Times New Roman" w:hAnsi="Verdana" w:cs="Calibri"/>
                <w:color w:val="000000" w:themeColor="text1"/>
                <w:sz w:val="12"/>
                <w:szCs w:val="22"/>
                <w:lang w:eastAsia="es-CO"/>
              </w:rPr>
              <w:t>2.1 Fomentar buenas prácticas que permitan a la entidad realizar una gestión socialmente responsable y el cumplimiento de los ODS 7, 8, 9 y 16.</w:t>
            </w:r>
          </w:p>
        </w:tc>
        <w:tc>
          <w:tcPr>
            <w:tcW w:w="1946" w:type="dxa"/>
            <w:tcBorders>
              <w:top w:val="nil"/>
              <w:left w:val="nil"/>
              <w:bottom w:val="single" w:sz="4" w:space="0" w:color="9BC2E6"/>
              <w:right w:val="single" w:sz="4" w:space="0" w:color="9BC2E6"/>
            </w:tcBorders>
            <w:shd w:val="clear" w:color="auto" w:fill="auto"/>
            <w:vAlign w:val="center"/>
            <w:hideMark/>
          </w:tcPr>
          <w:p w14:paraId="4DE63215" w14:textId="77777777" w:rsidR="009A4F23" w:rsidRPr="0021660A" w:rsidRDefault="009A4F23" w:rsidP="002321FD">
            <w:pPr>
              <w:jc w:val="both"/>
              <w:rPr>
                <w:rFonts w:ascii="Verdana" w:eastAsia="Times New Roman" w:hAnsi="Verdana" w:cs="Calibri"/>
                <w:color w:val="000000" w:themeColor="text1"/>
                <w:sz w:val="12"/>
                <w:szCs w:val="22"/>
                <w:lang w:eastAsia="es-CO"/>
              </w:rPr>
            </w:pPr>
            <w:r w:rsidRPr="0021660A">
              <w:rPr>
                <w:rFonts w:ascii="Verdana" w:eastAsia="Times New Roman" w:hAnsi="Verdana" w:cs="Calibri"/>
                <w:color w:val="000000" w:themeColor="text1"/>
                <w:sz w:val="12"/>
                <w:szCs w:val="22"/>
                <w:lang w:eastAsia="es-CO"/>
              </w:rPr>
              <w:t xml:space="preserve">Impulsar cuatro (4) buenas prácticas empresariales en el sector de vigilancia y seguridad privada a través de una actividad anual en el Plan de Responsabilidad Social </w:t>
            </w:r>
          </w:p>
        </w:tc>
        <w:tc>
          <w:tcPr>
            <w:tcW w:w="2136" w:type="dxa"/>
            <w:tcBorders>
              <w:top w:val="nil"/>
              <w:left w:val="nil"/>
              <w:bottom w:val="single" w:sz="4" w:space="0" w:color="9BC2E6"/>
              <w:right w:val="single" w:sz="4" w:space="0" w:color="9BC2E6"/>
            </w:tcBorders>
            <w:shd w:val="clear" w:color="auto" w:fill="auto"/>
            <w:vAlign w:val="center"/>
            <w:hideMark/>
          </w:tcPr>
          <w:p w14:paraId="131C1CBC" w14:textId="77777777" w:rsidR="009A4F23" w:rsidRPr="0021660A" w:rsidRDefault="009A4F23" w:rsidP="002321FD">
            <w:pPr>
              <w:jc w:val="both"/>
              <w:rPr>
                <w:rFonts w:ascii="Verdana" w:eastAsia="Times New Roman" w:hAnsi="Verdana" w:cs="Calibri"/>
                <w:color w:val="000000" w:themeColor="text1"/>
                <w:sz w:val="12"/>
                <w:lang w:eastAsia="es-CO"/>
              </w:rPr>
            </w:pPr>
            <w:r w:rsidRPr="0021660A">
              <w:rPr>
                <w:rFonts w:ascii="Verdana" w:eastAsia="Times New Roman" w:hAnsi="Verdana" w:cs="Calibri"/>
                <w:color w:val="000000" w:themeColor="text1"/>
                <w:sz w:val="12"/>
                <w:lang w:eastAsia="es-CO"/>
              </w:rPr>
              <w:t xml:space="preserve">No. De actividades desarrolladas en marco del plan de responsabilidad social </w:t>
            </w:r>
          </w:p>
        </w:tc>
        <w:tc>
          <w:tcPr>
            <w:tcW w:w="1099" w:type="dxa"/>
            <w:tcBorders>
              <w:top w:val="nil"/>
              <w:left w:val="nil"/>
              <w:bottom w:val="single" w:sz="4" w:space="0" w:color="9BC2E6"/>
              <w:right w:val="single" w:sz="4" w:space="0" w:color="9BC2E6"/>
            </w:tcBorders>
            <w:shd w:val="clear" w:color="auto" w:fill="auto"/>
            <w:noWrap/>
            <w:vAlign w:val="center"/>
            <w:hideMark/>
          </w:tcPr>
          <w:p w14:paraId="38870840" w14:textId="77777777" w:rsidR="009A4F23" w:rsidRPr="0021660A" w:rsidRDefault="009A4F23" w:rsidP="002321FD">
            <w:pPr>
              <w:jc w:val="center"/>
              <w:rPr>
                <w:rFonts w:ascii="Verdana" w:eastAsia="Times New Roman" w:hAnsi="Verdana" w:cs="Calibri"/>
                <w:b/>
                <w:bCs/>
                <w:color w:val="000000" w:themeColor="text1"/>
                <w:sz w:val="18"/>
                <w:szCs w:val="18"/>
                <w:lang w:eastAsia="es-CO"/>
              </w:rPr>
            </w:pPr>
            <w:r w:rsidRPr="0021660A">
              <w:rPr>
                <w:rFonts w:ascii="Verdana" w:eastAsia="Times New Roman" w:hAnsi="Verdana" w:cs="Calibri"/>
                <w:b/>
                <w:bCs/>
                <w:color w:val="000000" w:themeColor="text1"/>
                <w:sz w:val="18"/>
                <w:szCs w:val="18"/>
                <w:lang w:eastAsia="es-CO"/>
              </w:rPr>
              <w:t>1</w:t>
            </w:r>
          </w:p>
        </w:tc>
      </w:tr>
      <w:tr w:rsidR="00EE0DB3" w:rsidRPr="0021660A" w14:paraId="7AC57F42" w14:textId="77777777" w:rsidTr="002321FD">
        <w:trPr>
          <w:trHeight w:val="251"/>
          <w:jc w:val="center"/>
        </w:trPr>
        <w:tc>
          <w:tcPr>
            <w:tcW w:w="1347" w:type="dxa"/>
            <w:vMerge/>
            <w:tcBorders>
              <w:top w:val="nil"/>
              <w:left w:val="single" w:sz="4" w:space="0" w:color="9BC2E6"/>
              <w:bottom w:val="single" w:sz="4" w:space="0" w:color="9BC2E6"/>
              <w:right w:val="single" w:sz="4" w:space="0" w:color="9BC2E6"/>
            </w:tcBorders>
            <w:vAlign w:val="center"/>
            <w:hideMark/>
          </w:tcPr>
          <w:p w14:paraId="535A8879" w14:textId="77777777" w:rsidR="009A4F23" w:rsidRPr="0021660A" w:rsidRDefault="009A4F23" w:rsidP="002321FD">
            <w:pPr>
              <w:rPr>
                <w:rFonts w:ascii="Verdana" w:eastAsia="Times New Roman" w:hAnsi="Verdana" w:cs="Calibri"/>
                <w:b/>
                <w:bCs/>
                <w:color w:val="000000" w:themeColor="text1"/>
                <w:sz w:val="12"/>
                <w:szCs w:val="28"/>
                <w:lang w:eastAsia="es-CO"/>
              </w:rPr>
            </w:pPr>
          </w:p>
        </w:tc>
        <w:tc>
          <w:tcPr>
            <w:tcW w:w="2126" w:type="dxa"/>
            <w:tcBorders>
              <w:top w:val="nil"/>
              <w:left w:val="nil"/>
              <w:bottom w:val="single" w:sz="4" w:space="0" w:color="9BC2E6"/>
              <w:right w:val="single" w:sz="4" w:space="0" w:color="9BC2E6"/>
            </w:tcBorders>
            <w:shd w:val="clear" w:color="auto" w:fill="auto"/>
            <w:vAlign w:val="center"/>
            <w:hideMark/>
          </w:tcPr>
          <w:p w14:paraId="53326CF0" w14:textId="77777777" w:rsidR="009A4F23" w:rsidRPr="0021660A" w:rsidRDefault="009A4F23" w:rsidP="002321FD">
            <w:pPr>
              <w:jc w:val="both"/>
              <w:rPr>
                <w:rFonts w:ascii="Verdana" w:eastAsia="Times New Roman" w:hAnsi="Verdana" w:cs="Calibri"/>
                <w:color w:val="000000" w:themeColor="text1"/>
                <w:sz w:val="12"/>
                <w:szCs w:val="22"/>
                <w:lang w:eastAsia="es-CO"/>
              </w:rPr>
            </w:pPr>
            <w:r w:rsidRPr="0021660A">
              <w:rPr>
                <w:rFonts w:ascii="Verdana" w:eastAsia="Times New Roman" w:hAnsi="Verdana" w:cs="Calibri"/>
                <w:color w:val="000000" w:themeColor="text1"/>
                <w:sz w:val="12"/>
                <w:szCs w:val="22"/>
                <w:lang w:eastAsia="es-CO"/>
              </w:rPr>
              <w:t>2.2 Generar estrategias que fortalezcan el recaudo como fuente de recursos para la operación de la Superintendencia</w:t>
            </w:r>
          </w:p>
        </w:tc>
        <w:tc>
          <w:tcPr>
            <w:tcW w:w="1946" w:type="dxa"/>
            <w:tcBorders>
              <w:top w:val="nil"/>
              <w:left w:val="nil"/>
              <w:bottom w:val="single" w:sz="4" w:space="0" w:color="9BC2E6"/>
              <w:right w:val="single" w:sz="4" w:space="0" w:color="9BC2E6"/>
            </w:tcBorders>
            <w:shd w:val="clear" w:color="auto" w:fill="auto"/>
            <w:vAlign w:val="center"/>
            <w:hideMark/>
          </w:tcPr>
          <w:p w14:paraId="508A0B01" w14:textId="77777777" w:rsidR="009A4F23" w:rsidRPr="0021660A" w:rsidRDefault="009A4F23" w:rsidP="002321FD">
            <w:pPr>
              <w:jc w:val="both"/>
              <w:rPr>
                <w:rFonts w:ascii="Verdana" w:eastAsia="Times New Roman" w:hAnsi="Verdana" w:cs="Calibri"/>
                <w:color w:val="000000" w:themeColor="text1"/>
                <w:sz w:val="12"/>
                <w:szCs w:val="22"/>
                <w:lang w:eastAsia="es-CO"/>
              </w:rPr>
            </w:pPr>
            <w:r w:rsidRPr="0021660A">
              <w:rPr>
                <w:rFonts w:ascii="Verdana" w:eastAsia="Times New Roman" w:hAnsi="Verdana" w:cs="Calibri"/>
                <w:color w:val="000000" w:themeColor="text1"/>
                <w:sz w:val="12"/>
                <w:szCs w:val="22"/>
                <w:lang w:eastAsia="es-CO"/>
              </w:rPr>
              <w:t>Recaudar por concepto de contribución de 140 millones en el cuatrienio</w:t>
            </w:r>
          </w:p>
        </w:tc>
        <w:tc>
          <w:tcPr>
            <w:tcW w:w="2136" w:type="dxa"/>
            <w:tcBorders>
              <w:top w:val="nil"/>
              <w:left w:val="nil"/>
              <w:bottom w:val="single" w:sz="4" w:space="0" w:color="9BC2E6"/>
              <w:right w:val="single" w:sz="4" w:space="0" w:color="9BC2E6"/>
            </w:tcBorders>
            <w:shd w:val="clear" w:color="auto" w:fill="auto"/>
            <w:vAlign w:val="center"/>
            <w:hideMark/>
          </w:tcPr>
          <w:p w14:paraId="5AD4FAB5" w14:textId="77777777" w:rsidR="009A4F23" w:rsidRPr="0021660A" w:rsidRDefault="009A4F23" w:rsidP="002321FD">
            <w:pPr>
              <w:jc w:val="both"/>
              <w:rPr>
                <w:rFonts w:ascii="Verdana" w:eastAsia="Times New Roman" w:hAnsi="Verdana" w:cs="Calibri"/>
                <w:color w:val="000000" w:themeColor="text1"/>
                <w:sz w:val="12"/>
                <w:szCs w:val="22"/>
                <w:lang w:eastAsia="es-CO"/>
              </w:rPr>
            </w:pPr>
            <w:r w:rsidRPr="0021660A">
              <w:rPr>
                <w:rFonts w:ascii="Verdana" w:eastAsia="Times New Roman" w:hAnsi="Verdana" w:cs="Calibri"/>
                <w:color w:val="000000" w:themeColor="text1"/>
                <w:sz w:val="12"/>
                <w:szCs w:val="22"/>
                <w:lang w:eastAsia="es-CO"/>
              </w:rPr>
              <w:t>La suma del recaudo de contribución del cuatrienio por valor de 140 millones de pesos</w:t>
            </w:r>
          </w:p>
        </w:tc>
        <w:tc>
          <w:tcPr>
            <w:tcW w:w="1099" w:type="dxa"/>
            <w:tcBorders>
              <w:top w:val="nil"/>
              <w:left w:val="nil"/>
              <w:bottom w:val="single" w:sz="4" w:space="0" w:color="9BC2E6"/>
              <w:right w:val="single" w:sz="4" w:space="0" w:color="9BC2E6"/>
            </w:tcBorders>
            <w:shd w:val="clear" w:color="auto" w:fill="auto"/>
            <w:noWrap/>
            <w:vAlign w:val="center"/>
            <w:hideMark/>
          </w:tcPr>
          <w:p w14:paraId="37A2C753" w14:textId="77777777" w:rsidR="009A4F23" w:rsidRPr="0021660A" w:rsidRDefault="009A4F23" w:rsidP="002321FD">
            <w:pPr>
              <w:jc w:val="center"/>
              <w:rPr>
                <w:rFonts w:ascii="Verdana" w:eastAsia="Times New Roman" w:hAnsi="Verdana" w:cs="Calibri"/>
                <w:b/>
                <w:bCs/>
                <w:color w:val="000000" w:themeColor="text1"/>
                <w:sz w:val="18"/>
                <w:szCs w:val="18"/>
                <w:lang w:eastAsia="es-CO"/>
              </w:rPr>
            </w:pPr>
            <w:r w:rsidRPr="0021660A">
              <w:rPr>
                <w:rFonts w:ascii="Verdana" w:eastAsia="Times New Roman" w:hAnsi="Verdana" w:cs="Calibri"/>
                <w:b/>
                <w:bCs/>
                <w:color w:val="000000" w:themeColor="text1"/>
                <w:sz w:val="18"/>
                <w:szCs w:val="18"/>
                <w:lang w:eastAsia="es-CO"/>
              </w:rPr>
              <w:t xml:space="preserve"> $ 30.230 </w:t>
            </w:r>
          </w:p>
        </w:tc>
      </w:tr>
      <w:tr w:rsidR="00EE0DB3" w:rsidRPr="0021660A" w14:paraId="14A14843" w14:textId="77777777" w:rsidTr="002321FD">
        <w:trPr>
          <w:trHeight w:val="251"/>
          <w:jc w:val="center"/>
        </w:trPr>
        <w:tc>
          <w:tcPr>
            <w:tcW w:w="1347" w:type="dxa"/>
            <w:vMerge/>
            <w:tcBorders>
              <w:top w:val="nil"/>
              <w:left w:val="single" w:sz="4" w:space="0" w:color="9BC2E6"/>
              <w:bottom w:val="single" w:sz="4" w:space="0" w:color="9BC2E6"/>
              <w:right w:val="single" w:sz="4" w:space="0" w:color="9BC2E6"/>
            </w:tcBorders>
            <w:vAlign w:val="center"/>
            <w:hideMark/>
          </w:tcPr>
          <w:p w14:paraId="05B00B74" w14:textId="77777777" w:rsidR="009A4F23" w:rsidRPr="0021660A" w:rsidRDefault="009A4F23" w:rsidP="002321FD">
            <w:pPr>
              <w:rPr>
                <w:rFonts w:ascii="Verdana" w:eastAsia="Times New Roman" w:hAnsi="Verdana" w:cs="Calibri"/>
                <w:b/>
                <w:bCs/>
                <w:color w:val="000000" w:themeColor="text1"/>
                <w:sz w:val="12"/>
                <w:szCs w:val="28"/>
                <w:lang w:eastAsia="es-CO"/>
              </w:rPr>
            </w:pPr>
          </w:p>
        </w:tc>
        <w:tc>
          <w:tcPr>
            <w:tcW w:w="2126" w:type="dxa"/>
            <w:tcBorders>
              <w:top w:val="nil"/>
              <w:left w:val="nil"/>
              <w:bottom w:val="single" w:sz="4" w:space="0" w:color="9BC2E6"/>
              <w:right w:val="single" w:sz="4" w:space="0" w:color="9BC2E6"/>
            </w:tcBorders>
            <w:shd w:val="clear" w:color="auto" w:fill="auto"/>
            <w:vAlign w:val="center"/>
            <w:hideMark/>
          </w:tcPr>
          <w:p w14:paraId="4DB41A03" w14:textId="77777777" w:rsidR="009A4F23" w:rsidRPr="0021660A" w:rsidRDefault="009A4F23" w:rsidP="002321FD">
            <w:pPr>
              <w:jc w:val="both"/>
              <w:rPr>
                <w:rFonts w:ascii="Verdana" w:eastAsia="Times New Roman" w:hAnsi="Verdana" w:cs="Calibri"/>
                <w:color w:val="000000" w:themeColor="text1"/>
                <w:sz w:val="12"/>
                <w:szCs w:val="22"/>
                <w:lang w:eastAsia="es-CO"/>
              </w:rPr>
            </w:pPr>
            <w:r w:rsidRPr="0021660A">
              <w:rPr>
                <w:rFonts w:ascii="Verdana" w:eastAsia="Times New Roman" w:hAnsi="Verdana" w:cs="Calibri"/>
                <w:color w:val="000000" w:themeColor="text1"/>
                <w:sz w:val="12"/>
                <w:szCs w:val="22"/>
                <w:lang w:eastAsia="es-CO"/>
              </w:rPr>
              <w:t>2.3 Fortalecer la capacidad institucional incrementando personal de planta</w:t>
            </w:r>
          </w:p>
        </w:tc>
        <w:tc>
          <w:tcPr>
            <w:tcW w:w="1946" w:type="dxa"/>
            <w:tcBorders>
              <w:top w:val="nil"/>
              <w:left w:val="nil"/>
              <w:bottom w:val="single" w:sz="4" w:space="0" w:color="9BC2E6"/>
              <w:right w:val="single" w:sz="4" w:space="0" w:color="9BC2E6"/>
            </w:tcBorders>
            <w:shd w:val="clear" w:color="auto" w:fill="auto"/>
            <w:vAlign w:val="center"/>
            <w:hideMark/>
          </w:tcPr>
          <w:p w14:paraId="1156B9C3" w14:textId="77777777" w:rsidR="009A4F23" w:rsidRPr="0021660A" w:rsidRDefault="009A4F23" w:rsidP="002321FD">
            <w:pPr>
              <w:jc w:val="both"/>
              <w:rPr>
                <w:rFonts w:ascii="Verdana" w:eastAsia="Times New Roman" w:hAnsi="Verdana" w:cs="Calibri"/>
                <w:color w:val="000000" w:themeColor="text1"/>
                <w:sz w:val="12"/>
                <w:szCs w:val="22"/>
                <w:lang w:eastAsia="es-CO"/>
              </w:rPr>
            </w:pPr>
            <w:r w:rsidRPr="0021660A">
              <w:rPr>
                <w:rFonts w:ascii="Verdana" w:eastAsia="Times New Roman" w:hAnsi="Verdana" w:cs="Calibri"/>
                <w:color w:val="000000" w:themeColor="text1"/>
                <w:sz w:val="12"/>
                <w:szCs w:val="22"/>
                <w:lang w:eastAsia="es-CO"/>
              </w:rPr>
              <w:t>Incrementar funcionarios la planta de personal</w:t>
            </w:r>
          </w:p>
        </w:tc>
        <w:tc>
          <w:tcPr>
            <w:tcW w:w="2136" w:type="dxa"/>
            <w:tcBorders>
              <w:top w:val="nil"/>
              <w:left w:val="nil"/>
              <w:bottom w:val="single" w:sz="4" w:space="0" w:color="9BC2E6"/>
              <w:right w:val="single" w:sz="4" w:space="0" w:color="9BC2E6"/>
            </w:tcBorders>
            <w:shd w:val="clear" w:color="auto" w:fill="auto"/>
            <w:vAlign w:val="center"/>
            <w:hideMark/>
          </w:tcPr>
          <w:p w14:paraId="47212B0E" w14:textId="77777777" w:rsidR="009A4F23" w:rsidRPr="0021660A" w:rsidRDefault="009A4F23" w:rsidP="002321FD">
            <w:pPr>
              <w:jc w:val="both"/>
              <w:rPr>
                <w:rFonts w:ascii="Verdana" w:eastAsia="Times New Roman" w:hAnsi="Verdana" w:cs="Calibri"/>
                <w:color w:val="000000" w:themeColor="text1"/>
                <w:sz w:val="12"/>
                <w:lang w:eastAsia="es-CO"/>
              </w:rPr>
            </w:pPr>
            <w:r w:rsidRPr="0021660A">
              <w:rPr>
                <w:rFonts w:ascii="Verdana" w:eastAsia="Times New Roman" w:hAnsi="Verdana" w:cs="Calibri"/>
                <w:color w:val="000000" w:themeColor="text1"/>
                <w:sz w:val="12"/>
                <w:lang w:eastAsia="es-CO"/>
              </w:rPr>
              <w:t xml:space="preserve">Número de nuevos funcionarios contratadas en la planta </w:t>
            </w:r>
          </w:p>
        </w:tc>
        <w:tc>
          <w:tcPr>
            <w:tcW w:w="1099" w:type="dxa"/>
            <w:tcBorders>
              <w:top w:val="nil"/>
              <w:left w:val="nil"/>
              <w:bottom w:val="single" w:sz="4" w:space="0" w:color="9BC2E6"/>
              <w:right w:val="single" w:sz="4" w:space="0" w:color="9BC2E6"/>
            </w:tcBorders>
            <w:shd w:val="clear" w:color="auto" w:fill="auto"/>
            <w:noWrap/>
            <w:vAlign w:val="center"/>
            <w:hideMark/>
          </w:tcPr>
          <w:p w14:paraId="5E7DA149" w14:textId="77777777" w:rsidR="009A4F23" w:rsidRPr="0021660A" w:rsidRDefault="009A4F23" w:rsidP="002321FD">
            <w:pPr>
              <w:jc w:val="center"/>
              <w:rPr>
                <w:rFonts w:ascii="Verdana" w:eastAsia="Times New Roman" w:hAnsi="Verdana" w:cs="Calibri"/>
                <w:b/>
                <w:bCs/>
                <w:color w:val="000000" w:themeColor="text1"/>
                <w:sz w:val="18"/>
                <w:szCs w:val="18"/>
                <w:lang w:eastAsia="es-CO"/>
              </w:rPr>
            </w:pPr>
            <w:r w:rsidRPr="0021660A">
              <w:rPr>
                <w:rFonts w:ascii="Verdana" w:eastAsia="Times New Roman" w:hAnsi="Verdana" w:cs="Calibri"/>
                <w:b/>
                <w:bCs/>
                <w:color w:val="000000" w:themeColor="text1"/>
                <w:sz w:val="18"/>
                <w:szCs w:val="18"/>
                <w:lang w:eastAsia="es-CO"/>
              </w:rPr>
              <w:t>50%</w:t>
            </w:r>
          </w:p>
        </w:tc>
      </w:tr>
      <w:tr w:rsidR="00EE0DB3" w:rsidRPr="0021660A" w14:paraId="6152C215" w14:textId="77777777" w:rsidTr="002321FD">
        <w:trPr>
          <w:trHeight w:val="251"/>
          <w:jc w:val="center"/>
        </w:trPr>
        <w:tc>
          <w:tcPr>
            <w:tcW w:w="1347" w:type="dxa"/>
            <w:vMerge/>
            <w:tcBorders>
              <w:top w:val="nil"/>
              <w:left w:val="single" w:sz="4" w:space="0" w:color="9BC2E6"/>
              <w:bottom w:val="single" w:sz="4" w:space="0" w:color="9BC2E6"/>
              <w:right w:val="single" w:sz="4" w:space="0" w:color="9BC2E6"/>
            </w:tcBorders>
            <w:vAlign w:val="center"/>
            <w:hideMark/>
          </w:tcPr>
          <w:p w14:paraId="0A5DE48C" w14:textId="77777777" w:rsidR="009A4F23" w:rsidRPr="0021660A" w:rsidRDefault="009A4F23" w:rsidP="002321FD">
            <w:pPr>
              <w:rPr>
                <w:rFonts w:ascii="Verdana" w:eastAsia="Times New Roman" w:hAnsi="Verdana" w:cs="Calibri"/>
                <w:b/>
                <w:bCs/>
                <w:color w:val="000000" w:themeColor="text1"/>
                <w:sz w:val="12"/>
                <w:szCs w:val="28"/>
                <w:lang w:eastAsia="es-CO"/>
              </w:rPr>
            </w:pPr>
          </w:p>
        </w:tc>
        <w:tc>
          <w:tcPr>
            <w:tcW w:w="2126" w:type="dxa"/>
            <w:tcBorders>
              <w:top w:val="nil"/>
              <w:left w:val="nil"/>
              <w:bottom w:val="single" w:sz="4" w:space="0" w:color="9BC2E6"/>
              <w:right w:val="single" w:sz="4" w:space="0" w:color="9BC2E6"/>
            </w:tcBorders>
            <w:shd w:val="clear" w:color="auto" w:fill="auto"/>
            <w:vAlign w:val="center"/>
            <w:hideMark/>
          </w:tcPr>
          <w:p w14:paraId="4F1576CC" w14:textId="77777777" w:rsidR="009A4F23" w:rsidRPr="0021660A" w:rsidRDefault="009A4F23" w:rsidP="002321FD">
            <w:pPr>
              <w:jc w:val="both"/>
              <w:rPr>
                <w:rFonts w:ascii="Verdana" w:eastAsia="Times New Roman" w:hAnsi="Verdana" w:cs="Calibri"/>
                <w:color w:val="000000" w:themeColor="text1"/>
                <w:sz w:val="12"/>
                <w:szCs w:val="22"/>
                <w:lang w:eastAsia="es-CO"/>
              </w:rPr>
            </w:pPr>
            <w:r w:rsidRPr="0021660A">
              <w:rPr>
                <w:rFonts w:ascii="Verdana" w:eastAsia="Times New Roman" w:hAnsi="Verdana" w:cs="Calibri"/>
                <w:color w:val="000000" w:themeColor="text1"/>
                <w:sz w:val="12"/>
                <w:szCs w:val="22"/>
                <w:lang w:eastAsia="es-CO"/>
              </w:rPr>
              <w:t>2.4 Fortalecer las competencias y habilidades del personal.</w:t>
            </w:r>
          </w:p>
        </w:tc>
        <w:tc>
          <w:tcPr>
            <w:tcW w:w="1946" w:type="dxa"/>
            <w:tcBorders>
              <w:top w:val="nil"/>
              <w:left w:val="nil"/>
              <w:bottom w:val="single" w:sz="4" w:space="0" w:color="9BC2E6"/>
              <w:right w:val="single" w:sz="4" w:space="0" w:color="9BC2E6"/>
            </w:tcBorders>
            <w:shd w:val="clear" w:color="auto" w:fill="auto"/>
            <w:vAlign w:val="center"/>
            <w:hideMark/>
          </w:tcPr>
          <w:p w14:paraId="057B42D6" w14:textId="77777777" w:rsidR="009A4F23" w:rsidRPr="0021660A" w:rsidRDefault="009A4F23" w:rsidP="002321FD">
            <w:pPr>
              <w:jc w:val="both"/>
              <w:rPr>
                <w:rFonts w:ascii="Verdana" w:eastAsia="Times New Roman" w:hAnsi="Verdana" w:cs="Calibri"/>
                <w:color w:val="000000" w:themeColor="text1"/>
                <w:sz w:val="12"/>
                <w:szCs w:val="22"/>
                <w:lang w:eastAsia="es-CO"/>
              </w:rPr>
            </w:pPr>
            <w:r w:rsidRPr="0021660A">
              <w:rPr>
                <w:rFonts w:ascii="Verdana" w:eastAsia="Times New Roman" w:hAnsi="Verdana" w:cs="Calibri"/>
                <w:color w:val="000000" w:themeColor="text1"/>
                <w:sz w:val="12"/>
                <w:szCs w:val="22"/>
                <w:lang w:eastAsia="es-CO"/>
              </w:rPr>
              <w:t>Lograr una Efectividad del 82% en la capacitación al final del cuatrienio</w:t>
            </w:r>
          </w:p>
        </w:tc>
        <w:tc>
          <w:tcPr>
            <w:tcW w:w="2136" w:type="dxa"/>
            <w:tcBorders>
              <w:top w:val="nil"/>
              <w:left w:val="nil"/>
              <w:bottom w:val="single" w:sz="4" w:space="0" w:color="9BC2E6"/>
              <w:right w:val="single" w:sz="4" w:space="0" w:color="9BC2E6"/>
            </w:tcBorders>
            <w:shd w:val="clear" w:color="auto" w:fill="auto"/>
            <w:vAlign w:val="center"/>
            <w:hideMark/>
          </w:tcPr>
          <w:p w14:paraId="64BFAD3C" w14:textId="604D2119" w:rsidR="009A4F23" w:rsidRPr="0021660A" w:rsidRDefault="009A4F23" w:rsidP="002321FD">
            <w:pPr>
              <w:jc w:val="both"/>
              <w:rPr>
                <w:rFonts w:ascii="Verdana" w:eastAsia="Times New Roman" w:hAnsi="Verdana" w:cs="Calibri"/>
                <w:color w:val="000000" w:themeColor="text1"/>
                <w:sz w:val="12"/>
                <w:szCs w:val="22"/>
                <w:lang w:eastAsia="es-CO"/>
              </w:rPr>
            </w:pPr>
            <w:r w:rsidRPr="0021660A">
              <w:rPr>
                <w:rFonts w:ascii="Verdana" w:eastAsia="Times New Roman" w:hAnsi="Verdana" w:cs="Calibri"/>
                <w:color w:val="000000" w:themeColor="text1"/>
                <w:sz w:val="12"/>
                <w:szCs w:val="22"/>
                <w:lang w:eastAsia="es-CO"/>
              </w:rPr>
              <w:t xml:space="preserve">(Personas evaluadas con calificación igual o superior a 3.5/ Total de personas que presentaron la </w:t>
            </w:r>
            <w:r w:rsidR="0002471F" w:rsidRPr="0021660A">
              <w:rPr>
                <w:rFonts w:ascii="Verdana" w:eastAsia="Times New Roman" w:hAnsi="Verdana" w:cs="Calibri"/>
                <w:color w:val="000000" w:themeColor="text1"/>
                <w:sz w:val="12"/>
                <w:szCs w:val="22"/>
                <w:lang w:eastAsia="es-CO"/>
              </w:rPr>
              <w:t>evaluación) *</w:t>
            </w:r>
            <w:r w:rsidRPr="0021660A">
              <w:rPr>
                <w:rFonts w:ascii="Verdana" w:eastAsia="Times New Roman" w:hAnsi="Verdana" w:cs="Calibri"/>
                <w:color w:val="000000" w:themeColor="text1"/>
                <w:sz w:val="12"/>
                <w:szCs w:val="22"/>
                <w:lang w:eastAsia="es-CO"/>
              </w:rPr>
              <w:t>100</w:t>
            </w:r>
          </w:p>
        </w:tc>
        <w:tc>
          <w:tcPr>
            <w:tcW w:w="1099" w:type="dxa"/>
            <w:tcBorders>
              <w:top w:val="nil"/>
              <w:left w:val="nil"/>
              <w:bottom w:val="single" w:sz="4" w:space="0" w:color="9BC2E6"/>
              <w:right w:val="single" w:sz="4" w:space="0" w:color="9BC2E6"/>
            </w:tcBorders>
            <w:shd w:val="clear" w:color="auto" w:fill="auto"/>
            <w:noWrap/>
            <w:vAlign w:val="center"/>
            <w:hideMark/>
          </w:tcPr>
          <w:p w14:paraId="2865B80E" w14:textId="77777777" w:rsidR="009A4F23" w:rsidRPr="0021660A" w:rsidRDefault="009A4F23" w:rsidP="002321FD">
            <w:pPr>
              <w:jc w:val="center"/>
              <w:rPr>
                <w:rFonts w:ascii="Verdana" w:eastAsia="Times New Roman" w:hAnsi="Verdana" w:cs="Calibri"/>
                <w:b/>
                <w:bCs/>
                <w:color w:val="000000" w:themeColor="text1"/>
                <w:sz w:val="18"/>
                <w:szCs w:val="18"/>
                <w:lang w:eastAsia="es-CO"/>
              </w:rPr>
            </w:pPr>
            <w:r w:rsidRPr="0021660A">
              <w:rPr>
                <w:rFonts w:ascii="Verdana" w:eastAsia="Times New Roman" w:hAnsi="Verdana" w:cs="Calibri"/>
                <w:b/>
                <w:bCs/>
                <w:color w:val="000000" w:themeColor="text1"/>
                <w:sz w:val="18"/>
                <w:szCs w:val="18"/>
                <w:lang w:eastAsia="es-CO"/>
              </w:rPr>
              <w:t>90.2%</w:t>
            </w:r>
          </w:p>
        </w:tc>
      </w:tr>
      <w:tr w:rsidR="00EE0DB3" w:rsidRPr="0021660A" w14:paraId="7F59D729" w14:textId="77777777" w:rsidTr="002321FD">
        <w:trPr>
          <w:trHeight w:val="615"/>
          <w:jc w:val="center"/>
        </w:trPr>
        <w:tc>
          <w:tcPr>
            <w:tcW w:w="1347" w:type="dxa"/>
            <w:vMerge w:val="restart"/>
            <w:tcBorders>
              <w:top w:val="nil"/>
              <w:left w:val="single" w:sz="4" w:space="0" w:color="9BC2E6"/>
              <w:right w:val="single" w:sz="4" w:space="0" w:color="9BC2E6"/>
            </w:tcBorders>
            <w:shd w:val="clear" w:color="auto" w:fill="auto"/>
            <w:vAlign w:val="center"/>
            <w:hideMark/>
          </w:tcPr>
          <w:p w14:paraId="3EEC8708" w14:textId="77777777" w:rsidR="009A4F23" w:rsidRPr="0021660A" w:rsidRDefault="009A4F23" w:rsidP="002321FD">
            <w:pPr>
              <w:jc w:val="center"/>
              <w:rPr>
                <w:rFonts w:ascii="Verdana" w:eastAsia="Times New Roman" w:hAnsi="Verdana" w:cs="Calibri"/>
                <w:b/>
                <w:bCs/>
                <w:color w:val="000000" w:themeColor="text1"/>
                <w:sz w:val="12"/>
                <w:szCs w:val="14"/>
                <w:lang w:eastAsia="es-CO"/>
              </w:rPr>
            </w:pPr>
            <w:r w:rsidRPr="0021660A">
              <w:rPr>
                <w:rFonts w:ascii="Verdana" w:eastAsia="Times New Roman" w:hAnsi="Verdana" w:cs="Calibri"/>
                <w:b/>
                <w:bCs/>
                <w:color w:val="000000" w:themeColor="text1"/>
                <w:sz w:val="12"/>
                <w:szCs w:val="14"/>
                <w:lang w:eastAsia="es-CO"/>
              </w:rPr>
              <w:t>3. Fortalecer los procedimientos y sistemas de información, con el fin de mejorar los mecanismos de inspección, control y vigilancia.</w:t>
            </w:r>
          </w:p>
        </w:tc>
        <w:tc>
          <w:tcPr>
            <w:tcW w:w="2126" w:type="dxa"/>
            <w:tcBorders>
              <w:top w:val="nil"/>
              <w:left w:val="nil"/>
              <w:bottom w:val="single" w:sz="4" w:space="0" w:color="9BC2E6"/>
              <w:right w:val="single" w:sz="4" w:space="0" w:color="9BC2E6"/>
            </w:tcBorders>
            <w:shd w:val="clear" w:color="auto" w:fill="auto"/>
            <w:vAlign w:val="center"/>
            <w:hideMark/>
          </w:tcPr>
          <w:p w14:paraId="13050ADC" w14:textId="77777777" w:rsidR="009A4F23" w:rsidRPr="0021660A" w:rsidRDefault="009A4F23" w:rsidP="002321FD">
            <w:pPr>
              <w:jc w:val="both"/>
              <w:rPr>
                <w:rFonts w:ascii="Verdana" w:eastAsia="Times New Roman" w:hAnsi="Verdana" w:cs="Calibri"/>
                <w:color w:val="000000" w:themeColor="text1"/>
                <w:sz w:val="12"/>
                <w:szCs w:val="14"/>
                <w:lang w:eastAsia="es-CO"/>
              </w:rPr>
            </w:pPr>
            <w:r w:rsidRPr="0021660A">
              <w:rPr>
                <w:rFonts w:ascii="Verdana" w:eastAsia="Times New Roman" w:hAnsi="Verdana" w:cs="Calibri"/>
                <w:color w:val="000000" w:themeColor="text1"/>
                <w:sz w:val="12"/>
                <w:szCs w:val="14"/>
                <w:lang w:eastAsia="es-CO"/>
              </w:rPr>
              <w:t>3.1 Brindar respuesta oportuna a las peticiones y/o solicitudes efectuadas por parte de las entidades y ciudadanos de conformidad con las exigencias normativas.</w:t>
            </w:r>
          </w:p>
        </w:tc>
        <w:tc>
          <w:tcPr>
            <w:tcW w:w="1946" w:type="dxa"/>
            <w:tcBorders>
              <w:top w:val="nil"/>
              <w:left w:val="nil"/>
              <w:bottom w:val="single" w:sz="4" w:space="0" w:color="9BC2E6"/>
              <w:right w:val="single" w:sz="4" w:space="0" w:color="9BC2E6"/>
            </w:tcBorders>
            <w:shd w:val="clear" w:color="auto" w:fill="auto"/>
            <w:vAlign w:val="center"/>
            <w:hideMark/>
          </w:tcPr>
          <w:p w14:paraId="437E624D" w14:textId="77777777" w:rsidR="009A4F23" w:rsidRPr="0021660A" w:rsidRDefault="009A4F23" w:rsidP="002321FD">
            <w:pPr>
              <w:jc w:val="both"/>
              <w:rPr>
                <w:rFonts w:ascii="Verdana" w:eastAsia="Times New Roman" w:hAnsi="Verdana" w:cs="Calibri"/>
                <w:color w:val="000000" w:themeColor="text1"/>
                <w:sz w:val="12"/>
                <w:szCs w:val="14"/>
                <w:lang w:eastAsia="es-CO"/>
              </w:rPr>
            </w:pPr>
            <w:r w:rsidRPr="0021660A">
              <w:rPr>
                <w:rFonts w:ascii="Verdana" w:eastAsia="Times New Roman" w:hAnsi="Verdana" w:cs="Calibri"/>
                <w:color w:val="000000" w:themeColor="text1"/>
                <w:sz w:val="12"/>
                <w:szCs w:val="14"/>
                <w:lang w:eastAsia="es-CO"/>
              </w:rPr>
              <w:t>Atender en los tiempos de ley el 100% de los requerimientos recibidos en la Entidad</w:t>
            </w:r>
          </w:p>
        </w:tc>
        <w:tc>
          <w:tcPr>
            <w:tcW w:w="2136" w:type="dxa"/>
            <w:tcBorders>
              <w:top w:val="nil"/>
              <w:left w:val="nil"/>
              <w:bottom w:val="single" w:sz="4" w:space="0" w:color="9BC2E6"/>
              <w:right w:val="single" w:sz="4" w:space="0" w:color="9BC2E6"/>
            </w:tcBorders>
            <w:shd w:val="clear" w:color="auto" w:fill="auto"/>
            <w:vAlign w:val="center"/>
            <w:hideMark/>
          </w:tcPr>
          <w:p w14:paraId="628E0FA5" w14:textId="4D039092" w:rsidR="009A4F23" w:rsidRPr="0021660A" w:rsidRDefault="009A4F23" w:rsidP="002321FD">
            <w:pPr>
              <w:jc w:val="both"/>
              <w:rPr>
                <w:rFonts w:ascii="Verdana" w:eastAsia="Times New Roman" w:hAnsi="Verdana" w:cs="Calibri"/>
                <w:color w:val="000000" w:themeColor="text1"/>
                <w:sz w:val="12"/>
                <w:szCs w:val="14"/>
                <w:lang w:eastAsia="es-CO"/>
              </w:rPr>
            </w:pPr>
            <w:r w:rsidRPr="0021660A">
              <w:rPr>
                <w:rFonts w:ascii="Verdana" w:eastAsia="Times New Roman" w:hAnsi="Verdana" w:cs="Calibri"/>
                <w:color w:val="000000" w:themeColor="text1"/>
                <w:sz w:val="12"/>
                <w:szCs w:val="14"/>
                <w:lang w:eastAsia="es-CO"/>
              </w:rPr>
              <w:t xml:space="preserve">(No. PQRSD con respuesta oportuna / No. PQRS recibidas en el </w:t>
            </w:r>
            <w:r w:rsidR="0002471F" w:rsidRPr="0021660A">
              <w:rPr>
                <w:rFonts w:ascii="Verdana" w:eastAsia="Times New Roman" w:hAnsi="Verdana" w:cs="Calibri"/>
                <w:color w:val="000000" w:themeColor="text1"/>
                <w:sz w:val="12"/>
                <w:szCs w:val="14"/>
                <w:lang w:eastAsia="es-CO"/>
              </w:rPr>
              <w:t>periodo) *</w:t>
            </w:r>
            <w:r w:rsidRPr="0021660A">
              <w:rPr>
                <w:rFonts w:ascii="Verdana" w:eastAsia="Times New Roman" w:hAnsi="Verdana" w:cs="Calibri"/>
                <w:color w:val="000000" w:themeColor="text1"/>
                <w:sz w:val="12"/>
                <w:szCs w:val="14"/>
                <w:lang w:eastAsia="es-CO"/>
              </w:rPr>
              <w:t>100</w:t>
            </w:r>
          </w:p>
        </w:tc>
        <w:tc>
          <w:tcPr>
            <w:tcW w:w="1099" w:type="dxa"/>
            <w:tcBorders>
              <w:top w:val="single" w:sz="4" w:space="0" w:color="9BC2E6"/>
              <w:left w:val="single" w:sz="4" w:space="0" w:color="9BC2E6"/>
              <w:bottom w:val="single" w:sz="4" w:space="0" w:color="9BC2E6"/>
              <w:right w:val="single" w:sz="4" w:space="0" w:color="9BC2E6"/>
            </w:tcBorders>
            <w:shd w:val="clear" w:color="auto" w:fill="auto"/>
            <w:vAlign w:val="center"/>
          </w:tcPr>
          <w:p w14:paraId="7EFB0774" w14:textId="77777777" w:rsidR="009A4F23" w:rsidRPr="0021660A" w:rsidRDefault="009A4F23" w:rsidP="002321FD">
            <w:pPr>
              <w:jc w:val="center"/>
              <w:rPr>
                <w:rFonts w:ascii="Verdana" w:eastAsia="Times New Roman" w:hAnsi="Verdana" w:cs="Calibri"/>
                <w:b/>
                <w:bCs/>
                <w:color w:val="000000" w:themeColor="text1"/>
                <w:sz w:val="18"/>
                <w:szCs w:val="18"/>
                <w:lang w:eastAsia="es-CO"/>
              </w:rPr>
            </w:pPr>
            <w:r w:rsidRPr="0021660A">
              <w:rPr>
                <w:rFonts w:ascii="Verdana" w:hAnsi="Verdana" w:cs="Calibri"/>
                <w:b/>
                <w:bCs/>
                <w:color w:val="000000" w:themeColor="text1"/>
                <w:sz w:val="18"/>
                <w:szCs w:val="18"/>
              </w:rPr>
              <w:t>21%</w:t>
            </w:r>
          </w:p>
        </w:tc>
      </w:tr>
      <w:tr w:rsidR="00EE0DB3" w:rsidRPr="0021660A" w14:paraId="1DA61AB2" w14:textId="77777777" w:rsidTr="002321FD">
        <w:trPr>
          <w:trHeight w:val="615"/>
          <w:jc w:val="center"/>
        </w:trPr>
        <w:tc>
          <w:tcPr>
            <w:tcW w:w="1347" w:type="dxa"/>
            <w:vMerge/>
            <w:tcBorders>
              <w:left w:val="single" w:sz="4" w:space="0" w:color="9BC2E6"/>
              <w:right w:val="single" w:sz="4" w:space="0" w:color="9BC2E6"/>
            </w:tcBorders>
            <w:vAlign w:val="center"/>
            <w:hideMark/>
          </w:tcPr>
          <w:p w14:paraId="34A040FF" w14:textId="77777777" w:rsidR="009A4F23" w:rsidRPr="0021660A" w:rsidRDefault="009A4F23" w:rsidP="002321FD">
            <w:pPr>
              <w:rPr>
                <w:rFonts w:ascii="Verdana" w:eastAsia="Times New Roman" w:hAnsi="Verdana" w:cs="Calibri"/>
                <w:b/>
                <w:bCs/>
                <w:color w:val="000000" w:themeColor="text1"/>
                <w:sz w:val="12"/>
                <w:szCs w:val="14"/>
                <w:lang w:eastAsia="es-CO"/>
              </w:rPr>
            </w:pPr>
          </w:p>
        </w:tc>
        <w:tc>
          <w:tcPr>
            <w:tcW w:w="2126" w:type="dxa"/>
            <w:tcBorders>
              <w:top w:val="nil"/>
              <w:left w:val="nil"/>
              <w:bottom w:val="single" w:sz="4" w:space="0" w:color="9BC2E6"/>
              <w:right w:val="single" w:sz="4" w:space="0" w:color="9BC2E6"/>
            </w:tcBorders>
            <w:shd w:val="clear" w:color="auto" w:fill="auto"/>
            <w:vAlign w:val="center"/>
            <w:hideMark/>
          </w:tcPr>
          <w:p w14:paraId="02EA4F48" w14:textId="77777777" w:rsidR="009A4F23" w:rsidRPr="0021660A" w:rsidRDefault="009A4F23" w:rsidP="002321FD">
            <w:pPr>
              <w:jc w:val="both"/>
              <w:rPr>
                <w:rFonts w:ascii="Verdana" w:eastAsia="Times New Roman" w:hAnsi="Verdana" w:cs="Calibri"/>
                <w:color w:val="000000" w:themeColor="text1"/>
                <w:sz w:val="12"/>
                <w:szCs w:val="14"/>
                <w:lang w:eastAsia="es-CO"/>
              </w:rPr>
            </w:pPr>
            <w:r w:rsidRPr="0021660A">
              <w:rPr>
                <w:rFonts w:ascii="Verdana" w:eastAsia="Times New Roman" w:hAnsi="Verdana" w:cs="Calibri"/>
                <w:color w:val="000000" w:themeColor="text1"/>
                <w:sz w:val="12"/>
                <w:szCs w:val="14"/>
                <w:lang w:eastAsia="es-CO"/>
              </w:rPr>
              <w:t>3.2 Revisar, verificar y ajustar los procesos, procedimientos y demás documentos inmersos en el sistema de gestión integrado de la entidad</w:t>
            </w:r>
          </w:p>
        </w:tc>
        <w:tc>
          <w:tcPr>
            <w:tcW w:w="1946" w:type="dxa"/>
            <w:tcBorders>
              <w:top w:val="nil"/>
              <w:left w:val="nil"/>
              <w:bottom w:val="single" w:sz="4" w:space="0" w:color="9BC2E6"/>
              <w:right w:val="single" w:sz="4" w:space="0" w:color="9BC2E6"/>
            </w:tcBorders>
            <w:shd w:val="clear" w:color="auto" w:fill="auto"/>
            <w:vAlign w:val="center"/>
            <w:hideMark/>
          </w:tcPr>
          <w:p w14:paraId="71F02C0F" w14:textId="77777777" w:rsidR="009A4F23" w:rsidRPr="0021660A" w:rsidRDefault="009A4F23" w:rsidP="002321FD">
            <w:pPr>
              <w:jc w:val="both"/>
              <w:rPr>
                <w:rFonts w:ascii="Verdana" w:eastAsia="Times New Roman" w:hAnsi="Verdana" w:cs="Calibri"/>
                <w:color w:val="000000" w:themeColor="text1"/>
                <w:sz w:val="12"/>
                <w:szCs w:val="14"/>
                <w:lang w:eastAsia="es-CO"/>
              </w:rPr>
            </w:pPr>
            <w:r w:rsidRPr="0021660A">
              <w:rPr>
                <w:rFonts w:ascii="Verdana" w:eastAsia="Times New Roman" w:hAnsi="Verdana" w:cs="Calibri"/>
                <w:color w:val="000000" w:themeColor="text1"/>
                <w:sz w:val="12"/>
                <w:szCs w:val="14"/>
                <w:lang w:eastAsia="es-CO"/>
              </w:rPr>
              <w:t xml:space="preserve">Estructuración de un (1) nuevo mapa de procesos de acuerdo la revisión y análisis de los procesos y procedimientos </w:t>
            </w:r>
          </w:p>
        </w:tc>
        <w:tc>
          <w:tcPr>
            <w:tcW w:w="2136" w:type="dxa"/>
            <w:tcBorders>
              <w:top w:val="nil"/>
              <w:left w:val="nil"/>
              <w:bottom w:val="single" w:sz="4" w:space="0" w:color="9BC2E6"/>
              <w:right w:val="single" w:sz="4" w:space="0" w:color="9BC2E6"/>
            </w:tcBorders>
            <w:shd w:val="clear" w:color="auto" w:fill="auto"/>
            <w:vAlign w:val="center"/>
            <w:hideMark/>
          </w:tcPr>
          <w:p w14:paraId="25D7306B" w14:textId="614D5FE0" w:rsidR="009A4F23" w:rsidRPr="0021660A" w:rsidRDefault="009A4F23" w:rsidP="002321FD">
            <w:pPr>
              <w:jc w:val="both"/>
              <w:rPr>
                <w:rFonts w:ascii="Verdana" w:eastAsia="Times New Roman" w:hAnsi="Verdana" w:cs="Calibri"/>
                <w:color w:val="000000" w:themeColor="text1"/>
                <w:sz w:val="12"/>
                <w:szCs w:val="14"/>
                <w:lang w:eastAsia="es-CO"/>
              </w:rPr>
            </w:pPr>
            <w:r w:rsidRPr="0021660A">
              <w:rPr>
                <w:rFonts w:ascii="Verdana" w:eastAsia="Times New Roman" w:hAnsi="Verdana" w:cs="Calibri"/>
                <w:color w:val="000000" w:themeColor="text1"/>
                <w:sz w:val="12"/>
                <w:szCs w:val="14"/>
                <w:lang w:eastAsia="es-CO"/>
              </w:rPr>
              <w:t>(</w:t>
            </w:r>
            <w:proofErr w:type="spellStart"/>
            <w:r w:rsidRPr="0021660A">
              <w:rPr>
                <w:rFonts w:ascii="Verdana" w:eastAsia="Times New Roman" w:hAnsi="Verdana" w:cs="Calibri"/>
                <w:color w:val="000000" w:themeColor="text1"/>
                <w:sz w:val="12"/>
                <w:szCs w:val="14"/>
                <w:lang w:eastAsia="es-CO"/>
              </w:rPr>
              <w:t>N°</w:t>
            </w:r>
            <w:proofErr w:type="spellEnd"/>
            <w:r w:rsidRPr="0021660A">
              <w:rPr>
                <w:rFonts w:ascii="Verdana" w:eastAsia="Times New Roman" w:hAnsi="Verdana" w:cs="Calibri"/>
                <w:color w:val="000000" w:themeColor="text1"/>
                <w:sz w:val="12"/>
                <w:szCs w:val="14"/>
                <w:lang w:eastAsia="es-CO"/>
              </w:rPr>
              <w:t xml:space="preserve"> de actividades realizadas</w:t>
            </w:r>
            <w:r w:rsidR="0002471F" w:rsidRPr="0021660A">
              <w:rPr>
                <w:rFonts w:ascii="Verdana" w:eastAsia="Times New Roman" w:hAnsi="Verdana" w:cs="Calibri"/>
                <w:color w:val="000000" w:themeColor="text1"/>
                <w:sz w:val="12"/>
                <w:szCs w:val="14"/>
                <w:lang w:eastAsia="es-CO"/>
              </w:rPr>
              <w:t xml:space="preserve">/ </w:t>
            </w:r>
            <w:proofErr w:type="spellStart"/>
            <w:r w:rsidR="0002471F" w:rsidRPr="0021660A">
              <w:rPr>
                <w:rFonts w:ascii="Verdana" w:eastAsia="Times New Roman" w:hAnsi="Verdana" w:cs="Calibri"/>
                <w:color w:val="000000" w:themeColor="text1"/>
                <w:sz w:val="12"/>
                <w:szCs w:val="14"/>
                <w:lang w:eastAsia="es-CO"/>
              </w:rPr>
              <w:t>N</w:t>
            </w:r>
            <w:r w:rsidRPr="0021660A">
              <w:rPr>
                <w:rFonts w:ascii="Verdana" w:eastAsia="Times New Roman" w:hAnsi="Verdana" w:cs="Calibri"/>
                <w:color w:val="000000" w:themeColor="text1"/>
                <w:sz w:val="12"/>
                <w:szCs w:val="14"/>
                <w:lang w:eastAsia="es-CO"/>
              </w:rPr>
              <w:t>°</w:t>
            </w:r>
            <w:proofErr w:type="spellEnd"/>
            <w:r w:rsidRPr="0021660A">
              <w:rPr>
                <w:rFonts w:ascii="Verdana" w:eastAsia="Times New Roman" w:hAnsi="Verdana" w:cs="Calibri"/>
                <w:color w:val="000000" w:themeColor="text1"/>
                <w:sz w:val="12"/>
                <w:szCs w:val="14"/>
                <w:lang w:eastAsia="es-CO"/>
              </w:rPr>
              <w:t xml:space="preserve"> de actividades </w:t>
            </w:r>
            <w:r w:rsidR="0002471F" w:rsidRPr="0021660A">
              <w:rPr>
                <w:rFonts w:ascii="Verdana" w:eastAsia="Times New Roman" w:hAnsi="Verdana" w:cs="Calibri"/>
                <w:color w:val="000000" w:themeColor="text1"/>
                <w:sz w:val="12"/>
                <w:szCs w:val="14"/>
                <w:lang w:eastAsia="es-CO"/>
              </w:rPr>
              <w:t>programadas) *</w:t>
            </w:r>
            <w:r w:rsidRPr="0021660A">
              <w:rPr>
                <w:rFonts w:ascii="Verdana" w:eastAsia="Times New Roman" w:hAnsi="Verdana" w:cs="Calibri"/>
                <w:color w:val="000000" w:themeColor="text1"/>
                <w:sz w:val="12"/>
                <w:szCs w:val="14"/>
                <w:lang w:eastAsia="es-CO"/>
              </w:rPr>
              <w:t xml:space="preserve"> 100</w:t>
            </w:r>
          </w:p>
        </w:tc>
        <w:tc>
          <w:tcPr>
            <w:tcW w:w="1099" w:type="dxa"/>
            <w:tcBorders>
              <w:top w:val="nil"/>
              <w:left w:val="single" w:sz="4" w:space="0" w:color="9BC2E6"/>
              <w:bottom w:val="single" w:sz="4" w:space="0" w:color="9BC2E6"/>
              <w:right w:val="single" w:sz="4" w:space="0" w:color="9BC2E6"/>
            </w:tcBorders>
            <w:shd w:val="clear" w:color="auto" w:fill="auto"/>
            <w:vAlign w:val="center"/>
          </w:tcPr>
          <w:p w14:paraId="4B6931BE" w14:textId="77777777" w:rsidR="009A4F23" w:rsidRPr="0021660A" w:rsidRDefault="009A4F23" w:rsidP="002321FD">
            <w:pPr>
              <w:jc w:val="center"/>
              <w:rPr>
                <w:rFonts w:ascii="Verdana" w:eastAsia="Times New Roman" w:hAnsi="Verdana" w:cs="Calibri"/>
                <w:b/>
                <w:bCs/>
                <w:color w:val="000000" w:themeColor="text1"/>
                <w:sz w:val="18"/>
                <w:szCs w:val="18"/>
                <w:lang w:eastAsia="es-CO"/>
              </w:rPr>
            </w:pPr>
            <w:r w:rsidRPr="0021660A">
              <w:rPr>
                <w:rFonts w:ascii="Verdana" w:hAnsi="Verdana" w:cs="Calibri"/>
                <w:b/>
                <w:bCs/>
                <w:color w:val="000000" w:themeColor="text1"/>
                <w:sz w:val="18"/>
                <w:szCs w:val="18"/>
              </w:rPr>
              <w:t>100%</w:t>
            </w:r>
          </w:p>
        </w:tc>
      </w:tr>
      <w:tr w:rsidR="00EE0DB3" w:rsidRPr="0021660A" w14:paraId="082EA9EA" w14:textId="77777777" w:rsidTr="002321FD">
        <w:trPr>
          <w:trHeight w:val="615"/>
          <w:jc w:val="center"/>
        </w:trPr>
        <w:tc>
          <w:tcPr>
            <w:tcW w:w="1347" w:type="dxa"/>
            <w:vMerge/>
            <w:tcBorders>
              <w:left w:val="single" w:sz="4" w:space="0" w:color="9BC2E6"/>
              <w:right w:val="single" w:sz="4" w:space="0" w:color="9BC2E6"/>
            </w:tcBorders>
            <w:vAlign w:val="center"/>
            <w:hideMark/>
          </w:tcPr>
          <w:p w14:paraId="085ADBE2" w14:textId="77777777" w:rsidR="009A4F23" w:rsidRPr="0021660A" w:rsidRDefault="009A4F23" w:rsidP="002321FD">
            <w:pPr>
              <w:rPr>
                <w:rFonts w:ascii="Verdana" w:eastAsia="Times New Roman" w:hAnsi="Verdana" w:cs="Calibri"/>
                <w:b/>
                <w:bCs/>
                <w:color w:val="000000" w:themeColor="text1"/>
                <w:sz w:val="12"/>
                <w:szCs w:val="14"/>
                <w:lang w:eastAsia="es-CO"/>
              </w:rPr>
            </w:pPr>
          </w:p>
        </w:tc>
        <w:tc>
          <w:tcPr>
            <w:tcW w:w="2126" w:type="dxa"/>
            <w:tcBorders>
              <w:top w:val="nil"/>
              <w:left w:val="nil"/>
              <w:bottom w:val="single" w:sz="4" w:space="0" w:color="9BC2E6"/>
              <w:right w:val="single" w:sz="4" w:space="0" w:color="9BC2E6"/>
            </w:tcBorders>
            <w:shd w:val="clear" w:color="auto" w:fill="auto"/>
            <w:vAlign w:val="center"/>
            <w:hideMark/>
          </w:tcPr>
          <w:p w14:paraId="20B22FF1" w14:textId="77777777" w:rsidR="009A4F23" w:rsidRPr="0021660A" w:rsidRDefault="009A4F23" w:rsidP="002321FD">
            <w:pPr>
              <w:jc w:val="both"/>
              <w:rPr>
                <w:rFonts w:ascii="Verdana" w:eastAsia="Times New Roman" w:hAnsi="Verdana" w:cs="Calibri"/>
                <w:color w:val="000000" w:themeColor="text1"/>
                <w:sz w:val="12"/>
                <w:szCs w:val="14"/>
                <w:lang w:eastAsia="es-CO"/>
              </w:rPr>
            </w:pPr>
            <w:r w:rsidRPr="0021660A">
              <w:rPr>
                <w:rFonts w:ascii="Verdana" w:eastAsia="Times New Roman" w:hAnsi="Verdana" w:cs="Calibri"/>
                <w:color w:val="000000" w:themeColor="text1"/>
                <w:sz w:val="12"/>
                <w:szCs w:val="14"/>
                <w:lang w:eastAsia="es-CO"/>
              </w:rPr>
              <w:t xml:space="preserve">3.3 Integrar los sistemas de información para aumentar </w:t>
            </w:r>
            <w:proofErr w:type="gramStart"/>
            <w:r w:rsidRPr="0021660A">
              <w:rPr>
                <w:rFonts w:ascii="Verdana" w:eastAsia="Times New Roman" w:hAnsi="Verdana" w:cs="Calibri"/>
                <w:color w:val="000000" w:themeColor="text1"/>
                <w:sz w:val="12"/>
                <w:szCs w:val="14"/>
                <w:lang w:eastAsia="es-CO"/>
              </w:rPr>
              <w:t>el  uso</w:t>
            </w:r>
            <w:proofErr w:type="gramEnd"/>
            <w:r w:rsidRPr="0021660A">
              <w:rPr>
                <w:rFonts w:ascii="Verdana" w:eastAsia="Times New Roman" w:hAnsi="Verdana" w:cs="Calibri"/>
                <w:color w:val="000000" w:themeColor="text1"/>
                <w:sz w:val="12"/>
                <w:szCs w:val="14"/>
                <w:lang w:eastAsia="es-CO"/>
              </w:rPr>
              <w:t xml:space="preserve"> de  herramientas  de toma de decisiones basadas en datos y el mejorar el cumplimiento del reporte oportuno de la información por parte de los vigilados.</w:t>
            </w:r>
          </w:p>
        </w:tc>
        <w:tc>
          <w:tcPr>
            <w:tcW w:w="1946" w:type="dxa"/>
            <w:tcBorders>
              <w:top w:val="nil"/>
              <w:left w:val="nil"/>
              <w:bottom w:val="single" w:sz="4" w:space="0" w:color="9BC2E6"/>
              <w:right w:val="single" w:sz="4" w:space="0" w:color="9BC2E6"/>
            </w:tcBorders>
            <w:shd w:val="clear" w:color="auto" w:fill="auto"/>
            <w:vAlign w:val="center"/>
            <w:hideMark/>
          </w:tcPr>
          <w:p w14:paraId="6EE5E4EC" w14:textId="77777777" w:rsidR="009A4F23" w:rsidRPr="0021660A" w:rsidRDefault="009A4F23" w:rsidP="002321FD">
            <w:pPr>
              <w:jc w:val="both"/>
              <w:rPr>
                <w:rFonts w:ascii="Verdana" w:eastAsia="Times New Roman" w:hAnsi="Verdana" w:cs="Calibri"/>
                <w:color w:val="000000" w:themeColor="text1"/>
                <w:sz w:val="12"/>
                <w:szCs w:val="14"/>
                <w:lang w:eastAsia="es-CO"/>
              </w:rPr>
            </w:pPr>
            <w:r w:rsidRPr="0021660A">
              <w:rPr>
                <w:rFonts w:ascii="Verdana" w:eastAsia="Times New Roman" w:hAnsi="Verdana" w:cs="Calibri"/>
                <w:color w:val="000000" w:themeColor="text1"/>
                <w:sz w:val="12"/>
                <w:szCs w:val="14"/>
                <w:lang w:eastAsia="es-CO"/>
              </w:rPr>
              <w:t xml:space="preserve">Implementar una (1) plataforma tecnológica que permita articular los sistemas informáticos requeridos por la Entidad para desarrollo de sus funciones. </w:t>
            </w:r>
          </w:p>
        </w:tc>
        <w:tc>
          <w:tcPr>
            <w:tcW w:w="2136" w:type="dxa"/>
            <w:tcBorders>
              <w:top w:val="nil"/>
              <w:left w:val="nil"/>
              <w:bottom w:val="single" w:sz="4" w:space="0" w:color="9BC2E6"/>
              <w:right w:val="single" w:sz="4" w:space="0" w:color="9BC2E6"/>
            </w:tcBorders>
            <w:shd w:val="clear" w:color="auto" w:fill="auto"/>
            <w:vAlign w:val="center"/>
            <w:hideMark/>
          </w:tcPr>
          <w:p w14:paraId="048C30AB" w14:textId="3E3D1AF1" w:rsidR="009A4F23" w:rsidRPr="0021660A" w:rsidRDefault="009A4F23" w:rsidP="002321FD">
            <w:pPr>
              <w:jc w:val="both"/>
              <w:rPr>
                <w:rFonts w:ascii="Verdana" w:eastAsia="Times New Roman" w:hAnsi="Verdana" w:cs="Calibri"/>
                <w:color w:val="000000" w:themeColor="text1"/>
                <w:sz w:val="12"/>
                <w:szCs w:val="14"/>
                <w:lang w:eastAsia="es-CO"/>
              </w:rPr>
            </w:pPr>
            <w:r w:rsidRPr="0021660A">
              <w:rPr>
                <w:rFonts w:ascii="Verdana" w:eastAsia="Times New Roman" w:hAnsi="Verdana" w:cs="Calibri"/>
                <w:color w:val="000000" w:themeColor="text1"/>
                <w:sz w:val="12"/>
                <w:szCs w:val="14"/>
                <w:lang w:eastAsia="es-CO"/>
              </w:rPr>
              <w:t>(</w:t>
            </w:r>
            <w:proofErr w:type="spellStart"/>
            <w:r w:rsidRPr="0021660A">
              <w:rPr>
                <w:rFonts w:ascii="Verdana" w:eastAsia="Times New Roman" w:hAnsi="Verdana" w:cs="Calibri"/>
                <w:color w:val="000000" w:themeColor="text1"/>
                <w:sz w:val="12"/>
                <w:szCs w:val="14"/>
                <w:lang w:eastAsia="es-CO"/>
              </w:rPr>
              <w:t>N°</w:t>
            </w:r>
            <w:proofErr w:type="spellEnd"/>
            <w:r w:rsidRPr="0021660A">
              <w:rPr>
                <w:rFonts w:ascii="Verdana" w:eastAsia="Times New Roman" w:hAnsi="Verdana" w:cs="Calibri"/>
                <w:color w:val="000000" w:themeColor="text1"/>
                <w:sz w:val="12"/>
                <w:szCs w:val="14"/>
                <w:lang w:eastAsia="es-CO"/>
              </w:rPr>
              <w:t xml:space="preserve"> de actividades realizadas</w:t>
            </w:r>
            <w:r w:rsidR="0002471F" w:rsidRPr="0021660A">
              <w:rPr>
                <w:rFonts w:ascii="Verdana" w:eastAsia="Times New Roman" w:hAnsi="Verdana" w:cs="Calibri"/>
                <w:color w:val="000000" w:themeColor="text1"/>
                <w:sz w:val="12"/>
                <w:szCs w:val="14"/>
                <w:lang w:eastAsia="es-CO"/>
              </w:rPr>
              <w:t xml:space="preserve">/ </w:t>
            </w:r>
            <w:proofErr w:type="spellStart"/>
            <w:r w:rsidR="0002471F" w:rsidRPr="0021660A">
              <w:rPr>
                <w:rFonts w:ascii="Verdana" w:eastAsia="Times New Roman" w:hAnsi="Verdana" w:cs="Calibri"/>
                <w:color w:val="000000" w:themeColor="text1"/>
                <w:sz w:val="12"/>
                <w:szCs w:val="14"/>
                <w:lang w:eastAsia="es-CO"/>
              </w:rPr>
              <w:t>N</w:t>
            </w:r>
            <w:r w:rsidRPr="0021660A">
              <w:rPr>
                <w:rFonts w:ascii="Verdana" w:eastAsia="Times New Roman" w:hAnsi="Verdana" w:cs="Calibri"/>
                <w:color w:val="000000" w:themeColor="text1"/>
                <w:sz w:val="12"/>
                <w:szCs w:val="14"/>
                <w:lang w:eastAsia="es-CO"/>
              </w:rPr>
              <w:t>°</w:t>
            </w:r>
            <w:proofErr w:type="spellEnd"/>
            <w:r w:rsidRPr="0021660A">
              <w:rPr>
                <w:rFonts w:ascii="Verdana" w:eastAsia="Times New Roman" w:hAnsi="Verdana" w:cs="Calibri"/>
                <w:color w:val="000000" w:themeColor="text1"/>
                <w:sz w:val="12"/>
                <w:szCs w:val="14"/>
                <w:lang w:eastAsia="es-CO"/>
              </w:rPr>
              <w:t xml:space="preserve"> de actividades </w:t>
            </w:r>
            <w:r w:rsidR="0002471F" w:rsidRPr="0021660A">
              <w:rPr>
                <w:rFonts w:ascii="Verdana" w:eastAsia="Times New Roman" w:hAnsi="Verdana" w:cs="Calibri"/>
                <w:color w:val="000000" w:themeColor="text1"/>
                <w:sz w:val="12"/>
                <w:szCs w:val="14"/>
                <w:lang w:eastAsia="es-CO"/>
              </w:rPr>
              <w:t>programadas) *</w:t>
            </w:r>
            <w:r w:rsidRPr="0021660A">
              <w:rPr>
                <w:rFonts w:ascii="Verdana" w:eastAsia="Times New Roman" w:hAnsi="Verdana" w:cs="Calibri"/>
                <w:color w:val="000000" w:themeColor="text1"/>
                <w:sz w:val="12"/>
                <w:szCs w:val="14"/>
                <w:lang w:eastAsia="es-CO"/>
              </w:rPr>
              <w:t xml:space="preserve"> 100</w:t>
            </w:r>
          </w:p>
        </w:tc>
        <w:tc>
          <w:tcPr>
            <w:tcW w:w="1099" w:type="dxa"/>
            <w:tcBorders>
              <w:top w:val="nil"/>
              <w:left w:val="single" w:sz="4" w:space="0" w:color="9BC2E6"/>
              <w:bottom w:val="single" w:sz="4" w:space="0" w:color="9BC2E6"/>
              <w:right w:val="single" w:sz="4" w:space="0" w:color="9BC2E6"/>
            </w:tcBorders>
            <w:shd w:val="clear" w:color="auto" w:fill="auto"/>
            <w:vAlign w:val="center"/>
          </w:tcPr>
          <w:p w14:paraId="1133B836" w14:textId="77777777" w:rsidR="009A4F23" w:rsidRPr="0021660A" w:rsidRDefault="009A4F23" w:rsidP="002321FD">
            <w:pPr>
              <w:jc w:val="center"/>
              <w:rPr>
                <w:rFonts w:ascii="Verdana" w:eastAsia="Times New Roman" w:hAnsi="Verdana" w:cs="Calibri"/>
                <w:b/>
                <w:bCs/>
                <w:color w:val="000000" w:themeColor="text1"/>
                <w:sz w:val="18"/>
                <w:szCs w:val="18"/>
                <w:lang w:eastAsia="es-CO"/>
              </w:rPr>
            </w:pPr>
            <w:r w:rsidRPr="0021660A">
              <w:rPr>
                <w:rFonts w:ascii="Verdana" w:hAnsi="Verdana" w:cs="Calibri"/>
                <w:b/>
                <w:bCs/>
                <w:color w:val="000000" w:themeColor="text1"/>
                <w:sz w:val="18"/>
                <w:szCs w:val="18"/>
              </w:rPr>
              <w:t>82%</w:t>
            </w:r>
          </w:p>
        </w:tc>
      </w:tr>
      <w:tr w:rsidR="00EE0DB3" w:rsidRPr="0021660A" w14:paraId="17F541DD" w14:textId="77777777" w:rsidTr="002321FD">
        <w:trPr>
          <w:trHeight w:val="615"/>
          <w:jc w:val="center"/>
        </w:trPr>
        <w:tc>
          <w:tcPr>
            <w:tcW w:w="1347" w:type="dxa"/>
            <w:vMerge/>
            <w:tcBorders>
              <w:left w:val="single" w:sz="4" w:space="0" w:color="9BC2E6"/>
              <w:right w:val="single" w:sz="4" w:space="0" w:color="9BC2E6"/>
            </w:tcBorders>
            <w:vAlign w:val="center"/>
            <w:hideMark/>
          </w:tcPr>
          <w:p w14:paraId="013935A0" w14:textId="77777777" w:rsidR="009A4F23" w:rsidRPr="0021660A" w:rsidRDefault="009A4F23" w:rsidP="002321FD">
            <w:pPr>
              <w:rPr>
                <w:rFonts w:ascii="Verdana" w:eastAsia="Times New Roman" w:hAnsi="Verdana" w:cs="Calibri"/>
                <w:b/>
                <w:bCs/>
                <w:color w:val="000000" w:themeColor="text1"/>
                <w:sz w:val="12"/>
                <w:szCs w:val="14"/>
                <w:lang w:eastAsia="es-CO"/>
              </w:rPr>
            </w:pPr>
          </w:p>
        </w:tc>
        <w:tc>
          <w:tcPr>
            <w:tcW w:w="2126" w:type="dxa"/>
            <w:tcBorders>
              <w:top w:val="nil"/>
              <w:left w:val="nil"/>
              <w:bottom w:val="single" w:sz="4" w:space="0" w:color="9BC2E6"/>
              <w:right w:val="single" w:sz="4" w:space="0" w:color="9BC2E6"/>
            </w:tcBorders>
            <w:shd w:val="clear" w:color="auto" w:fill="auto"/>
            <w:vAlign w:val="center"/>
            <w:hideMark/>
          </w:tcPr>
          <w:p w14:paraId="0ACAF6C6" w14:textId="77777777" w:rsidR="009A4F23" w:rsidRPr="0021660A" w:rsidRDefault="009A4F23" w:rsidP="002321FD">
            <w:pPr>
              <w:jc w:val="both"/>
              <w:rPr>
                <w:rFonts w:ascii="Verdana" w:eastAsia="Times New Roman" w:hAnsi="Verdana" w:cs="Calibri"/>
                <w:color w:val="000000" w:themeColor="text1"/>
                <w:sz w:val="12"/>
                <w:szCs w:val="14"/>
                <w:lang w:eastAsia="es-CO"/>
              </w:rPr>
            </w:pPr>
            <w:r w:rsidRPr="0021660A">
              <w:rPr>
                <w:rFonts w:ascii="Verdana" w:eastAsia="Times New Roman" w:hAnsi="Verdana" w:cs="Calibri"/>
                <w:color w:val="000000" w:themeColor="text1"/>
                <w:sz w:val="12"/>
                <w:szCs w:val="14"/>
                <w:lang w:eastAsia="es-CO"/>
              </w:rPr>
              <w:t xml:space="preserve">3.4 Desarrollar estrategias que fortalezcan la interacción y el dialogo ciudadano en relación con la gestión de la Entidad. </w:t>
            </w:r>
          </w:p>
        </w:tc>
        <w:tc>
          <w:tcPr>
            <w:tcW w:w="1946" w:type="dxa"/>
            <w:tcBorders>
              <w:top w:val="nil"/>
              <w:left w:val="nil"/>
              <w:bottom w:val="single" w:sz="4" w:space="0" w:color="9BC2E6"/>
              <w:right w:val="single" w:sz="4" w:space="0" w:color="9BC2E6"/>
            </w:tcBorders>
            <w:shd w:val="clear" w:color="auto" w:fill="auto"/>
            <w:vAlign w:val="center"/>
            <w:hideMark/>
          </w:tcPr>
          <w:p w14:paraId="2769AD86" w14:textId="215ECBA1" w:rsidR="009A4F23" w:rsidRPr="0021660A" w:rsidRDefault="009A4F23" w:rsidP="002321FD">
            <w:pPr>
              <w:jc w:val="both"/>
              <w:rPr>
                <w:rFonts w:ascii="Verdana" w:eastAsia="Times New Roman" w:hAnsi="Verdana" w:cs="Calibri"/>
                <w:color w:val="000000" w:themeColor="text1"/>
                <w:sz w:val="12"/>
                <w:szCs w:val="14"/>
                <w:lang w:eastAsia="es-CO"/>
              </w:rPr>
            </w:pPr>
            <w:r w:rsidRPr="0021660A">
              <w:rPr>
                <w:rFonts w:ascii="Verdana" w:eastAsia="Times New Roman" w:hAnsi="Verdana" w:cs="Calibri"/>
                <w:color w:val="000000" w:themeColor="text1"/>
                <w:sz w:val="12"/>
                <w:szCs w:val="14"/>
                <w:lang w:eastAsia="es-CO"/>
              </w:rPr>
              <w:t xml:space="preserve">Desarrollar dieciséis (16) actividades del plan de comunicación para evidenciar la gestión de la Supervigilancia. </w:t>
            </w:r>
            <w:r w:rsidR="0002471F" w:rsidRPr="0021660A">
              <w:rPr>
                <w:rFonts w:ascii="Verdana" w:eastAsia="Times New Roman" w:hAnsi="Verdana" w:cs="Calibri"/>
                <w:color w:val="000000" w:themeColor="text1"/>
                <w:sz w:val="12"/>
                <w:szCs w:val="14"/>
                <w:lang w:eastAsia="es-CO"/>
              </w:rPr>
              <w:t>(Plan</w:t>
            </w:r>
            <w:r w:rsidRPr="0021660A">
              <w:rPr>
                <w:rFonts w:ascii="Verdana" w:eastAsia="Times New Roman" w:hAnsi="Verdana" w:cs="Calibri"/>
                <w:color w:val="000000" w:themeColor="text1"/>
                <w:sz w:val="12"/>
                <w:szCs w:val="14"/>
                <w:lang w:eastAsia="es-CO"/>
              </w:rPr>
              <w:t xml:space="preserve"> de medios)</w:t>
            </w:r>
          </w:p>
        </w:tc>
        <w:tc>
          <w:tcPr>
            <w:tcW w:w="2136" w:type="dxa"/>
            <w:tcBorders>
              <w:top w:val="nil"/>
              <w:left w:val="nil"/>
              <w:bottom w:val="single" w:sz="4" w:space="0" w:color="9BC2E6"/>
              <w:right w:val="single" w:sz="4" w:space="0" w:color="9BC2E6"/>
            </w:tcBorders>
            <w:shd w:val="clear" w:color="auto" w:fill="auto"/>
            <w:vAlign w:val="center"/>
            <w:hideMark/>
          </w:tcPr>
          <w:p w14:paraId="1C32B760" w14:textId="77777777" w:rsidR="009A4F23" w:rsidRPr="0021660A" w:rsidRDefault="009A4F23" w:rsidP="002321FD">
            <w:pPr>
              <w:jc w:val="both"/>
              <w:rPr>
                <w:rFonts w:ascii="Verdana" w:eastAsia="Times New Roman" w:hAnsi="Verdana" w:cs="Calibri"/>
                <w:color w:val="000000" w:themeColor="text1"/>
                <w:sz w:val="12"/>
                <w:szCs w:val="14"/>
                <w:lang w:eastAsia="es-CO"/>
              </w:rPr>
            </w:pPr>
            <w:r w:rsidRPr="0021660A">
              <w:rPr>
                <w:rFonts w:ascii="Verdana" w:eastAsia="Times New Roman" w:hAnsi="Verdana" w:cs="Calibri"/>
                <w:color w:val="000000" w:themeColor="text1"/>
                <w:sz w:val="12"/>
                <w:szCs w:val="14"/>
                <w:lang w:eastAsia="es-CO"/>
              </w:rPr>
              <w:t xml:space="preserve">Número de actividades desarrolladas del plan de comunicaciones </w:t>
            </w:r>
          </w:p>
        </w:tc>
        <w:tc>
          <w:tcPr>
            <w:tcW w:w="1099" w:type="dxa"/>
            <w:tcBorders>
              <w:top w:val="nil"/>
              <w:left w:val="single" w:sz="4" w:space="0" w:color="9BC2E6"/>
              <w:bottom w:val="single" w:sz="4" w:space="0" w:color="9BC2E6"/>
              <w:right w:val="single" w:sz="4" w:space="0" w:color="9BC2E6"/>
            </w:tcBorders>
            <w:shd w:val="clear" w:color="auto" w:fill="auto"/>
            <w:vAlign w:val="center"/>
          </w:tcPr>
          <w:p w14:paraId="60B196DB" w14:textId="77777777" w:rsidR="009A4F23" w:rsidRPr="0021660A" w:rsidRDefault="009A4F23" w:rsidP="002321FD">
            <w:pPr>
              <w:jc w:val="center"/>
              <w:rPr>
                <w:rFonts w:ascii="Verdana" w:eastAsia="Times New Roman" w:hAnsi="Verdana" w:cs="Calibri"/>
                <w:b/>
                <w:bCs/>
                <w:color w:val="000000" w:themeColor="text1"/>
                <w:sz w:val="18"/>
                <w:szCs w:val="18"/>
                <w:lang w:eastAsia="es-CO"/>
              </w:rPr>
            </w:pPr>
            <w:r w:rsidRPr="0021660A">
              <w:rPr>
                <w:rFonts w:ascii="Verdana" w:hAnsi="Verdana" w:cs="Calibri"/>
                <w:b/>
                <w:bCs/>
                <w:color w:val="000000" w:themeColor="text1"/>
                <w:sz w:val="18"/>
                <w:szCs w:val="18"/>
              </w:rPr>
              <w:t>100%</w:t>
            </w:r>
          </w:p>
        </w:tc>
      </w:tr>
      <w:tr w:rsidR="00EE0DB3" w:rsidRPr="0021660A" w14:paraId="542BC421" w14:textId="77777777" w:rsidTr="002321FD">
        <w:trPr>
          <w:trHeight w:val="615"/>
          <w:jc w:val="center"/>
        </w:trPr>
        <w:tc>
          <w:tcPr>
            <w:tcW w:w="1347" w:type="dxa"/>
            <w:vMerge/>
            <w:tcBorders>
              <w:left w:val="single" w:sz="4" w:space="0" w:color="9BC2E6"/>
              <w:bottom w:val="single" w:sz="4" w:space="0" w:color="9BC2E6"/>
              <w:right w:val="single" w:sz="4" w:space="0" w:color="9BC2E6"/>
            </w:tcBorders>
            <w:vAlign w:val="center"/>
            <w:hideMark/>
          </w:tcPr>
          <w:p w14:paraId="36EC8577" w14:textId="77777777" w:rsidR="009A4F23" w:rsidRPr="0021660A" w:rsidRDefault="009A4F23" w:rsidP="002321FD">
            <w:pPr>
              <w:rPr>
                <w:rFonts w:ascii="Verdana" w:eastAsia="Times New Roman" w:hAnsi="Verdana" w:cs="Calibri"/>
                <w:b/>
                <w:bCs/>
                <w:color w:val="000000" w:themeColor="text1"/>
                <w:sz w:val="12"/>
                <w:szCs w:val="14"/>
                <w:lang w:eastAsia="es-CO"/>
              </w:rPr>
            </w:pPr>
          </w:p>
        </w:tc>
        <w:tc>
          <w:tcPr>
            <w:tcW w:w="2126" w:type="dxa"/>
            <w:tcBorders>
              <w:top w:val="nil"/>
              <w:left w:val="nil"/>
              <w:bottom w:val="single" w:sz="4" w:space="0" w:color="9BC2E6"/>
              <w:right w:val="single" w:sz="4" w:space="0" w:color="9BC2E6"/>
            </w:tcBorders>
            <w:shd w:val="clear" w:color="auto" w:fill="auto"/>
            <w:vAlign w:val="center"/>
            <w:hideMark/>
          </w:tcPr>
          <w:p w14:paraId="2AC8F954" w14:textId="77777777" w:rsidR="009A4F23" w:rsidRPr="0021660A" w:rsidRDefault="009A4F23" w:rsidP="002321FD">
            <w:pPr>
              <w:jc w:val="both"/>
              <w:rPr>
                <w:rFonts w:ascii="Verdana" w:eastAsia="Times New Roman" w:hAnsi="Verdana" w:cs="Calibri"/>
                <w:color w:val="000000" w:themeColor="text1"/>
                <w:sz w:val="12"/>
                <w:szCs w:val="14"/>
                <w:lang w:eastAsia="es-CO"/>
              </w:rPr>
            </w:pPr>
            <w:r w:rsidRPr="0021660A">
              <w:rPr>
                <w:rFonts w:ascii="Verdana" w:eastAsia="Times New Roman" w:hAnsi="Verdana" w:cs="Calibri"/>
                <w:color w:val="000000" w:themeColor="text1"/>
                <w:sz w:val="12"/>
                <w:szCs w:val="14"/>
                <w:lang w:eastAsia="es-CO"/>
              </w:rPr>
              <w:t>3.5 Fortalecer los sistemas de gestión, los procesos, procedimientos y la gestión de riesgos orientado a la integración del MIPG y su articulación con el sistema de Control Interno</w:t>
            </w:r>
          </w:p>
        </w:tc>
        <w:tc>
          <w:tcPr>
            <w:tcW w:w="1946" w:type="dxa"/>
            <w:tcBorders>
              <w:top w:val="nil"/>
              <w:left w:val="nil"/>
              <w:bottom w:val="single" w:sz="4" w:space="0" w:color="9BC2E6"/>
              <w:right w:val="single" w:sz="4" w:space="0" w:color="9BC2E6"/>
            </w:tcBorders>
            <w:shd w:val="clear" w:color="auto" w:fill="auto"/>
            <w:vAlign w:val="center"/>
            <w:hideMark/>
          </w:tcPr>
          <w:p w14:paraId="7B11CFD9" w14:textId="182A461D" w:rsidR="009A4F23" w:rsidRPr="0021660A" w:rsidRDefault="009A4F23" w:rsidP="002321FD">
            <w:pPr>
              <w:jc w:val="both"/>
              <w:rPr>
                <w:rFonts w:ascii="Verdana" w:eastAsia="Times New Roman" w:hAnsi="Verdana" w:cs="Calibri"/>
                <w:color w:val="000000" w:themeColor="text1"/>
                <w:sz w:val="12"/>
                <w:szCs w:val="14"/>
                <w:lang w:eastAsia="es-CO"/>
              </w:rPr>
            </w:pPr>
            <w:r w:rsidRPr="0021660A">
              <w:rPr>
                <w:rFonts w:ascii="Verdana" w:eastAsia="Times New Roman" w:hAnsi="Verdana" w:cs="Calibri"/>
                <w:color w:val="000000" w:themeColor="text1"/>
                <w:sz w:val="12"/>
                <w:szCs w:val="14"/>
                <w:lang w:eastAsia="es-CO"/>
              </w:rPr>
              <w:t xml:space="preserve">Obtener un </w:t>
            </w:r>
            <w:r w:rsidR="0002471F" w:rsidRPr="0021660A">
              <w:rPr>
                <w:rFonts w:ascii="Verdana" w:eastAsia="Times New Roman" w:hAnsi="Verdana" w:cs="Calibri"/>
                <w:color w:val="000000" w:themeColor="text1"/>
                <w:sz w:val="12"/>
                <w:szCs w:val="14"/>
                <w:lang w:eastAsia="es-CO"/>
              </w:rPr>
              <w:t>porcentaje de</w:t>
            </w:r>
            <w:r w:rsidRPr="0021660A">
              <w:rPr>
                <w:rFonts w:ascii="Verdana" w:eastAsia="Times New Roman" w:hAnsi="Verdana" w:cs="Calibri"/>
                <w:color w:val="000000" w:themeColor="text1"/>
                <w:sz w:val="12"/>
                <w:szCs w:val="14"/>
                <w:lang w:eastAsia="es-CO"/>
              </w:rPr>
              <w:t xml:space="preserve"> 86% anual del </w:t>
            </w:r>
            <w:proofErr w:type="gramStart"/>
            <w:r w:rsidRPr="0021660A">
              <w:rPr>
                <w:rFonts w:ascii="Verdana" w:eastAsia="Times New Roman" w:hAnsi="Verdana" w:cs="Calibri"/>
                <w:color w:val="000000" w:themeColor="text1"/>
                <w:sz w:val="12"/>
                <w:szCs w:val="14"/>
                <w:lang w:eastAsia="es-CO"/>
              </w:rPr>
              <w:t>reporte  de</w:t>
            </w:r>
            <w:proofErr w:type="gramEnd"/>
            <w:r w:rsidRPr="0021660A">
              <w:rPr>
                <w:rFonts w:ascii="Verdana" w:eastAsia="Times New Roman" w:hAnsi="Verdana" w:cs="Calibri"/>
                <w:color w:val="000000" w:themeColor="text1"/>
                <w:sz w:val="12"/>
                <w:szCs w:val="14"/>
                <w:lang w:eastAsia="es-CO"/>
              </w:rPr>
              <w:t xml:space="preserve"> la calificación del FURAG</w:t>
            </w:r>
          </w:p>
        </w:tc>
        <w:tc>
          <w:tcPr>
            <w:tcW w:w="2136" w:type="dxa"/>
            <w:tcBorders>
              <w:top w:val="nil"/>
              <w:left w:val="nil"/>
              <w:bottom w:val="single" w:sz="4" w:space="0" w:color="9BC2E6"/>
              <w:right w:val="single" w:sz="4" w:space="0" w:color="9BC2E6"/>
            </w:tcBorders>
            <w:shd w:val="clear" w:color="auto" w:fill="auto"/>
            <w:vAlign w:val="center"/>
            <w:hideMark/>
          </w:tcPr>
          <w:p w14:paraId="755FAAD8" w14:textId="77777777" w:rsidR="009A4F23" w:rsidRPr="0021660A" w:rsidRDefault="009A4F23" w:rsidP="002321FD">
            <w:pPr>
              <w:jc w:val="both"/>
              <w:rPr>
                <w:rFonts w:ascii="Verdana" w:eastAsia="Times New Roman" w:hAnsi="Verdana" w:cs="Calibri"/>
                <w:color w:val="000000" w:themeColor="text1"/>
                <w:sz w:val="12"/>
                <w:szCs w:val="14"/>
                <w:lang w:eastAsia="es-CO"/>
              </w:rPr>
            </w:pPr>
            <w:r w:rsidRPr="0021660A">
              <w:rPr>
                <w:rFonts w:ascii="Verdana" w:eastAsia="Times New Roman" w:hAnsi="Verdana" w:cs="Calibri"/>
                <w:color w:val="000000" w:themeColor="text1"/>
                <w:sz w:val="12"/>
                <w:szCs w:val="14"/>
                <w:lang w:eastAsia="es-CO"/>
              </w:rPr>
              <w:t>Puntaje obtenido en la calificación anual por el FURAG</w:t>
            </w:r>
          </w:p>
        </w:tc>
        <w:tc>
          <w:tcPr>
            <w:tcW w:w="1099" w:type="dxa"/>
            <w:tcBorders>
              <w:top w:val="nil"/>
              <w:left w:val="single" w:sz="4" w:space="0" w:color="9BC2E6"/>
              <w:bottom w:val="single" w:sz="4" w:space="0" w:color="9BC2E6"/>
              <w:right w:val="single" w:sz="4" w:space="0" w:color="9BC2E6"/>
            </w:tcBorders>
            <w:shd w:val="clear" w:color="auto" w:fill="auto"/>
            <w:vAlign w:val="center"/>
          </w:tcPr>
          <w:p w14:paraId="722A19C6" w14:textId="77777777" w:rsidR="009A4F23" w:rsidRPr="0021660A" w:rsidRDefault="009A4F23" w:rsidP="002321FD">
            <w:pPr>
              <w:jc w:val="center"/>
              <w:rPr>
                <w:rFonts w:ascii="Verdana" w:eastAsia="Times New Roman" w:hAnsi="Verdana" w:cs="Calibri"/>
                <w:b/>
                <w:bCs/>
                <w:color w:val="000000" w:themeColor="text1"/>
                <w:sz w:val="18"/>
                <w:szCs w:val="18"/>
                <w:lang w:eastAsia="es-CO"/>
              </w:rPr>
            </w:pPr>
            <w:r w:rsidRPr="0021660A">
              <w:rPr>
                <w:rFonts w:ascii="Verdana" w:hAnsi="Verdana" w:cs="Calibri"/>
                <w:b/>
                <w:bCs/>
                <w:color w:val="000000" w:themeColor="text1"/>
                <w:sz w:val="18"/>
                <w:szCs w:val="18"/>
              </w:rPr>
              <w:t>77%</w:t>
            </w:r>
          </w:p>
        </w:tc>
      </w:tr>
    </w:tbl>
    <w:p w14:paraId="2E1001ED" w14:textId="77777777" w:rsidR="009A4F23" w:rsidRPr="0021660A" w:rsidRDefault="009A4F23" w:rsidP="009A4F23">
      <w:pPr>
        <w:jc w:val="center"/>
        <w:rPr>
          <w:rFonts w:ascii="Verdana" w:hAnsi="Verdana"/>
          <w:sz w:val="14"/>
          <w:szCs w:val="14"/>
        </w:rPr>
      </w:pPr>
      <w:r w:rsidRPr="0021660A">
        <w:rPr>
          <w:rFonts w:ascii="Verdana" w:hAnsi="Verdana"/>
          <w:sz w:val="14"/>
          <w:szCs w:val="14"/>
        </w:rPr>
        <w:t>Fuente: Supervigilancia – Oficina Asesora de Planeación - Actualizado a 31-12-2024</w:t>
      </w:r>
    </w:p>
    <w:p w14:paraId="68FDD34B" w14:textId="77777777" w:rsidR="00B01CD2" w:rsidRPr="0021660A" w:rsidRDefault="00B01CD2" w:rsidP="00B01CD2">
      <w:pPr>
        <w:jc w:val="both"/>
        <w:rPr>
          <w:rFonts w:ascii="Verdana" w:hAnsi="Verdana"/>
          <w:sz w:val="22"/>
        </w:rPr>
      </w:pPr>
    </w:p>
    <w:p w14:paraId="1222F821" w14:textId="54C3721E" w:rsidR="00B01CD2" w:rsidRPr="0021660A" w:rsidRDefault="00B01CD2" w:rsidP="00B01CD2">
      <w:pPr>
        <w:jc w:val="both"/>
        <w:rPr>
          <w:rFonts w:ascii="Verdana" w:hAnsi="Verdana"/>
          <w:sz w:val="22"/>
        </w:rPr>
      </w:pPr>
      <w:r w:rsidRPr="0021660A">
        <w:rPr>
          <w:rFonts w:ascii="Verdana" w:hAnsi="Verdana"/>
          <w:sz w:val="22"/>
        </w:rPr>
        <w:t>A continuación, se describe el porcentaje de cumplimiento de los objetivos de Plan Estratégico Institucional para la vigencia 2024.</w:t>
      </w:r>
    </w:p>
    <w:p w14:paraId="63238344" w14:textId="77777777" w:rsidR="009A4F23" w:rsidRPr="0021660A" w:rsidRDefault="009A4F23" w:rsidP="009A4F23">
      <w:pPr>
        <w:jc w:val="both"/>
        <w:rPr>
          <w:rFonts w:ascii="Verdana" w:hAnsi="Verdana"/>
          <w:highlight w:val="yellow"/>
        </w:rPr>
      </w:pPr>
    </w:p>
    <w:p w14:paraId="646FA06B" w14:textId="1320831C" w:rsidR="009A4F23" w:rsidRPr="0021660A" w:rsidRDefault="009A4F23" w:rsidP="009A4F23">
      <w:pPr>
        <w:pStyle w:val="Descripcin"/>
        <w:keepNext/>
        <w:jc w:val="center"/>
        <w:rPr>
          <w:rFonts w:ascii="Verdana" w:hAnsi="Verdana"/>
        </w:rPr>
      </w:pPr>
      <w:bookmarkStart w:id="367" w:name="_Toc189250404"/>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8B1D97">
        <w:rPr>
          <w:rFonts w:ascii="Verdana" w:hAnsi="Verdana"/>
          <w:noProof/>
        </w:rPr>
        <w:t>9</w:t>
      </w:r>
      <w:r w:rsidRPr="0021660A">
        <w:rPr>
          <w:rFonts w:ascii="Verdana" w:hAnsi="Verdana"/>
        </w:rPr>
        <w:fldChar w:fldCharType="end"/>
      </w:r>
      <w:r w:rsidRPr="0021660A">
        <w:rPr>
          <w:rFonts w:ascii="Verdana" w:hAnsi="Verdana"/>
        </w:rPr>
        <w:t>. Objetivos Plan Estratégico</w:t>
      </w:r>
      <w:bookmarkEnd w:id="367"/>
    </w:p>
    <w:tbl>
      <w:tblPr>
        <w:tblW w:w="0" w:type="auto"/>
        <w:jc w:val="center"/>
        <w:tblCellMar>
          <w:left w:w="70" w:type="dxa"/>
          <w:right w:w="70" w:type="dxa"/>
        </w:tblCellMar>
        <w:tblLook w:val="04A0" w:firstRow="1" w:lastRow="0" w:firstColumn="1" w:lastColumn="0" w:noHBand="0" w:noVBand="1"/>
      </w:tblPr>
      <w:tblGrid>
        <w:gridCol w:w="6276"/>
        <w:gridCol w:w="1374"/>
      </w:tblGrid>
      <w:tr w:rsidR="009A4F23" w:rsidRPr="0021660A" w14:paraId="7AA84845" w14:textId="77777777" w:rsidTr="002321FD">
        <w:trPr>
          <w:trHeight w:val="478"/>
          <w:jc w:val="center"/>
        </w:trPr>
        <w:tc>
          <w:tcPr>
            <w:tcW w:w="6276" w:type="dxa"/>
            <w:tcBorders>
              <w:top w:val="single" w:sz="4" w:space="0" w:color="9BC2E6"/>
              <w:left w:val="single" w:sz="4" w:space="0" w:color="9BC2E6"/>
              <w:bottom w:val="single" w:sz="4" w:space="0" w:color="9BC2E6"/>
              <w:right w:val="single" w:sz="4" w:space="0" w:color="9BC2E6"/>
            </w:tcBorders>
            <w:shd w:val="clear" w:color="auto" w:fill="1F3864" w:themeFill="accent1" w:themeFillShade="80"/>
            <w:noWrap/>
            <w:vAlign w:val="center"/>
            <w:hideMark/>
          </w:tcPr>
          <w:p w14:paraId="296A051C" w14:textId="77777777" w:rsidR="009A4F23" w:rsidRPr="0021660A" w:rsidRDefault="009A4F23" w:rsidP="002321FD">
            <w:pPr>
              <w:jc w:val="center"/>
              <w:rPr>
                <w:rFonts w:ascii="Verdana" w:eastAsia="Times New Roman" w:hAnsi="Verdana" w:cs="Calibri"/>
                <w:b/>
                <w:bCs/>
                <w:color w:val="FFFFFF" w:themeColor="background1"/>
                <w:sz w:val="20"/>
                <w:szCs w:val="20"/>
                <w:lang w:eastAsia="es-CO"/>
              </w:rPr>
            </w:pPr>
            <w:r w:rsidRPr="0021660A">
              <w:rPr>
                <w:rFonts w:ascii="Verdana" w:eastAsia="Times New Roman" w:hAnsi="Verdana" w:cs="Calibri"/>
                <w:b/>
                <w:bCs/>
                <w:color w:val="FFFFFF" w:themeColor="background1"/>
                <w:sz w:val="20"/>
                <w:szCs w:val="20"/>
                <w:lang w:eastAsia="es-CO"/>
              </w:rPr>
              <w:t>Objetivo PEI</w:t>
            </w:r>
          </w:p>
        </w:tc>
        <w:tc>
          <w:tcPr>
            <w:tcW w:w="1374" w:type="dxa"/>
            <w:tcBorders>
              <w:top w:val="single" w:sz="4" w:space="0" w:color="9BC2E6"/>
              <w:left w:val="nil"/>
              <w:bottom w:val="single" w:sz="4" w:space="0" w:color="9BC2E6"/>
              <w:right w:val="single" w:sz="4" w:space="0" w:color="9BC2E6"/>
            </w:tcBorders>
            <w:shd w:val="clear" w:color="auto" w:fill="1F3864" w:themeFill="accent1" w:themeFillShade="80"/>
            <w:vAlign w:val="center"/>
            <w:hideMark/>
          </w:tcPr>
          <w:p w14:paraId="6352CDA6" w14:textId="77777777" w:rsidR="009A4F23" w:rsidRPr="0021660A" w:rsidRDefault="009A4F23" w:rsidP="002321FD">
            <w:pPr>
              <w:jc w:val="center"/>
              <w:rPr>
                <w:rFonts w:ascii="Verdana" w:eastAsia="Times New Roman" w:hAnsi="Verdana" w:cs="Calibri"/>
                <w:b/>
                <w:bCs/>
                <w:color w:val="FFFFFF" w:themeColor="background1"/>
                <w:sz w:val="20"/>
                <w:szCs w:val="20"/>
                <w:lang w:eastAsia="es-CO"/>
              </w:rPr>
            </w:pPr>
            <w:r w:rsidRPr="0021660A">
              <w:rPr>
                <w:rFonts w:ascii="Verdana" w:eastAsia="Times New Roman" w:hAnsi="Verdana" w:cs="Calibri"/>
                <w:b/>
                <w:bCs/>
                <w:color w:val="FFFFFF" w:themeColor="background1"/>
                <w:sz w:val="20"/>
                <w:szCs w:val="20"/>
                <w:lang w:eastAsia="es-CO"/>
              </w:rPr>
              <w:t>% AVANCE</w:t>
            </w:r>
          </w:p>
        </w:tc>
      </w:tr>
      <w:tr w:rsidR="009A4F23" w:rsidRPr="0021660A" w14:paraId="28FA7C81" w14:textId="77777777" w:rsidTr="002321FD">
        <w:trPr>
          <w:trHeight w:val="772"/>
          <w:jc w:val="center"/>
        </w:trPr>
        <w:tc>
          <w:tcPr>
            <w:tcW w:w="6276" w:type="dxa"/>
            <w:tcBorders>
              <w:top w:val="nil"/>
              <w:left w:val="single" w:sz="4" w:space="0" w:color="9BC2E6"/>
              <w:bottom w:val="single" w:sz="4" w:space="0" w:color="9BC2E6"/>
              <w:right w:val="single" w:sz="4" w:space="0" w:color="9BC2E6"/>
            </w:tcBorders>
            <w:shd w:val="clear" w:color="auto" w:fill="auto"/>
            <w:vAlign w:val="center"/>
            <w:hideMark/>
          </w:tcPr>
          <w:p w14:paraId="24E97FA5" w14:textId="77777777" w:rsidR="009A4F23" w:rsidRPr="0021660A" w:rsidRDefault="009A4F23" w:rsidP="002321FD">
            <w:pPr>
              <w:jc w:val="both"/>
              <w:rPr>
                <w:rFonts w:ascii="Verdana" w:eastAsia="Times New Roman" w:hAnsi="Verdana" w:cs="Calibri"/>
                <w:color w:val="000000" w:themeColor="text1"/>
                <w:sz w:val="20"/>
                <w:szCs w:val="20"/>
                <w:lang w:eastAsia="es-CO"/>
              </w:rPr>
            </w:pPr>
            <w:r w:rsidRPr="0021660A">
              <w:rPr>
                <w:rFonts w:ascii="Verdana" w:eastAsia="Times New Roman" w:hAnsi="Verdana" w:cs="Calibri"/>
                <w:color w:val="000000" w:themeColor="text1"/>
                <w:sz w:val="20"/>
                <w:szCs w:val="20"/>
                <w:lang w:eastAsia="es-CO"/>
              </w:rPr>
              <w:t xml:space="preserve">1.Desarrollar estrategias que promuevan el posicionamiento de la entidad haciendo presencia institucional a nivel nacional </w:t>
            </w:r>
          </w:p>
        </w:tc>
        <w:tc>
          <w:tcPr>
            <w:tcW w:w="1374" w:type="dxa"/>
            <w:tcBorders>
              <w:top w:val="nil"/>
              <w:left w:val="nil"/>
              <w:bottom w:val="single" w:sz="4" w:space="0" w:color="9BC2E6"/>
              <w:right w:val="single" w:sz="4" w:space="0" w:color="9BC2E6"/>
            </w:tcBorders>
            <w:shd w:val="clear" w:color="auto" w:fill="auto"/>
            <w:vAlign w:val="center"/>
            <w:hideMark/>
          </w:tcPr>
          <w:p w14:paraId="2CD2AB18" w14:textId="16F897FB" w:rsidR="009A4F23" w:rsidRPr="0001006C" w:rsidRDefault="00EE0DB3" w:rsidP="002321FD">
            <w:pPr>
              <w:jc w:val="center"/>
              <w:rPr>
                <w:rFonts w:ascii="Verdana" w:eastAsia="Times New Roman" w:hAnsi="Verdana" w:cs="Calibri"/>
                <w:b/>
                <w:color w:val="000000" w:themeColor="text1"/>
                <w:sz w:val="20"/>
                <w:szCs w:val="20"/>
                <w:lang w:eastAsia="es-CO"/>
              </w:rPr>
            </w:pPr>
            <w:r w:rsidRPr="0001006C">
              <w:rPr>
                <w:rFonts w:ascii="Verdana" w:eastAsia="Times New Roman" w:hAnsi="Verdana" w:cs="Calibri"/>
                <w:b/>
                <w:color w:val="000000" w:themeColor="text1"/>
                <w:sz w:val="20"/>
                <w:szCs w:val="20"/>
                <w:lang w:eastAsia="es-CO"/>
              </w:rPr>
              <w:t>70</w:t>
            </w:r>
            <w:r w:rsidR="009A4F23" w:rsidRPr="0001006C">
              <w:rPr>
                <w:rFonts w:ascii="Verdana" w:eastAsia="Times New Roman" w:hAnsi="Verdana" w:cs="Calibri"/>
                <w:b/>
                <w:color w:val="000000" w:themeColor="text1"/>
                <w:sz w:val="20"/>
                <w:szCs w:val="20"/>
                <w:lang w:eastAsia="es-CO"/>
              </w:rPr>
              <w:t>%</w:t>
            </w:r>
          </w:p>
        </w:tc>
      </w:tr>
      <w:tr w:rsidR="009A4F23" w:rsidRPr="0021660A" w14:paraId="72E2C26A" w14:textId="77777777" w:rsidTr="002321FD">
        <w:trPr>
          <w:trHeight w:val="772"/>
          <w:jc w:val="center"/>
        </w:trPr>
        <w:tc>
          <w:tcPr>
            <w:tcW w:w="6276" w:type="dxa"/>
            <w:tcBorders>
              <w:top w:val="nil"/>
              <w:left w:val="single" w:sz="4" w:space="0" w:color="9BC2E6"/>
              <w:bottom w:val="single" w:sz="4" w:space="0" w:color="9BC2E6"/>
              <w:right w:val="single" w:sz="4" w:space="0" w:color="9BC2E6"/>
            </w:tcBorders>
            <w:shd w:val="clear" w:color="auto" w:fill="auto"/>
            <w:vAlign w:val="center"/>
            <w:hideMark/>
          </w:tcPr>
          <w:p w14:paraId="2C8730F7" w14:textId="77777777" w:rsidR="009A4F23" w:rsidRPr="0021660A" w:rsidRDefault="009A4F23" w:rsidP="002321FD">
            <w:pPr>
              <w:jc w:val="both"/>
              <w:rPr>
                <w:rFonts w:ascii="Verdana" w:eastAsia="Times New Roman" w:hAnsi="Verdana" w:cs="Calibri"/>
                <w:color w:val="000000" w:themeColor="text1"/>
                <w:sz w:val="20"/>
                <w:szCs w:val="20"/>
                <w:lang w:eastAsia="es-CO"/>
              </w:rPr>
            </w:pPr>
            <w:r w:rsidRPr="0021660A">
              <w:rPr>
                <w:rFonts w:ascii="Verdana" w:eastAsia="Times New Roman" w:hAnsi="Verdana" w:cs="Calibri"/>
                <w:color w:val="000000" w:themeColor="text1"/>
                <w:sz w:val="20"/>
                <w:szCs w:val="20"/>
                <w:lang w:eastAsia="es-CO"/>
              </w:rPr>
              <w:t xml:space="preserve">2. Mejorar el desempeño de la gestión institucional a nivel del desarrollo humano, tecnológico y físico, fortaleciendo la misionalidad de la entidad </w:t>
            </w:r>
          </w:p>
        </w:tc>
        <w:tc>
          <w:tcPr>
            <w:tcW w:w="1374" w:type="dxa"/>
            <w:tcBorders>
              <w:top w:val="nil"/>
              <w:left w:val="nil"/>
              <w:bottom w:val="single" w:sz="4" w:space="0" w:color="9BC2E6"/>
              <w:right w:val="single" w:sz="4" w:space="0" w:color="9BC2E6"/>
            </w:tcBorders>
            <w:shd w:val="clear" w:color="auto" w:fill="auto"/>
            <w:vAlign w:val="center"/>
            <w:hideMark/>
          </w:tcPr>
          <w:p w14:paraId="596E2DE0" w14:textId="2A6FC1D1" w:rsidR="009A4F23" w:rsidRPr="0001006C" w:rsidRDefault="00EE0DB3" w:rsidP="002321FD">
            <w:pPr>
              <w:jc w:val="center"/>
              <w:rPr>
                <w:rFonts w:ascii="Verdana" w:eastAsia="Times New Roman" w:hAnsi="Verdana" w:cs="Calibri"/>
                <w:b/>
                <w:color w:val="000000" w:themeColor="text1"/>
                <w:sz w:val="20"/>
                <w:szCs w:val="20"/>
                <w:lang w:eastAsia="es-CO"/>
              </w:rPr>
            </w:pPr>
            <w:r w:rsidRPr="0001006C">
              <w:rPr>
                <w:rFonts w:ascii="Verdana" w:eastAsia="Times New Roman" w:hAnsi="Verdana" w:cs="Calibri"/>
                <w:b/>
                <w:color w:val="000000" w:themeColor="text1"/>
                <w:sz w:val="20"/>
                <w:szCs w:val="20"/>
                <w:lang w:eastAsia="es-CO"/>
              </w:rPr>
              <w:t>100</w:t>
            </w:r>
            <w:r w:rsidR="009A4F23" w:rsidRPr="0001006C">
              <w:rPr>
                <w:rFonts w:ascii="Verdana" w:eastAsia="Times New Roman" w:hAnsi="Verdana" w:cs="Calibri"/>
                <w:b/>
                <w:color w:val="000000" w:themeColor="text1"/>
                <w:sz w:val="20"/>
                <w:szCs w:val="20"/>
                <w:lang w:eastAsia="es-CO"/>
              </w:rPr>
              <w:t>%</w:t>
            </w:r>
          </w:p>
        </w:tc>
      </w:tr>
      <w:tr w:rsidR="009A4F23" w:rsidRPr="0021660A" w14:paraId="3C19438D" w14:textId="77777777" w:rsidTr="002321FD">
        <w:trPr>
          <w:trHeight w:val="772"/>
          <w:jc w:val="center"/>
        </w:trPr>
        <w:tc>
          <w:tcPr>
            <w:tcW w:w="6276" w:type="dxa"/>
            <w:tcBorders>
              <w:top w:val="nil"/>
              <w:left w:val="single" w:sz="4" w:space="0" w:color="9BC2E6"/>
              <w:bottom w:val="single" w:sz="4" w:space="0" w:color="9BC2E6"/>
              <w:right w:val="single" w:sz="4" w:space="0" w:color="9BC2E6"/>
            </w:tcBorders>
            <w:shd w:val="clear" w:color="auto" w:fill="auto"/>
            <w:vAlign w:val="center"/>
            <w:hideMark/>
          </w:tcPr>
          <w:p w14:paraId="004946C3" w14:textId="77777777" w:rsidR="009A4F23" w:rsidRPr="0021660A" w:rsidRDefault="009A4F23" w:rsidP="002321FD">
            <w:pPr>
              <w:jc w:val="both"/>
              <w:rPr>
                <w:rFonts w:ascii="Verdana" w:eastAsia="Times New Roman" w:hAnsi="Verdana" w:cs="Calibri"/>
                <w:color w:val="000000" w:themeColor="text1"/>
                <w:sz w:val="20"/>
                <w:szCs w:val="20"/>
                <w:lang w:eastAsia="es-CO"/>
              </w:rPr>
            </w:pPr>
            <w:r w:rsidRPr="0021660A">
              <w:rPr>
                <w:rFonts w:ascii="Verdana" w:eastAsia="Times New Roman" w:hAnsi="Verdana" w:cs="Calibri"/>
                <w:color w:val="000000" w:themeColor="text1"/>
                <w:sz w:val="20"/>
                <w:szCs w:val="20"/>
                <w:lang w:eastAsia="es-CO"/>
              </w:rPr>
              <w:t>3. Fortalecer los procedimientos y sistemas de información, con el fin de mejorar los mecanismos de inspección, control y vigilancia.</w:t>
            </w:r>
          </w:p>
        </w:tc>
        <w:tc>
          <w:tcPr>
            <w:tcW w:w="1374" w:type="dxa"/>
            <w:tcBorders>
              <w:top w:val="nil"/>
              <w:left w:val="nil"/>
              <w:bottom w:val="single" w:sz="4" w:space="0" w:color="9BC2E6"/>
              <w:right w:val="single" w:sz="4" w:space="0" w:color="9BC2E6"/>
            </w:tcBorders>
            <w:shd w:val="clear" w:color="auto" w:fill="auto"/>
            <w:vAlign w:val="center"/>
            <w:hideMark/>
          </w:tcPr>
          <w:p w14:paraId="162C49D6" w14:textId="37CC3E51" w:rsidR="009A4F23" w:rsidRPr="0001006C" w:rsidRDefault="00EE0DB3" w:rsidP="002321FD">
            <w:pPr>
              <w:jc w:val="center"/>
              <w:rPr>
                <w:rFonts w:ascii="Verdana" w:eastAsia="Times New Roman" w:hAnsi="Verdana" w:cs="Calibri"/>
                <w:b/>
                <w:color w:val="000000" w:themeColor="text1"/>
                <w:sz w:val="20"/>
                <w:szCs w:val="20"/>
                <w:lang w:eastAsia="es-CO"/>
              </w:rPr>
            </w:pPr>
            <w:r w:rsidRPr="0001006C">
              <w:rPr>
                <w:rFonts w:ascii="Verdana" w:eastAsia="Times New Roman" w:hAnsi="Verdana" w:cs="Calibri"/>
                <w:b/>
                <w:color w:val="000000" w:themeColor="text1"/>
                <w:sz w:val="20"/>
                <w:szCs w:val="20"/>
                <w:lang w:eastAsia="es-CO"/>
              </w:rPr>
              <w:t>93.75</w:t>
            </w:r>
            <w:r w:rsidR="009A4F23" w:rsidRPr="0001006C">
              <w:rPr>
                <w:rFonts w:ascii="Verdana" w:eastAsia="Times New Roman" w:hAnsi="Verdana" w:cs="Calibri"/>
                <w:b/>
                <w:color w:val="000000" w:themeColor="text1"/>
                <w:sz w:val="20"/>
                <w:szCs w:val="20"/>
                <w:lang w:eastAsia="es-CO"/>
              </w:rPr>
              <w:t>%</w:t>
            </w:r>
          </w:p>
        </w:tc>
      </w:tr>
    </w:tbl>
    <w:p w14:paraId="304151E5" w14:textId="77777777" w:rsidR="009A4F23" w:rsidRPr="0021660A" w:rsidRDefault="009A4F23" w:rsidP="009A4F23">
      <w:pPr>
        <w:jc w:val="center"/>
        <w:rPr>
          <w:rFonts w:ascii="Verdana" w:hAnsi="Verdana"/>
          <w:sz w:val="14"/>
          <w:szCs w:val="14"/>
        </w:rPr>
      </w:pPr>
      <w:r w:rsidRPr="0021660A">
        <w:rPr>
          <w:rFonts w:ascii="Verdana" w:hAnsi="Verdana"/>
          <w:sz w:val="14"/>
          <w:szCs w:val="14"/>
        </w:rPr>
        <w:t>Fuente: Supervigilancia – Oficina Asesora de Planeación - Actualizado a 31-12-2024</w:t>
      </w:r>
    </w:p>
    <w:p w14:paraId="37529180" w14:textId="1B6654DA" w:rsidR="0001006C" w:rsidRDefault="0001006C">
      <w:pPr>
        <w:rPr>
          <w:rFonts w:ascii="Verdana" w:hAnsi="Verdana"/>
        </w:rPr>
      </w:pPr>
      <w:r>
        <w:rPr>
          <w:rFonts w:ascii="Verdana" w:hAnsi="Verdana"/>
        </w:rPr>
        <w:br w:type="page"/>
      </w:r>
    </w:p>
    <w:p w14:paraId="743ECD04" w14:textId="123981E6" w:rsidR="00D325E7" w:rsidRPr="0021660A" w:rsidRDefault="00D325E7" w:rsidP="008B1D97">
      <w:pPr>
        <w:pStyle w:val="Ttulo2"/>
        <w:numPr>
          <w:ilvl w:val="2"/>
          <w:numId w:val="9"/>
        </w:numPr>
        <w:ind w:left="709"/>
        <w:rPr>
          <w:rFonts w:ascii="Verdana" w:hAnsi="Verdana"/>
        </w:rPr>
      </w:pPr>
      <w:bookmarkStart w:id="368" w:name="_Toc189128688"/>
      <w:bookmarkStart w:id="369" w:name="_Toc189250002"/>
      <w:r w:rsidRPr="0021660A">
        <w:rPr>
          <w:rFonts w:ascii="Verdana" w:hAnsi="Verdana"/>
        </w:rPr>
        <w:lastRenderedPageBreak/>
        <w:t>MEGA</w:t>
      </w:r>
      <w:bookmarkEnd w:id="368"/>
      <w:bookmarkEnd w:id="369"/>
    </w:p>
    <w:p w14:paraId="284C12F5" w14:textId="77777777" w:rsidR="00D325E7" w:rsidRPr="0021660A" w:rsidRDefault="00D325E7" w:rsidP="00D325E7">
      <w:pPr>
        <w:ind w:left="-20" w:right="-20"/>
        <w:jc w:val="center"/>
        <w:rPr>
          <w:rFonts w:ascii="Verdana" w:hAnsi="Verdana"/>
        </w:rPr>
      </w:pPr>
      <w:r w:rsidRPr="0021660A">
        <w:rPr>
          <w:rFonts w:ascii="Verdana" w:eastAsia="Montserrat" w:hAnsi="Verdana" w:cs="Montserrat"/>
          <w:sz w:val="20"/>
          <w:szCs w:val="20"/>
        </w:rPr>
        <w:t xml:space="preserve"> </w:t>
      </w:r>
    </w:p>
    <w:p w14:paraId="09800844" w14:textId="77777777" w:rsidR="00D325E7" w:rsidRPr="0021660A" w:rsidRDefault="00D325E7" w:rsidP="00D325E7">
      <w:pPr>
        <w:ind w:left="-20" w:right="-20"/>
        <w:jc w:val="both"/>
        <w:rPr>
          <w:rFonts w:ascii="Verdana" w:hAnsi="Verdana"/>
          <w:sz w:val="28"/>
        </w:rPr>
      </w:pPr>
      <w:r w:rsidRPr="0021660A">
        <w:rPr>
          <w:rFonts w:ascii="Verdana" w:eastAsia="Montserrat" w:hAnsi="Verdana" w:cs="Montserrat"/>
          <w:sz w:val="22"/>
          <w:szCs w:val="20"/>
        </w:rPr>
        <w:t xml:space="preserve">La MEGA se define como una meta de mediano plazo (cuatrienio), que está alineada con el Planeación Estratégica de la Entidad y es reportada al GSED del Ministerio de Defensa, </w:t>
      </w:r>
    </w:p>
    <w:p w14:paraId="0FC9C237" w14:textId="77777777" w:rsidR="00D325E7" w:rsidRPr="0021660A" w:rsidRDefault="00D325E7" w:rsidP="00D325E7">
      <w:pPr>
        <w:ind w:left="-20" w:right="-20"/>
        <w:jc w:val="both"/>
        <w:rPr>
          <w:rFonts w:ascii="Verdana" w:hAnsi="Verdana"/>
          <w:sz w:val="28"/>
        </w:rPr>
      </w:pPr>
      <w:r w:rsidRPr="0021660A">
        <w:rPr>
          <w:rFonts w:ascii="Verdana" w:eastAsia="Montserrat" w:hAnsi="Verdana" w:cs="Montserrat"/>
          <w:sz w:val="22"/>
          <w:szCs w:val="20"/>
        </w:rPr>
        <w:t xml:space="preserve"> </w:t>
      </w:r>
    </w:p>
    <w:p w14:paraId="4A2C8395" w14:textId="6332DC40" w:rsidR="00D325E7" w:rsidRPr="0021660A" w:rsidRDefault="00D325E7" w:rsidP="00D325E7">
      <w:pPr>
        <w:ind w:left="284" w:right="474"/>
        <w:jc w:val="center"/>
        <w:rPr>
          <w:rFonts w:ascii="Verdana" w:hAnsi="Verdana"/>
          <w:sz w:val="28"/>
        </w:rPr>
      </w:pPr>
      <w:r w:rsidRPr="0021660A">
        <w:rPr>
          <w:rFonts w:ascii="Verdana" w:eastAsia="Montserrat" w:hAnsi="Verdana" w:cs="Montserrat"/>
          <w:i/>
          <w:iCs/>
          <w:sz w:val="22"/>
          <w:szCs w:val="20"/>
        </w:rPr>
        <w:t xml:space="preserve">“Realizar 800 visitas de inspección y/o requerimientos a los Servicios de Vigilancia y Seguridad Privada, a las personas naturales y jurídicas para la identificación y formalización de los prestadores que no cuentan con los permisos de Estado y a los usuarios de </w:t>
      </w:r>
      <w:r w:rsidR="0002471F" w:rsidRPr="0021660A">
        <w:rPr>
          <w:rFonts w:ascii="Verdana" w:eastAsia="Montserrat" w:hAnsi="Verdana" w:cs="Montserrat"/>
          <w:i/>
          <w:iCs/>
          <w:sz w:val="22"/>
          <w:szCs w:val="20"/>
        </w:rPr>
        <w:t>estos</w:t>
      </w:r>
      <w:r w:rsidRPr="0021660A">
        <w:rPr>
          <w:rFonts w:ascii="Verdana" w:eastAsia="Montserrat" w:hAnsi="Verdana" w:cs="Montserrat"/>
          <w:i/>
          <w:iCs/>
          <w:sz w:val="22"/>
          <w:szCs w:val="20"/>
        </w:rPr>
        <w:t xml:space="preserve"> servicios sin licencia.”</w:t>
      </w:r>
    </w:p>
    <w:p w14:paraId="28C0CF89" w14:textId="77777777" w:rsidR="00D325E7" w:rsidRPr="0021660A" w:rsidRDefault="00D325E7" w:rsidP="00D325E7">
      <w:pPr>
        <w:ind w:left="-20" w:right="-20"/>
        <w:jc w:val="both"/>
        <w:rPr>
          <w:rFonts w:ascii="Verdana" w:hAnsi="Verdana"/>
          <w:sz w:val="28"/>
        </w:rPr>
      </w:pPr>
      <w:r w:rsidRPr="0021660A">
        <w:rPr>
          <w:rFonts w:ascii="Verdana" w:eastAsia="Montserrat" w:hAnsi="Verdana" w:cs="Montserrat"/>
          <w:sz w:val="22"/>
          <w:szCs w:val="20"/>
        </w:rPr>
        <w:t xml:space="preserve"> </w:t>
      </w:r>
    </w:p>
    <w:p w14:paraId="07E67D89" w14:textId="77777777" w:rsidR="00D325E7" w:rsidRPr="0021660A" w:rsidRDefault="00D325E7" w:rsidP="00D325E7">
      <w:pPr>
        <w:ind w:left="-20" w:right="-20"/>
        <w:jc w:val="both"/>
        <w:rPr>
          <w:rFonts w:ascii="Verdana" w:hAnsi="Verdana"/>
          <w:sz w:val="28"/>
        </w:rPr>
      </w:pPr>
      <w:r w:rsidRPr="0021660A">
        <w:rPr>
          <w:rFonts w:ascii="Verdana" w:eastAsia="Montserrat" w:hAnsi="Verdana" w:cs="Montserrat"/>
          <w:sz w:val="22"/>
          <w:szCs w:val="20"/>
        </w:rPr>
        <w:t xml:space="preserve">Con el fin de dar cumplimiento a la MEGA anteriormente mencionada, la </w:t>
      </w:r>
      <w:proofErr w:type="gramStart"/>
      <w:r w:rsidRPr="0021660A">
        <w:rPr>
          <w:rFonts w:ascii="Verdana" w:eastAsia="Montserrat" w:hAnsi="Verdana" w:cs="Montserrat"/>
          <w:sz w:val="22"/>
          <w:szCs w:val="20"/>
        </w:rPr>
        <w:t>Delegada</w:t>
      </w:r>
      <w:proofErr w:type="gramEnd"/>
      <w:r w:rsidRPr="0021660A">
        <w:rPr>
          <w:rFonts w:ascii="Verdana" w:eastAsia="Montserrat" w:hAnsi="Verdana" w:cs="Montserrat"/>
          <w:sz w:val="22"/>
          <w:szCs w:val="20"/>
        </w:rPr>
        <w:t xml:space="preserve"> para el Control durante la vigencia ordeno visitas a servicios sin licencia bajo la estrategia denominada </w:t>
      </w:r>
      <w:r w:rsidRPr="0021660A">
        <w:rPr>
          <w:rFonts w:ascii="Verdana" w:eastAsia="Montserrat" w:hAnsi="Verdana" w:cs="Montserrat"/>
          <w:b/>
          <w:bCs/>
          <w:sz w:val="22"/>
          <w:szCs w:val="20"/>
        </w:rPr>
        <w:t>La Ruta de la Formalidad</w:t>
      </w:r>
      <w:r w:rsidRPr="0021660A">
        <w:rPr>
          <w:rFonts w:ascii="Verdana" w:eastAsia="Montserrat" w:hAnsi="Verdana" w:cs="Montserrat"/>
          <w:sz w:val="22"/>
          <w:szCs w:val="20"/>
        </w:rPr>
        <w:t>.</w:t>
      </w:r>
    </w:p>
    <w:p w14:paraId="306A9E2D" w14:textId="77777777" w:rsidR="00D325E7" w:rsidRPr="0021660A" w:rsidRDefault="00D325E7" w:rsidP="00D325E7">
      <w:pPr>
        <w:ind w:left="-20" w:right="-20"/>
        <w:jc w:val="both"/>
        <w:rPr>
          <w:rFonts w:ascii="Verdana" w:hAnsi="Verdana"/>
          <w:sz w:val="28"/>
        </w:rPr>
      </w:pPr>
      <w:r w:rsidRPr="0021660A">
        <w:rPr>
          <w:rFonts w:ascii="Verdana" w:eastAsia="Montserrat" w:hAnsi="Verdana" w:cs="Montserrat"/>
          <w:sz w:val="22"/>
          <w:szCs w:val="20"/>
        </w:rPr>
        <w:t xml:space="preserve"> </w:t>
      </w:r>
    </w:p>
    <w:p w14:paraId="0543010A" w14:textId="77777777" w:rsidR="00D325E7" w:rsidRPr="0021660A" w:rsidRDefault="00D325E7" w:rsidP="00D325E7">
      <w:pPr>
        <w:ind w:left="-20" w:right="-20"/>
        <w:jc w:val="both"/>
        <w:rPr>
          <w:rFonts w:ascii="Verdana" w:hAnsi="Verdana"/>
          <w:sz w:val="28"/>
        </w:rPr>
      </w:pPr>
      <w:r w:rsidRPr="0021660A">
        <w:rPr>
          <w:rFonts w:ascii="Verdana" w:eastAsia="Montserrat" w:hAnsi="Verdana" w:cs="Montserrat"/>
          <w:sz w:val="22"/>
          <w:szCs w:val="20"/>
        </w:rPr>
        <w:t xml:space="preserve">La Ruta de la formalidad es una estrategia, que tiene como propósito principal realizar visitas de inspección a las empresas que actualmente son sujetos vigilados de la Supervigilancia verificando puntos o puestos de trabajo donde la ciudadanía o la entidad tienen conocimiento que se están prestando servicios de vigilancia y seguridad privada que no cuentan con el permiso de estado necesario emitido por esta Superintendencia </w:t>
      </w:r>
    </w:p>
    <w:p w14:paraId="768B8431" w14:textId="77777777" w:rsidR="00D325E7" w:rsidRPr="0021660A" w:rsidRDefault="00D325E7" w:rsidP="00D325E7">
      <w:pPr>
        <w:ind w:left="-20" w:right="-20"/>
        <w:jc w:val="both"/>
        <w:rPr>
          <w:rFonts w:ascii="Verdana" w:hAnsi="Verdana"/>
          <w:sz w:val="28"/>
        </w:rPr>
      </w:pPr>
      <w:r w:rsidRPr="0021660A">
        <w:rPr>
          <w:rFonts w:ascii="Verdana" w:eastAsia="Montserrat" w:hAnsi="Verdana" w:cs="Montserrat"/>
          <w:sz w:val="22"/>
          <w:szCs w:val="20"/>
        </w:rPr>
        <w:t xml:space="preserve"> </w:t>
      </w:r>
    </w:p>
    <w:p w14:paraId="615B4868" w14:textId="77777777" w:rsidR="00D325E7" w:rsidRPr="0021660A" w:rsidRDefault="00D325E7" w:rsidP="00D325E7">
      <w:pPr>
        <w:ind w:left="-20" w:right="-20"/>
        <w:jc w:val="both"/>
        <w:rPr>
          <w:rFonts w:ascii="Verdana" w:hAnsi="Verdana"/>
          <w:sz w:val="28"/>
        </w:rPr>
      </w:pPr>
      <w:r w:rsidRPr="0021660A">
        <w:rPr>
          <w:rFonts w:ascii="Verdana" w:eastAsia="Montserrat" w:hAnsi="Verdana" w:cs="Montserrat"/>
          <w:sz w:val="22"/>
          <w:szCs w:val="20"/>
        </w:rPr>
        <w:t xml:space="preserve">Con el fin de llegar a la mayor cantidad posible de empresas o servicios que prestan de manera informal el servicio de vigilancia y seguridad privada a nivel nacional, para lo cual  inicialmente al identificarse se hacen labores de instrucción sobre la importancia de la legalización del servicio y las consecuencias que genera la prestación informal tanto para la persona jurídica que lo realiza, esto es, la aplicación del artículo 75 del Decreto Ley 356 de 1994, como para los usuarios que contratan esos servicios, los cuales pueden estar inmersos en la imposición de multas pecuniarias de conformidad con el artículo 91 </w:t>
      </w:r>
      <w:proofErr w:type="spellStart"/>
      <w:r w:rsidRPr="0021660A">
        <w:rPr>
          <w:rFonts w:ascii="Verdana" w:eastAsia="Montserrat" w:hAnsi="Verdana" w:cs="Montserrat"/>
          <w:i/>
          <w:sz w:val="22"/>
          <w:szCs w:val="20"/>
        </w:rPr>
        <w:t>ibídem</w:t>
      </w:r>
      <w:proofErr w:type="spellEnd"/>
    </w:p>
    <w:p w14:paraId="05F59A52" w14:textId="77777777" w:rsidR="00D325E7" w:rsidRPr="0021660A" w:rsidRDefault="00D325E7" w:rsidP="00D325E7">
      <w:pPr>
        <w:ind w:left="-20" w:right="-20"/>
        <w:jc w:val="both"/>
        <w:rPr>
          <w:rFonts w:ascii="Verdana" w:hAnsi="Verdana"/>
          <w:sz w:val="28"/>
        </w:rPr>
      </w:pPr>
      <w:r w:rsidRPr="0021660A">
        <w:rPr>
          <w:rFonts w:ascii="Verdana" w:eastAsia="Montserrat" w:hAnsi="Verdana" w:cs="Montserrat"/>
          <w:sz w:val="22"/>
          <w:szCs w:val="20"/>
        </w:rPr>
        <w:t xml:space="preserve"> </w:t>
      </w:r>
    </w:p>
    <w:p w14:paraId="3A2DFBC7" w14:textId="77777777" w:rsidR="00D325E7" w:rsidRPr="0021660A" w:rsidRDefault="00D325E7" w:rsidP="00D325E7">
      <w:pPr>
        <w:ind w:left="-20" w:right="-20"/>
        <w:jc w:val="both"/>
        <w:rPr>
          <w:rFonts w:ascii="Verdana" w:hAnsi="Verdana"/>
          <w:sz w:val="28"/>
        </w:rPr>
      </w:pPr>
      <w:r w:rsidRPr="0021660A">
        <w:rPr>
          <w:rFonts w:ascii="Verdana" w:eastAsia="Montserrat" w:hAnsi="Verdana" w:cs="Montserrat"/>
          <w:sz w:val="22"/>
          <w:szCs w:val="20"/>
        </w:rPr>
        <w:t xml:space="preserve">Principalmente se tiene determinado un primer enfoque que va dirigido a la propiedad horizontal, allí se informa los beneficios y garantías que tienen los usuarios del servicio de vigilancia y seguridad privada al contratar a una empresa que cuenta con permiso de estado vigente logrando obtener una respuesta efectiva de contratista que presta el servicio al ser sujeto de inspección, vigilancia y control en términos de calidad sobre la prestación del servicio por parte de la Superintendencia de Vigilancia y Seguridad Privada. </w:t>
      </w:r>
    </w:p>
    <w:p w14:paraId="1120DFC8" w14:textId="77777777" w:rsidR="00D325E7" w:rsidRPr="0021660A" w:rsidRDefault="00D325E7" w:rsidP="00D325E7">
      <w:pPr>
        <w:ind w:left="-20" w:right="-20"/>
        <w:jc w:val="both"/>
        <w:rPr>
          <w:rFonts w:ascii="Verdana" w:hAnsi="Verdana"/>
          <w:sz w:val="28"/>
        </w:rPr>
      </w:pPr>
      <w:r w:rsidRPr="0021660A">
        <w:rPr>
          <w:rFonts w:ascii="Verdana" w:eastAsia="Montserrat" w:hAnsi="Verdana" w:cs="Montserrat"/>
          <w:sz w:val="22"/>
          <w:szCs w:val="20"/>
        </w:rPr>
        <w:t xml:space="preserve"> </w:t>
      </w:r>
    </w:p>
    <w:p w14:paraId="3535B102" w14:textId="77777777" w:rsidR="00D325E7" w:rsidRPr="0021660A" w:rsidRDefault="00D325E7" w:rsidP="00D325E7">
      <w:pPr>
        <w:ind w:left="-20" w:right="-20"/>
        <w:jc w:val="both"/>
        <w:rPr>
          <w:rFonts w:ascii="Verdana" w:hAnsi="Verdana"/>
          <w:sz w:val="28"/>
        </w:rPr>
      </w:pPr>
      <w:r w:rsidRPr="0021660A">
        <w:rPr>
          <w:rFonts w:ascii="Verdana" w:eastAsia="Montserrat" w:hAnsi="Verdana" w:cs="Montserrat"/>
          <w:sz w:val="22"/>
          <w:szCs w:val="20"/>
        </w:rPr>
        <w:t>El segundo enfoque, destinado a informar a las empresas que todavía no cuentan con el permiso de estado para operar, sobre las garantías que se pueden obtener por la legalización de su servicio, el beneficio del crecimiento para el sector de la vigilancia y su economía y el respaldo de la Superintendencia de Vigilancia y Seguridad Privada</w:t>
      </w:r>
    </w:p>
    <w:p w14:paraId="67D459CA" w14:textId="77777777" w:rsidR="00D325E7" w:rsidRPr="0021660A" w:rsidRDefault="00D325E7" w:rsidP="00D325E7">
      <w:pPr>
        <w:ind w:left="-20" w:right="-20"/>
        <w:jc w:val="both"/>
        <w:rPr>
          <w:rFonts w:ascii="Verdana" w:hAnsi="Verdana"/>
          <w:sz w:val="28"/>
        </w:rPr>
      </w:pPr>
      <w:r w:rsidRPr="0021660A">
        <w:rPr>
          <w:rFonts w:ascii="Verdana" w:eastAsia="Montserrat" w:hAnsi="Verdana" w:cs="Montserrat"/>
          <w:sz w:val="22"/>
          <w:szCs w:val="20"/>
        </w:rPr>
        <w:t xml:space="preserve"> </w:t>
      </w:r>
    </w:p>
    <w:p w14:paraId="58857FD6" w14:textId="77777777" w:rsidR="00D325E7" w:rsidRPr="0021660A" w:rsidRDefault="00D325E7" w:rsidP="00D325E7">
      <w:pPr>
        <w:ind w:left="-20" w:right="-20"/>
        <w:jc w:val="both"/>
        <w:rPr>
          <w:rFonts w:ascii="Verdana" w:hAnsi="Verdana"/>
          <w:sz w:val="28"/>
        </w:rPr>
      </w:pPr>
      <w:r w:rsidRPr="0021660A">
        <w:rPr>
          <w:rFonts w:ascii="Verdana" w:eastAsia="Montserrat" w:hAnsi="Verdana" w:cs="Montserrat"/>
          <w:sz w:val="22"/>
          <w:szCs w:val="20"/>
        </w:rPr>
        <w:t xml:space="preserve">Finalmente se realiza consolidación de los datos de contacto obtenidos y se remite la información a la </w:t>
      </w:r>
      <w:proofErr w:type="gramStart"/>
      <w:r w:rsidRPr="0021660A">
        <w:rPr>
          <w:rFonts w:ascii="Verdana" w:eastAsia="Montserrat" w:hAnsi="Verdana" w:cs="Montserrat"/>
          <w:sz w:val="22"/>
          <w:szCs w:val="20"/>
        </w:rPr>
        <w:t>Delegada</w:t>
      </w:r>
      <w:proofErr w:type="gramEnd"/>
      <w:r w:rsidRPr="0021660A">
        <w:rPr>
          <w:rFonts w:ascii="Verdana" w:eastAsia="Montserrat" w:hAnsi="Verdana" w:cs="Montserrat"/>
          <w:sz w:val="22"/>
          <w:szCs w:val="20"/>
        </w:rPr>
        <w:t xml:space="preserve"> para la Operación con el fin de que gestione las acciones de acercamiento, e invite a las empresas sin licencia a formalizar sus servicios y vincularse conforme a la normatividad del sector, para lo cual se realizó </w:t>
      </w:r>
      <w:r w:rsidRPr="0021660A">
        <w:rPr>
          <w:rFonts w:ascii="Verdana" w:eastAsia="Montserrat" w:hAnsi="Verdana" w:cs="Montserrat"/>
          <w:sz w:val="22"/>
          <w:szCs w:val="20"/>
        </w:rPr>
        <w:lastRenderedPageBreak/>
        <w:t>invitación de manera individual que contenía hoja de ruta para que dar a conocer el proceso de obtención de licenciamiento.</w:t>
      </w:r>
    </w:p>
    <w:p w14:paraId="14860C56" w14:textId="77777777" w:rsidR="00D325E7" w:rsidRPr="0021660A" w:rsidRDefault="00D325E7" w:rsidP="00D325E7">
      <w:pPr>
        <w:ind w:left="-20" w:right="-20"/>
        <w:jc w:val="both"/>
        <w:rPr>
          <w:rFonts w:ascii="Verdana" w:hAnsi="Verdana"/>
          <w:sz w:val="28"/>
        </w:rPr>
      </w:pPr>
      <w:r w:rsidRPr="0021660A">
        <w:rPr>
          <w:rFonts w:ascii="Verdana" w:eastAsia="Montserrat" w:hAnsi="Verdana" w:cs="Montserrat"/>
          <w:sz w:val="22"/>
          <w:szCs w:val="20"/>
        </w:rPr>
        <w:t xml:space="preserve"> </w:t>
      </w:r>
    </w:p>
    <w:p w14:paraId="7593FFAD" w14:textId="77777777" w:rsidR="00D325E7" w:rsidRPr="0021660A" w:rsidRDefault="00D325E7" w:rsidP="00D325E7">
      <w:pPr>
        <w:ind w:left="-20" w:right="-20"/>
        <w:jc w:val="both"/>
        <w:rPr>
          <w:rFonts w:ascii="Verdana" w:hAnsi="Verdana"/>
          <w:sz w:val="28"/>
        </w:rPr>
      </w:pPr>
      <w:r w:rsidRPr="0021660A">
        <w:rPr>
          <w:rFonts w:ascii="Verdana" w:eastAsia="Montserrat" w:hAnsi="Verdana" w:cs="Montserrat"/>
          <w:sz w:val="22"/>
          <w:szCs w:val="20"/>
        </w:rPr>
        <w:t>Para la vigencia 2024, la estrategia se desplegó a nivel nacional y se visitaron</w:t>
      </w:r>
      <w:r w:rsidRPr="0021660A">
        <w:rPr>
          <w:rFonts w:ascii="Verdana" w:eastAsia="Montserrat" w:hAnsi="Verdana" w:cs="Montserrat"/>
          <w:b/>
          <w:bCs/>
          <w:sz w:val="22"/>
          <w:szCs w:val="20"/>
        </w:rPr>
        <w:t xml:space="preserve"> 125 </w:t>
      </w:r>
      <w:r w:rsidRPr="0021660A">
        <w:rPr>
          <w:rFonts w:ascii="Verdana" w:eastAsia="Montserrat" w:hAnsi="Verdana" w:cs="Montserrat"/>
          <w:sz w:val="22"/>
          <w:szCs w:val="20"/>
        </w:rPr>
        <w:t>servicios o empresas sin licencia en las siguientes ciudades: Bogotá, Bucaramanga, San Gil, Envigado, Medellín, Soacha, Cali, Ibagué y Pasto.</w:t>
      </w:r>
    </w:p>
    <w:p w14:paraId="6A9A8309" w14:textId="77777777" w:rsidR="00D325E7" w:rsidRPr="0021660A" w:rsidRDefault="00D325E7" w:rsidP="00D325E7">
      <w:pPr>
        <w:ind w:left="-20" w:right="-20"/>
        <w:jc w:val="both"/>
        <w:rPr>
          <w:rFonts w:ascii="Verdana" w:eastAsia="Montserrat" w:hAnsi="Verdana" w:cs="Montserrat"/>
          <w:sz w:val="22"/>
          <w:szCs w:val="20"/>
        </w:rPr>
      </w:pPr>
      <w:r w:rsidRPr="0021660A">
        <w:rPr>
          <w:rFonts w:ascii="Verdana" w:eastAsia="Montserrat" w:hAnsi="Verdana" w:cs="Montserrat"/>
          <w:sz w:val="22"/>
          <w:szCs w:val="20"/>
        </w:rPr>
        <w:t xml:space="preserve"> </w:t>
      </w:r>
    </w:p>
    <w:p w14:paraId="0F3CBA57" w14:textId="36AECA7A" w:rsidR="00D325E7" w:rsidRPr="0021660A" w:rsidRDefault="00D325E7" w:rsidP="00D325E7">
      <w:pPr>
        <w:ind w:left="-20" w:right="-20"/>
        <w:jc w:val="both"/>
        <w:rPr>
          <w:rFonts w:ascii="Verdana" w:hAnsi="Verdana"/>
          <w:sz w:val="28"/>
        </w:rPr>
      </w:pPr>
      <w:r w:rsidRPr="0021660A">
        <w:rPr>
          <w:rFonts w:ascii="Verdana" w:eastAsia="Montserrat" w:hAnsi="Verdana" w:cs="Montserrat"/>
          <w:sz w:val="22"/>
          <w:szCs w:val="20"/>
        </w:rPr>
        <w:t xml:space="preserve">La </w:t>
      </w:r>
      <w:proofErr w:type="gramStart"/>
      <w:r w:rsidRPr="0021660A">
        <w:rPr>
          <w:rFonts w:ascii="Verdana" w:eastAsia="Montserrat" w:hAnsi="Verdana" w:cs="Montserrat"/>
          <w:sz w:val="22"/>
          <w:szCs w:val="20"/>
        </w:rPr>
        <w:t>Delegada</w:t>
      </w:r>
      <w:proofErr w:type="gramEnd"/>
      <w:r w:rsidRPr="0021660A">
        <w:rPr>
          <w:rFonts w:ascii="Verdana" w:eastAsia="Montserrat" w:hAnsi="Verdana" w:cs="Montserrat"/>
          <w:sz w:val="22"/>
          <w:szCs w:val="20"/>
        </w:rPr>
        <w:t xml:space="preserve"> para el Control sancionó a 18 personas jurídicas que contrataron servicios de vigilancia y seguridad privada con servicios no formales e impuso 12 Medidas Cautelares a prestadores no formales durante la vigencia.</w:t>
      </w:r>
    </w:p>
    <w:p w14:paraId="25196140" w14:textId="77777777" w:rsidR="00D325E7" w:rsidRPr="0021660A" w:rsidRDefault="00D325E7" w:rsidP="00D325E7">
      <w:pPr>
        <w:rPr>
          <w:rFonts w:ascii="Verdana" w:hAnsi="Verdana"/>
        </w:rPr>
      </w:pPr>
    </w:p>
    <w:p w14:paraId="04861527" w14:textId="5A272F39" w:rsidR="009A4F23" w:rsidRPr="0001006C" w:rsidRDefault="009A4F23" w:rsidP="00312C19">
      <w:pPr>
        <w:pStyle w:val="Ttulo2"/>
        <w:numPr>
          <w:ilvl w:val="2"/>
          <w:numId w:val="9"/>
        </w:numPr>
        <w:tabs>
          <w:tab w:val="left" w:pos="567"/>
        </w:tabs>
        <w:ind w:left="426" w:hanging="425"/>
        <w:rPr>
          <w:rFonts w:ascii="Verdana" w:hAnsi="Verdana"/>
          <w:sz w:val="24"/>
        </w:rPr>
      </w:pPr>
      <w:bookmarkStart w:id="370" w:name="_Toc189250003"/>
      <w:r w:rsidRPr="0001006C">
        <w:rPr>
          <w:rFonts w:ascii="Verdana" w:hAnsi="Verdana"/>
          <w:sz w:val="24"/>
        </w:rPr>
        <w:t xml:space="preserve">Plan </w:t>
      </w:r>
      <w:r w:rsidR="0002471F">
        <w:rPr>
          <w:rFonts w:ascii="Verdana" w:hAnsi="Verdana"/>
          <w:sz w:val="24"/>
        </w:rPr>
        <w:t>d</w:t>
      </w:r>
      <w:r w:rsidRPr="0001006C">
        <w:rPr>
          <w:rFonts w:ascii="Verdana" w:hAnsi="Verdana"/>
          <w:sz w:val="24"/>
        </w:rPr>
        <w:t>e Acción 2024</w:t>
      </w:r>
      <w:bookmarkEnd w:id="370"/>
    </w:p>
    <w:p w14:paraId="26E63BEE" w14:textId="77777777" w:rsidR="009A4F23" w:rsidRPr="0021660A" w:rsidRDefault="009A4F23" w:rsidP="009A4F23">
      <w:pPr>
        <w:rPr>
          <w:rFonts w:ascii="Verdana" w:hAnsi="Verdana"/>
          <w:highlight w:val="yellow"/>
        </w:rPr>
      </w:pPr>
    </w:p>
    <w:p w14:paraId="35435E1B" w14:textId="77777777" w:rsidR="00EE0DB3" w:rsidRPr="0021660A" w:rsidRDefault="00EE0DB3" w:rsidP="00EE0DB3">
      <w:pPr>
        <w:jc w:val="both"/>
        <w:rPr>
          <w:rFonts w:ascii="Verdana" w:hAnsi="Verdana"/>
          <w:sz w:val="22"/>
        </w:rPr>
      </w:pPr>
      <w:r w:rsidRPr="0021660A">
        <w:rPr>
          <w:rFonts w:ascii="Verdana" w:hAnsi="Verdana"/>
          <w:sz w:val="22"/>
        </w:rPr>
        <w:t>Hay un total de 468 tareas planeadas para la vigencia 2024, se reportaron 433 tareas con cumplimiento de los entregables establecidos. El porcentaje de avance esperado fue del 99.36%, finalizando con un avance real del 91.67%.</w:t>
      </w:r>
    </w:p>
    <w:p w14:paraId="37BACD1F" w14:textId="77777777" w:rsidR="009A4F23" w:rsidRPr="0021660A" w:rsidRDefault="009A4F23" w:rsidP="009A4F23">
      <w:pPr>
        <w:jc w:val="both"/>
        <w:rPr>
          <w:rFonts w:ascii="Verdana" w:hAnsi="Verdana"/>
          <w:highlight w:val="yellow"/>
        </w:rPr>
      </w:pPr>
    </w:p>
    <w:p w14:paraId="2580C3AF" w14:textId="0C426A78" w:rsidR="009A4F23" w:rsidRPr="0021660A" w:rsidRDefault="00C03AC3" w:rsidP="009A4F23">
      <w:pPr>
        <w:pStyle w:val="Descripcin"/>
        <w:keepNext/>
        <w:jc w:val="center"/>
        <w:rPr>
          <w:rFonts w:ascii="Verdana" w:hAnsi="Verdana"/>
        </w:rPr>
      </w:pPr>
      <w:bookmarkStart w:id="371" w:name="_Toc189250542"/>
      <w:r>
        <w:rPr>
          <w:rFonts w:ascii="Verdana" w:hAnsi="Verdana"/>
        </w:rPr>
        <w:t>Gráfica</w:t>
      </w:r>
      <w:r w:rsidR="009A4F23" w:rsidRPr="0021660A">
        <w:rPr>
          <w:rFonts w:ascii="Verdana" w:hAnsi="Verdana"/>
        </w:rPr>
        <w:t xml:space="preserve"> </w:t>
      </w:r>
      <w:r w:rsidR="009A4F23" w:rsidRPr="0021660A">
        <w:rPr>
          <w:rFonts w:ascii="Verdana" w:hAnsi="Verdana"/>
        </w:rPr>
        <w:fldChar w:fldCharType="begin"/>
      </w:r>
      <w:r w:rsidR="009A4F23" w:rsidRPr="0021660A">
        <w:rPr>
          <w:rFonts w:ascii="Verdana" w:hAnsi="Verdana"/>
        </w:rPr>
        <w:instrText xml:space="preserve"> SEQ Grafica \* ARABIC </w:instrText>
      </w:r>
      <w:r w:rsidR="009A4F23" w:rsidRPr="0021660A">
        <w:rPr>
          <w:rFonts w:ascii="Verdana" w:hAnsi="Verdana"/>
        </w:rPr>
        <w:fldChar w:fldCharType="separate"/>
      </w:r>
      <w:r w:rsidR="00F11A79">
        <w:rPr>
          <w:rFonts w:ascii="Verdana" w:hAnsi="Verdana"/>
          <w:noProof/>
        </w:rPr>
        <w:t>11</w:t>
      </w:r>
      <w:r w:rsidR="009A4F23" w:rsidRPr="0021660A">
        <w:rPr>
          <w:rFonts w:ascii="Verdana" w:hAnsi="Verdana"/>
        </w:rPr>
        <w:fldChar w:fldCharType="end"/>
      </w:r>
      <w:r w:rsidR="009A4F23" w:rsidRPr="0021660A">
        <w:rPr>
          <w:rFonts w:ascii="Verdana" w:hAnsi="Verdana"/>
        </w:rPr>
        <w:t>. Avance Plan de Acción</w:t>
      </w:r>
      <w:bookmarkEnd w:id="371"/>
    </w:p>
    <w:p w14:paraId="57DFC6AC" w14:textId="23FB117E" w:rsidR="009A4F23" w:rsidRPr="0021660A" w:rsidRDefault="00E44D20" w:rsidP="009A4F23">
      <w:pPr>
        <w:jc w:val="center"/>
        <w:rPr>
          <w:rFonts w:ascii="Verdana" w:hAnsi="Verdana"/>
          <w:highlight w:val="yellow"/>
        </w:rPr>
      </w:pPr>
      <w:r w:rsidRPr="0021660A">
        <w:rPr>
          <w:rFonts w:ascii="Verdana" w:hAnsi="Verdana"/>
          <w:noProof/>
          <w:lang w:eastAsia="es-CO"/>
        </w:rPr>
        <w:drawing>
          <wp:inline distT="0" distB="0" distL="0" distR="0" wp14:anchorId="71DACC36" wp14:editId="71D931B8">
            <wp:extent cx="5032858" cy="1894205"/>
            <wp:effectExtent l="0" t="0" r="15875" b="10795"/>
            <wp:docPr id="1709865995" name="Gráfico 170986599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ED593DE" w14:textId="2202E92E" w:rsidR="009A4F23" w:rsidRPr="0021660A" w:rsidRDefault="009A4F23" w:rsidP="009A4F23">
      <w:pPr>
        <w:jc w:val="center"/>
        <w:rPr>
          <w:rFonts w:ascii="Verdana" w:hAnsi="Verdana"/>
          <w:sz w:val="14"/>
          <w:szCs w:val="14"/>
        </w:rPr>
      </w:pPr>
      <w:r w:rsidRPr="0021660A">
        <w:rPr>
          <w:rFonts w:ascii="Verdana" w:hAnsi="Verdana"/>
          <w:sz w:val="14"/>
          <w:szCs w:val="14"/>
        </w:rPr>
        <w:t xml:space="preserve">Fuente: Supervigilancia – Oficina Asesora de Planeación - Actualizado a </w:t>
      </w:r>
      <w:r w:rsidR="00E44D20" w:rsidRPr="0021660A">
        <w:rPr>
          <w:rFonts w:ascii="Verdana" w:hAnsi="Verdana"/>
          <w:sz w:val="14"/>
          <w:szCs w:val="14"/>
        </w:rPr>
        <w:t>28</w:t>
      </w:r>
      <w:r w:rsidRPr="0021660A">
        <w:rPr>
          <w:rFonts w:ascii="Verdana" w:hAnsi="Verdana"/>
          <w:sz w:val="14"/>
          <w:szCs w:val="14"/>
        </w:rPr>
        <w:t>-</w:t>
      </w:r>
      <w:r w:rsidR="00E44D20" w:rsidRPr="0021660A">
        <w:rPr>
          <w:rFonts w:ascii="Verdana" w:hAnsi="Verdana"/>
          <w:sz w:val="14"/>
          <w:szCs w:val="14"/>
        </w:rPr>
        <w:t>01</w:t>
      </w:r>
      <w:r w:rsidRPr="0021660A">
        <w:rPr>
          <w:rFonts w:ascii="Verdana" w:hAnsi="Verdana"/>
          <w:sz w:val="14"/>
          <w:szCs w:val="14"/>
        </w:rPr>
        <w:t>-202</w:t>
      </w:r>
      <w:r w:rsidR="00E44D20" w:rsidRPr="0021660A">
        <w:rPr>
          <w:rFonts w:ascii="Verdana" w:hAnsi="Verdana"/>
          <w:sz w:val="14"/>
          <w:szCs w:val="14"/>
        </w:rPr>
        <w:t>5</w:t>
      </w:r>
    </w:p>
    <w:p w14:paraId="04DC2EF4" w14:textId="77777777" w:rsidR="009A4F23" w:rsidRPr="0021660A" w:rsidRDefault="009A4F23" w:rsidP="009A4F23">
      <w:pPr>
        <w:jc w:val="both"/>
        <w:rPr>
          <w:rFonts w:ascii="Verdana" w:hAnsi="Verdana"/>
          <w:highlight w:val="yellow"/>
        </w:rPr>
      </w:pPr>
    </w:p>
    <w:p w14:paraId="0E020A3B" w14:textId="0AD705AB" w:rsidR="009A4F23" w:rsidRPr="0021660A" w:rsidRDefault="009A4F23" w:rsidP="009A4F23">
      <w:pPr>
        <w:pStyle w:val="Descripcin"/>
        <w:keepNext/>
        <w:jc w:val="center"/>
        <w:rPr>
          <w:rFonts w:ascii="Verdana" w:hAnsi="Verdana"/>
        </w:rPr>
      </w:pPr>
      <w:bookmarkStart w:id="372" w:name="_Toc189250405"/>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F11A79">
        <w:rPr>
          <w:rFonts w:ascii="Verdana" w:hAnsi="Verdana"/>
          <w:noProof/>
        </w:rPr>
        <w:t>10</w:t>
      </w:r>
      <w:r w:rsidRPr="0021660A">
        <w:rPr>
          <w:rFonts w:ascii="Verdana" w:hAnsi="Verdana"/>
        </w:rPr>
        <w:fldChar w:fldCharType="end"/>
      </w:r>
      <w:r w:rsidRPr="0021660A">
        <w:rPr>
          <w:rFonts w:ascii="Verdana" w:hAnsi="Verdana"/>
        </w:rPr>
        <w:t>. Plan de Acción por Proceso</w:t>
      </w:r>
      <w:bookmarkEnd w:id="372"/>
    </w:p>
    <w:tbl>
      <w:tblPr>
        <w:tblW w:w="81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64"/>
        <w:gridCol w:w="770"/>
        <w:gridCol w:w="1008"/>
        <w:gridCol w:w="979"/>
        <w:gridCol w:w="1064"/>
        <w:gridCol w:w="916"/>
      </w:tblGrid>
      <w:tr w:rsidR="00E44D20" w:rsidRPr="0021660A" w14:paraId="4AB83F8F" w14:textId="77777777" w:rsidTr="00541693">
        <w:trPr>
          <w:trHeight w:val="236"/>
          <w:tblHeader/>
          <w:jc w:val="center"/>
        </w:trPr>
        <w:tc>
          <w:tcPr>
            <w:tcW w:w="3364" w:type="dxa"/>
            <w:shd w:val="clear" w:color="000000" w:fill="1F3864"/>
            <w:vAlign w:val="center"/>
            <w:hideMark/>
          </w:tcPr>
          <w:p w14:paraId="734F5362" w14:textId="77777777" w:rsidR="00E44D20" w:rsidRPr="0021660A" w:rsidRDefault="00E44D20" w:rsidP="002321FD">
            <w:pPr>
              <w:jc w:val="center"/>
              <w:rPr>
                <w:rFonts w:ascii="Verdana" w:eastAsia="Times New Roman" w:hAnsi="Verdana" w:cs="Calibri"/>
                <w:b/>
                <w:bCs/>
                <w:color w:val="FFFFFF"/>
                <w:sz w:val="14"/>
                <w:szCs w:val="14"/>
                <w:lang w:eastAsia="es-CO"/>
              </w:rPr>
            </w:pPr>
            <w:r w:rsidRPr="0021660A">
              <w:rPr>
                <w:rFonts w:ascii="Verdana" w:eastAsia="Times New Roman" w:hAnsi="Verdana" w:cs="Calibri"/>
                <w:b/>
                <w:bCs/>
                <w:color w:val="FFFFFF"/>
                <w:sz w:val="14"/>
                <w:szCs w:val="14"/>
                <w:lang w:eastAsia="es-CO"/>
              </w:rPr>
              <w:t>Responsable de la Tarea</w:t>
            </w:r>
          </w:p>
        </w:tc>
        <w:tc>
          <w:tcPr>
            <w:tcW w:w="770" w:type="dxa"/>
            <w:shd w:val="clear" w:color="000000" w:fill="1F3864"/>
            <w:vAlign w:val="center"/>
            <w:hideMark/>
          </w:tcPr>
          <w:p w14:paraId="453EDB86" w14:textId="77777777" w:rsidR="00E44D20" w:rsidRPr="0021660A" w:rsidRDefault="00E44D20" w:rsidP="002321FD">
            <w:pPr>
              <w:jc w:val="center"/>
              <w:rPr>
                <w:rFonts w:ascii="Verdana" w:eastAsia="Times New Roman" w:hAnsi="Verdana" w:cs="Calibri"/>
                <w:b/>
                <w:bCs/>
                <w:color w:val="FFFFFF"/>
                <w:sz w:val="14"/>
                <w:szCs w:val="14"/>
                <w:lang w:eastAsia="es-CO"/>
              </w:rPr>
            </w:pPr>
            <w:proofErr w:type="gramStart"/>
            <w:r w:rsidRPr="0021660A">
              <w:rPr>
                <w:rFonts w:ascii="Verdana" w:eastAsia="Times New Roman" w:hAnsi="Verdana" w:cs="Calibri"/>
                <w:b/>
                <w:bCs/>
                <w:color w:val="FFFFFF"/>
                <w:sz w:val="14"/>
                <w:szCs w:val="14"/>
                <w:lang w:eastAsia="es-CO"/>
              </w:rPr>
              <w:t>Total</w:t>
            </w:r>
            <w:proofErr w:type="gramEnd"/>
            <w:r w:rsidRPr="0021660A">
              <w:rPr>
                <w:rFonts w:ascii="Verdana" w:eastAsia="Times New Roman" w:hAnsi="Verdana" w:cs="Calibri"/>
                <w:b/>
                <w:bCs/>
                <w:color w:val="FFFFFF"/>
                <w:sz w:val="14"/>
                <w:szCs w:val="14"/>
                <w:lang w:eastAsia="es-CO"/>
              </w:rPr>
              <w:t xml:space="preserve"> Tareas</w:t>
            </w:r>
          </w:p>
        </w:tc>
        <w:tc>
          <w:tcPr>
            <w:tcW w:w="1008" w:type="dxa"/>
            <w:shd w:val="clear" w:color="000000" w:fill="1F3864"/>
            <w:vAlign w:val="center"/>
            <w:hideMark/>
          </w:tcPr>
          <w:p w14:paraId="17788683" w14:textId="77777777" w:rsidR="00E44D20" w:rsidRPr="0021660A" w:rsidRDefault="00E44D20" w:rsidP="002321FD">
            <w:pPr>
              <w:jc w:val="center"/>
              <w:rPr>
                <w:rFonts w:ascii="Verdana" w:eastAsia="Times New Roman" w:hAnsi="Verdana" w:cs="Calibri"/>
                <w:b/>
                <w:bCs/>
                <w:color w:val="FFFFFF"/>
                <w:sz w:val="14"/>
                <w:szCs w:val="14"/>
                <w:lang w:eastAsia="es-CO"/>
              </w:rPr>
            </w:pPr>
            <w:r w:rsidRPr="0021660A">
              <w:rPr>
                <w:rFonts w:ascii="Verdana" w:eastAsia="Times New Roman" w:hAnsi="Verdana" w:cs="Calibri"/>
                <w:b/>
                <w:bCs/>
                <w:color w:val="FFFFFF"/>
                <w:sz w:val="14"/>
                <w:szCs w:val="14"/>
                <w:lang w:eastAsia="es-CO"/>
              </w:rPr>
              <w:t>Tareas Planeadas</w:t>
            </w:r>
          </w:p>
        </w:tc>
        <w:tc>
          <w:tcPr>
            <w:tcW w:w="979" w:type="dxa"/>
            <w:shd w:val="clear" w:color="000000" w:fill="1F3864"/>
            <w:vAlign w:val="center"/>
            <w:hideMark/>
          </w:tcPr>
          <w:p w14:paraId="05CD1979" w14:textId="77777777" w:rsidR="00E44D20" w:rsidRPr="0021660A" w:rsidRDefault="00E44D20" w:rsidP="002321FD">
            <w:pPr>
              <w:jc w:val="center"/>
              <w:rPr>
                <w:rFonts w:ascii="Verdana" w:eastAsia="Times New Roman" w:hAnsi="Verdana" w:cs="Calibri"/>
                <w:b/>
                <w:bCs/>
                <w:color w:val="FFFFFF"/>
                <w:sz w:val="14"/>
                <w:szCs w:val="14"/>
                <w:lang w:eastAsia="es-CO"/>
              </w:rPr>
            </w:pPr>
            <w:r w:rsidRPr="0021660A">
              <w:rPr>
                <w:rFonts w:ascii="Verdana" w:eastAsia="Times New Roman" w:hAnsi="Verdana" w:cs="Calibri"/>
                <w:b/>
                <w:bCs/>
                <w:color w:val="FFFFFF"/>
                <w:sz w:val="14"/>
                <w:szCs w:val="14"/>
                <w:lang w:eastAsia="es-CO"/>
              </w:rPr>
              <w:t>Tareas Cumplidas</w:t>
            </w:r>
          </w:p>
        </w:tc>
        <w:tc>
          <w:tcPr>
            <w:tcW w:w="1064" w:type="dxa"/>
            <w:shd w:val="clear" w:color="000000" w:fill="1F3864"/>
            <w:vAlign w:val="center"/>
            <w:hideMark/>
          </w:tcPr>
          <w:p w14:paraId="2856EE2E" w14:textId="77777777" w:rsidR="00E44D20" w:rsidRPr="0021660A" w:rsidRDefault="00E44D20" w:rsidP="002321FD">
            <w:pPr>
              <w:jc w:val="center"/>
              <w:rPr>
                <w:rFonts w:ascii="Verdana" w:eastAsia="Times New Roman" w:hAnsi="Verdana" w:cs="Calibri"/>
                <w:b/>
                <w:bCs/>
                <w:color w:val="FFFFFF"/>
                <w:sz w:val="14"/>
                <w:szCs w:val="14"/>
                <w:lang w:eastAsia="es-CO"/>
              </w:rPr>
            </w:pPr>
            <w:r w:rsidRPr="0021660A">
              <w:rPr>
                <w:rFonts w:ascii="Verdana" w:eastAsia="Times New Roman" w:hAnsi="Verdana" w:cs="Calibri"/>
                <w:b/>
                <w:bCs/>
                <w:color w:val="FFFFFF"/>
                <w:sz w:val="14"/>
                <w:szCs w:val="14"/>
                <w:lang w:eastAsia="es-CO"/>
              </w:rPr>
              <w:t>Tareas Pendientes</w:t>
            </w:r>
          </w:p>
        </w:tc>
        <w:tc>
          <w:tcPr>
            <w:tcW w:w="916" w:type="dxa"/>
            <w:shd w:val="clear" w:color="000000" w:fill="1F3864"/>
            <w:vAlign w:val="center"/>
            <w:hideMark/>
          </w:tcPr>
          <w:p w14:paraId="29FC2F88" w14:textId="77777777" w:rsidR="00E44D20" w:rsidRPr="0021660A" w:rsidRDefault="00E44D20" w:rsidP="002321FD">
            <w:pPr>
              <w:jc w:val="center"/>
              <w:rPr>
                <w:rFonts w:ascii="Verdana" w:eastAsia="Times New Roman" w:hAnsi="Verdana" w:cs="Calibri"/>
                <w:b/>
                <w:bCs/>
                <w:color w:val="FFFFFF"/>
                <w:sz w:val="14"/>
                <w:szCs w:val="14"/>
                <w:lang w:eastAsia="es-CO"/>
              </w:rPr>
            </w:pPr>
            <w:r w:rsidRPr="0021660A">
              <w:rPr>
                <w:rFonts w:ascii="Verdana" w:eastAsia="Times New Roman" w:hAnsi="Verdana" w:cs="Calibri"/>
                <w:b/>
                <w:bCs/>
                <w:color w:val="FFFFFF"/>
                <w:sz w:val="14"/>
                <w:szCs w:val="14"/>
                <w:lang w:eastAsia="es-CO"/>
              </w:rPr>
              <w:t>Avance Real</w:t>
            </w:r>
          </w:p>
        </w:tc>
      </w:tr>
      <w:tr w:rsidR="00E44D20" w:rsidRPr="0021660A" w14:paraId="19B3A4A6" w14:textId="77777777" w:rsidTr="00541693">
        <w:trPr>
          <w:trHeight w:val="215"/>
          <w:jc w:val="center"/>
        </w:trPr>
        <w:tc>
          <w:tcPr>
            <w:tcW w:w="3364" w:type="dxa"/>
            <w:shd w:val="clear" w:color="auto" w:fill="auto"/>
            <w:vAlign w:val="center"/>
            <w:hideMark/>
          </w:tcPr>
          <w:p w14:paraId="196B31E9" w14:textId="77777777" w:rsidR="00E44D20" w:rsidRPr="00541693" w:rsidRDefault="00E44D20" w:rsidP="002321FD">
            <w:pP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ALIANZA INTERINSTITUCIONAL</w:t>
            </w:r>
          </w:p>
        </w:tc>
        <w:tc>
          <w:tcPr>
            <w:tcW w:w="770" w:type="dxa"/>
            <w:shd w:val="clear" w:color="auto" w:fill="auto"/>
            <w:vAlign w:val="center"/>
            <w:hideMark/>
          </w:tcPr>
          <w:p w14:paraId="40666CC5"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24</w:t>
            </w:r>
          </w:p>
        </w:tc>
        <w:tc>
          <w:tcPr>
            <w:tcW w:w="1008" w:type="dxa"/>
            <w:shd w:val="clear" w:color="auto" w:fill="auto"/>
            <w:vAlign w:val="center"/>
            <w:hideMark/>
          </w:tcPr>
          <w:p w14:paraId="34679317"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24</w:t>
            </w:r>
          </w:p>
        </w:tc>
        <w:tc>
          <w:tcPr>
            <w:tcW w:w="979" w:type="dxa"/>
            <w:shd w:val="clear" w:color="auto" w:fill="auto"/>
            <w:vAlign w:val="center"/>
            <w:hideMark/>
          </w:tcPr>
          <w:p w14:paraId="0482A4D0"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24</w:t>
            </w:r>
          </w:p>
        </w:tc>
        <w:tc>
          <w:tcPr>
            <w:tcW w:w="1064" w:type="dxa"/>
            <w:shd w:val="clear" w:color="auto" w:fill="auto"/>
            <w:vAlign w:val="center"/>
            <w:hideMark/>
          </w:tcPr>
          <w:p w14:paraId="22F96FAB"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0</w:t>
            </w:r>
          </w:p>
        </w:tc>
        <w:tc>
          <w:tcPr>
            <w:tcW w:w="916" w:type="dxa"/>
            <w:shd w:val="clear" w:color="auto" w:fill="auto"/>
            <w:vAlign w:val="center"/>
            <w:hideMark/>
          </w:tcPr>
          <w:p w14:paraId="563DBE20" w14:textId="77777777" w:rsidR="00E44D20" w:rsidRPr="00541693" w:rsidRDefault="00E44D20" w:rsidP="002321FD">
            <w:pPr>
              <w:jc w:val="cente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100.00%</w:t>
            </w:r>
          </w:p>
        </w:tc>
      </w:tr>
      <w:tr w:rsidR="00E44D20" w:rsidRPr="0021660A" w14:paraId="03847F2B" w14:textId="77777777" w:rsidTr="00541693">
        <w:trPr>
          <w:trHeight w:val="215"/>
          <w:jc w:val="center"/>
        </w:trPr>
        <w:tc>
          <w:tcPr>
            <w:tcW w:w="3364" w:type="dxa"/>
            <w:shd w:val="clear" w:color="auto" w:fill="auto"/>
            <w:vAlign w:val="center"/>
            <w:hideMark/>
          </w:tcPr>
          <w:p w14:paraId="1BC031AC" w14:textId="77777777" w:rsidR="00E44D20" w:rsidRPr="00541693" w:rsidRDefault="00E44D20" w:rsidP="002321FD">
            <w:pP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DIRECCIONAMIENTO ESTRATEGICO</w:t>
            </w:r>
          </w:p>
        </w:tc>
        <w:tc>
          <w:tcPr>
            <w:tcW w:w="770" w:type="dxa"/>
            <w:shd w:val="clear" w:color="auto" w:fill="auto"/>
            <w:vAlign w:val="center"/>
            <w:hideMark/>
          </w:tcPr>
          <w:p w14:paraId="373E6442"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42</w:t>
            </w:r>
          </w:p>
        </w:tc>
        <w:tc>
          <w:tcPr>
            <w:tcW w:w="1008" w:type="dxa"/>
            <w:shd w:val="clear" w:color="auto" w:fill="auto"/>
            <w:vAlign w:val="center"/>
            <w:hideMark/>
          </w:tcPr>
          <w:p w14:paraId="6F990A78"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42</w:t>
            </w:r>
          </w:p>
        </w:tc>
        <w:tc>
          <w:tcPr>
            <w:tcW w:w="979" w:type="dxa"/>
            <w:shd w:val="clear" w:color="auto" w:fill="auto"/>
            <w:vAlign w:val="center"/>
            <w:hideMark/>
          </w:tcPr>
          <w:p w14:paraId="5D339D45"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42</w:t>
            </w:r>
          </w:p>
        </w:tc>
        <w:tc>
          <w:tcPr>
            <w:tcW w:w="1064" w:type="dxa"/>
            <w:shd w:val="clear" w:color="auto" w:fill="auto"/>
            <w:vAlign w:val="center"/>
            <w:hideMark/>
          </w:tcPr>
          <w:p w14:paraId="20254DB0"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0</w:t>
            </w:r>
          </w:p>
        </w:tc>
        <w:tc>
          <w:tcPr>
            <w:tcW w:w="916" w:type="dxa"/>
            <w:shd w:val="clear" w:color="auto" w:fill="auto"/>
            <w:vAlign w:val="center"/>
            <w:hideMark/>
          </w:tcPr>
          <w:p w14:paraId="522228CF" w14:textId="77777777" w:rsidR="00E44D20" w:rsidRPr="00541693" w:rsidRDefault="00E44D20" w:rsidP="002321FD">
            <w:pPr>
              <w:jc w:val="cente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100.00%</w:t>
            </w:r>
          </w:p>
        </w:tc>
      </w:tr>
      <w:tr w:rsidR="00E44D20" w:rsidRPr="0021660A" w14:paraId="0850388B" w14:textId="77777777" w:rsidTr="00541693">
        <w:trPr>
          <w:trHeight w:val="215"/>
          <w:jc w:val="center"/>
        </w:trPr>
        <w:tc>
          <w:tcPr>
            <w:tcW w:w="3364" w:type="dxa"/>
            <w:shd w:val="clear" w:color="auto" w:fill="auto"/>
            <w:vAlign w:val="center"/>
          </w:tcPr>
          <w:p w14:paraId="0D0F52AA" w14:textId="77777777" w:rsidR="00E44D20" w:rsidRPr="00541693" w:rsidRDefault="00E44D20" w:rsidP="002321FD">
            <w:pP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GESTION DE MEJORA INSTITUCIONAL</w:t>
            </w:r>
          </w:p>
        </w:tc>
        <w:tc>
          <w:tcPr>
            <w:tcW w:w="770" w:type="dxa"/>
            <w:shd w:val="clear" w:color="auto" w:fill="auto"/>
            <w:vAlign w:val="center"/>
          </w:tcPr>
          <w:p w14:paraId="1FE30685"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25</w:t>
            </w:r>
          </w:p>
        </w:tc>
        <w:tc>
          <w:tcPr>
            <w:tcW w:w="1008" w:type="dxa"/>
            <w:shd w:val="clear" w:color="auto" w:fill="auto"/>
            <w:vAlign w:val="center"/>
          </w:tcPr>
          <w:p w14:paraId="637DF016"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25</w:t>
            </w:r>
          </w:p>
        </w:tc>
        <w:tc>
          <w:tcPr>
            <w:tcW w:w="979" w:type="dxa"/>
            <w:shd w:val="clear" w:color="auto" w:fill="auto"/>
            <w:vAlign w:val="center"/>
          </w:tcPr>
          <w:p w14:paraId="717058AD"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25</w:t>
            </w:r>
          </w:p>
        </w:tc>
        <w:tc>
          <w:tcPr>
            <w:tcW w:w="1064" w:type="dxa"/>
            <w:shd w:val="clear" w:color="auto" w:fill="auto"/>
            <w:vAlign w:val="center"/>
          </w:tcPr>
          <w:p w14:paraId="7E06D922"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0</w:t>
            </w:r>
          </w:p>
        </w:tc>
        <w:tc>
          <w:tcPr>
            <w:tcW w:w="916" w:type="dxa"/>
            <w:shd w:val="clear" w:color="auto" w:fill="auto"/>
            <w:vAlign w:val="center"/>
          </w:tcPr>
          <w:p w14:paraId="67C4E9F5" w14:textId="77777777" w:rsidR="00E44D20" w:rsidRPr="00541693" w:rsidRDefault="00E44D20" w:rsidP="002321FD">
            <w:pPr>
              <w:jc w:val="cente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100.00%</w:t>
            </w:r>
          </w:p>
        </w:tc>
      </w:tr>
      <w:tr w:rsidR="00E44D20" w:rsidRPr="0021660A" w14:paraId="5B56915B" w14:textId="77777777" w:rsidTr="00541693">
        <w:trPr>
          <w:trHeight w:val="215"/>
          <w:jc w:val="center"/>
        </w:trPr>
        <w:tc>
          <w:tcPr>
            <w:tcW w:w="3364" w:type="dxa"/>
            <w:shd w:val="clear" w:color="auto" w:fill="auto"/>
            <w:vAlign w:val="center"/>
            <w:hideMark/>
          </w:tcPr>
          <w:p w14:paraId="0895EC7D" w14:textId="77777777" w:rsidR="00E44D20" w:rsidRPr="00541693" w:rsidRDefault="00E44D20" w:rsidP="002321FD">
            <w:pP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GESTION CONTRACTUAL</w:t>
            </w:r>
          </w:p>
        </w:tc>
        <w:tc>
          <w:tcPr>
            <w:tcW w:w="770" w:type="dxa"/>
            <w:shd w:val="clear" w:color="auto" w:fill="auto"/>
            <w:vAlign w:val="center"/>
            <w:hideMark/>
          </w:tcPr>
          <w:p w14:paraId="7A9E2F87"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26</w:t>
            </w:r>
          </w:p>
        </w:tc>
        <w:tc>
          <w:tcPr>
            <w:tcW w:w="1008" w:type="dxa"/>
            <w:shd w:val="clear" w:color="auto" w:fill="auto"/>
            <w:vAlign w:val="center"/>
            <w:hideMark/>
          </w:tcPr>
          <w:p w14:paraId="2192501F"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26</w:t>
            </w:r>
          </w:p>
        </w:tc>
        <w:tc>
          <w:tcPr>
            <w:tcW w:w="979" w:type="dxa"/>
            <w:shd w:val="clear" w:color="auto" w:fill="auto"/>
            <w:vAlign w:val="center"/>
            <w:hideMark/>
          </w:tcPr>
          <w:p w14:paraId="05187554"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26</w:t>
            </w:r>
          </w:p>
        </w:tc>
        <w:tc>
          <w:tcPr>
            <w:tcW w:w="1064" w:type="dxa"/>
            <w:shd w:val="clear" w:color="auto" w:fill="auto"/>
            <w:vAlign w:val="center"/>
            <w:hideMark/>
          </w:tcPr>
          <w:p w14:paraId="1659D69C"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0</w:t>
            </w:r>
          </w:p>
        </w:tc>
        <w:tc>
          <w:tcPr>
            <w:tcW w:w="916" w:type="dxa"/>
            <w:shd w:val="clear" w:color="auto" w:fill="auto"/>
            <w:vAlign w:val="center"/>
            <w:hideMark/>
          </w:tcPr>
          <w:p w14:paraId="0F8ACFE7" w14:textId="77777777" w:rsidR="00E44D20" w:rsidRPr="00541693" w:rsidRDefault="00E44D20" w:rsidP="002321FD">
            <w:pPr>
              <w:jc w:val="cente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100.00%</w:t>
            </w:r>
          </w:p>
        </w:tc>
      </w:tr>
      <w:tr w:rsidR="00E44D20" w:rsidRPr="0021660A" w14:paraId="23FC1064" w14:textId="77777777" w:rsidTr="00541693">
        <w:trPr>
          <w:trHeight w:val="215"/>
          <w:jc w:val="center"/>
        </w:trPr>
        <w:tc>
          <w:tcPr>
            <w:tcW w:w="3364" w:type="dxa"/>
            <w:shd w:val="clear" w:color="auto" w:fill="auto"/>
            <w:vAlign w:val="center"/>
            <w:hideMark/>
          </w:tcPr>
          <w:p w14:paraId="231331FE" w14:textId="77777777" w:rsidR="00E44D20" w:rsidRPr="00541693" w:rsidRDefault="00E44D20" w:rsidP="002321FD">
            <w:pP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GESTION DE COMUNICACIONES</w:t>
            </w:r>
          </w:p>
        </w:tc>
        <w:tc>
          <w:tcPr>
            <w:tcW w:w="770" w:type="dxa"/>
            <w:shd w:val="clear" w:color="auto" w:fill="auto"/>
            <w:vAlign w:val="center"/>
            <w:hideMark/>
          </w:tcPr>
          <w:p w14:paraId="3271A043"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27</w:t>
            </w:r>
          </w:p>
        </w:tc>
        <w:tc>
          <w:tcPr>
            <w:tcW w:w="1008" w:type="dxa"/>
            <w:shd w:val="clear" w:color="auto" w:fill="auto"/>
            <w:vAlign w:val="center"/>
            <w:hideMark/>
          </w:tcPr>
          <w:p w14:paraId="4C1DECA7"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27</w:t>
            </w:r>
          </w:p>
        </w:tc>
        <w:tc>
          <w:tcPr>
            <w:tcW w:w="979" w:type="dxa"/>
            <w:shd w:val="clear" w:color="auto" w:fill="auto"/>
            <w:vAlign w:val="center"/>
            <w:hideMark/>
          </w:tcPr>
          <w:p w14:paraId="330C92FE"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27</w:t>
            </w:r>
          </w:p>
        </w:tc>
        <w:tc>
          <w:tcPr>
            <w:tcW w:w="1064" w:type="dxa"/>
            <w:shd w:val="clear" w:color="auto" w:fill="auto"/>
            <w:vAlign w:val="center"/>
            <w:hideMark/>
          </w:tcPr>
          <w:p w14:paraId="046FE954"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0</w:t>
            </w:r>
          </w:p>
        </w:tc>
        <w:tc>
          <w:tcPr>
            <w:tcW w:w="916" w:type="dxa"/>
            <w:shd w:val="clear" w:color="auto" w:fill="auto"/>
            <w:vAlign w:val="center"/>
            <w:hideMark/>
          </w:tcPr>
          <w:p w14:paraId="5456E0D4" w14:textId="77777777" w:rsidR="00E44D20" w:rsidRPr="00541693" w:rsidRDefault="00E44D20" w:rsidP="002321FD">
            <w:pPr>
              <w:jc w:val="cente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100.00%</w:t>
            </w:r>
          </w:p>
        </w:tc>
      </w:tr>
      <w:tr w:rsidR="00E44D20" w:rsidRPr="0021660A" w14:paraId="2E15BA61" w14:textId="77777777" w:rsidTr="00541693">
        <w:trPr>
          <w:trHeight w:val="215"/>
          <w:jc w:val="center"/>
        </w:trPr>
        <w:tc>
          <w:tcPr>
            <w:tcW w:w="3364" w:type="dxa"/>
            <w:shd w:val="clear" w:color="auto" w:fill="auto"/>
            <w:vAlign w:val="center"/>
          </w:tcPr>
          <w:p w14:paraId="180D8AF9" w14:textId="77777777" w:rsidR="00E44D20" w:rsidRPr="00541693" w:rsidRDefault="00E44D20" w:rsidP="002321FD">
            <w:pP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GESTION DEL SERVICIO</w:t>
            </w:r>
          </w:p>
        </w:tc>
        <w:tc>
          <w:tcPr>
            <w:tcW w:w="770" w:type="dxa"/>
            <w:shd w:val="clear" w:color="auto" w:fill="auto"/>
            <w:vAlign w:val="center"/>
          </w:tcPr>
          <w:p w14:paraId="5A99203D"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31</w:t>
            </w:r>
          </w:p>
        </w:tc>
        <w:tc>
          <w:tcPr>
            <w:tcW w:w="1008" w:type="dxa"/>
            <w:shd w:val="clear" w:color="auto" w:fill="auto"/>
            <w:vAlign w:val="center"/>
          </w:tcPr>
          <w:p w14:paraId="3F769D53"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31</w:t>
            </w:r>
          </w:p>
        </w:tc>
        <w:tc>
          <w:tcPr>
            <w:tcW w:w="979" w:type="dxa"/>
            <w:shd w:val="clear" w:color="auto" w:fill="auto"/>
            <w:vAlign w:val="center"/>
          </w:tcPr>
          <w:p w14:paraId="447E58D6"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31</w:t>
            </w:r>
          </w:p>
        </w:tc>
        <w:tc>
          <w:tcPr>
            <w:tcW w:w="1064" w:type="dxa"/>
            <w:shd w:val="clear" w:color="auto" w:fill="auto"/>
            <w:vAlign w:val="center"/>
          </w:tcPr>
          <w:p w14:paraId="3E22E1DC"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0</w:t>
            </w:r>
          </w:p>
        </w:tc>
        <w:tc>
          <w:tcPr>
            <w:tcW w:w="916" w:type="dxa"/>
            <w:shd w:val="clear" w:color="auto" w:fill="auto"/>
            <w:vAlign w:val="center"/>
          </w:tcPr>
          <w:p w14:paraId="5B3F7FC6" w14:textId="77777777" w:rsidR="00E44D20" w:rsidRPr="00541693" w:rsidRDefault="00E44D20" w:rsidP="002321FD">
            <w:pPr>
              <w:jc w:val="cente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100.00%</w:t>
            </w:r>
          </w:p>
        </w:tc>
      </w:tr>
      <w:tr w:rsidR="00E44D20" w:rsidRPr="0021660A" w14:paraId="40076AED" w14:textId="77777777" w:rsidTr="00541693">
        <w:trPr>
          <w:trHeight w:val="215"/>
          <w:jc w:val="center"/>
        </w:trPr>
        <w:tc>
          <w:tcPr>
            <w:tcW w:w="3364" w:type="dxa"/>
            <w:shd w:val="clear" w:color="auto" w:fill="auto"/>
            <w:vAlign w:val="center"/>
          </w:tcPr>
          <w:p w14:paraId="129BE0DA" w14:textId="77777777" w:rsidR="00E44D20" w:rsidRPr="00541693" w:rsidRDefault="00E44D20" w:rsidP="002321FD">
            <w:pP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GESTION DEL TALENTO HUMANO</w:t>
            </w:r>
          </w:p>
        </w:tc>
        <w:tc>
          <w:tcPr>
            <w:tcW w:w="770" w:type="dxa"/>
            <w:shd w:val="clear" w:color="auto" w:fill="auto"/>
            <w:vAlign w:val="center"/>
          </w:tcPr>
          <w:p w14:paraId="010DB4DC"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18</w:t>
            </w:r>
          </w:p>
        </w:tc>
        <w:tc>
          <w:tcPr>
            <w:tcW w:w="1008" w:type="dxa"/>
            <w:shd w:val="clear" w:color="auto" w:fill="auto"/>
            <w:vAlign w:val="center"/>
          </w:tcPr>
          <w:p w14:paraId="05E00F1A"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18</w:t>
            </w:r>
          </w:p>
        </w:tc>
        <w:tc>
          <w:tcPr>
            <w:tcW w:w="979" w:type="dxa"/>
            <w:shd w:val="clear" w:color="auto" w:fill="auto"/>
            <w:vAlign w:val="center"/>
          </w:tcPr>
          <w:p w14:paraId="7FB00E3E"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18</w:t>
            </w:r>
          </w:p>
        </w:tc>
        <w:tc>
          <w:tcPr>
            <w:tcW w:w="1064" w:type="dxa"/>
            <w:shd w:val="clear" w:color="auto" w:fill="auto"/>
            <w:vAlign w:val="center"/>
          </w:tcPr>
          <w:p w14:paraId="201F55E5"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0</w:t>
            </w:r>
          </w:p>
        </w:tc>
        <w:tc>
          <w:tcPr>
            <w:tcW w:w="916" w:type="dxa"/>
            <w:shd w:val="clear" w:color="auto" w:fill="auto"/>
            <w:vAlign w:val="center"/>
          </w:tcPr>
          <w:p w14:paraId="6D2F0609" w14:textId="77777777" w:rsidR="00E44D20" w:rsidRPr="00541693" w:rsidRDefault="00E44D20" w:rsidP="002321FD">
            <w:pPr>
              <w:jc w:val="cente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100.00%</w:t>
            </w:r>
          </w:p>
        </w:tc>
      </w:tr>
      <w:tr w:rsidR="00E44D20" w:rsidRPr="0021660A" w14:paraId="5B3FC4E1" w14:textId="77777777" w:rsidTr="00541693">
        <w:trPr>
          <w:trHeight w:val="215"/>
          <w:jc w:val="center"/>
        </w:trPr>
        <w:tc>
          <w:tcPr>
            <w:tcW w:w="3364" w:type="dxa"/>
            <w:shd w:val="clear" w:color="auto" w:fill="auto"/>
            <w:vAlign w:val="center"/>
          </w:tcPr>
          <w:p w14:paraId="779DD00C" w14:textId="77777777" w:rsidR="00E44D20" w:rsidRPr="00541693" w:rsidRDefault="00E44D20" w:rsidP="002321FD">
            <w:pP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GESTION PROCESOS DISCIPLINARIOS</w:t>
            </w:r>
          </w:p>
        </w:tc>
        <w:tc>
          <w:tcPr>
            <w:tcW w:w="770" w:type="dxa"/>
            <w:shd w:val="clear" w:color="auto" w:fill="auto"/>
            <w:vAlign w:val="center"/>
          </w:tcPr>
          <w:p w14:paraId="7C436746"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18</w:t>
            </w:r>
          </w:p>
        </w:tc>
        <w:tc>
          <w:tcPr>
            <w:tcW w:w="1008" w:type="dxa"/>
            <w:shd w:val="clear" w:color="auto" w:fill="auto"/>
            <w:vAlign w:val="center"/>
          </w:tcPr>
          <w:p w14:paraId="40DDDFA4"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18</w:t>
            </w:r>
          </w:p>
        </w:tc>
        <w:tc>
          <w:tcPr>
            <w:tcW w:w="979" w:type="dxa"/>
            <w:shd w:val="clear" w:color="auto" w:fill="auto"/>
            <w:vAlign w:val="center"/>
          </w:tcPr>
          <w:p w14:paraId="1AD9701F"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18</w:t>
            </w:r>
          </w:p>
        </w:tc>
        <w:tc>
          <w:tcPr>
            <w:tcW w:w="1064" w:type="dxa"/>
            <w:shd w:val="clear" w:color="auto" w:fill="auto"/>
            <w:vAlign w:val="center"/>
          </w:tcPr>
          <w:p w14:paraId="22AF0B10"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0</w:t>
            </w:r>
          </w:p>
        </w:tc>
        <w:tc>
          <w:tcPr>
            <w:tcW w:w="916" w:type="dxa"/>
            <w:shd w:val="clear" w:color="auto" w:fill="auto"/>
            <w:vAlign w:val="center"/>
          </w:tcPr>
          <w:p w14:paraId="30482853" w14:textId="77777777" w:rsidR="00E44D20" w:rsidRPr="00541693" w:rsidRDefault="00E44D20" w:rsidP="002321FD">
            <w:pPr>
              <w:jc w:val="cente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100.00%</w:t>
            </w:r>
          </w:p>
        </w:tc>
      </w:tr>
      <w:tr w:rsidR="00E44D20" w:rsidRPr="0021660A" w14:paraId="654293D9" w14:textId="77777777" w:rsidTr="00541693">
        <w:trPr>
          <w:trHeight w:val="215"/>
          <w:jc w:val="center"/>
        </w:trPr>
        <w:tc>
          <w:tcPr>
            <w:tcW w:w="3364" w:type="dxa"/>
            <w:shd w:val="clear" w:color="auto" w:fill="auto"/>
            <w:vAlign w:val="center"/>
            <w:hideMark/>
          </w:tcPr>
          <w:p w14:paraId="3870C594" w14:textId="77777777" w:rsidR="00E44D20" w:rsidRPr="00541693" w:rsidRDefault="00E44D20" w:rsidP="002321FD">
            <w:pP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GESTION DE CONTROL, INSPECCION Y VIGILANCIA</w:t>
            </w:r>
          </w:p>
        </w:tc>
        <w:tc>
          <w:tcPr>
            <w:tcW w:w="770" w:type="dxa"/>
            <w:shd w:val="clear" w:color="auto" w:fill="auto"/>
            <w:vAlign w:val="center"/>
            <w:hideMark/>
          </w:tcPr>
          <w:p w14:paraId="59589070"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34</w:t>
            </w:r>
          </w:p>
        </w:tc>
        <w:tc>
          <w:tcPr>
            <w:tcW w:w="1008" w:type="dxa"/>
            <w:shd w:val="clear" w:color="auto" w:fill="auto"/>
            <w:vAlign w:val="center"/>
            <w:hideMark/>
          </w:tcPr>
          <w:p w14:paraId="35A9F214"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34</w:t>
            </w:r>
          </w:p>
        </w:tc>
        <w:tc>
          <w:tcPr>
            <w:tcW w:w="979" w:type="dxa"/>
            <w:shd w:val="clear" w:color="auto" w:fill="auto"/>
            <w:vAlign w:val="center"/>
            <w:hideMark/>
          </w:tcPr>
          <w:p w14:paraId="53B8B77D"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33</w:t>
            </w:r>
          </w:p>
        </w:tc>
        <w:tc>
          <w:tcPr>
            <w:tcW w:w="1064" w:type="dxa"/>
            <w:shd w:val="clear" w:color="auto" w:fill="auto"/>
            <w:vAlign w:val="center"/>
            <w:hideMark/>
          </w:tcPr>
          <w:p w14:paraId="70642886"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1</w:t>
            </w:r>
          </w:p>
        </w:tc>
        <w:tc>
          <w:tcPr>
            <w:tcW w:w="916" w:type="dxa"/>
            <w:shd w:val="clear" w:color="auto" w:fill="auto"/>
            <w:vAlign w:val="center"/>
            <w:hideMark/>
          </w:tcPr>
          <w:p w14:paraId="4D738F05" w14:textId="77777777" w:rsidR="00E44D20" w:rsidRPr="00541693" w:rsidRDefault="00E44D20" w:rsidP="002321FD">
            <w:pPr>
              <w:jc w:val="cente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97.06%</w:t>
            </w:r>
          </w:p>
        </w:tc>
      </w:tr>
      <w:tr w:rsidR="00E44D20" w:rsidRPr="0021660A" w14:paraId="13AE67CF" w14:textId="77777777" w:rsidTr="00541693">
        <w:trPr>
          <w:trHeight w:val="215"/>
          <w:jc w:val="center"/>
        </w:trPr>
        <w:tc>
          <w:tcPr>
            <w:tcW w:w="3364" w:type="dxa"/>
            <w:shd w:val="clear" w:color="auto" w:fill="auto"/>
            <w:vAlign w:val="center"/>
            <w:hideMark/>
          </w:tcPr>
          <w:p w14:paraId="462ECE4A" w14:textId="77777777" w:rsidR="00E44D20" w:rsidRPr="00541693" w:rsidRDefault="00E44D20" w:rsidP="002321FD">
            <w:pP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GESTION ADMINISTRATIVA</w:t>
            </w:r>
          </w:p>
        </w:tc>
        <w:tc>
          <w:tcPr>
            <w:tcW w:w="770" w:type="dxa"/>
            <w:shd w:val="clear" w:color="auto" w:fill="auto"/>
            <w:vAlign w:val="center"/>
            <w:hideMark/>
          </w:tcPr>
          <w:p w14:paraId="0CACBA4A"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63</w:t>
            </w:r>
          </w:p>
        </w:tc>
        <w:tc>
          <w:tcPr>
            <w:tcW w:w="1008" w:type="dxa"/>
            <w:shd w:val="clear" w:color="auto" w:fill="auto"/>
            <w:vAlign w:val="center"/>
            <w:hideMark/>
          </w:tcPr>
          <w:p w14:paraId="59734E59"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63</w:t>
            </w:r>
          </w:p>
        </w:tc>
        <w:tc>
          <w:tcPr>
            <w:tcW w:w="979" w:type="dxa"/>
            <w:shd w:val="clear" w:color="auto" w:fill="auto"/>
            <w:vAlign w:val="center"/>
            <w:hideMark/>
          </w:tcPr>
          <w:p w14:paraId="37917F47"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61</w:t>
            </w:r>
          </w:p>
        </w:tc>
        <w:tc>
          <w:tcPr>
            <w:tcW w:w="1064" w:type="dxa"/>
            <w:shd w:val="clear" w:color="auto" w:fill="auto"/>
            <w:vAlign w:val="center"/>
            <w:hideMark/>
          </w:tcPr>
          <w:p w14:paraId="63CCA38D"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2</w:t>
            </w:r>
          </w:p>
        </w:tc>
        <w:tc>
          <w:tcPr>
            <w:tcW w:w="916" w:type="dxa"/>
            <w:shd w:val="clear" w:color="auto" w:fill="auto"/>
            <w:vAlign w:val="center"/>
            <w:hideMark/>
          </w:tcPr>
          <w:p w14:paraId="3CAB537B" w14:textId="77777777" w:rsidR="00E44D20" w:rsidRPr="00541693" w:rsidRDefault="00E44D20" w:rsidP="002321FD">
            <w:pPr>
              <w:jc w:val="cente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96.83%</w:t>
            </w:r>
          </w:p>
        </w:tc>
      </w:tr>
      <w:tr w:rsidR="00E44D20" w:rsidRPr="0021660A" w14:paraId="515DFA30" w14:textId="77777777" w:rsidTr="00541693">
        <w:trPr>
          <w:trHeight w:val="215"/>
          <w:jc w:val="center"/>
        </w:trPr>
        <w:tc>
          <w:tcPr>
            <w:tcW w:w="3364" w:type="dxa"/>
            <w:shd w:val="clear" w:color="auto" w:fill="auto"/>
            <w:vAlign w:val="center"/>
          </w:tcPr>
          <w:p w14:paraId="24D126AD" w14:textId="77777777" w:rsidR="00E44D20" w:rsidRPr="00541693" w:rsidRDefault="00E44D20" w:rsidP="002321FD">
            <w:pP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GESTION DOCUMENTAL</w:t>
            </w:r>
          </w:p>
        </w:tc>
        <w:tc>
          <w:tcPr>
            <w:tcW w:w="770" w:type="dxa"/>
            <w:shd w:val="clear" w:color="auto" w:fill="auto"/>
            <w:vAlign w:val="center"/>
          </w:tcPr>
          <w:p w14:paraId="06C5705A"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42</w:t>
            </w:r>
          </w:p>
        </w:tc>
        <w:tc>
          <w:tcPr>
            <w:tcW w:w="1008" w:type="dxa"/>
            <w:shd w:val="clear" w:color="auto" w:fill="auto"/>
            <w:vAlign w:val="center"/>
          </w:tcPr>
          <w:p w14:paraId="5F73D455"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42</w:t>
            </w:r>
          </w:p>
        </w:tc>
        <w:tc>
          <w:tcPr>
            <w:tcW w:w="979" w:type="dxa"/>
            <w:shd w:val="clear" w:color="auto" w:fill="auto"/>
            <w:vAlign w:val="center"/>
          </w:tcPr>
          <w:p w14:paraId="79A59E16"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40</w:t>
            </w:r>
          </w:p>
        </w:tc>
        <w:tc>
          <w:tcPr>
            <w:tcW w:w="1064" w:type="dxa"/>
            <w:shd w:val="clear" w:color="auto" w:fill="auto"/>
            <w:vAlign w:val="center"/>
          </w:tcPr>
          <w:p w14:paraId="61AEB0B2"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2</w:t>
            </w:r>
          </w:p>
        </w:tc>
        <w:tc>
          <w:tcPr>
            <w:tcW w:w="916" w:type="dxa"/>
            <w:shd w:val="clear" w:color="auto" w:fill="auto"/>
            <w:vAlign w:val="center"/>
          </w:tcPr>
          <w:p w14:paraId="05BD7C80" w14:textId="77777777" w:rsidR="00E44D20" w:rsidRPr="00541693" w:rsidRDefault="00E44D20" w:rsidP="002321FD">
            <w:pPr>
              <w:jc w:val="cente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95.24%</w:t>
            </w:r>
          </w:p>
        </w:tc>
      </w:tr>
      <w:tr w:rsidR="00E44D20" w:rsidRPr="0021660A" w14:paraId="550FF361" w14:textId="77777777" w:rsidTr="00541693">
        <w:trPr>
          <w:trHeight w:val="215"/>
          <w:jc w:val="center"/>
        </w:trPr>
        <w:tc>
          <w:tcPr>
            <w:tcW w:w="3364" w:type="dxa"/>
            <w:shd w:val="clear" w:color="auto" w:fill="auto"/>
            <w:vAlign w:val="center"/>
            <w:hideMark/>
          </w:tcPr>
          <w:p w14:paraId="1D53EC6A" w14:textId="77777777" w:rsidR="00E44D20" w:rsidRPr="00541693" w:rsidRDefault="00E44D20" w:rsidP="002321FD">
            <w:pP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GESTION FINANCIERA</w:t>
            </w:r>
          </w:p>
        </w:tc>
        <w:tc>
          <w:tcPr>
            <w:tcW w:w="770" w:type="dxa"/>
            <w:shd w:val="clear" w:color="auto" w:fill="auto"/>
            <w:vAlign w:val="center"/>
            <w:hideMark/>
          </w:tcPr>
          <w:p w14:paraId="37A16458"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19</w:t>
            </w:r>
          </w:p>
        </w:tc>
        <w:tc>
          <w:tcPr>
            <w:tcW w:w="1008" w:type="dxa"/>
            <w:shd w:val="clear" w:color="auto" w:fill="auto"/>
            <w:vAlign w:val="center"/>
            <w:hideMark/>
          </w:tcPr>
          <w:p w14:paraId="45934289"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19</w:t>
            </w:r>
          </w:p>
        </w:tc>
        <w:tc>
          <w:tcPr>
            <w:tcW w:w="979" w:type="dxa"/>
            <w:shd w:val="clear" w:color="auto" w:fill="auto"/>
            <w:vAlign w:val="center"/>
            <w:hideMark/>
          </w:tcPr>
          <w:p w14:paraId="3D6C4EF2"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18</w:t>
            </w:r>
          </w:p>
        </w:tc>
        <w:tc>
          <w:tcPr>
            <w:tcW w:w="1064" w:type="dxa"/>
            <w:shd w:val="clear" w:color="auto" w:fill="auto"/>
            <w:vAlign w:val="center"/>
            <w:hideMark/>
          </w:tcPr>
          <w:p w14:paraId="7F1D7732"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1</w:t>
            </w:r>
          </w:p>
        </w:tc>
        <w:tc>
          <w:tcPr>
            <w:tcW w:w="916" w:type="dxa"/>
            <w:shd w:val="clear" w:color="auto" w:fill="auto"/>
            <w:vAlign w:val="center"/>
            <w:hideMark/>
          </w:tcPr>
          <w:p w14:paraId="2872BED7" w14:textId="77777777" w:rsidR="00E44D20" w:rsidRPr="00541693" w:rsidRDefault="00E44D20" w:rsidP="002321FD">
            <w:pPr>
              <w:jc w:val="cente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94.74%</w:t>
            </w:r>
          </w:p>
        </w:tc>
      </w:tr>
      <w:tr w:rsidR="00E44D20" w:rsidRPr="0021660A" w14:paraId="70C42FC8" w14:textId="77777777" w:rsidTr="00541693">
        <w:trPr>
          <w:trHeight w:val="215"/>
          <w:jc w:val="center"/>
        </w:trPr>
        <w:tc>
          <w:tcPr>
            <w:tcW w:w="3364" w:type="dxa"/>
            <w:shd w:val="clear" w:color="auto" w:fill="auto"/>
            <w:vAlign w:val="center"/>
            <w:hideMark/>
          </w:tcPr>
          <w:p w14:paraId="5FF8AFB2" w14:textId="77777777" w:rsidR="00E44D20" w:rsidRPr="00541693" w:rsidRDefault="00E44D20" w:rsidP="002321FD">
            <w:pP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GESTION EVALUACION Y SEGUIMIENTO</w:t>
            </w:r>
          </w:p>
        </w:tc>
        <w:tc>
          <w:tcPr>
            <w:tcW w:w="770" w:type="dxa"/>
            <w:shd w:val="clear" w:color="auto" w:fill="auto"/>
            <w:vAlign w:val="center"/>
            <w:hideMark/>
          </w:tcPr>
          <w:p w14:paraId="6279293C"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18</w:t>
            </w:r>
          </w:p>
        </w:tc>
        <w:tc>
          <w:tcPr>
            <w:tcW w:w="1008" w:type="dxa"/>
            <w:shd w:val="clear" w:color="auto" w:fill="auto"/>
            <w:vAlign w:val="center"/>
            <w:hideMark/>
          </w:tcPr>
          <w:p w14:paraId="5D2FE060"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18</w:t>
            </w:r>
          </w:p>
        </w:tc>
        <w:tc>
          <w:tcPr>
            <w:tcW w:w="979" w:type="dxa"/>
            <w:shd w:val="clear" w:color="auto" w:fill="auto"/>
            <w:vAlign w:val="center"/>
            <w:hideMark/>
          </w:tcPr>
          <w:p w14:paraId="10BFAD34"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16</w:t>
            </w:r>
          </w:p>
        </w:tc>
        <w:tc>
          <w:tcPr>
            <w:tcW w:w="1064" w:type="dxa"/>
            <w:shd w:val="clear" w:color="auto" w:fill="auto"/>
            <w:vAlign w:val="center"/>
            <w:hideMark/>
          </w:tcPr>
          <w:p w14:paraId="24644DB4"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2</w:t>
            </w:r>
          </w:p>
        </w:tc>
        <w:tc>
          <w:tcPr>
            <w:tcW w:w="916" w:type="dxa"/>
            <w:shd w:val="clear" w:color="auto" w:fill="auto"/>
            <w:vAlign w:val="center"/>
            <w:hideMark/>
          </w:tcPr>
          <w:p w14:paraId="3705B381" w14:textId="77777777" w:rsidR="00E44D20" w:rsidRPr="00541693" w:rsidRDefault="00E44D20" w:rsidP="002321FD">
            <w:pPr>
              <w:jc w:val="cente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88.89%</w:t>
            </w:r>
          </w:p>
        </w:tc>
      </w:tr>
      <w:tr w:rsidR="00E44D20" w:rsidRPr="0021660A" w14:paraId="76A05F51" w14:textId="77777777" w:rsidTr="00541693">
        <w:trPr>
          <w:trHeight w:val="215"/>
          <w:jc w:val="center"/>
        </w:trPr>
        <w:tc>
          <w:tcPr>
            <w:tcW w:w="3364" w:type="dxa"/>
            <w:shd w:val="clear" w:color="auto" w:fill="auto"/>
            <w:vAlign w:val="center"/>
            <w:hideMark/>
          </w:tcPr>
          <w:p w14:paraId="3169F648" w14:textId="77777777" w:rsidR="00E44D20" w:rsidRPr="00541693" w:rsidRDefault="00E44D20" w:rsidP="002321FD">
            <w:pP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GESTION JURIDICA</w:t>
            </w:r>
          </w:p>
        </w:tc>
        <w:tc>
          <w:tcPr>
            <w:tcW w:w="770" w:type="dxa"/>
            <w:shd w:val="clear" w:color="auto" w:fill="auto"/>
            <w:vAlign w:val="center"/>
            <w:hideMark/>
          </w:tcPr>
          <w:p w14:paraId="4919EDEA"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30</w:t>
            </w:r>
          </w:p>
        </w:tc>
        <w:tc>
          <w:tcPr>
            <w:tcW w:w="1008" w:type="dxa"/>
            <w:shd w:val="clear" w:color="auto" w:fill="auto"/>
            <w:vAlign w:val="center"/>
            <w:hideMark/>
          </w:tcPr>
          <w:p w14:paraId="02C907F9"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30</w:t>
            </w:r>
          </w:p>
        </w:tc>
        <w:tc>
          <w:tcPr>
            <w:tcW w:w="979" w:type="dxa"/>
            <w:shd w:val="clear" w:color="auto" w:fill="auto"/>
            <w:vAlign w:val="center"/>
            <w:hideMark/>
          </w:tcPr>
          <w:p w14:paraId="75438663"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25</w:t>
            </w:r>
          </w:p>
        </w:tc>
        <w:tc>
          <w:tcPr>
            <w:tcW w:w="1064" w:type="dxa"/>
            <w:shd w:val="clear" w:color="auto" w:fill="auto"/>
            <w:vAlign w:val="center"/>
            <w:hideMark/>
          </w:tcPr>
          <w:p w14:paraId="3A87873E"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5</w:t>
            </w:r>
          </w:p>
        </w:tc>
        <w:tc>
          <w:tcPr>
            <w:tcW w:w="916" w:type="dxa"/>
            <w:shd w:val="clear" w:color="auto" w:fill="auto"/>
            <w:vAlign w:val="center"/>
            <w:hideMark/>
          </w:tcPr>
          <w:p w14:paraId="7C5C2911" w14:textId="77777777" w:rsidR="00E44D20" w:rsidRPr="00541693" w:rsidRDefault="00E44D20" w:rsidP="002321FD">
            <w:pPr>
              <w:jc w:val="cente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83.33%</w:t>
            </w:r>
          </w:p>
        </w:tc>
      </w:tr>
      <w:tr w:rsidR="00E44D20" w:rsidRPr="0021660A" w14:paraId="57C9AE2E" w14:textId="77777777" w:rsidTr="00541693">
        <w:trPr>
          <w:trHeight w:val="215"/>
          <w:jc w:val="center"/>
        </w:trPr>
        <w:tc>
          <w:tcPr>
            <w:tcW w:w="3364" w:type="dxa"/>
            <w:shd w:val="clear" w:color="auto" w:fill="auto"/>
            <w:vAlign w:val="center"/>
            <w:hideMark/>
          </w:tcPr>
          <w:p w14:paraId="0175A73B" w14:textId="77777777" w:rsidR="00E44D20" w:rsidRPr="00541693" w:rsidRDefault="00E44D20" w:rsidP="002321FD">
            <w:pP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GESTION DE SISTEMAS E INFORMACION</w:t>
            </w:r>
          </w:p>
        </w:tc>
        <w:tc>
          <w:tcPr>
            <w:tcW w:w="770" w:type="dxa"/>
            <w:shd w:val="clear" w:color="auto" w:fill="auto"/>
            <w:vAlign w:val="center"/>
            <w:hideMark/>
          </w:tcPr>
          <w:p w14:paraId="199D3F34"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23</w:t>
            </w:r>
          </w:p>
        </w:tc>
        <w:tc>
          <w:tcPr>
            <w:tcW w:w="1008" w:type="dxa"/>
            <w:shd w:val="clear" w:color="auto" w:fill="auto"/>
            <w:vAlign w:val="center"/>
            <w:hideMark/>
          </w:tcPr>
          <w:p w14:paraId="408E6D48"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23</w:t>
            </w:r>
          </w:p>
        </w:tc>
        <w:tc>
          <w:tcPr>
            <w:tcW w:w="979" w:type="dxa"/>
            <w:shd w:val="clear" w:color="auto" w:fill="auto"/>
            <w:vAlign w:val="center"/>
            <w:hideMark/>
          </w:tcPr>
          <w:p w14:paraId="33033BC3"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19</w:t>
            </w:r>
          </w:p>
        </w:tc>
        <w:tc>
          <w:tcPr>
            <w:tcW w:w="1064" w:type="dxa"/>
            <w:shd w:val="clear" w:color="auto" w:fill="auto"/>
            <w:vAlign w:val="center"/>
            <w:hideMark/>
          </w:tcPr>
          <w:p w14:paraId="1E18667B"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4</w:t>
            </w:r>
          </w:p>
        </w:tc>
        <w:tc>
          <w:tcPr>
            <w:tcW w:w="916" w:type="dxa"/>
            <w:shd w:val="clear" w:color="auto" w:fill="auto"/>
            <w:vAlign w:val="center"/>
            <w:hideMark/>
          </w:tcPr>
          <w:p w14:paraId="292050D4" w14:textId="77777777" w:rsidR="00E44D20" w:rsidRPr="00541693" w:rsidRDefault="00E44D20" w:rsidP="002321FD">
            <w:pPr>
              <w:jc w:val="cente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82.61%</w:t>
            </w:r>
          </w:p>
        </w:tc>
      </w:tr>
      <w:tr w:rsidR="00E44D20" w:rsidRPr="0021660A" w14:paraId="27640611" w14:textId="77777777" w:rsidTr="00541693">
        <w:trPr>
          <w:trHeight w:val="215"/>
          <w:jc w:val="center"/>
        </w:trPr>
        <w:tc>
          <w:tcPr>
            <w:tcW w:w="3364" w:type="dxa"/>
            <w:shd w:val="clear" w:color="auto" w:fill="auto"/>
            <w:vAlign w:val="center"/>
            <w:hideMark/>
          </w:tcPr>
          <w:p w14:paraId="6F2BFA64" w14:textId="77777777" w:rsidR="00E44D20" w:rsidRPr="00541693" w:rsidRDefault="00E44D20" w:rsidP="002321FD">
            <w:pP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GESTION DE LA OPERACION</w:t>
            </w:r>
          </w:p>
        </w:tc>
        <w:tc>
          <w:tcPr>
            <w:tcW w:w="770" w:type="dxa"/>
            <w:shd w:val="clear" w:color="auto" w:fill="auto"/>
            <w:vAlign w:val="center"/>
            <w:hideMark/>
          </w:tcPr>
          <w:p w14:paraId="0531CCD0"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28</w:t>
            </w:r>
          </w:p>
        </w:tc>
        <w:tc>
          <w:tcPr>
            <w:tcW w:w="1008" w:type="dxa"/>
            <w:shd w:val="clear" w:color="auto" w:fill="auto"/>
            <w:vAlign w:val="center"/>
            <w:hideMark/>
          </w:tcPr>
          <w:p w14:paraId="628AEC0D"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28</w:t>
            </w:r>
          </w:p>
        </w:tc>
        <w:tc>
          <w:tcPr>
            <w:tcW w:w="979" w:type="dxa"/>
            <w:shd w:val="clear" w:color="auto" w:fill="auto"/>
            <w:vAlign w:val="center"/>
            <w:hideMark/>
          </w:tcPr>
          <w:p w14:paraId="068E9A2C"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13</w:t>
            </w:r>
          </w:p>
        </w:tc>
        <w:tc>
          <w:tcPr>
            <w:tcW w:w="1064" w:type="dxa"/>
            <w:shd w:val="clear" w:color="auto" w:fill="auto"/>
            <w:vAlign w:val="center"/>
            <w:hideMark/>
          </w:tcPr>
          <w:p w14:paraId="27BD4F98"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15</w:t>
            </w:r>
          </w:p>
        </w:tc>
        <w:tc>
          <w:tcPr>
            <w:tcW w:w="916" w:type="dxa"/>
            <w:shd w:val="clear" w:color="auto" w:fill="auto"/>
            <w:vAlign w:val="center"/>
            <w:hideMark/>
          </w:tcPr>
          <w:p w14:paraId="24A34A3F" w14:textId="77777777" w:rsidR="00E44D20" w:rsidRPr="00541693" w:rsidRDefault="00E44D20" w:rsidP="002321FD">
            <w:pPr>
              <w:jc w:val="cente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46.43%</w:t>
            </w:r>
          </w:p>
        </w:tc>
      </w:tr>
      <w:tr w:rsidR="00E44D20" w:rsidRPr="0021660A" w14:paraId="5A5CB257" w14:textId="77777777" w:rsidTr="00541693">
        <w:trPr>
          <w:trHeight w:val="215"/>
          <w:jc w:val="center"/>
        </w:trPr>
        <w:tc>
          <w:tcPr>
            <w:tcW w:w="3364" w:type="dxa"/>
            <w:shd w:val="clear" w:color="000000" w:fill="1F3864"/>
            <w:vAlign w:val="center"/>
            <w:hideMark/>
          </w:tcPr>
          <w:p w14:paraId="43496FF9" w14:textId="77777777" w:rsidR="00E44D20" w:rsidRPr="0021660A" w:rsidRDefault="00E44D20" w:rsidP="002321FD">
            <w:pPr>
              <w:jc w:val="center"/>
              <w:rPr>
                <w:rFonts w:ascii="Verdana" w:eastAsia="Times New Roman" w:hAnsi="Verdana" w:cs="Calibri"/>
                <w:b/>
                <w:bCs/>
                <w:color w:val="FFFFFF"/>
                <w:sz w:val="14"/>
                <w:szCs w:val="14"/>
                <w:lang w:eastAsia="es-CO"/>
              </w:rPr>
            </w:pPr>
            <w:r w:rsidRPr="0021660A">
              <w:rPr>
                <w:rFonts w:ascii="Verdana" w:eastAsia="Times New Roman" w:hAnsi="Verdana" w:cs="Calibri"/>
                <w:b/>
                <w:bCs/>
                <w:color w:val="FFFFFF"/>
                <w:sz w:val="14"/>
                <w:szCs w:val="14"/>
                <w:lang w:eastAsia="es-CO"/>
              </w:rPr>
              <w:t> </w:t>
            </w:r>
          </w:p>
        </w:tc>
        <w:tc>
          <w:tcPr>
            <w:tcW w:w="770" w:type="dxa"/>
            <w:shd w:val="clear" w:color="000000" w:fill="1F3864"/>
            <w:vAlign w:val="center"/>
            <w:hideMark/>
          </w:tcPr>
          <w:p w14:paraId="73598D54" w14:textId="77777777" w:rsidR="00E44D20" w:rsidRPr="0021660A" w:rsidRDefault="00E44D20" w:rsidP="002321FD">
            <w:pPr>
              <w:jc w:val="center"/>
              <w:rPr>
                <w:rFonts w:ascii="Verdana" w:eastAsia="Times New Roman" w:hAnsi="Verdana" w:cs="Calibri"/>
                <w:b/>
                <w:bCs/>
                <w:color w:val="FFFFFF"/>
                <w:sz w:val="14"/>
                <w:szCs w:val="14"/>
                <w:lang w:eastAsia="es-CO"/>
              </w:rPr>
            </w:pPr>
            <w:r w:rsidRPr="0021660A">
              <w:rPr>
                <w:rFonts w:ascii="Verdana" w:eastAsia="Times New Roman" w:hAnsi="Verdana" w:cs="Calibri"/>
                <w:b/>
                <w:bCs/>
                <w:color w:val="FFFFFF"/>
                <w:sz w:val="14"/>
                <w:szCs w:val="14"/>
                <w:lang w:eastAsia="es-CO"/>
              </w:rPr>
              <w:t>468</w:t>
            </w:r>
          </w:p>
        </w:tc>
        <w:tc>
          <w:tcPr>
            <w:tcW w:w="1008" w:type="dxa"/>
            <w:shd w:val="clear" w:color="000000" w:fill="1F3864"/>
            <w:vAlign w:val="center"/>
            <w:hideMark/>
          </w:tcPr>
          <w:p w14:paraId="4D8FC29B" w14:textId="77777777" w:rsidR="00E44D20" w:rsidRPr="0021660A" w:rsidRDefault="00E44D20" w:rsidP="002321FD">
            <w:pPr>
              <w:jc w:val="center"/>
              <w:rPr>
                <w:rFonts w:ascii="Verdana" w:eastAsia="Times New Roman" w:hAnsi="Verdana" w:cs="Calibri"/>
                <w:b/>
                <w:bCs/>
                <w:color w:val="FFFFFF"/>
                <w:sz w:val="14"/>
                <w:szCs w:val="14"/>
                <w:lang w:eastAsia="es-CO"/>
              </w:rPr>
            </w:pPr>
            <w:r w:rsidRPr="0021660A">
              <w:rPr>
                <w:rFonts w:ascii="Verdana" w:eastAsia="Times New Roman" w:hAnsi="Verdana" w:cs="Calibri"/>
                <w:b/>
                <w:bCs/>
                <w:color w:val="FFFFFF"/>
                <w:sz w:val="14"/>
                <w:szCs w:val="14"/>
                <w:lang w:eastAsia="es-CO"/>
              </w:rPr>
              <w:t>468</w:t>
            </w:r>
          </w:p>
        </w:tc>
        <w:tc>
          <w:tcPr>
            <w:tcW w:w="979" w:type="dxa"/>
            <w:shd w:val="clear" w:color="000000" w:fill="1F3864"/>
            <w:vAlign w:val="center"/>
            <w:hideMark/>
          </w:tcPr>
          <w:p w14:paraId="1F298E26" w14:textId="77777777" w:rsidR="00E44D20" w:rsidRPr="0021660A" w:rsidRDefault="00E44D20" w:rsidP="002321FD">
            <w:pPr>
              <w:jc w:val="center"/>
              <w:rPr>
                <w:rFonts w:ascii="Verdana" w:eastAsia="Times New Roman" w:hAnsi="Verdana" w:cs="Calibri"/>
                <w:b/>
                <w:bCs/>
                <w:color w:val="FFFFFF"/>
                <w:sz w:val="14"/>
                <w:szCs w:val="14"/>
                <w:lang w:eastAsia="es-CO"/>
              </w:rPr>
            </w:pPr>
            <w:r w:rsidRPr="0021660A">
              <w:rPr>
                <w:rFonts w:ascii="Verdana" w:eastAsia="Times New Roman" w:hAnsi="Verdana" w:cs="Calibri"/>
                <w:b/>
                <w:bCs/>
                <w:color w:val="FFFFFF"/>
                <w:sz w:val="14"/>
                <w:szCs w:val="14"/>
                <w:lang w:eastAsia="es-CO"/>
              </w:rPr>
              <w:t>436</w:t>
            </w:r>
          </w:p>
        </w:tc>
        <w:tc>
          <w:tcPr>
            <w:tcW w:w="1064" w:type="dxa"/>
            <w:shd w:val="clear" w:color="000000" w:fill="1F3864"/>
            <w:vAlign w:val="center"/>
            <w:hideMark/>
          </w:tcPr>
          <w:p w14:paraId="183F197B" w14:textId="77777777" w:rsidR="00E44D20" w:rsidRPr="0021660A" w:rsidRDefault="00E44D20" w:rsidP="002321FD">
            <w:pPr>
              <w:jc w:val="center"/>
              <w:rPr>
                <w:rFonts w:ascii="Verdana" w:eastAsia="Times New Roman" w:hAnsi="Verdana" w:cs="Calibri"/>
                <w:b/>
                <w:bCs/>
                <w:color w:val="FFFFFF"/>
                <w:sz w:val="14"/>
                <w:szCs w:val="14"/>
                <w:lang w:eastAsia="es-CO"/>
              </w:rPr>
            </w:pPr>
            <w:r w:rsidRPr="0021660A">
              <w:rPr>
                <w:rFonts w:ascii="Verdana" w:eastAsia="Times New Roman" w:hAnsi="Verdana" w:cs="Calibri"/>
                <w:b/>
                <w:bCs/>
                <w:color w:val="FFFFFF"/>
                <w:sz w:val="14"/>
                <w:szCs w:val="14"/>
                <w:lang w:eastAsia="es-CO"/>
              </w:rPr>
              <w:t>32</w:t>
            </w:r>
          </w:p>
        </w:tc>
        <w:tc>
          <w:tcPr>
            <w:tcW w:w="916" w:type="dxa"/>
            <w:shd w:val="clear" w:color="000000" w:fill="F3F3F3"/>
            <w:vAlign w:val="center"/>
            <w:hideMark/>
          </w:tcPr>
          <w:p w14:paraId="47C136B6" w14:textId="77777777" w:rsidR="00E44D20" w:rsidRPr="0021660A" w:rsidRDefault="00E44D20" w:rsidP="002321FD">
            <w:pPr>
              <w:jc w:val="center"/>
              <w:rPr>
                <w:rFonts w:ascii="Verdana" w:eastAsia="Times New Roman" w:hAnsi="Verdana" w:cs="Calibri"/>
                <w:color w:val="000000"/>
                <w:sz w:val="14"/>
                <w:szCs w:val="14"/>
                <w:lang w:eastAsia="es-CO"/>
              </w:rPr>
            </w:pPr>
          </w:p>
        </w:tc>
      </w:tr>
    </w:tbl>
    <w:p w14:paraId="5E848502" w14:textId="2820B119" w:rsidR="009A4F23" w:rsidRPr="0021660A" w:rsidRDefault="009A4F23" w:rsidP="009A4F23">
      <w:pPr>
        <w:jc w:val="center"/>
        <w:rPr>
          <w:rFonts w:ascii="Verdana" w:hAnsi="Verdana"/>
          <w:sz w:val="14"/>
          <w:szCs w:val="14"/>
        </w:rPr>
      </w:pPr>
      <w:r w:rsidRPr="0021660A">
        <w:rPr>
          <w:rFonts w:ascii="Verdana" w:hAnsi="Verdana"/>
          <w:sz w:val="14"/>
          <w:szCs w:val="14"/>
        </w:rPr>
        <w:t xml:space="preserve">Fuente: Supervigilancia – Oficina Asesora de Planeación - Actualizado a </w:t>
      </w:r>
      <w:r w:rsidR="00E44D20" w:rsidRPr="0021660A">
        <w:rPr>
          <w:rFonts w:ascii="Verdana" w:hAnsi="Verdana"/>
          <w:sz w:val="14"/>
          <w:szCs w:val="14"/>
        </w:rPr>
        <w:t>28</w:t>
      </w:r>
      <w:r w:rsidRPr="0021660A">
        <w:rPr>
          <w:rFonts w:ascii="Verdana" w:hAnsi="Verdana"/>
          <w:sz w:val="14"/>
          <w:szCs w:val="14"/>
        </w:rPr>
        <w:t>-</w:t>
      </w:r>
      <w:r w:rsidR="00E44D20" w:rsidRPr="0021660A">
        <w:rPr>
          <w:rFonts w:ascii="Verdana" w:hAnsi="Verdana"/>
          <w:sz w:val="14"/>
          <w:szCs w:val="14"/>
        </w:rPr>
        <w:t>01</w:t>
      </w:r>
      <w:r w:rsidRPr="0021660A">
        <w:rPr>
          <w:rFonts w:ascii="Verdana" w:hAnsi="Verdana"/>
          <w:sz w:val="14"/>
          <w:szCs w:val="14"/>
        </w:rPr>
        <w:t>-202</w:t>
      </w:r>
      <w:r w:rsidR="00E44D20" w:rsidRPr="0021660A">
        <w:rPr>
          <w:rFonts w:ascii="Verdana" w:hAnsi="Verdana"/>
          <w:sz w:val="14"/>
          <w:szCs w:val="14"/>
        </w:rPr>
        <w:t>5</w:t>
      </w:r>
    </w:p>
    <w:p w14:paraId="1CEF8235" w14:textId="77777777" w:rsidR="009A4F23" w:rsidRPr="0021660A" w:rsidRDefault="009A4F23" w:rsidP="009A4F23">
      <w:pPr>
        <w:jc w:val="both"/>
        <w:rPr>
          <w:rFonts w:ascii="Verdana" w:hAnsi="Verdana"/>
        </w:rPr>
      </w:pPr>
    </w:p>
    <w:p w14:paraId="2B62F4FC" w14:textId="77777777" w:rsidR="009A4F23" w:rsidRPr="0001006C" w:rsidRDefault="009A4F23" w:rsidP="00312C19">
      <w:pPr>
        <w:pStyle w:val="Ttulo2"/>
        <w:numPr>
          <w:ilvl w:val="2"/>
          <w:numId w:val="9"/>
        </w:numPr>
        <w:tabs>
          <w:tab w:val="left" w:pos="567"/>
        </w:tabs>
        <w:ind w:left="426" w:hanging="425"/>
        <w:rPr>
          <w:rFonts w:ascii="Verdana" w:hAnsi="Verdana"/>
          <w:sz w:val="24"/>
        </w:rPr>
      </w:pPr>
      <w:bookmarkStart w:id="373" w:name="_Toc189250004"/>
      <w:r w:rsidRPr="0001006C">
        <w:rPr>
          <w:rFonts w:ascii="Verdana" w:hAnsi="Verdana"/>
          <w:sz w:val="24"/>
        </w:rPr>
        <w:lastRenderedPageBreak/>
        <w:t>Plan MIPG Sectorial</w:t>
      </w:r>
      <w:bookmarkEnd w:id="373"/>
    </w:p>
    <w:p w14:paraId="0E5D3733" w14:textId="77777777" w:rsidR="009A4F23" w:rsidRPr="0021660A" w:rsidRDefault="009A4F23" w:rsidP="009A4F23">
      <w:pPr>
        <w:rPr>
          <w:rFonts w:ascii="Verdana" w:hAnsi="Verdana"/>
        </w:rPr>
      </w:pPr>
    </w:p>
    <w:p w14:paraId="291B563A" w14:textId="77777777" w:rsidR="009A4F23" w:rsidRPr="0001006C" w:rsidRDefault="009A4F23" w:rsidP="009A4F23">
      <w:pPr>
        <w:jc w:val="both"/>
        <w:rPr>
          <w:rFonts w:ascii="Verdana" w:hAnsi="Verdana"/>
          <w:sz w:val="22"/>
        </w:rPr>
      </w:pPr>
      <w:r w:rsidRPr="0001006C">
        <w:rPr>
          <w:rFonts w:ascii="Verdana" w:hAnsi="Verdana"/>
          <w:sz w:val="22"/>
        </w:rPr>
        <w:t>El Modelo Integrado de Planeación y Gestión – MIPG es el marco de referencia para dirigir, planear, ejecutar, hacer seguimiento, evaluar y controlar la gestión de las entidades públicas con el fin de generar resultados que atiendan a los planes de desarrollo para resolver las necesidades y problemas de los ciudadanos con integridad y calidad en los servicios, está reglamentado por el Decreto 1499 de 2015 cuenta 7 dimensiones y es medido anualmente por medio del índice de desempeño institucional con el diligenciamiento del FURAG ante Función Pública.</w:t>
      </w:r>
    </w:p>
    <w:p w14:paraId="18C7B97A" w14:textId="77777777" w:rsidR="009A4F23" w:rsidRPr="0001006C" w:rsidRDefault="009A4F23" w:rsidP="009A4F23">
      <w:pPr>
        <w:jc w:val="both"/>
        <w:rPr>
          <w:rFonts w:ascii="Verdana" w:hAnsi="Verdana"/>
          <w:sz w:val="22"/>
        </w:rPr>
      </w:pPr>
    </w:p>
    <w:p w14:paraId="41233EF5" w14:textId="77777777" w:rsidR="009A4F23" w:rsidRPr="0001006C" w:rsidRDefault="009A4F23" w:rsidP="009A4F23">
      <w:pPr>
        <w:jc w:val="both"/>
        <w:rPr>
          <w:rFonts w:ascii="Verdana" w:hAnsi="Verdana"/>
          <w:sz w:val="22"/>
        </w:rPr>
      </w:pPr>
      <w:r w:rsidRPr="0001006C">
        <w:rPr>
          <w:rFonts w:ascii="Verdana" w:hAnsi="Verdana"/>
          <w:sz w:val="22"/>
        </w:rPr>
        <w:t>En atención a lo anteriormente dispuesto la Supervigilancia elaboro plan para ser gestionado por los diferentes procesos que conforman la Entidad el cual tiene reportes de avance de manera trimestral ante el GSED, como se describe a continuación:</w:t>
      </w:r>
    </w:p>
    <w:p w14:paraId="00331B58" w14:textId="77777777" w:rsidR="009A4F23" w:rsidRPr="0021660A" w:rsidRDefault="009A4F23" w:rsidP="009A4F23">
      <w:pPr>
        <w:jc w:val="both"/>
        <w:rPr>
          <w:rFonts w:ascii="Verdana" w:hAnsi="Verdana"/>
          <w:highlight w:val="yellow"/>
        </w:rPr>
      </w:pPr>
    </w:p>
    <w:p w14:paraId="43ACA662" w14:textId="0BD6D66C" w:rsidR="009A4F23" w:rsidRPr="0021660A" w:rsidRDefault="009A4F23" w:rsidP="009A4F23">
      <w:pPr>
        <w:pStyle w:val="Descripcin"/>
        <w:keepNext/>
        <w:jc w:val="center"/>
        <w:rPr>
          <w:rFonts w:ascii="Verdana" w:hAnsi="Verdana"/>
        </w:rPr>
      </w:pPr>
      <w:bookmarkStart w:id="374" w:name="_Toc189250406"/>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F11A79">
        <w:rPr>
          <w:rFonts w:ascii="Verdana" w:hAnsi="Verdana"/>
          <w:noProof/>
        </w:rPr>
        <w:t>11</w:t>
      </w:r>
      <w:r w:rsidRPr="0021660A">
        <w:rPr>
          <w:rFonts w:ascii="Verdana" w:hAnsi="Verdana"/>
        </w:rPr>
        <w:fldChar w:fldCharType="end"/>
      </w:r>
      <w:r w:rsidRPr="0021660A">
        <w:rPr>
          <w:rFonts w:ascii="Verdana" w:hAnsi="Verdana"/>
        </w:rPr>
        <w:t>. Plan MIPG Sectorial</w:t>
      </w:r>
      <w:bookmarkEnd w:id="374"/>
    </w:p>
    <w:tbl>
      <w:tblPr>
        <w:tblW w:w="8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75"/>
        <w:gridCol w:w="669"/>
        <w:gridCol w:w="945"/>
        <w:gridCol w:w="958"/>
        <w:gridCol w:w="1014"/>
        <w:gridCol w:w="793"/>
      </w:tblGrid>
      <w:tr w:rsidR="00E44D20" w:rsidRPr="0021660A" w14:paraId="1D864BFF" w14:textId="77777777" w:rsidTr="00541693">
        <w:trPr>
          <w:trHeight w:val="270"/>
          <w:tblHeader/>
          <w:jc w:val="center"/>
        </w:trPr>
        <w:tc>
          <w:tcPr>
            <w:tcW w:w="3875" w:type="dxa"/>
            <w:shd w:val="clear" w:color="000000" w:fill="1F3864"/>
            <w:vAlign w:val="center"/>
            <w:hideMark/>
          </w:tcPr>
          <w:p w14:paraId="65629E90" w14:textId="77777777" w:rsidR="00E44D20" w:rsidRPr="0021660A" w:rsidRDefault="00E44D20" w:rsidP="002321FD">
            <w:pPr>
              <w:jc w:val="center"/>
              <w:rPr>
                <w:rFonts w:ascii="Verdana" w:eastAsia="Times New Roman" w:hAnsi="Verdana" w:cs="Calibri"/>
                <w:b/>
                <w:bCs/>
                <w:color w:val="FFFFFF"/>
                <w:sz w:val="14"/>
                <w:szCs w:val="14"/>
                <w:lang w:eastAsia="es-CO"/>
              </w:rPr>
            </w:pPr>
            <w:r w:rsidRPr="0021660A">
              <w:rPr>
                <w:rFonts w:ascii="Verdana" w:eastAsia="Times New Roman" w:hAnsi="Verdana" w:cs="Calibri"/>
                <w:b/>
                <w:bCs/>
                <w:color w:val="FFFFFF"/>
                <w:sz w:val="14"/>
                <w:szCs w:val="14"/>
                <w:lang w:eastAsia="es-CO"/>
              </w:rPr>
              <w:t>Responsable de la Tarea</w:t>
            </w:r>
          </w:p>
        </w:tc>
        <w:tc>
          <w:tcPr>
            <w:tcW w:w="646" w:type="dxa"/>
            <w:shd w:val="clear" w:color="000000" w:fill="1F3864"/>
            <w:vAlign w:val="center"/>
            <w:hideMark/>
          </w:tcPr>
          <w:p w14:paraId="1369E5C3" w14:textId="77777777" w:rsidR="00E44D20" w:rsidRPr="0021660A" w:rsidRDefault="00E44D20" w:rsidP="002321FD">
            <w:pPr>
              <w:jc w:val="center"/>
              <w:rPr>
                <w:rFonts w:ascii="Verdana" w:eastAsia="Times New Roman" w:hAnsi="Verdana" w:cs="Calibri"/>
                <w:b/>
                <w:bCs/>
                <w:color w:val="FFFFFF"/>
                <w:sz w:val="14"/>
                <w:szCs w:val="14"/>
                <w:lang w:eastAsia="es-CO"/>
              </w:rPr>
            </w:pPr>
            <w:proofErr w:type="gramStart"/>
            <w:r w:rsidRPr="0021660A">
              <w:rPr>
                <w:rFonts w:ascii="Verdana" w:eastAsia="Times New Roman" w:hAnsi="Verdana" w:cs="Calibri"/>
                <w:b/>
                <w:bCs/>
                <w:color w:val="FFFFFF"/>
                <w:sz w:val="14"/>
                <w:szCs w:val="14"/>
                <w:lang w:eastAsia="es-CO"/>
              </w:rPr>
              <w:t>Total</w:t>
            </w:r>
            <w:proofErr w:type="gramEnd"/>
            <w:r w:rsidRPr="0021660A">
              <w:rPr>
                <w:rFonts w:ascii="Verdana" w:eastAsia="Times New Roman" w:hAnsi="Verdana" w:cs="Calibri"/>
                <w:b/>
                <w:bCs/>
                <w:color w:val="FFFFFF"/>
                <w:sz w:val="14"/>
                <w:szCs w:val="14"/>
                <w:lang w:eastAsia="es-CO"/>
              </w:rPr>
              <w:t xml:space="preserve"> Tareas</w:t>
            </w:r>
          </w:p>
        </w:tc>
        <w:tc>
          <w:tcPr>
            <w:tcW w:w="903" w:type="dxa"/>
            <w:shd w:val="clear" w:color="000000" w:fill="1F3864"/>
            <w:vAlign w:val="center"/>
            <w:hideMark/>
          </w:tcPr>
          <w:p w14:paraId="60A02F72" w14:textId="77777777" w:rsidR="00E44D20" w:rsidRPr="0021660A" w:rsidRDefault="00E44D20" w:rsidP="002321FD">
            <w:pPr>
              <w:jc w:val="center"/>
              <w:rPr>
                <w:rFonts w:ascii="Verdana" w:eastAsia="Times New Roman" w:hAnsi="Verdana" w:cs="Calibri"/>
                <w:b/>
                <w:bCs/>
                <w:color w:val="FFFFFF"/>
                <w:sz w:val="14"/>
                <w:szCs w:val="14"/>
                <w:lang w:eastAsia="es-CO"/>
              </w:rPr>
            </w:pPr>
            <w:r w:rsidRPr="0021660A">
              <w:rPr>
                <w:rFonts w:ascii="Verdana" w:eastAsia="Times New Roman" w:hAnsi="Verdana" w:cs="Calibri"/>
                <w:b/>
                <w:bCs/>
                <w:color w:val="FFFFFF"/>
                <w:sz w:val="14"/>
                <w:szCs w:val="14"/>
                <w:lang w:eastAsia="es-CO"/>
              </w:rPr>
              <w:t>Tareas Planeadas</w:t>
            </w:r>
          </w:p>
        </w:tc>
        <w:tc>
          <w:tcPr>
            <w:tcW w:w="903" w:type="dxa"/>
            <w:shd w:val="clear" w:color="000000" w:fill="1F3864"/>
            <w:vAlign w:val="center"/>
            <w:hideMark/>
          </w:tcPr>
          <w:p w14:paraId="7C491ECC" w14:textId="77777777" w:rsidR="00E44D20" w:rsidRPr="0021660A" w:rsidRDefault="00E44D20" w:rsidP="002321FD">
            <w:pPr>
              <w:jc w:val="center"/>
              <w:rPr>
                <w:rFonts w:ascii="Verdana" w:eastAsia="Times New Roman" w:hAnsi="Verdana" w:cs="Calibri"/>
                <w:b/>
                <w:bCs/>
                <w:color w:val="FFFFFF"/>
                <w:sz w:val="14"/>
                <w:szCs w:val="14"/>
                <w:lang w:eastAsia="es-CO"/>
              </w:rPr>
            </w:pPr>
            <w:r w:rsidRPr="0021660A">
              <w:rPr>
                <w:rFonts w:ascii="Verdana" w:eastAsia="Times New Roman" w:hAnsi="Verdana" w:cs="Calibri"/>
                <w:b/>
                <w:bCs/>
                <w:color w:val="FFFFFF"/>
                <w:sz w:val="14"/>
                <w:szCs w:val="14"/>
                <w:lang w:eastAsia="es-CO"/>
              </w:rPr>
              <w:t>Tareas Cumplidas</w:t>
            </w:r>
          </w:p>
        </w:tc>
        <w:tc>
          <w:tcPr>
            <w:tcW w:w="986" w:type="dxa"/>
            <w:shd w:val="clear" w:color="000000" w:fill="1F3864"/>
            <w:vAlign w:val="center"/>
            <w:hideMark/>
          </w:tcPr>
          <w:p w14:paraId="1C2F7804" w14:textId="77777777" w:rsidR="00E44D20" w:rsidRPr="0021660A" w:rsidRDefault="00E44D20" w:rsidP="002321FD">
            <w:pPr>
              <w:jc w:val="center"/>
              <w:rPr>
                <w:rFonts w:ascii="Verdana" w:eastAsia="Times New Roman" w:hAnsi="Verdana" w:cs="Calibri"/>
                <w:b/>
                <w:bCs/>
                <w:color w:val="FFFFFF"/>
                <w:sz w:val="14"/>
                <w:szCs w:val="14"/>
                <w:lang w:eastAsia="es-CO"/>
              </w:rPr>
            </w:pPr>
            <w:r w:rsidRPr="0021660A">
              <w:rPr>
                <w:rFonts w:ascii="Verdana" w:eastAsia="Times New Roman" w:hAnsi="Verdana" w:cs="Calibri"/>
                <w:b/>
                <w:bCs/>
                <w:color w:val="FFFFFF"/>
                <w:sz w:val="14"/>
                <w:szCs w:val="14"/>
                <w:lang w:eastAsia="es-CO"/>
              </w:rPr>
              <w:t>Tareas Pendientes</w:t>
            </w:r>
          </w:p>
        </w:tc>
        <w:tc>
          <w:tcPr>
            <w:tcW w:w="0" w:type="auto"/>
            <w:shd w:val="clear" w:color="000000" w:fill="1F3864"/>
            <w:vAlign w:val="center"/>
            <w:hideMark/>
          </w:tcPr>
          <w:p w14:paraId="641BE753" w14:textId="77777777" w:rsidR="00E44D20" w:rsidRPr="0021660A" w:rsidRDefault="00E44D20" w:rsidP="002321FD">
            <w:pPr>
              <w:jc w:val="center"/>
              <w:rPr>
                <w:rFonts w:ascii="Verdana" w:eastAsia="Times New Roman" w:hAnsi="Verdana" w:cs="Calibri"/>
                <w:b/>
                <w:bCs/>
                <w:color w:val="FFFFFF"/>
                <w:sz w:val="14"/>
                <w:szCs w:val="14"/>
                <w:lang w:eastAsia="es-CO"/>
              </w:rPr>
            </w:pPr>
            <w:r w:rsidRPr="0021660A">
              <w:rPr>
                <w:rFonts w:ascii="Verdana" w:eastAsia="Times New Roman" w:hAnsi="Verdana" w:cs="Calibri"/>
                <w:b/>
                <w:bCs/>
                <w:color w:val="FFFFFF"/>
                <w:sz w:val="14"/>
                <w:szCs w:val="14"/>
                <w:lang w:eastAsia="es-CO"/>
              </w:rPr>
              <w:t>Avance Real</w:t>
            </w:r>
          </w:p>
        </w:tc>
      </w:tr>
      <w:tr w:rsidR="00E44D20" w:rsidRPr="0021660A" w14:paraId="611947A2" w14:textId="77777777" w:rsidTr="00541693">
        <w:trPr>
          <w:trHeight w:val="247"/>
          <w:jc w:val="center"/>
        </w:trPr>
        <w:tc>
          <w:tcPr>
            <w:tcW w:w="3875" w:type="dxa"/>
            <w:shd w:val="clear" w:color="auto" w:fill="auto"/>
            <w:vAlign w:val="center"/>
            <w:hideMark/>
          </w:tcPr>
          <w:p w14:paraId="441E3E3E" w14:textId="77777777" w:rsidR="00E44D20" w:rsidRPr="00541693" w:rsidRDefault="00E44D20" w:rsidP="002321FD">
            <w:pP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DIRECCIONAMIENTO ESTRATEGICO</w:t>
            </w:r>
          </w:p>
        </w:tc>
        <w:tc>
          <w:tcPr>
            <w:tcW w:w="646" w:type="dxa"/>
            <w:shd w:val="clear" w:color="auto" w:fill="auto"/>
            <w:vAlign w:val="center"/>
            <w:hideMark/>
          </w:tcPr>
          <w:p w14:paraId="5746AABC"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32</w:t>
            </w:r>
          </w:p>
        </w:tc>
        <w:tc>
          <w:tcPr>
            <w:tcW w:w="903" w:type="dxa"/>
            <w:shd w:val="clear" w:color="auto" w:fill="auto"/>
            <w:vAlign w:val="center"/>
            <w:hideMark/>
          </w:tcPr>
          <w:p w14:paraId="4D10E2CF"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32</w:t>
            </w:r>
          </w:p>
        </w:tc>
        <w:tc>
          <w:tcPr>
            <w:tcW w:w="903" w:type="dxa"/>
            <w:shd w:val="clear" w:color="auto" w:fill="auto"/>
            <w:vAlign w:val="center"/>
            <w:hideMark/>
          </w:tcPr>
          <w:p w14:paraId="1BDA0A59"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32</w:t>
            </w:r>
          </w:p>
        </w:tc>
        <w:tc>
          <w:tcPr>
            <w:tcW w:w="986" w:type="dxa"/>
            <w:shd w:val="clear" w:color="auto" w:fill="auto"/>
            <w:vAlign w:val="center"/>
            <w:hideMark/>
          </w:tcPr>
          <w:p w14:paraId="16CBC86F"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0</w:t>
            </w:r>
          </w:p>
        </w:tc>
        <w:tc>
          <w:tcPr>
            <w:tcW w:w="0" w:type="auto"/>
            <w:shd w:val="clear" w:color="auto" w:fill="auto"/>
            <w:vAlign w:val="center"/>
            <w:hideMark/>
          </w:tcPr>
          <w:p w14:paraId="22D50478" w14:textId="77777777" w:rsidR="00E44D20" w:rsidRPr="00541693" w:rsidRDefault="00E44D20" w:rsidP="002321FD">
            <w:pPr>
              <w:jc w:val="cente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100.00%</w:t>
            </w:r>
          </w:p>
        </w:tc>
      </w:tr>
      <w:tr w:rsidR="00E44D20" w:rsidRPr="0021660A" w14:paraId="13B43E5C" w14:textId="77777777" w:rsidTr="00541693">
        <w:trPr>
          <w:trHeight w:val="247"/>
          <w:jc w:val="center"/>
        </w:trPr>
        <w:tc>
          <w:tcPr>
            <w:tcW w:w="3875" w:type="dxa"/>
            <w:shd w:val="clear" w:color="auto" w:fill="auto"/>
            <w:vAlign w:val="center"/>
            <w:hideMark/>
          </w:tcPr>
          <w:p w14:paraId="21DDFC1A" w14:textId="77777777" w:rsidR="00E44D20" w:rsidRPr="00541693" w:rsidRDefault="00E44D20" w:rsidP="002321FD">
            <w:pP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GESTION ADMINISTRATIVA</w:t>
            </w:r>
          </w:p>
        </w:tc>
        <w:tc>
          <w:tcPr>
            <w:tcW w:w="646" w:type="dxa"/>
            <w:shd w:val="clear" w:color="auto" w:fill="auto"/>
            <w:vAlign w:val="center"/>
            <w:hideMark/>
          </w:tcPr>
          <w:p w14:paraId="5C1D3AA6"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4</w:t>
            </w:r>
          </w:p>
        </w:tc>
        <w:tc>
          <w:tcPr>
            <w:tcW w:w="903" w:type="dxa"/>
            <w:shd w:val="clear" w:color="auto" w:fill="auto"/>
            <w:vAlign w:val="center"/>
            <w:hideMark/>
          </w:tcPr>
          <w:p w14:paraId="685FDDE6"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4</w:t>
            </w:r>
          </w:p>
        </w:tc>
        <w:tc>
          <w:tcPr>
            <w:tcW w:w="903" w:type="dxa"/>
            <w:shd w:val="clear" w:color="auto" w:fill="auto"/>
            <w:vAlign w:val="center"/>
            <w:hideMark/>
          </w:tcPr>
          <w:p w14:paraId="40D0BA77"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4</w:t>
            </w:r>
          </w:p>
        </w:tc>
        <w:tc>
          <w:tcPr>
            <w:tcW w:w="986" w:type="dxa"/>
            <w:shd w:val="clear" w:color="auto" w:fill="auto"/>
            <w:vAlign w:val="center"/>
            <w:hideMark/>
          </w:tcPr>
          <w:p w14:paraId="228E2F04"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0</w:t>
            </w:r>
          </w:p>
        </w:tc>
        <w:tc>
          <w:tcPr>
            <w:tcW w:w="0" w:type="auto"/>
            <w:shd w:val="clear" w:color="auto" w:fill="auto"/>
            <w:vAlign w:val="center"/>
            <w:hideMark/>
          </w:tcPr>
          <w:p w14:paraId="43AE6061" w14:textId="77777777" w:rsidR="00E44D20" w:rsidRPr="00541693" w:rsidRDefault="00E44D20" w:rsidP="002321FD">
            <w:pPr>
              <w:jc w:val="cente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100.00%</w:t>
            </w:r>
          </w:p>
        </w:tc>
      </w:tr>
      <w:tr w:rsidR="00E44D20" w:rsidRPr="0021660A" w14:paraId="5D914BE4" w14:textId="77777777" w:rsidTr="00541693">
        <w:trPr>
          <w:trHeight w:val="247"/>
          <w:jc w:val="center"/>
        </w:trPr>
        <w:tc>
          <w:tcPr>
            <w:tcW w:w="3875" w:type="dxa"/>
            <w:shd w:val="clear" w:color="auto" w:fill="auto"/>
            <w:vAlign w:val="center"/>
            <w:hideMark/>
          </w:tcPr>
          <w:p w14:paraId="04C91017" w14:textId="77777777" w:rsidR="00E44D20" w:rsidRPr="00541693" w:rsidRDefault="00E44D20" w:rsidP="002321FD">
            <w:pP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GESTION CONTRACTUAL</w:t>
            </w:r>
          </w:p>
        </w:tc>
        <w:tc>
          <w:tcPr>
            <w:tcW w:w="646" w:type="dxa"/>
            <w:shd w:val="clear" w:color="auto" w:fill="auto"/>
            <w:vAlign w:val="center"/>
            <w:hideMark/>
          </w:tcPr>
          <w:p w14:paraId="307AEC77"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6</w:t>
            </w:r>
          </w:p>
        </w:tc>
        <w:tc>
          <w:tcPr>
            <w:tcW w:w="903" w:type="dxa"/>
            <w:shd w:val="clear" w:color="auto" w:fill="auto"/>
            <w:vAlign w:val="center"/>
            <w:hideMark/>
          </w:tcPr>
          <w:p w14:paraId="76CE6E37"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6</w:t>
            </w:r>
          </w:p>
        </w:tc>
        <w:tc>
          <w:tcPr>
            <w:tcW w:w="903" w:type="dxa"/>
            <w:shd w:val="clear" w:color="auto" w:fill="auto"/>
            <w:vAlign w:val="center"/>
            <w:hideMark/>
          </w:tcPr>
          <w:p w14:paraId="68671DC7"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6</w:t>
            </w:r>
          </w:p>
        </w:tc>
        <w:tc>
          <w:tcPr>
            <w:tcW w:w="986" w:type="dxa"/>
            <w:shd w:val="clear" w:color="auto" w:fill="auto"/>
            <w:vAlign w:val="center"/>
            <w:hideMark/>
          </w:tcPr>
          <w:p w14:paraId="56EE476A"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0</w:t>
            </w:r>
          </w:p>
        </w:tc>
        <w:tc>
          <w:tcPr>
            <w:tcW w:w="0" w:type="auto"/>
            <w:shd w:val="clear" w:color="auto" w:fill="auto"/>
            <w:vAlign w:val="center"/>
            <w:hideMark/>
          </w:tcPr>
          <w:p w14:paraId="0E368B79" w14:textId="77777777" w:rsidR="00E44D20" w:rsidRPr="00541693" w:rsidRDefault="00E44D20" w:rsidP="002321FD">
            <w:pPr>
              <w:jc w:val="cente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100.00%</w:t>
            </w:r>
          </w:p>
        </w:tc>
      </w:tr>
      <w:tr w:rsidR="00E44D20" w:rsidRPr="0021660A" w14:paraId="716F5A46" w14:textId="77777777" w:rsidTr="00541693">
        <w:trPr>
          <w:trHeight w:val="247"/>
          <w:jc w:val="center"/>
        </w:trPr>
        <w:tc>
          <w:tcPr>
            <w:tcW w:w="3875" w:type="dxa"/>
            <w:shd w:val="clear" w:color="auto" w:fill="auto"/>
            <w:vAlign w:val="center"/>
            <w:hideMark/>
          </w:tcPr>
          <w:p w14:paraId="2A1946BE" w14:textId="77777777" w:rsidR="00E44D20" w:rsidRPr="00541693" w:rsidRDefault="00E44D20" w:rsidP="002321FD">
            <w:pP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GESTION DE COMUNICACIONES</w:t>
            </w:r>
          </w:p>
        </w:tc>
        <w:tc>
          <w:tcPr>
            <w:tcW w:w="646" w:type="dxa"/>
            <w:shd w:val="clear" w:color="auto" w:fill="auto"/>
            <w:vAlign w:val="center"/>
            <w:hideMark/>
          </w:tcPr>
          <w:p w14:paraId="26BBA37E"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6</w:t>
            </w:r>
          </w:p>
        </w:tc>
        <w:tc>
          <w:tcPr>
            <w:tcW w:w="903" w:type="dxa"/>
            <w:shd w:val="clear" w:color="auto" w:fill="auto"/>
            <w:vAlign w:val="center"/>
            <w:hideMark/>
          </w:tcPr>
          <w:p w14:paraId="077BE2A8"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6</w:t>
            </w:r>
          </w:p>
        </w:tc>
        <w:tc>
          <w:tcPr>
            <w:tcW w:w="903" w:type="dxa"/>
            <w:shd w:val="clear" w:color="auto" w:fill="auto"/>
            <w:vAlign w:val="center"/>
            <w:hideMark/>
          </w:tcPr>
          <w:p w14:paraId="36B2FE41"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6</w:t>
            </w:r>
          </w:p>
        </w:tc>
        <w:tc>
          <w:tcPr>
            <w:tcW w:w="986" w:type="dxa"/>
            <w:shd w:val="clear" w:color="auto" w:fill="auto"/>
            <w:vAlign w:val="center"/>
            <w:hideMark/>
          </w:tcPr>
          <w:p w14:paraId="0BD0D870"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0</w:t>
            </w:r>
          </w:p>
        </w:tc>
        <w:tc>
          <w:tcPr>
            <w:tcW w:w="0" w:type="auto"/>
            <w:shd w:val="clear" w:color="auto" w:fill="auto"/>
            <w:vAlign w:val="center"/>
            <w:hideMark/>
          </w:tcPr>
          <w:p w14:paraId="660BE57A" w14:textId="77777777" w:rsidR="00E44D20" w:rsidRPr="00541693" w:rsidRDefault="00E44D20" w:rsidP="002321FD">
            <w:pPr>
              <w:jc w:val="cente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100.00%</w:t>
            </w:r>
          </w:p>
        </w:tc>
      </w:tr>
      <w:tr w:rsidR="00E44D20" w:rsidRPr="0021660A" w14:paraId="4B731572" w14:textId="77777777" w:rsidTr="00541693">
        <w:trPr>
          <w:trHeight w:val="247"/>
          <w:jc w:val="center"/>
        </w:trPr>
        <w:tc>
          <w:tcPr>
            <w:tcW w:w="3875" w:type="dxa"/>
            <w:shd w:val="clear" w:color="auto" w:fill="auto"/>
            <w:vAlign w:val="center"/>
          </w:tcPr>
          <w:p w14:paraId="57E73147" w14:textId="77777777" w:rsidR="00E44D20" w:rsidRPr="00541693" w:rsidRDefault="00E44D20" w:rsidP="002321FD">
            <w:pP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GESTION DEL SERVICIO</w:t>
            </w:r>
          </w:p>
        </w:tc>
        <w:tc>
          <w:tcPr>
            <w:tcW w:w="646" w:type="dxa"/>
            <w:shd w:val="clear" w:color="auto" w:fill="auto"/>
            <w:vAlign w:val="center"/>
          </w:tcPr>
          <w:p w14:paraId="5B5A68C0"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7</w:t>
            </w:r>
          </w:p>
        </w:tc>
        <w:tc>
          <w:tcPr>
            <w:tcW w:w="903" w:type="dxa"/>
            <w:shd w:val="clear" w:color="auto" w:fill="auto"/>
            <w:vAlign w:val="center"/>
          </w:tcPr>
          <w:p w14:paraId="36718689"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7</w:t>
            </w:r>
          </w:p>
        </w:tc>
        <w:tc>
          <w:tcPr>
            <w:tcW w:w="903" w:type="dxa"/>
            <w:shd w:val="clear" w:color="auto" w:fill="auto"/>
            <w:vAlign w:val="center"/>
          </w:tcPr>
          <w:p w14:paraId="3C43081E"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7</w:t>
            </w:r>
          </w:p>
        </w:tc>
        <w:tc>
          <w:tcPr>
            <w:tcW w:w="986" w:type="dxa"/>
            <w:shd w:val="clear" w:color="auto" w:fill="auto"/>
            <w:vAlign w:val="center"/>
          </w:tcPr>
          <w:p w14:paraId="729B3246"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0</w:t>
            </w:r>
          </w:p>
        </w:tc>
        <w:tc>
          <w:tcPr>
            <w:tcW w:w="0" w:type="auto"/>
            <w:shd w:val="clear" w:color="auto" w:fill="auto"/>
            <w:vAlign w:val="center"/>
          </w:tcPr>
          <w:p w14:paraId="46E49D4B" w14:textId="77777777" w:rsidR="00E44D20" w:rsidRPr="00541693" w:rsidRDefault="00E44D20" w:rsidP="002321FD">
            <w:pPr>
              <w:jc w:val="cente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100.00%</w:t>
            </w:r>
          </w:p>
        </w:tc>
      </w:tr>
      <w:tr w:rsidR="00E44D20" w:rsidRPr="0021660A" w14:paraId="7F96AE34" w14:textId="77777777" w:rsidTr="00541693">
        <w:trPr>
          <w:trHeight w:val="247"/>
          <w:jc w:val="center"/>
        </w:trPr>
        <w:tc>
          <w:tcPr>
            <w:tcW w:w="3875" w:type="dxa"/>
            <w:shd w:val="clear" w:color="auto" w:fill="auto"/>
            <w:vAlign w:val="center"/>
          </w:tcPr>
          <w:p w14:paraId="190A9008" w14:textId="77777777" w:rsidR="00E44D20" w:rsidRPr="00541693" w:rsidRDefault="00E44D20" w:rsidP="002321FD">
            <w:pP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GESTION DOCUMENTAL</w:t>
            </w:r>
          </w:p>
        </w:tc>
        <w:tc>
          <w:tcPr>
            <w:tcW w:w="646" w:type="dxa"/>
            <w:shd w:val="clear" w:color="auto" w:fill="auto"/>
            <w:vAlign w:val="center"/>
          </w:tcPr>
          <w:p w14:paraId="45443FAC"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6</w:t>
            </w:r>
          </w:p>
        </w:tc>
        <w:tc>
          <w:tcPr>
            <w:tcW w:w="903" w:type="dxa"/>
            <w:shd w:val="clear" w:color="auto" w:fill="auto"/>
            <w:vAlign w:val="center"/>
          </w:tcPr>
          <w:p w14:paraId="664B8F3C"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6</w:t>
            </w:r>
          </w:p>
        </w:tc>
        <w:tc>
          <w:tcPr>
            <w:tcW w:w="903" w:type="dxa"/>
            <w:shd w:val="clear" w:color="auto" w:fill="auto"/>
            <w:vAlign w:val="center"/>
          </w:tcPr>
          <w:p w14:paraId="7BC2E442"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6</w:t>
            </w:r>
          </w:p>
        </w:tc>
        <w:tc>
          <w:tcPr>
            <w:tcW w:w="986" w:type="dxa"/>
            <w:shd w:val="clear" w:color="auto" w:fill="auto"/>
            <w:vAlign w:val="center"/>
          </w:tcPr>
          <w:p w14:paraId="7EBBB4A7"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0</w:t>
            </w:r>
          </w:p>
        </w:tc>
        <w:tc>
          <w:tcPr>
            <w:tcW w:w="0" w:type="auto"/>
            <w:shd w:val="clear" w:color="auto" w:fill="auto"/>
            <w:vAlign w:val="center"/>
          </w:tcPr>
          <w:p w14:paraId="020E7477" w14:textId="77777777" w:rsidR="00E44D20" w:rsidRPr="00541693" w:rsidRDefault="00E44D20" w:rsidP="002321FD">
            <w:pPr>
              <w:jc w:val="cente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100.00%</w:t>
            </w:r>
          </w:p>
        </w:tc>
      </w:tr>
      <w:tr w:rsidR="00E44D20" w:rsidRPr="0021660A" w14:paraId="205A34E7" w14:textId="77777777" w:rsidTr="00541693">
        <w:trPr>
          <w:trHeight w:val="247"/>
          <w:jc w:val="center"/>
        </w:trPr>
        <w:tc>
          <w:tcPr>
            <w:tcW w:w="3875" w:type="dxa"/>
            <w:shd w:val="clear" w:color="auto" w:fill="auto"/>
            <w:vAlign w:val="center"/>
          </w:tcPr>
          <w:p w14:paraId="52A5EAD7" w14:textId="77777777" w:rsidR="00E44D20" w:rsidRPr="00541693" w:rsidRDefault="00E44D20" w:rsidP="002321FD">
            <w:pP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GESTION EVALUACION Y SEGUIMIENTO</w:t>
            </w:r>
          </w:p>
        </w:tc>
        <w:tc>
          <w:tcPr>
            <w:tcW w:w="646" w:type="dxa"/>
            <w:shd w:val="clear" w:color="auto" w:fill="auto"/>
            <w:vAlign w:val="center"/>
          </w:tcPr>
          <w:p w14:paraId="422F24E1"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2</w:t>
            </w:r>
          </w:p>
        </w:tc>
        <w:tc>
          <w:tcPr>
            <w:tcW w:w="903" w:type="dxa"/>
            <w:shd w:val="clear" w:color="auto" w:fill="auto"/>
            <w:vAlign w:val="center"/>
          </w:tcPr>
          <w:p w14:paraId="25A69F5C"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2</w:t>
            </w:r>
          </w:p>
        </w:tc>
        <w:tc>
          <w:tcPr>
            <w:tcW w:w="903" w:type="dxa"/>
            <w:shd w:val="clear" w:color="auto" w:fill="auto"/>
            <w:vAlign w:val="center"/>
          </w:tcPr>
          <w:p w14:paraId="043C5B2D"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2</w:t>
            </w:r>
          </w:p>
        </w:tc>
        <w:tc>
          <w:tcPr>
            <w:tcW w:w="986" w:type="dxa"/>
            <w:shd w:val="clear" w:color="auto" w:fill="auto"/>
            <w:vAlign w:val="center"/>
          </w:tcPr>
          <w:p w14:paraId="1A827D28"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0</w:t>
            </w:r>
          </w:p>
        </w:tc>
        <w:tc>
          <w:tcPr>
            <w:tcW w:w="0" w:type="auto"/>
            <w:shd w:val="clear" w:color="auto" w:fill="auto"/>
            <w:vAlign w:val="center"/>
          </w:tcPr>
          <w:p w14:paraId="1B0816AA" w14:textId="77777777" w:rsidR="00E44D20" w:rsidRPr="00541693" w:rsidRDefault="00E44D20" w:rsidP="002321FD">
            <w:pPr>
              <w:jc w:val="cente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100.00%</w:t>
            </w:r>
          </w:p>
        </w:tc>
      </w:tr>
      <w:tr w:rsidR="00E44D20" w:rsidRPr="0021660A" w14:paraId="61936068" w14:textId="77777777" w:rsidTr="00541693">
        <w:trPr>
          <w:trHeight w:val="247"/>
          <w:jc w:val="center"/>
        </w:trPr>
        <w:tc>
          <w:tcPr>
            <w:tcW w:w="3875" w:type="dxa"/>
            <w:shd w:val="clear" w:color="auto" w:fill="auto"/>
            <w:vAlign w:val="center"/>
          </w:tcPr>
          <w:p w14:paraId="3FAC3DC9" w14:textId="77777777" w:rsidR="00E44D20" w:rsidRPr="00541693" w:rsidRDefault="00E44D20" w:rsidP="002321FD">
            <w:pP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GESTION DEL TALENTO HUMANO</w:t>
            </w:r>
          </w:p>
        </w:tc>
        <w:tc>
          <w:tcPr>
            <w:tcW w:w="646" w:type="dxa"/>
            <w:shd w:val="clear" w:color="auto" w:fill="auto"/>
            <w:vAlign w:val="center"/>
          </w:tcPr>
          <w:p w14:paraId="4DCB26E1"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25</w:t>
            </w:r>
          </w:p>
        </w:tc>
        <w:tc>
          <w:tcPr>
            <w:tcW w:w="903" w:type="dxa"/>
            <w:shd w:val="clear" w:color="auto" w:fill="auto"/>
            <w:vAlign w:val="center"/>
          </w:tcPr>
          <w:p w14:paraId="059F5DEF"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25</w:t>
            </w:r>
          </w:p>
        </w:tc>
        <w:tc>
          <w:tcPr>
            <w:tcW w:w="903" w:type="dxa"/>
            <w:shd w:val="clear" w:color="auto" w:fill="auto"/>
            <w:vAlign w:val="center"/>
          </w:tcPr>
          <w:p w14:paraId="4DE34548"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23</w:t>
            </w:r>
          </w:p>
        </w:tc>
        <w:tc>
          <w:tcPr>
            <w:tcW w:w="986" w:type="dxa"/>
            <w:shd w:val="clear" w:color="auto" w:fill="auto"/>
            <w:vAlign w:val="center"/>
          </w:tcPr>
          <w:p w14:paraId="22E5C27C"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2</w:t>
            </w:r>
          </w:p>
        </w:tc>
        <w:tc>
          <w:tcPr>
            <w:tcW w:w="0" w:type="auto"/>
            <w:shd w:val="clear" w:color="auto" w:fill="auto"/>
            <w:vAlign w:val="center"/>
          </w:tcPr>
          <w:p w14:paraId="6362D507" w14:textId="77777777" w:rsidR="00E44D20" w:rsidRPr="00541693" w:rsidRDefault="00E44D20" w:rsidP="002321FD">
            <w:pPr>
              <w:jc w:val="cente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92.00%</w:t>
            </w:r>
          </w:p>
        </w:tc>
      </w:tr>
      <w:tr w:rsidR="00E44D20" w:rsidRPr="0021660A" w14:paraId="26239A01" w14:textId="77777777" w:rsidTr="00541693">
        <w:trPr>
          <w:trHeight w:val="247"/>
          <w:jc w:val="center"/>
        </w:trPr>
        <w:tc>
          <w:tcPr>
            <w:tcW w:w="3875" w:type="dxa"/>
            <w:shd w:val="clear" w:color="auto" w:fill="auto"/>
            <w:vAlign w:val="center"/>
          </w:tcPr>
          <w:p w14:paraId="6DE66113" w14:textId="77777777" w:rsidR="00E44D20" w:rsidRPr="00541693" w:rsidRDefault="00E44D20" w:rsidP="002321FD">
            <w:pP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GESTION DE MEJORA INSTITUCIONAL</w:t>
            </w:r>
          </w:p>
        </w:tc>
        <w:tc>
          <w:tcPr>
            <w:tcW w:w="646" w:type="dxa"/>
            <w:shd w:val="clear" w:color="auto" w:fill="auto"/>
            <w:vAlign w:val="center"/>
          </w:tcPr>
          <w:p w14:paraId="3A271A4D"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7</w:t>
            </w:r>
          </w:p>
        </w:tc>
        <w:tc>
          <w:tcPr>
            <w:tcW w:w="903" w:type="dxa"/>
            <w:shd w:val="clear" w:color="auto" w:fill="auto"/>
            <w:vAlign w:val="center"/>
          </w:tcPr>
          <w:p w14:paraId="0928D451"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7</w:t>
            </w:r>
          </w:p>
        </w:tc>
        <w:tc>
          <w:tcPr>
            <w:tcW w:w="903" w:type="dxa"/>
            <w:shd w:val="clear" w:color="auto" w:fill="auto"/>
            <w:vAlign w:val="center"/>
          </w:tcPr>
          <w:p w14:paraId="7E65E0D1"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6</w:t>
            </w:r>
          </w:p>
        </w:tc>
        <w:tc>
          <w:tcPr>
            <w:tcW w:w="986" w:type="dxa"/>
            <w:shd w:val="clear" w:color="auto" w:fill="auto"/>
            <w:vAlign w:val="center"/>
          </w:tcPr>
          <w:p w14:paraId="256EB760"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1</w:t>
            </w:r>
          </w:p>
        </w:tc>
        <w:tc>
          <w:tcPr>
            <w:tcW w:w="0" w:type="auto"/>
            <w:shd w:val="clear" w:color="auto" w:fill="auto"/>
            <w:vAlign w:val="center"/>
          </w:tcPr>
          <w:p w14:paraId="237DA4AF" w14:textId="77777777" w:rsidR="00E44D20" w:rsidRPr="00541693" w:rsidRDefault="00E44D20" w:rsidP="002321FD">
            <w:pPr>
              <w:jc w:val="cente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85.71%</w:t>
            </w:r>
          </w:p>
        </w:tc>
      </w:tr>
      <w:tr w:rsidR="00E44D20" w:rsidRPr="0021660A" w14:paraId="31DD0625" w14:textId="77777777" w:rsidTr="00541693">
        <w:trPr>
          <w:trHeight w:val="247"/>
          <w:jc w:val="center"/>
        </w:trPr>
        <w:tc>
          <w:tcPr>
            <w:tcW w:w="3875" w:type="dxa"/>
            <w:shd w:val="clear" w:color="auto" w:fill="auto"/>
            <w:vAlign w:val="center"/>
            <w:hideMark/>
          </w:tcPr>
          <w:p w14:paraId="3ED7D654" w14:textId="77777777" w:rsidR="00E44D20" w:rsidRPr="00541693" w:rsidRDefault="00E44D20" w:rsidP="002321FD">
            <w:pP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GESTION DE LA OPERACION</w:t>
            </w:r>
          </w:p>
        </w:tc>
        <w:tc>
          <w:tcPr>
            <w:tcW w:w="646" w:type="dxa"/>
            <w:shd w:val="clear" w:color="auto" w:fill="auto"/>
            <w:vAlign w:val="center"/>
            <w:hideMark/>
          </w:tcPr>
          <w:p w14:paraId="794636AB"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6</w:t>
            </w:r>
          </w:p>
        </w:tc>
        <w:tc>
          <w:tcPr>
            <w:tcW w:w="903" w:type="dxa"/>
            <w:shd w:val="clear" w:color="auto" w:fill="auto"/>
            <w:vAlign w:val="center"/>
            <w:hideMark/>
          </w:tcPr>
          <w:p w14:paraId="15AC3C61"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6</w:t>
            </w:r>
          </w:p>
        </w:tc>
        <w:tc>
          <w:tcPr>
            <w:tcW w:w="903" w:type="dxa"/>
            <w:shd w:val="clear" w:color="auto" w:fill="auto"/>
            <w:vAlign w:val="center"/>
            <w:hideMark/>
          </w:tcPr>
          <w:p w14:paraId="0B950B44"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5</w:t>
            </w:r>
          </w:p>
        </w:tc>
        <w:tc>
          <w:tcPr>
            <w:tcW w:w="986" w:type="dxa"/>
            <w:shd w:val="clear" w:color="auto" w:fill="auto"/>
            <w:vAlign w:val="center"/>
            <w:hideMark/>
          </w:tcPr>
          <w:p w14:paraId="6FDDE1C1"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1</w:t>
            </w:r>
          </w:p>
        </w:tc>
        <w:tc>
          <w:tcPr>
            <w:tcW w:w="0" w:type="auto"/>
            <w:shd w:val="clear" w:color="auto" w:fill="auto"/>
            <w:vAlign w:val="center"/>
            <w:hideMark/>
          </w:tcPr>
          <w:p w14:paraId="2E2A8FD7" w14:textId="77777777" w:rsidR="00E44D20" w:rsidRPr="00541693" w:rsidRDefault="00E44D20" w:rsidP="002321FD">
            <w:pPr>
              <w:jc w:val="cente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83.33%</w:t>
            </w:r>
          </w:p>
        </w:tc>
      </w:tr>
      <w:tr w:rsidR="00E44D20" w:rsidRPr="0021660A" w14:paraId="1198D1C6" w14:textId="77777777" w:rsidTr="00541693">
        <w:trPr>
          <w:trHeight w:val="247"/>
          <w:jc w:val="center"/>
        </w:trPr>
        <w:tc>
          <w:tcPr>
            <w:tcW w:w="3875" w:type="dxa"/>
            <w:shd w:val="clear" w:color="auto" w:fill="auto"/>
            <w:vAlign w:val="center"/>
          </w:tcPr>
          <w:p w14:paraId="07418785" w14:textId="77777777" w:rsidR="00E44D20" w:rsidRPr="00541693" w:rsidRDefault="00E44D20" w:rsidP="002321FD">
            <w:pP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GESTION JURIDICA</w:t>
            </w:r>
          </w:p>
        </w:tc>
        <w:tc>
          <w:tcPr>
            <w:tcW w:w="646" w:type="dxa"/>
            <w:shd w:val="clear" w:color="auto" w:fill="auto"/>
            <w:vAlign w:val="center"/>
          </w:tcPr>
          <w:p w14:paraId="77F8B721"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11</w:t>
            </w:r>
          </w:p>
        </w:tc>
        <w:tc>
          <w:tcPr>
            <w:tcW w:w="903" w:type="dxa"/>
            <w:shd w:val="clear" w:color="auto" w:fill="auto"/>
            <w:vAlign w:val="center"/>
          </w:tcPr>
          <w:p w14:paraId="1B966793"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11</w:t>
            </w:r>
          </w:p>
        </w:tc>
        <w:tc>
          <w:tcPr>
            <w:tcW w:w="903" w:type="dxa"/>
            <w:shd w:val="clear" w:color="auto" w:fill="auto"/>
            <w:vAlign w:val="center"/>
          </w:tcPr>
          <w:p w14:paraId="74102C2B"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8</w:t>
            </w:r>
          </w:p>
        </w:tc>
        <w:tc>
          <w:tcPr>
            <w:tcW w:w="986" w:type="dxa"/>
            <w:shd w:val="clear" w:color="auto" w:fill="auto"/>
            <w:vAlign w:val="center"/>
          </w:tcPr>
          <w:p w14:paraId="2B7B6F8C"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3</w:t>
            </w:r>
          </w:p>
        </w:tc>
        <w:tc>
          <w:tcPr>
            <w:tcW w:w="0" w:type="auto"/>
            <w:shd w:val="clear" w:color="auto" w:fill="auto"/>
            <w:vAlign w:val="center"/>
          </w:tcPr>
          <w:p w14:paraId="39732680" w14:textId="77777777" w:rsidR="00E44D20" w:rsidRPr="00541693" w:rsidRDefault="00E44D20" w:rsidP="002321FD">
            <w:pPr>
              <w:jc w:val="cente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72.73%</w:t>
            </w:r>
          </w:p>
        </w:tc>
      </w:tr>
      <w:tr w:rsidR="00E44D20" w:rsidRPr="0021660A" w14:paraId="2D62673C" w14:textId="77777777" w:rsidTr="00541693">
        <w:trPr>
          <w:trHeight w:val="247"/>
          <w:jc w:val="center"/>
        </w:trPr>
        <w:tc>
          <w:tcPr>
            <w:tcW w:w="3875" w:type="dxa"/>
            <w:shd w:val="clear" w:color="auto" w:fill="auto"/>
            <w:vAlign w:val="center"/>
            <w:hideMark/>
          </w:tcPr>
          <w:p w14:paraId="2EB4412B" w14:textId="77777777" w:rsidR="00E44D20" w:rsidRPr="00541693" w:rsidRDefault="00E44D20" w:rsidP="002321FD">
            <w:pP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GESTION DE SISTEMAS E INFORMACION</w:t>
            </w:r>
          </w:p>
        </w:tc>
        <w:tc>
          <w:tcPr>
            <w:tcW w:w="646" w:type="dxa"/>
            <w:shd w:val="clear" w:color="auto" w:fill="auto"/>
            <w:vAlign w:val="center"/>
            <w:hideMark/>
          </w:tcPr>
          <w:p w14:paraId="5434D6DA"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16</w:t>
            </w:r>
          </w:p>
        </w:tc>
        <w:tc>
          <w:tcPr>
            <w:tcW w:w="903" w:type="dxa"/>
            <w:shd w:val="clear" w:color="auto" w:fill="auto"/>
            <w:vAlign w:val="center"/>
            <w:hideMark/>
          </w:tcPr>
          <w:p w14:paraId="0A2346EF"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16</w:t>
            </w:r>
          </w:p>
        </w:tc>
        <w:tc>
          <w:tcPr>
            <w:tcW w:w="903" w:type="dxa"/>
            <w:shd w:val="clear" w:color="auto" w:fill="auto"/>
            <w:vAlign w:val="center"/>
            <w:hideMark/>
          </w:tcPr>
          <w:p w14:paraId="0664FB38"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11</w:t>
            </w:r>
          </w:p>
        </w:tc>
        <w:tc>
          <w:tcPr>
            <w:tcW w:w="986" w:type="dxa"/>
            <w:shd w:val="clear" w:color="auto" w:fill="auto"/>
            <w:vAlign w:val="center"/>
            <w:hideMark/>
          </w:tcPr>
          <w:p w14:paraId="6B065641" w14:textId="77777777" w:rsidR="00E44D20" w:rsidRPr="00541693" w:rsidRDefault="00E44D20" w:rsidP="002321FD">
            <w:pPr>
              <w:jc w:val="center"/>
              <w:rPr>
                <w:rFonts w:ascii="Verdana" w:eastAsia="Times New Roman" w:hAnsi="Verdana" w:cs="Calibri"/>
                <w:color w:val="000000"/>
                <w:sz w:val="14"/>
                <w:szCs w:val="14"/>
                <w:lang w:eastAsia="es-CO"/>
              </w:rPr>
            </w:pPr>
            <w:r w:rsidRPr="00541693">
              <w:rPr>
                <w:rFonts w:ascii="Verdana" w:eastAsia="Times New Roman" w:hAnsi="Verdana" w:cs="Calibri"/>
                <w:color w:val="000000"/>
                <w:sz w:val="14"/>
                <w:szCs w:val="14"/>
                <w:lang w:eastAsia="es-CO"/>
              </w:rPr>
              <w:t>5</w:t>
            </w:r>
          </w:p>
        </w:tc>
        <w:tc>
          <w:tcPr>
            <w:tcW w:w="0" w:type="auto"/>
            <w:shd w:val="clear" w:color="auto" w:fill="auto"/>
            <w:vAlign w:val="center"/>
            <w:hideMark/>
          </w:tcPr>
          <w:p w14:paraId="6D27DD51" w14:textId="77777777" w:rsidR="00E44D20" w:rsidRPr="00541693" w:rsidRDefault="00E44D20" w:rsidP="002321FD">
            <w:pPr>
              <w:jc w:val="center"/>
              <w:rPr>
                <w:rFonts w:ascii="Verdana" w:eastAsia="Times New Roman" w:hAnsi="Verdana" w:cs="Calibri"/>
                <w:color w:val="333740"/>
                <w:sz w:val="14"/>
                <w:szCs w:val="14"/>
                <w:lang w:eastAsia="es-CO"/>
              </w:rPr>
            </w:pPr>
            <w:r w:rsidRPr="00541693">
              <w:rPr>
                <w:rFonts w:ascii="Verdana" w:eastAsia="Times New Roman" w:hAnsi="Verdana" w:cs="Calibri"/>
                <w:color w:val="333740"/>
                <w:sz w:val="14"/>
                <w:szCs w:val="14"/>
                <w:lang w:eastAsia="es-CO"/>
              </w:rPr>
              <w:t>68.75%</w:t>
            </w:r>
          </w:p>
        </w:tc>
      </w:tr>
      <w:tr w:rsidR="00E44D20" w:rsidRPr="0021660A" w14:paraId="6AB4E34D" w14:textId="77777777" w:rsidTr="00541693">
        <w:trPr>
          <w:trHeight w:val="247"/>
          <w:jc w:val="center"/>
        </w:trPr>
        <w:tc>
          <w:tcPr>
            <w:tcW w:w="3875" w:type="dxa"/>
            <w:shd w:val="clear" w:color="000000" w:fill="1F3864"/>
            <w:vAlign w:val="center"/>
            <w:hideMark/>
          </w:tcPr>
          <w:p w14:paraId="331F378C" w14:textId="77777777" w:rsidR="00E44D20" w:rsidRPr="0021660A" w:rsidRDefault="00E44D20" w:rsidP="002321FD">
            <w:pPr>
              <w:jc w:val="center"/>
              <w:rPr>
                <w:rFonts w:ascii="Verdana" w:eastAsia="Times New Roman" w:hAnsi="Verdana" w:cs="Calibri"/>
                <w:b/>
                <w:bCs/>
                <w:color w:val="FFFFFF"/>
                <w:sz w:val="14"/>
                <w:szCs w:val="14"/>
                <w:lang w:eastAsia="es-CO"/>
              </w:rPr>
            </w:pPr>
            <w:r w:rsidRPr="0021660A">
              <w:rPr>
                <w:rFonts w:ascii="Verdana" w:eastAsia="Times New Roman" w:hAnsi="Verdana" w:cs="Calibri"/>
                <w:b/>
                <w:bCs/>
                <w:color w:val="FFFFFF"/>
                <w:sz w:val="14"/>
                <w:szCs w:val="14"/>
                <w:lang w:eastAsia="es-CO"/>
              </w:rPr>
              <w:t>Total</w:t>
            </w:r>
          </w:p>
        </w:tc>
        <w:tc>
          <w:tcPr>
            <w:tcW w:w="646" w:type="dxa"/>
            <w:shd w:val="clear" w:color="000000" w:fill="1F3864"/>
            <w:vAlign w:val="center"/>
            <w:hideMark/>
          </w:tcPr>
          <w:p w14:paraId="4FA2CC07" w14:textId="77777777" w:rsidR="00E44D20" w:rsidRPr="0021660A" w:rsidRDefault="00E44D20" w:rsidP="002321FD">
            <w:pPr>
              <w:jc w:val="center"/>
              <w:rPr>
                <w:rFonts w:ascii="Verdana" w:eastAsia="Times New Roman" w:hAnsi="Verdana" w:cs="Calibri"/>
                <w:b/>
                <w:bCs/>
                <w:color w:val="FFFFFF"/>
                <w:sz w:val="14"/>
                <w:szCs w:val="14"/>
                <w:lang w:eastAsia="es-CO"/>
              </w:rPr>
            </w:pPr>
            <w:r w:rsidRPr="0021660A">
              <w:rPr>
                <w:rFonts w:ascii="Verdana" w:eastAsia="Times New Roman" w:hAnsi="Verdana" w:cs="Calibri"/>
                <w:b/>
                <w:bCs/>
                <w:color w:val="FFFFFF"/>
                <w:sz w:val="14"/>
                <w:szCs w:val="14"/>
                <w:lang w:eastAsia="es-CO"/>
              </w:rPr>
              <w:t>128</w:t>
            </w:r>
          </w:p>
        </w:tc>
        <w:tc>
          <w:tcPr>
            <w:tcW w:w="903" w:type="dxa"/>
            <w:shd w:val="clear" w:color="000000" w:fill="1F3864"/>
            <w:vAlign w:val="center"/>
            <w:hideMark/>
          </w:tcPr>
          <w:p w14:paraId="3379FE0A" w14:textId="77777777" w:rsidR="00E44D20" w:rsidRPr="0021660A" w:rsidRDefault="00E44D20" w:rsidP="002321FD">
            <w:pPr>
              <w:jc w:val="center"/>
              <w:rPr>
                <w:rFonts w:ascii="Verdana" w:eastAsia="Times New Roman" w:hAnsi="Verdana" w:cs="Calibri"/>
                <w:b/>
                <w:bCs/>
                <w:color w:val="FFFFFF"/>
                <w:sz w:val="14"/>
                <w:szCs w:val="14"/>
                <w:lang w:eastAsia="es-CO"/>
              </w:rPr>
            </w:pPr>
            <w:r w:rsidRPr="0021660A">
              <w:rPr>
                <w:rFonts w:ascii="Verdana" w:eastAsia="Times New Roman" w:hAnsi="Verdana" w:cs="Calibri"/>
                <w:b/>
                <w:bCs/>
                <w:color w:val="FFFFFF"/>
                <w:sz w:val="14"/>
                <w:szCs w:val="14"/>
                <w:lang w:eastAsia="es-CO"/>
              </w:rPr>
              <w:t>128</w:t>
            </w:r>
          </w:p>
        </w:tc>
        <w:tc>
          <w:tcPr>
            <w:tcW w:w="903" w:type="dxa"/>
            <w:shd w:val="clear" w:color="000000" w:fill="1F3864"/>
            <w:vAlign w:val="center"/>
            <w:hideMark/>
          </w:tcPr>
          <w:p w14:paraId="6A1382C6" w14:textId="77777777" w:rsidR="00E44D20" w:rsidRPr="0021660A" w:rsidRDefault="00E44D20" w:rsidP="002321FD">
            <w:pPr>
              <w:jc w:val="center"/>
              <w:rPr>
                <w:rFonts w:ascii="Verdana" w:eastAsia="Times New Roman" w:hAnsi="Verdana" w:cs="Calibri"/>
                <w:b/>
                <w:bCs/>
                <w:color w:val="FFFFFF"/>
                <w:sz w:val="14"/>
                <w:szCs w:val="14"/>
                <w:lang w:eastAsia="es-CO"/>
              </w:rPr>
            </w:pPr>
            <w:r w:rsidRPr="0021660A">
              <w:rPr>
                <w:rFonts w:ascii="Verdana" w:eastAsia="Times New Roman" w:hAnsi="Verdana" w:cs="Calibri"/>
                <w:b/>
                <w:bCs/>
                <w:color w:val="FFFFFF"/>
                <w:sz w:val="14"/>
                <w:szCs w:val="14"/>
                <w:lang w:eastAsia="es-CO"/>
              </w:rPr>
              <w:t>116</w:t>
            </w:r>
          </w:p>
        </w:tc>
        <w:tc>
          <w:tcPr>
            <w:tcW w:w="986" w:type="dxa"/>
            <w:shd w:val="clear" w:color="000000" w:fill="1F3864"/>
            <w:vAlign w:val="center"/>
            <w:hideMark/>
          </w:tcPr>
          <w:p w14:paraId="098CC82A" w14:textId="77777777" w:rsidR="00E44D20" w:rsidRPr="0021660A" w:rsidRDefault="00E44D20" w:rsidP="002321FD">
            <w:pPr>
              <w:jc w:val="center"/>
              <w:rPr>
                <w:rFonts w:ascii="Verdana" w:eastAsia="Times New Roman" w:hAnsi="Verdana" w:cs="Calibri"/>
                <w:b/>
                <w:bCs/>
                <w:color w:val="FFFFFF"/>
                <w:sz w:val="14"/>
                <w:szCs w:val="14"/>
                <w:lang w:eastAsia="es-CO"/>
              </w:rPr>
            </w:pPr>
            <w:r w:rsidRPr="0021660A">
              <w:rPr>
                <w:rFonts w:ascii="Verdana" w:eastAsia="Times New Roman" w:hAnsi="Verdana" w:cs="Calibri"/>
                <w:b/>
                <w:bCs/>
                <w:color w:val="FFFFFF"/>
                <w:sz w:val="14"/>
                <w:szCs w:val="14"/>
                <w:lang w:eastAsia="es-CO"/>
              </w:rPr>
              <w:t>12</w:t>
            </w:r>
          </w:p>
        </w:tc>
        <w:tc>
          <w:tcPr>
            <w:tcW w:w="0" w:type="auto"/>
            <w:shd w:val="clear" w:color="000000" w:fill="F3F3F3"/>
            <w:vAlign w:val="center"/>
            <w:hideMark/>
          </w:tcPr>
          <w:p w14:paraId="78E7ABC0" w14:textId="77777777" w:rsidR="00E44D20" w:rsidRPr="0021660A" w:rsidRDefault="00E44D20" w:rsidP="002321FD">
            <w:pPr>
              <w:jc w:val="right"/>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 </w:t>
            </w:r>
          </w:p>
        </w:tc>
      </w:tr>
    </w:tbl>
    <w:p w14:paraId="4EFEDCCA" w14:textId="647CC2C7" w:rsidR="009A4F23" w:rsidRPr="0021660A" w:rsidRDefault="009A4F23" w:rsidP="009A4F23">
      <w:pPr>
        <w:jc w:val="center"/>
        <w:rPr>
          <w:rFonts w:ascii="Verdana" w:hAnsi="Verdana"/>
          <w:sz w:val="14"/>
          <w:szCs w:val="14"/>
        </w:rPr>
      </w:pPr>
      <w:r w:rsidRPr="0021660A">
        <w:rPr>
          <w:rFonts w:ascii="Verdana" w:hAnsi="Verdana"/>
          <w:sz w:val="14"/>
          <w:szCs w:val="14"/>
        </w:rPr>
        <w:t xml:space="preserve">Fuente: Supervigilancia – Oficina Asesora de Planeación - Actualizado a </w:t>
      </w:r>
      <w:r w:rsidR="00E44D20" w:rsidRPr="0021660A">
        <w:rPr>
          <w:rFonts w:ascii="Verdana" w:hAnsi="Verdana"/>
          <w:sz w:val="14"/>
          <w:szCs w:val="14"/>
        </w:rPr>
        <w:t>28</w:t>
      </w:r>
      <w:r w:rsidRPr="0021660A">
        <w:rPr>
          <w:rFonts w:ascii="Verdana" w:hAnsi="Verdana"/>
          <w:sz w:val="14"/>
          <w:szCs w:val="14"/>
        </w:rPr>
        <w:t>-</w:t>
      </w:r>
      <w:r w:rsidR="00E44D20" w:rsidRPr="0021660A">
        <w:rPr>
          <w:rFonts w:ascii="Verdana" w:hAnsi="Verdana"/>
          <w:sz w:val="14"/>
          <w:szCs w:val="14"/>
        </w:rPr>
        <w:t>01</w:t>
      </w:r>
      <w:r w:rsidRPr="0021660A">
        <w:rPr>
          <w:rFonts w:ascii="Verdana" w:hAnsi="Verdana"/>
          <w:sz w:val="14"/>
          <w:szCs w:val="14"/>
        </w:rPr>
        <w:t>-202</w:t>
      </w:r>
      <w:r w:rsidR="00E44D20" w:rsidRPr="0021660A">
        <w:rPr>
          <w:rFonts w:ascii="Verdana" w:hAnsi="Verdana"/>
          <w:sz w:val="14"/>
          <w:szCs w:val="14"/>
        </w:rPr>
        <w:t>5</w:t>
      </w:r>
    </w:p>
    <w:p w14:paraId="226900A9" w14:textId="77777777" w:rsidR="009A4F23" w:rsidRPr="0021660A" w:rsidRDefault="009A4F23" w:rsidP="009A4F23">
      <w:pPr>
        <w:rPr>
          <w:rFonts w:ascii="Verdana" w:hAnsi="Verdana"/>
          <w:highlight w:val="yellow"/>
        </w:rPr>
      </w:pPr>
    </w:p>
    <w:p w14:paraId="314B0D9D" w14:textId="77777777" w:rsidR="009A4F23" w:rsidRPr="0001006C" w:rsidRDefault="009A4F23" w:rsidP="00312C19">
      <w:pPr>
        <w:pStyle w:val="Ttulo2"/>
        <w:numPr>
          <w:ilvl w:val="2"/>
          <w:numId w:val="9"/>
        </w:numPr>
        <w:tabs>
          <w:tab w:val="left" w:pos="567"/>
        </w:tabs>
        <w:ind w:left="426" w:hanging="425"/>
        <w:rPr>
          <w:rFonts w:ascii="Verdana" w:hAnsi="Verdana"/>
          <w:sz w:val="24"/>
        </w:rPr>
      </w:pPr>
      <w:bookmarkStart w:id="375" w:name="_Toc189250005"/>
      <w:r w:rsidRPr="0001006C">
        <w:rPr>
          <w:rFonts w:ascii="Verdana" w:hAnsi="Verdana"/>
          <w:sz w:val="24"/>
        </w:rPr>
        <w:t>Dimensiones y Políticas de MIPG</w:t>
      </w:r>
      <w:bookmarkEnd w:id="375"/>
      <w:r w:rsidRPr="0001006C">
        <w:rPr>
          <w:rFonts w:ascii="Verdana" w:hAnsi="Verdana"/>
          <w:sz w:val="24"/>
        </w:rPr>
        <w:t xml:space="preserve"> </w:t>
      </w:r>
    </w:p>
    <w:p w14:paraId="27561F0C" w14:textId="77777777" w:rsidR="009A4F23" w:rsidRPr="0001006C" w:rsidRDefault="009A4F23" w:rsidP="009A4F23">
      <w:pPr>
        <w:jc w:val="both"/>
        <w:rPr>
          <w:rFonts w:ascii="Verdana" w:hAnsi="Verdana"/>
          <w:sz w:val="22"/>
        </w:rPr>
      </w:pPr>
    </w:p>
    <w:p w14:paraId="2DF1CF20" w14:textId="49CF8B90" w:rsidR="009A4F23" w:rsidRPr="0001006C" w:rsidRDefault="009A4F23" w:rsidP="0001006C">
      <w:pPr>
        <w:spacing w:after="240"/>
        <w:jc w:val="both"/>
        <w:rPr>
          <w:rFonts w:ascii="Verdana" w:hAnsi="Verdana"/>
          <w:sz w:val="22"/>
        </w:rPr>
      </w:pPr>
      <w:r w:rsidRPr="0001006C">
        <w:rPr>
          <w:rFonts w:ascii="Verdana" w:hAnsi="Verdana"/>
          <w:sz w:val="22"/>
        </w:rPr>
        <w:t xml:space="preserve">La entidad a través de sus diferentes procesos viene implementando los lineamientos de las siete (7) dimensiones y las diecinueve (19) políticas que componen el Modelo Integrado de Planeación y Gestión – MIPG, a continuación, se presentan los avances obtenidos </w:t>
      </w:r>
      <w:r w:rsidR="0002471F" w:rsidRPr="0001006C">
        <w:rPr>
          <w:rFonts w:ascii="Verdana" w:hAnsi="Verdana"/>
          <w:sz w:val="22"/>
        </w:rPr>
        <w:t>de acuerdo con el</w:t>
      </w:r>
      <w:r w:rsidRPr="0001006C">
        <w:rPr>
          <w:rFonts w:ascii="Verdana" w:hAnsi="Verdana"/>
          <w:sz w:val="22"/>
        </w:rPr>
        <w:t xml:space="preserve"> resultado </w:t>
      </w:r>
      <w:r w:rsidR="0002471F">
        <w:rPr>
          <w:rFonts w:ascii="Verdana" w:hAnsi="Verdana"/>
          <w:sz w:val="22"/>
        </w:rPr>
        <w:t>del</w:t>
      </w:r>
      <w:r w:rsidRPr="0001006C">
        <w:rPr>
          <w:rFonts w:ascii="Verdana" w:hAnsi="Verdana"/>
          <w:sz w:val="22"/>
        </w:rPr>
        <w:t xml:space="preserve"> Índice de Desempeño Institucional medición realizada por medio de la herramienta FURAG del Departamento Administrativo de la Función Pública, así:</w:t>
      </w:r>
    </w:p>
    <w:p w14:paraId="57629B08" w14:textId="44F78A49" w:rsidR="009A4F23" w:rsidRPr="0021660A" w:rsidRDefault="00C03AC3" w:rsidP="009A4F23">
      <w:pPr>
        <w:pStyle w:val="Descripcin"/>
        <w:keepNext/>
        <w:jc w:val="center"/>
        <w:rPr>
          <w:rFonts w:ascii="Verdana" w:hAnsi="Verdana"/>
        </w:rPr>
      </w:pPr>
      <w:bookmarkStart w:id="376" w:name="_Toc189250543"/>
      <w:r>
        <w:rPr>
          <w:rFonts w:ascii="Verdana" w:hAnsi="Verdana"/>
        </w:rPr>
        <w:lastRenderedPageBreak/>
        <w:t>Gráfica</w:t>
      </w:r>
      <w:r w:rsidR="009A4F23" w:rsidRPr="0021660A">
        <w:rPr>
          <w:rFonts w:ascii="Verdana" w:hAnsi="Verdana"/>
        </w:rPr>
        <w:t xml:space="preserve"> </w:t>
      </w:r>
      <w:r w:rsidR="009A4F23" w:rsidRPr="0021660A">
        <w:rPr>
          <w:rFonts w:ascii="Verdana" w:hAnsi="Verdana"/>
        </w:rPr>
        <w:fldChar w:fldCharType="begin"/>
      </w:r>
      <w:r w:rsidR="009A4F23" w:rsidRPr="0021660A">
        <w:rPr>
          <w:rFonts w:ascii="Verdana" w:hAnsi="Verdana"/>
        </w:rPr>
        <w:instrText xml:space="preserve"> SEQ Grafica \* ARABIC </w:instrText>
      </w:r>
      <w:r w:rsidR="009A4F23" w:rsidRPr="0021660A">
        <w:rPr>
          <w:rFonts w:ascii="Verdana" w:hAnsi="Verdana"/>
        </w:rPr>
        <w:fldChar w:fldCharType="separate"/>
      </w:r>
      <w:r w:rsidR="00F11A79">
        <w:rPr>
          <w:rFonts w:ascii="Verdana" w:hAnsi="Verdana"/>
          <w:noProof/>
        </w:rPr>
        <w:t>12</w:t>
      </w:r>
      <w:r w:rsidR="009A4F23" w:rsidRPr="0021660A">
        <w:rPr>
          <w:rFonts w:ascii="Verdana" w:hAnsi="Verdana"/>
        </w:rPr>
        <w:fldChar w:fldCharType="end"/>
      </w:r>
      <w:r w:rsidR="009A4F23" w:rsidRPr="0021660A">
        <w:rPr>
          <w:rFonts w:ascii="Verdana" w:hAnsi="Verdana"/>
        </w:rPr>
        <w:t>. Índice de Desempeño Institucional FURAG</w:t>
      </w:r>
      <w:bookmarkEnd w:id="376"/>
    </w:p>
    <w:p w14:paraId="7CE271EC" w14:textId="65461C99" w:rsidR="009A4F23" w:rsidRPr="0021660A" w:rsidRDefault="00292880" w:rsidP="009A4F23">
      <w:pPr>
        <w:jc w:val="center"/>
        <w:rPr>
          <w:rFonts w:ascii="Verdana" w:hAnsi="Verdana"/>
        </w:rPr>
      </w:pPr>
      <w:r w:rsidRPr="0021660A">
        <w:rPr>
          <w:rFonts w:ascii="Verdana" w:hAnsi="Verdana"/>
          <w:noProof/>
          <w:lang w:eastAsia="es-CO"/>
        </w:rPr>
        <w:drawing>
          <wp:inline distT="0" distB="0" distL="0" distR="0" wp14:anchorId="79996370" wp14:editId="5A083255">
            <wp:extent cx="4483168" cy="2428875"/>
            <wp:effectExtent l="19050" t="19050" r="12700" b="9525"/>
            <wp:docPr id="1011472612" name="Imagen 1011472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525733" cy="2451936"/>
                    </a:xfrm>
                    <a:prstGeom prst="rect">
                      <a:avLst/>
                    </a:prstGeom>
                    <a:ln>
                      <a:solidFill>
                        <a:srgbClr val="0070C0"/>
                      </a:solidFill>
                    </a:ln>
                  </pic:spPr>
                </pic:pic>
              </a:graphicData>
            </a:graphic>
          </wp:inline>
        </w:drawing>
      </w:r>
    </w:p>
    <w:p w14:paraId="163959C8" w14:textId="77777777" w:rsidR="009A4F23" w:rsidRPr="0021660A" w:rsidRDefault="009A4F23" w:rsidP="009A4F23">
      <w:pPr>
        <w:jc w:val="center"/>
        <w:rPr>
          <w:rFonts w:ascii="Verdana" w:hAnsi="Verdana"/>
          <w:sz w:val="14"/>
          <w:szCs w:val="14"/>
        </w:rPr>
      </w:pPr>
      <w:r w:rsidRPr="0021660A">
        <w:rPr>
          <w:rFonts w:ascii="Verdana" w:hAnsi="Verdana"/>
          <w:sz w:val="14"/>
          <w:szCs w:val="14"/>
        </w:rPr>
        <w:t>Fuente: DAFP – FURAG - 2023 Actualizado a 31-12-2024</w:t>
      </w:r>
    </w:p>
    <w:p w14:paraId="313608A0" w14:textId="77777777" w:rsidR="009A4F23" w:rsidRPr="0021660A" w:rsidRDefault="009A4F23" w:rsidP="009A4F23">
      <w:pPr>
        <w:jc w:val="center"/>
        <w:rPr>
          <w:rFonts w:ascii="Verdana" w:hAnsi="Verdana"/>
          <w:sz w:val="18"/>
          <w:highlight w:val="yellow"/>
        </w:rPr>
      </w:pPr>
    </w:p>
    <w:p w14:paraId="00F5BA18" w14:textId="77777777" w:rsidR="009A4F23" w:rsidRPr="0021660A" w:rsidRDefault="009A4F23" w:rsidP="009A4F23">
      <w:pPr>
        <w:jc w:val="both"/>
        <w:rPr>
          <w:rFonts w:ascii="Verdana" w:hAnsi="Verdana"/>
          <w:highlight w:val="yellow"/>
        </w:rPr>
      </w:pPr>
    </w:p>
    <w:p w14:paraId="6DF0E7A2" w14:textId="77777777" w:rsidR="009A4F23" w:rsidRPr="0001006C" w:rsidRDefault="009A4F23" w:rsidP="009A4F23">
      <w:pPr>
        <w:jc w:val="both"/>
        <w:rPr>
          <w:rFonts w:ascii="Verdana" w:hAnsi="Verdana"/>
          <w:sz w:val="22"/>
        </w:rPr>
      </w:pPr>
      <w:r w:rsidRPr="0001006C">
        <w:rPr>
          <w:rFonts w:ascii="Verdana" w:hAnsi="Verdana"/>
          <w:sz w:val="22"/>
        </w:rPr>
        <w:t>En la siguiente gráfica se observa el porcentaje de avance por dimensión:</w:t>
      </w:r>
    </w:p>
    <w:p w14:paraId="4DF3258B" w14:textId="77777777" w:rsidR="009A4F23" w:rsidRPr="0001006C" w:rsidRDefault="009A4F23" w:rsidP="009A4F23">
      <w:pPr>
        <w:jc w:val="center"/>
        <w:rPr>
          <w:rFonts w:ascii="Verdana" w:hAnsi="Verdana"/>
          <w:sz w:val="16"/>
        </w:rPr>
      </w:pPr>
    </w:p>
    <w:p w14:paraId="03F415E6" w14:textId="55FE6DDB" w:rsidR="009A4F23" w:rsidRPr="0021660A" w:rsidRDefault="00C03AC3" w:rsidP="009A4F23">
      <w:pPr>
        <w:pStyle w:val="Descripcin"/>
        <w:keepNext/>
        <w:jc w:val="center"/>
        <w:rPr>
          <w:rFonts w:ascii="Verdana" w:hAnsi="Verdana"/>
        </w:rPr>
      </w:pPr>
      <w:bookmarkStart w:id="377" w:name="_Toc189250544"/>
      <w:r>
        <w:rPr>
          <w:rFonts w:ascii="Verdana" w:hAnsi="Verdana"/>
        </w:rPr>
        <w:t>Gráfica</w:t>
      </w:r>
      <w:r w:rsidR="009A4F23" w:rsidRPr="0021660A">
        <w:rPr>
          <w:rFonts w:ascii="Verdana" w:hAnsi="Verdana"/>
        </w:rPr>
        <w:t xml:space="preserve"> </w:t>
      </w:r>
      <w:r w:rsidR="009A4F23" w:rsidRPr="0021660A">
        <w:rPr>
          <w:rFonts w:ascii="Verdana" w:hAnsi="Verdana"/>
        </w:rPr>
        <w:fldChar w:fldCharType="begin"/>
      </w:r>
      <w:r w:rsidR="009A4F23" w:rsidRPr="0021660A">
        <w:rPr>
          <w:rFonts w:ascii="Verdana" w:hAnsi="Verdana"/>
        </w:rPr>
        <w:instrText xml:space="preserve"> SEQ Grafica \* ARABIC </w:instrText>
      </w:r>
      <w:r w:rsidR="009A4F23" w:rsidRPr="0021660A">
        <w:rPr>
          <w:rFonts w:ascii="Verdana" w:hAnsi="Verdana"/>
        </w:rPr>
        <w:fldChar w:fldCharType="separate"/>
      </w:r>
      <w:r w:rsidR="00F11A79">
        <w:rPr>
          <w:rFonts w:ascii="Verdana" w:hAnsi="Verdana"/>
          <w:noProof/>
        </w:rPr>
        <w:t>13</w:t>
      </w:r>
      <w:r w:rsidR="009A4F23" w:rsidRPr="0021660A">
        <w:rPr>
          <w:rFonts w:ascii="Verdana" w:hAnsi="Verdana"/>
        </w:rPr>
        <w:fldChar w:fldCharType="end"/>
      </w:r>
      <w:r w:rsidR="009A4F23" w:rsidRPr="0021660A">
        <w:rPr>
          <w:rFonts w:ascii="Verdana" w:hAnsi="Verdana"/>
        </w:rPr>
        <w:t>. Avance por Dimensión FURAG</w:t>
      </w:r>
      <w:bookmarkEnd w:id="377"/>
    </w:p>
    <w:p w14:paraId="45F8C836" w14:textId="275DED4D" w:rsidR="009A4F23" w:rsidRPr="0021660A" w:rsidRDefault="00292880" w:rsidP="00F11A79">
      <w:pPr>
        <w:jc w:val="center"/>
        <w:rPr>
          <w:rFonts w:ascii="Verdana" w:hAnsi="Verdana"/>
          <w:sz w:val="18"/>
          <w:highlight w:val="yellow"/>
        </w:rPr>
      </w:pPr>
      <w:r w:rsidRPr="0021660A">
        <w:rPr>
          <w:rFonts w:ascii="Verdana" w:hAnsi="Verdana"/>
          <w:noProof/>
          <w:sz w:val="18"/>
          <w:lang w:eastAsia="es-CO"/>
        </w:rPr>
        <w:drawing>
          <wp:inline distT="0" distB="0" distL="0" distR="0" wp14:anchorId="596565E2" wp14:editId="40A558FC">
            <wp:extent cx="5156124" cy="2514600"/>
            <wp:effectExtent l="19050" t="19050" r="26035" b="19050"/>
            <wp:docPr id="12511023" name="Imagen 12511023"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1023" name="Imagen 12511023" descr="Interfaz de usuario gráfica, Aplicación&#10;&#10;Descripción generada automáticamente"/>
                    <pic:cNvPicPr/>
                  </pic:nvPicPr>
                  <pic:blipFill>
                    <a:blip r:embed="rId25"/>
                    <a:stretch>
                      <a:fillRect/>
                    </a:stretch>
                  </pic:blipFill>
                  <pic:spPr>
                    <a:xfrm>
                      <a:off x="0" y="0"/>
                      <a:ext cx="5219271" cy="2545396"/>
                    </a:xfrm>
                    <a:prstGeom prst="rect">
                      <a:avLst/>
                    </a:prstGeom>
                    <a:ln>
                      <a:solidFill>
                        <a:srgbClr val="0070C0"/>
                      </a:solidFill>
                    </a:ln>
                  </pic:spPr>
                </pic:pic>
              </a:graphicData>
            </a:graphic>
          </wp:inline>
        </w:drawing>
      </w:r>
    </w:p>
    <w:p w14:paraId="7425872C" w14:textId="77777777" w:rsidR="009A4F23" w:rsidRPr="0021660A" w:rsidRDefault="009A4F23" w:rsidP="009A4F23">
      <w:pPr>
        <w:jc w:val="center"/>
        <w:rPr>
          <w:rFonts w:ascii="Verdana" w:hAnsi="Verdana"/>
          <w:sz w:val="14"/>
          <w:szCs w:val="14"/>
          <w:highlight w:val="yellow"/>
        </w:rPr>
      </w:pPr>
      <w:r w:rsidRPr="0021660A">
        <w:rPr>
          <w:rFonts w:ascii="Verdana" w:hAnsi="Verdana"/>
          <w:sz w:val="14"/>
          <w:szCs w:val="14"/>
        </w:rPr>
        <w:t>Fuente: DAFP – FURAG - 2023 Actualizado a 31-12-2024</w:t>
      </w:r>
    </w:p>
    <w:p w14:paraId="5EBF8EBB" w14:textId="77777777" w:rsidR="009A4F23" w:rsidRPr="0021660A" w:rsidRDefault="009A4F23" w:rsidP="009A4F23">
      <w:pPr>
        <w:jc w:val="both"/>
        <w:rPr>
          <w:rFonts w:ascii="Verdana" w:hAnsi="Verdana"/>
          <w:highlight w:val="yellow"/>
        </w:rPr>
      </w:pPr>
    </w:p>
    <w:p w14:paraId="75D37D90" w14:textId="46F6D02B" w:rsidR="009A4F23" w:rsidRPr="0001006C" w:rsidRDefault="009A4F23" w:rsidP="009A4F23">
      <w:pPr>
        <w:jc w:val="both"/>
        <w:rPr>
          <w:rFonts w:ascii="Verdana" w:hAnsi="Verdana"/>
          <w:sz w:val="22"/>
        </w:rPr>
      </w:pPr>
      <w:r w:rsidRPr="0001006C">
        <w:rPr>
          <w:rFonts w:ascii="Verdana" w:hAnsi="Verdana"/>
          <w:sz w:val="22"/>
        </w:rPr>
        <w:t>En la siguiente gráfica se observa el porcentaje de avance por política</w:t>
      </w:r>
      <w:r w:rsidR="00292880" w:rsidRPr="0001006C">
        <w:rPr>
          <w:rFonts w:ascii="Verdana" w:hAnsi="Verdana"/>
          <w:sz w:val="22"/>
        </w:rPr>
        <w:t xml:space="preserve"> de gestión y desempeño institucional.</w:t>
      </w:r>
    </w:p>
    <w:p w14:paraId="4D84F127" w14:textId="77777777" w:rsidR="009A4F23" w:rsidRPr="0001006C" w:rsidRDefault="009A4F23" w:rsidP="009A4F23">
      <w:pPr>
        <w:jc w:val="both"/>
        <w:rPr>
          <w:rFonts w:ascii="Verdana" w:hAnsi="Verdana"/>
          <w:sz w:val="22"/>
          <w:highlight w:val="yellow"/>
        </w:rPr>
      </w:pPr>
    </w:p>
    <w:p w14:paraId="0024381E" w14:textId="6FB695B5" w:rsidR="009A4F23" w:rsidRPr="0021660A" w:rsidRDefault="00C03AC3" w:rsidP="009A4F23">
      <w:pPr>
        <w:pStyle w:val="Descripcin"/>
        <w:keepNext/>
        <w:jc w:val="center"/>
        <w:rPr>
          <w:rFonts w:ascii="Verdana" w:hAnsi="Verdana"/>
        </w:rPr>
      </w:pPr>
      <w:bookmarkStart w:id="378" w:name="_Toc189250545"/>
      <w:r>
        <w:rPr>
          <w:rFonts w:ascii="Verdana" w:hAnsi="Verdana"/>
        </w:rPr>
        <w:lastRenderedPageBreak/>
        <w:t>Gráfica</w:t>
      </w:r>
      <w:r w:rsidR="009A4F23" w:rsidRPr="0021660A">
        <w:rPr>
          <w:rFonts w:ascii="Verdana" w:hAnsi="Verdana"/>
        </w:rPr>
        <w:t xml:space="preserve"> </w:t>
      </w:r>
      <w:r w:rsidR="009A4F23" w:rsidRPr="0021660A">
        <w:rPr>
          <w:rFonts w:ascii="Verdana" w:hAnsi="Verdana"/>
        </w:rPr>
        <w:fldChar w:fldCharType="begin"/>
      </w:r>
      <w:r w:rsidR="009A4F23" w:rsidRPr="0021660A">
        <w:rPr>
          <w:rFonts w:ascii="Verdana" w:hAnsi="Verdana"/>
        </w:rPr>
        <w:instrText xml:space="preserve"> SEQ Grafica \* ARABIC </w:instrText>
      </w:r>
      <w:r w:rsidR="009A4F23" w:rsidRPr="0021660A">
        <w:rPr>
          <w:rFonts w:ascii="Verdana" w:hAnsi="Verdana"/>
        </w:rPr>
        <w:fldChar w:fldCharType="separate"/>
      </w:r>
      <w:r w:rsidR="00F11A79">
        <w:rPr>
          <w:rFonts w:ascii="Verdana" w:hAnsi="Verdana"/>
          <w:noProof/>
        </w:rPr>
        <w:t>14</w:t>
      </w:r>
      <w:r w:rsidR="009A4F23" w:rsidRPr="0021660A">
        <w:rPr>
          <w:rFonts w:ascii="Verdana" w:hAnsi="Verdana"/>
        </w:rPr>
        <w:fldChar w:fldCharType="end"/>
      </w:r>
      <w:r w:rsidR="009A4F23" w:rsidRPr="0021660A">
        <w:rPr>
          <w:rFonts w:ascii="Verdana" w:hAnsi="Verdana"/>
        </w:rPr>
        <w:t>. Índices de las políticas de gestión y desempeño FURAG</w:t>
      </w:r>
      <w:bookmarkEnd w:id="378"/>
    </w:p>
    <w:p w14:paraId="08898D4D" w14:textId="6B655A5F" w:rsidR="009A4F23" w:rsidRPr="0021660A" w:rsidRDefault="00201B7A" w:rsidP="009A4F23">
      <w:pPr>
        <w:jc w:val="center"/>
        <w:rPr>
          <w:rFonts w:ascii="Verdana" w:hAnsi="Verdana"/>
          <w:highlight w:val="yellow"/>
        </w:rPr>
      </w:pPr>
      <w:r w:rsidRPr="0021660A">
        <w:rPr>
          <w:rFonts w:ascii="Verdana" w:hAnsi="Verdana"/>
          <w:noProof/>
          <w:sz w:val="14"/>
          <w:szCs w:val="14"/>
          <w:lang w:eastAsia="es-CO"/>
        </w:rPr>
        <w:drawing>
          <wp:inline distT="0" distB="0" distL="0" distR="0" wp14:anchorId="2A48DC5C" wp14:editId="03D3BB3C">
            <wp:extent cx="5070764" cy="2523086"/>
            <wp:effectExtent l="19050" t="19050" r="15875" b="10795"/>
            <wp:docPr id="13846094" name="Imagen 13846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113170" cy="2544186"/>
                    </a:xfrm>
                    <a:prstGeom prst="rect">
                      <a:avLst/>
                    </a:prstGeom>
                    <a:ln>
                      <a:solidFill>
                        <a:srgbClr val="0070C0"/>
                      </a:solidFill>
                    </a:ln>
                  </pic:spPr>
                </pic:pic>
              </a:graphicData>
            </a:graphic>
          </wp:inline>
        </w:drawing>
      </w:r>
    </w:p>
    <w:p w14:paraId="1FFE7182" w14:textId="77777777" w:rsidR="009A4F23" w:rsidRPr="0021660A" w:rsidRDefault="009A4F23" w:rsidP="009A4F23">
      <w:pPr>
        <w:jc w:val="center"/>
        <w:rPr>
          <w:rFonts w:ascii="Verdana" w:hAnsi="Verdana"/>
          <w:sz w:val="14"/>
          <w:szCs w:val="14"/>
        </w:rPr>
      </w:pPr>
      <w:r w:rsidRPr="0021660A">
        <w:rPr>
          <w:rFonts w:ascii="Verdana" w:hAnsi="Verdana"/>
          <w:sz w:val="14"/>
          <w:szCs w:val="14"/>
        </w:rPr>
        <w:t>Fuente: DAFP – FURAG - 2023 Actualizado a 31-12-2024</w:t>
      </w:r>
    </w:p>
    <w:p w14:paraId="7D99FFE1" w14:textId="25E769C1" w:rsidR="00292880" w:rsidRDefault="00292880" w:rsidP="009A4F23">
      <w:pPr>
        <w:jc w:val="center"/>
        <w:rPr>
          <w:rFonts w:ascii="Verdana" w:hAnsi="Verdana"/>
          <w:sz w:val="14"/>
          <w:szCs w:val="14"/>
        </w:rPr>
      </w:pPr>
    </w:p>
    <w:p w14:paraId="39D0E4CF" w14:textId="6EF55960" w:rsidR="00F11A79" w:rsidRDefault="00F11A79" w:rsidP="009A4F23">
      <w:pPr>
        <w:jc w:val="center"/>
        <w:rPr>
          <w:rFonts w:ascii="Verdana" w:hAnsi="Verdana"/>
          <w:sz w:val="14"/>
          <w:szCs w:val="14"/>
        </w:rPr>
      </w:pPr>
    </w:p>
    <w:p w14:paraId="5572AD36" w14:textId="77777777" w:rsidR="00F11A79" w:rsidRPr="0021660A" w:rsidRDefault="00F11A79" w:rsidP="009A4F23">
      <w:pPr>
        <w:jc w:val="center"/>
        <w:rPr>
          <w:rFonts w:ascii="Verdana" w:hAnsi="Verdana"/>
          <w:sz w:val="14"/>
          <w:szCs w:val="14"/>
        </w:rPr>
      </w:pPr>
    </w:p>
    <w:p w14:paraId="7F55425C" w14:textId="77777777" w:rsidR="009A4F23" w:rsidRPr="0001006C" w:rsidRDefault="009A4F23" w:rsidP="00312C19">
      <w:pPr>
        <w:pStyle w:val="Ttulo2"/>
        <w:numPr>
          <w:ilvl w:val="2"/>
          <w:numId w:val="9"/>
        </w:numPr>
        <w:tabs>
          <w:tab w:val="left" w:pos="567"/>
        </w:tabs>
        <w:ind w:left="426" w:hanging="425"/>
        <w:rPr>
          <w:rFonts w:ascii="Verdana" w:hAnsi="Verdana"/>
          <w:sz w:val="24"/>
        </w:rPr>
      </w:pPr>
      <w:bookmarkStart w:id="379" w:name="_Toc189250006"/>
      <w:r w:rsidRPr="0001006C">
        <w:rPr>
          <w:rFonts w:ascii="Verdana" w:hAnsi="Verdana"/>
          <w:sz w:val="24"/>
        </w:rPr>
        <w:t>Resultados MECI</w:t>
      </w:r>
      <w:bookmarkEnd w:id="379"/>
    </w:p>
    <w:p w14:paraId="04DFB295" w14:textId="77777777" w:rsidR="009A4F23" w:rsidRPr="0001006C" w:rsidRDefault="009A4F23" w:rsidP="009A4F23">
      <w:pPr>
        <w:rPr>
          <w:rFonts w:ascii="Verdana" w:hAnsi="Verdana"/>
          <w:sz w:val="22"/>
        </w:rPr>
      </w:pPr>
    </w:p>
    <w:p w14:paraId="091E2BB5" w14:textId="16A6F666" w:rsidR="00F11A79" w:rsidRDefault="009A4F23" w:rsidP="0001006C">
      <w:pPr>
        <w:jc w:val="both"/>
        <w:rPr>
          <w:rFonts w:ascii="Verdana" w:hAnsi="Verdana"/>
          <w:highlight w:val="yellow"/>
        </w:rPr>
      </w:pPr>
      <w:r w:rsidRPr="0001006C">
        <w:rPr>
          <w:rFonts w:ascii="Verdana" w:hAnsi="Verdana"/>
          <w:sz w:val="22"/>
        </w:rPr>
        <w:t>La entidad viene implementando los lineamientos del Modelo Integrado de Planeación y Gestión en el componente MECI del Sistema de Control Interno, y a continuación se encuentran los resultados de su medición</w:t>
      </w:r>
      <w:r w:rsidR="004B3570" w:rsidRPr="0001006C">
        <w:rPr>
          <w:rFonts w:ascii="Verdana" w:hAnsi="Verdana"/>
          <w:sz w:val="22"/>
        </w:rPr>
        <w:t xml:space="preserve"> </w:t>
      </w:r>
      <w:r w:rsidR="004B3570" w:rsidRPr="0001006C">
        <w:rPr>
          <w:rFonts w:ascii="Verdana" w:hAnsi="Verdana"/>
          <w:sz w:val="20"/>
        </w:rPr>
        <w:t>del FURAG en la vigencia 202</w:t>
      </w:r>
      <w:r w:rsidR="003567FC" w:rsidRPr="0001006C">
        <w:rPr>
          <w:rFonts w:ascii="Verdana" w:hAnsi="Verdana"/>
          <w:sz w:val="20"/>
        </w:rPr>
        <w:t>4</w:t>
      </w:r>
      <w:r w:rsidRPr="0021660A">
        <w:rPr>
          <w:rFonts w:ascii="Verdana" w:hAnsi="Verdana"/>
        </w:rPr>
        <w:t>:</w:t>
      </w:r>
    </w:p>
    <w:p w14:paraId="69762471" w14:textId="77777777" w:rsidR="00F11A79" w:rsidRPr="0021660A" w:rsidRDefault="00F11A79" w:rsidP="009A4F23">
      <w:pPr>
        <w:rPr>
          <w:rFonts w:ascii="Verdana" w:hAnsi="Verdana"/>
          <w:highlight w:val="yellow"/>
        </w:rPr>
      </w:pPr>
    </w:p>
    <w:p w14:paraId="0512FC8C" w14:textId="2FF41858" w:rsidR="009A4F23" w:rsidRPr="0021660A" w:rsidRDefault="009A4F23" w:rsidP="009A4F23">
      <w:pPr>
        <w:pStyle w:val="Descripcin"/>
        <w:keepNext/>
        <w:jc w:val="center"/>
        <w:rPr>
          <w:rFonts w:ascii="Verdana" w:hAnsi="Verdana"/>
        </w:rPr>
      </w:pPr>
      <w:bookmarkStart w:id="380" w:name="_Toc189250546"/>
      <w:r w:rsidRPr="0021660A">
        <w:rPr>
          <w:rFonts w:ascii="Verdana" w:hAnsi="Verdana"/>
        </w:rPr>
        <w:t>Gr</w:t>
      </w:r>
      <w:r w:rsidR="00541693">
        <w:rPr>
          <w:rFonts w:ascii="Verdana" w:hAnsi="Verdana"/>
        </w:rPr>
        <w:t>á</w:t>
      </w:r>
      <w:r w:rsidRPr="0021660A">
        <w:rPr>
          <w:rFonts w:ascii="Verdana" w:hAnsi="Verdana"/>
        </w:rPr>
        <w:t xml:space="preserve">fica </w:t>
      </w:r>
      <w:r w:rsidRPr="0021660A">
        <w:rPr>
          <w:rFonts w:ascii="Verdana" w:hAnsi="Verdana"/>
        </w:rPr>
        <w:fldChar w:fldCharType="begin"/>
      </w:r>
      <w:r w:rsidRPr="0021660A">
        <w:rPr>
          <w:rFonts w:ascii="Verdana" w:hAnsi="Verdana"/>
        </w:rPr>
        <w:instrText xml:space="preserve"> SEQ Grafica \* ARABIC </w:instrText>
      </w:r>
      <w:r w:rsidRPr="0021660A">
        <w:rPr>
          <w:rFonts w:ascii="Verdana" w:hAnsi="Verdana"/>
        </w:rPr>
        <w:fldChar w:fldCharType="separate"/>
      </w:r>
      <w:r w:rsidR="00F11A79">
        <w:rPr>
          <w:rFonts w:ascii="Verdana" w:hAnsi="Verdana"/>
          <w:noProof/>
        </w:rPr>
        <w:t>15</w:t>
      </w:r>
      <w:r w:rsidRPr="0021660A">
        <w:rPr>
          <w:rFonts w:ascii="Verdana" w:hAnsi="Verdana"/>
        </w:rPr>
        <w:fldChar w:fldCharType="end"/>
      </w:r>
      <w:r w:rsidRPr="0021660A">
        <w:rPr>
          <w:rFonts w:ascii="Verdana" w:hAnsi="Verdana"/>
        </w:rPr>
        <w:t>. Resultados MECI</w:t>
      </w:r>
      <w:bookmarkEnd w:id="380"/>
    </w:p>
    <w:p w14:paraId="1F68CBB4" w14:textId="3C59FBC8" w:rsidR="001919D8" w:rsidRPr="0021660A" w:rsidRDefault="001919D8" w:rsidP="009A4F23">
      <w:pPr>
        <w:jc w:val="center"/>
        <w:rPr>
          <w:rFonts w:ascii="Verdana" w:hAnsi="Verdana"/>
          <w:highlight w:val="yellow"/>
        </w:rPr>
      </w:pPr>
      <w:r w:rsidRPr="0021660A">
        <w:rPr>
          <w:rFonts w:ascii="Verdana" w:hAnsi="Verdana"/>
          <w:noProof/>
          <w:lang w:eastAsia="es-CO"/>
        </w:rPr>
        <w:drawing>
          <wp:inline distT="0" distB="0" distL="0" distR="0" wp14:anchorId="631CFB6D" wp14:editId="079BC1C6">
            <wp:extent cx="5196457" cy="2686050"/>
            <wp:effectExtent l="19050" t="19050" r="23495" b="19050"/>
            <wp:docPr id="1206254917" name="Imagen 1206254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37043" cy="2707029"/>
                    </a:xfrm>
                    <a:prstGeom prst="rect">
                      <a:avLst/>
                    </a:prstGeom>
                    <a:ln>
                      <a:solidFill>
                        <a:srgbClr val="0070C0"/>
                      </a:solidFill>
                    </a:ln>
                  </pic:spPr>
                </pic:pic>
              </a:graphicData>
            </a:graphic>
          </wp:inline>
        </w:drawing>
      </w:r>
    </w:p>
    <w:p w14:paraId="77606677" w14:textId="77777777" w:rsidR="009A4F23" w:rsidRPr="0021660A" w:rsidRDefault="009A4F23" w:rsidP="009A4F23">
      <w:pPr>
        <w:jc w:val="center"/>
        <w:rPr>
          <w:rFonts w:ascii="Verdana" w:hAnsi="Verdana"/>
          <w:sz w:val="14"/>
          <w:szCs w:val="14"/>
        </w:rPr>
      </w:pPr>
      <w:r w:rsidRPr="0021660A">
        <w:rPr>
          <w:rFonts w:ascii="Verdana" w:hAnsi="Verdana"/>
          <w:sz w:val="14"/>
          <w:szCs w:val="14"/>
        </w:rPr>
        <w:t>Fuente: DAFP – MECI - 2023 Actualizado a 31-12-2024</w:t>
      </w:r>
    </w:p>
    <w:p w14:paraId="4847EB13" w14:textId="77777777" w:rsidR="009A4F23" w:rsidRPr="0021660A" w:rsidRDefault="009A4F23" w:rsidP="009A4F23">
      <w:pPr>
        <w:jc w:val="center"/>
        <w:rPr>
          <w:rFonts w:ascii="Verdana" w:hAnsi="Verdana"/>
        </w:rPr>
      </w:pPr>
    </w:p>
    <w:p w14:paraId="0A121DE2" w14:textId="45666C5E" w:rsidR="009A4F23" w:rsidRPr="0021660A" w:rsidRDefault="009A4F23" w:rsidP="009A4F23">
      <w:pPr>
        <w:pStyle w:val="Descripcin"/>
        <w:keepNext/>
        <w:jc w:val="center"/>
        <w:rPr>
          <w:rFonts w:ascii="Verdana" w:hAnsi="Verdana"/>
        </w:rPr>
      </w:pPr>
      <w:bookmarkStart w:id="381" w:name="_Toc189250547"/>
      <w:r w:rsidRPr="0021660A">
        <w:rPr>
          <w:rFonts w:ascii="Verdana" w:hAnsi="Verdana"/>
        </w:rPr>
        <w:lastRenderedPageBreak/>
        <w:t>Gr</w:t>
      </w:r>
      <w:r w:rsidR="00541693">
        <w:rPr>
          <w:rFonts w:ascii="Verdana" w:hAnsi="Verdana"/>
        </w:rPr>
        <w:t>á</w:t>
      </w:r>
      <w:r w:rsidRPr="0021660A">
        <w:rPr>
          <w:rFonts w:ascii="Verdana" w:hAnsi="Verdana"/>
        </w:rPr>
        <w:t xml:space="preserve">fica </w:t>
      </w:r>
      <w:r w:rsidRPr="0021660A">
        <w:rPr>
          <w:rFonts w:ascii="Verdana" w:hAnsi="Verdana"/>
        </w:rPr>
        <w:fldChar w:fldCharType="begin"/>
      </w:r>
      <w:r w:rsidRPr="0021660A">
        <w:rPr>
          <w:rFonts w:ascii="Verdana" w:hAnsi="Verdana"/>
        </w:rPr>
        <w:instrText xml:space="preserve"> SEQ Grafica \* ARABIC </w:instrText>
      </w:r>
      <w:r w:rsidRPr="0021660A">
        <w:rPr>
          <w:rFonts w:ascii="Verdana" w:hAnsi="Verdana"/>
        </w:rPr>
        <w:fldChar w:fldCharType="separate"/>
      </w:r>
      <w:r w:rsidR="00F11A79">
        <w:rPr>
          <w:rFonts w:ascii="Verdana" w:hAnsi="Verdana"/>
          <w:noProof/>
        </w:rPr>
        <w:t>16</w:t>
      </w:r>
      <w:r w:rsidRPr="0021660A">
        <w:rPr>
          <w:rFonts w:ascii="Verdana" w:hAnsi="Verdana"/>
        </w:rPr>
        <w:fldChar w:fldCharType="end"/>
      </w:r>
      <w:r w:rsidRPr="0021660A">
        <w:rPr>
          <w:rFonts w:ascii="Verdana" w:hAnsi="Verdana"/>
        </w:rPr>
        <w:t>. Resultados por Componentes MECI</w:t>
      </w:r>
      <w:bookmarkEnd w:id="381"/>
    </w:p>
    <w:p w14:paraId="741122BE" w14:textId="0AC01EB6" w:rsidR="009A4F23" w:rsidRPr="0021660A" w:rsidRDefault="0073095D" w:rsidP="009A4F23">
      <w:pPr>
        <w:jc w:val="center"/>
        <w:rPr>
          <w:rFonts w:ascii="Verdana" w:hAnsi="Verdana"/>
          <w:highlight w:val="yellow"/>
        </w:rPr>
      </w:pPr>
      <w:r w:rsidRPr="0021660A">
        <w:rPr>
          <w:rFonts w:ascii="Verdana" w:hAnsi="Verdana"/>
          <w:noProof/>
          <w:lang w:eastAsia="es-CO"/>
        </w:rPr>
        <w:drawing>
          <wp:inline distT="0" distB="0" distL="0" distR="0" wp14:anchorId="0766DD46" wp14:editId="6B341D8E">
            <wp:extent cx="4688758" cy="2396426"/>
            <wp:effectExtent l="19050" t="19050" r="17145" b="23495"/>
            <wp:docPr id="1615223339" name="Imagen 1615223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745899" cy="2425631"/>
                    </a:xfrm>
                    <a:prstGeom prst="rect">
                      <a:avLst/>
                    </a:prstGeom>
                    <a:ln>
                      <a:solidFill>
                        <a:srgbClr val="0070C0"/>
                      </a:solidFill>
                    </a:ln>
                  </pic:spPr>
                </pic:pic>
              </a:graphicData>
            </a:graphic>
          </wp:inline>
        </w:drawing>
      </w:r>
    </w:p>
    <w:p w14:paraId="506EC357" w14:textId="77777777" w:rsidR="009A4F23" w:rsidRPr="0021660A" w:rsidRDefault="009A4F23" w:rsidP="009A4F23">
      <w:pPr>
        <w:jc w:val="center"/>
        <w:rPr>
          <w:rFonts w:ascii="Verdana" w:hAnsi="Verdana"/>
          <w:sz w:val="14"/>
          <w:szCs w:val="14"/>
        </w:rPr>
      </w:pPr>
      <w:r w:rsidRPr="0021660A">
        <w:rPr>
          <w:rFonts w:ascii="Verdana" w:hAnsi="Verdana"/>
          <w:sz w:val="14"/>
          <w:szCs w:val="14"/>
        </w:rPr>
        <w:t>Fuente: DAFP – MECI - 2023 Actualizado a 31-12-2024</w:t>
      </w:r>
    </w:p>
    <w:p w14:paraId="02B7C5FB" w14:textId="7CC3ED1C" w:rsidR="0073095D" w:rsidRDefault="0073095D" w:rsidP="009A4F23">
      <w:pPr>
        <w:jc w:val="center"/>
        <w:rPr>
          <w:rFonts w:ascii="Verdana" w:hAnsi="Verdana"/>
          <w:sz w:val="14"/>
          <w:szCs w:val="14"/>
        </w:rPr>
      </w:pPr>
    </w:p>
    <w:p w14:paraId="036C35E0" w14:textId="77777777" w:rsidR="00F11A79" w:rsidRPr="0021660A" w:rsidRDefault="00F11A79" w:rsidP="009A4F23">
      <w:pPr>
        <w:jc w:val="center"/>
        <w:rPr>
          <w:rFonts w:ascii="Verdana" w:hAnsi="Verdana"/>
          <w:sz w:val="14"/>
          <w:szCs w:val="14"/>
        </w:rPr>
      </w:pPr>
    </w:p>
    <w:p w14:paraId="14E46CF0" w14:textId="77777777" w:rsidR="00D325E7" w:rsidRPr="0021660A" w:rsidRDefault="00D325E7" w:rsidP="00F11A79">
      <w:pPr>
        <w:pStyle w:val="Ttulo2"/>
        <w:numPr>
          <w:ilvl w:val="1"/>
          <w:numId w:val="30"/>
        </w:numPr>
        <w:ind w:left="709"/>
        <w:rPr>
          <w:rFonts w:ascii="Verdana" w:hAnsi="Verdana"/>
          <w:sz w:val="24"/>
          <w:szCs w:val="24"/>
        </w:rPr>
      </w:pPr>
      <w:bookmarkStart w:id="382" w:name="_Toc189128694"/>
      <w:bookmarkStart w:id="383" w:name="_Toc189250007"/>
      <w:r w:rsidRPr="0021660A">
        <w:rPr>
          <w:rFonts w:ascii="Verdana" w:hAnsi="Verdana"/>
          <w:sz w:val="24"/>
          <w:szCs w:val="24"/>
        </w:rPr>
        <w:t>Plan Anticorrupción y de Atención al Ciudadano</w:t>
      </w:r>
      <w:bookmarkEnd w:id="382"/>
      <w:bookmarkEnd w:id="383"/>
    </w:p>
    <w:p w14:paraId="1A33F1C1" w14:textId="77777777" w:rsidR="00D325E7" w:rsidRPr="0021660A" w:rsidRDefault="00D325E7" w:rsidP="00D325E7">
      <w:pPr>
        <w:rPr>
          <w:rFonts w:ascii="Verdana" w:hAnsi="Verdana"/>
        </w:rPr>
      </w:pPr>
    </w:p>
    <w:p w14:paraId="55CE464A" w14:textId="77777777" w:rsidR="00D325E7" w:rsidRPr="0021660A" w:rsidRDefault="00D325E7" w:rsidP="00D325E7">
      <w:pPr>
        <w:ind w:left="-20" w:right="-20"/>
        <w:jc w:val="both"/>
        <w:rPr>
          <w:rFonts w:ascii="Verdana" w:eastAsia="Montserrat" w:hAnsi="Verdana" w:cs="Montserrat"/>
          <w:sz w:val="22"/>
          <w:lang w:val="es"/>
        </w:rPr>
      </w:pPr>
      <w:r w:rsidRPr="0021660A">
        <w:rPr>
          <w:rFonts w:ascii="Verdana" w:eastAsia="Montserrat" w:hAnsi="Verdana" w:cs="Montserrat"/>
          <w:sz w:val="22"/>
          <w:lang w:val="es"/>
        </w:rPr>
        <w:t>En el marco de la implementación del Modelo Integrado de Planeación y Gestión –MIPG, en la Política de transparencia, participación y servicio al ciudadano, se plantea el Plan Anticorrupción y de Atención al Ciudadano –PAAC-, como una herramienta que permite realizar el respectivo seguimiento a las actividades programadas, para fortalecer cada uno de sus componentes, buscando mejorar asuntos tales como, servicio al ciudadano, racionalización de trámites, lucha contra la corrupción, acceso a la información pública y transparencia institucional.</w:t>
      </w:r>
    </w:p>
    <w:p w14:paraId="656B622B" w14:textId="77777777" w:rsidR="00D325E7" w:rsidRPr="0021660A" w:rsidRDefault="00D325E7" w:rsidP="00D325E7">
      <w:pPr>
        <w:ind w:left="-20" w:right="-20"/>
        <w:jc w:val="both"/>
        <w:rPr>
          <w:rFonts w:ascii="Verdana" w:eastAsia="Montserrat" w:hAnsi="Verdana" w:cs="Montserrat"/>
          <w:sz w:val="22"/>
          <w:lang w:val="es"/>
        </w:rPr>
      </w:pPr>
    </w:p>
    <w:p w14:paraId="63A1EAEE" w14:textId="0D462571" w:rsidR="00D325E7" w:rsidRPr="0021660A" w:rsidRDefault="00D325E7" w:rsidP="00D325E7">
      <w:pPr>
        <w:ind w:left="-20" w:right="-20"/>
        <w:jc w:val="both"/>
        <w:rPr>
          <w:rFonts w:ascii="Verdana" w:eastAsia="Montserrat" w:hAnsi="Verdana" w:cs="Montserrat"/>
          <w:sz w:val="22"/>
          <w:lang w:val="es-ES"/>
        </w:rPr>
      </w:pPr>
      <w:r w:rsidRPr="0021660A">
        <w:rPr>
          <w:rFonts w:ascii="Verdana" w:eastAsia="Montserrat" w:hAnsi="Verdana" w:cs="Montserrat"/>
          <w:sz w:val="22"/>
          <w:lang w:val="es-ES"/>
        </w:rPr>
        <w:t xml:space="preserve">Lo anterior, obedece a lo dispuesto en el artículo 73 de la Ley 1474 de 2011 regulado por el Decreto 2641 de 2012, donde se establece que las entidades del orden nacional, departamental y </w:t>
      </w:r>
      <w:r w:rsidR="00BF6382" w:rsidRPr="0021660A">
        <w:rPr>
          <w:rFonts w:ascii="Verdana" w:eastAsia="Montserrat" w:hAnsi="Verdana" w:cs="Montserrat"/>
          <w:sz w:val="22"/>
          <w:lang w:val="es-ES"/>
        </w:rPr>
        <w:t>municipal</w:t>
      </w:r>
      <w:r w:rsidRPr="0021660A">
        <w:rPr>
          <w:rFonts w:ascii="Verdana" w:eastAsia="Montserrat" w:hAnsi="Verdana" w:cs="Montserrat"/>
          <w:sz w:val="22"/>
          <w:lang w:val="es-ES"/>
        </w:rPr>
        <w:t xml:space="preserve"> deben realizar anualmente, una estrategia de lucha contra la corrupción y de atención al ciudadano, la cual contendrá, el mapa de riesgos de corrupción, las medidas concretas para mitigar tales riesgos, las estrategias </w:t>
      </w:r>
      <w:proofErr w:type="gramStart"/>
      <w:r w:rsidRPr="0021660A">
        <w:rPr>
          <w:rFonts w:ascii="Verdana" w:eastAsia="Montserrat" w:hAnsi="Verdana" w:cs="Montserrat"/>
          <w:sz w:val="22"/>
          <w:lang w:val="es-ES"/>
        </w:rPr>
        <w:t>anti trámites</w:t>
      </w:r>
      <w:proofErr w:type="gramEnd"/>
      <w:r w:rsidRPr="0021660A">
        <w:rPr>
          <w:rFonts w:ascii="Verdana" w:eastAsia="Montserrat" w:hAnsi="Verdana" w:cs="Montserrat"/>
          <w:sz w:val="22"/>
          <w:lang w:val="es-ES"/>
        </w:rPr>
        <w:t xml:space="preserve"> y los mecanismos para mejorar la atención al ciudadano.  </w:t>
      </w:r>
    </w:p>
    <w:p w14:paraId="55BE8819" w14:textId="77777777" w:rsidR="00D325E7" w:rsidRPr="0021660A" w:rsidRDefault="00D325E7" w:rsidP="00D325E7">
      <w:pPr>
        <w:ind w:left="-20" w:right="-20"/>
        <w:jc w:val="both"/>
        <w:rPr>
          <w:rFonts w:ascii="Verdana" w:hAnsi="Verdana"/>
          <w:sz w:val="22"/>
        </w:rPr>
      </w:pPr>
      <w:r w:rsidRPr="0021660A">
        <w:rPr>
          <w:rFonts w:ascii="Verdana" w:eastAsia="Montserrat" w:hAnsi="Verdana" w:cs="Montserrat"/>
          <w:sz w:val="20"/>
          <w:szCs w:val="22"/>
          <w:lang w:val="es"/>
        </w:rPr>
        <w:t xml:space="preserve"> </w:t>
      </w:r>
    </w:p>
    <w:p w14:paraId="0978068B" w14:textId="77777777" w:rsidR="00D325E7" w:rsidRPr="0021660A" w:rsidRDefault="00D325E7" w:rsidP="00D325E7">
      <w:pPr>
        <w:ind w:left="-20" w:right="-20"/>
        <w:jc w:val="both"/>
        <w:rPr>
          <w:rFonts w:ascii="Verdana" w:hAnsi="Verdana"/>
          <w:sz w:val="22"/>
        </w:rPr>
      </w:pPr>
      <w:r w:rsidRPr="0021660A">
        <w:rPr>
          <w:rFonts w:ascii="Verdana" w:eastAsia="Montserrat" w:hAnsi="Verdana" w:cs="Montserrat"/>
          <w:sz w:val="22"/>
          <w:lang w:val="es"/>
        </w:rPr>
        <w:t>Así mismo, el artículo 2.1.4.1 del Decreto 124 de 2016, señala como metodología para el diseño y seguimiento de la estrategia de lucha contra la corrupción</w:t>
      </w:r>
      <w:r w:rsidRPr="0021660A">
        <w:rPr>
          <w:rFonts w:ascii="Verdana" w:eastAsia="Montserrat" w:hAnsi="Verdana" w:cs="Montserrat"/>
          <w:i/>
          <w:iCs/>
          <w:sz w:val="22"/>
          <w:lang w:val="es"/>
        </w:rPr>
        <w:t xml:space="preserve"> </w:t>
      </w:r>
      <w:r w:rsidRPr="0021660A">
        <w:rPr>
          <w:rFonts w:ascii="Verdana" w:eastAsia="Montserrat" w:hAnsi="Verdana" w:cs="Montserrat"/>
          <w:sz w:val="22"/>
          <w:lang w:val="es"/>
        </w:rPr>
        <w:t>y de atención al ciudadano, el documento denominado “Estrategias para la Construcción del Plan Anticorrupción y de Atención al Ciudadano – Versión 2”.</w:t>
      </w:r>
    </w:p>
    <w:p w14:paraId="5C9FC5B5" w14:textId="77777777" w:rsidR="00D325E7" w:rsidRPr="0021660A" w:rsidRDefault="00D325E7" w:rsidP="00D325E7">
      <w:pPr>
        <w:ind w:left="-20" w:right="-20"/>
        <w:jc w:val="both"/>
        <w:rPr>
          <w:rFonts w:ascii="Verdana" w:hAnsi="Verdana"/>
          <w:sz w:val="22"/>
        </w:rPr>
      </w:pPr>
      <w:r w:rsidRPr="0021660A">
        <w:rPr>
          <w:rFonts w:ascii="Verdana" w:eastAsia="Montserrat" w:hAnsi="Verdana" w:cs="Montserrat"/>
          <w:sz w:val="22"/>
          <w:lang w:val="es"/>
        </w:rPr>
        <w:t xml:space="preserve"> </w:t>
      </w:r>
    </w:p>
    <w:p w14:paraId="787087F8" w14:textId="77777777" w:rsidR="00D325E7" w:rsidRPr="0021660A" w:rsidRDefault="00D325E7" w:rsidP="00D325E7">
      <w:pPr>
        <w:ind w:left="-20" w:right="-20"/>
        <w:jc w:val="both"/>
        <w:rPr>
          <w:rFonts w:ascii="Verdana" w:eastAsia="Montserrat" w:hAnsi="Verdana" w:cs="Montserrat"/>
          <w:sz w:val="22"/>
          <w:lang w:val="es"/>
        </w:rPr>
      </w:pPr>
      <w:r w:rsidRPr="0021660A">
        <w:rPr>
          <w:rFonts w:ascii="Verdana" w:eastAsia="Montserrat" w:hAnsi="Verdana" w:cs="Montserrat"/>
          <w:sz w:val="22"/>
          <w:lang w:val="es"/>
        </w:rPr>
        <w:t>Para cumplir las disposiciones normativas señaladas, para la vigencia 2024, esta entidad realizó la elaboración de este instrumento; donde se proyecta continuar con el fortalecimiento del –PAAC–, mediante el monitoreo y seguimiento de las acciones formuladas, para determinar las decisiones a que se produzcan, que permitan cumplir los objetivos planteados.</w:t>
      </w:r>
    </w:p>
    <w:p w14:paraId="127E5DE2" w14:textId="77777777" w:rsidR="00D325E7" w:rsidRPr="0001006C" w:rsidRDefault="00D325E7" w:rsidP="00D325E7">
      <w:pPr>
        <w:pStyle w:val="Ttulo2"/>
        <w:tabs>
          <w:tab w:val="left" w:pos="567"/>
        </w:tabs>
        <w:ind w:left="426"/>
        <w:rPr>
          <w:rFonts w:ascii="Verdana" w:hAnsi="Verdana"/>
          <w:sz w:val="24"/>
        </w:rPr>
      </w:pPr>
    </w:p>
    <w:p w14:paraId="4448C53C" w14:textId="176B599D" w:rsidR="009A4F23" w:rsidRPr="0001006C" w:rsidRDefault="009A4F23" w:rsidP="00312C19">
      <w:pPr>
        <w:pStyle w:val="Ttulo2"/>
        <w:numPr>
          <w:ilvl w:val="2"/>
          <w:numId w:val="30"/>
        </w:numPr>
        <w:tabs>
          <w:tab w:val="left" w:pos="567"/>
        </w:tabs>
        <w:ind w:left="426" w:hanging="425"/>
        <w:rPr>
          <w:rFonts w:ascii="Verdana" w:hAnsi="Verdana"/>
          <w:sz w:val="24"/>
        </w:rPr>
      </w:pPr>
      <w:bookmarkStart w:id="384" w:name="_Toc189250008"/>
      <w:r w:rsidRPr="0001006C">
        <w:rPr>
          <w:rFonts w:ascii="Verdana" w:hAnsi="Verdana"/>
          <w:sz w:val="24"/>
        </w:rPr>
        <w:t>Proyectos de Inversión</w:t>
      </w:r>
      <w:bookmarkEnd w:id="384"/>
    </w:p>
    <w:p w14:paraId="36C36677" w14:textId="77777777" w:rsidR="009A4F23" w:rsidRPr="0021660A" w:rsidRDefault="009A4F23" w:rsidP="009A4F23">
      <w:pPr>
        <w:rPr>
          <w:rFonts w:ascii="Verdana" w:hAnsi="Verdana"/>
        </w:rPr>
      </w:pPr>
    </w:p>
    <w:p w14:paraId="013EAAA4" w14:textId="2A468DCA" w:rsidR="009A4F23" w:rsidRPr="0001006C" w:rsidRDefault="009A4F23" w:rsidP="009A4F23">
      <w:pPr>
        <w:jc w:val="both"/>
        <w:rPr>
          <w:rFonts w:ascii="Verdana" w:hAnsi="Verdana"/>
          <w:sz w:val="22"/>
        </w:rPr>
      </w:pPr>
      <w:r w:rsidRPr="0001006C">
        <w:rPr>
          <w:rFonts w:ascii="Verdana" w:hAnsi="Verdana"/>
          <w:sz w:val="22"/>
        </w:rPr>
        <w:t xml:space="preserve">La Supervigilancia para la vigencia 2024 cuenta con un (1) proyecto de inversión denominado: “Implementación de un sistema de toma de decisiones, para el mejoramiento de los tiempos de respuesta de los tramites de la Superintendencia </w:t>
      </w:r>
      <w:r w:rsidRPr="0001006C">
        <w:rPr>
          <w:rFonts w:ascii="Verdana" w:hAnsi="Verdana"/>
          <w:sz w:val="22"/>
        </w:rPr>
        <w:lastRenderedPageBreak/>
        <w:t xml:space="preserve">de Vigilancia y Seguridad Privada Bogotá” (Registro Único Supervigilancia RUSVI), con código BPIN: 202201100001 con un horizonte 2024-2025, con una apropiación inicial de </w:t>
      </w:r>
      <w:r w:rsidR="00AA39CC" w:rsidRPr="0001006C">
        <w:rPr>
          <w:rFonts w:ascii="Verdana" w:hAnsi="Verdana"/>
          <w:sz w:val="20"/>
          <w:szCs w:val="22"/>
        </w:rPr>
        <w:t>$ 5.506.000.000.</w:t>
      </w:r>
    </w:p>
    <w:p w14:paraId="5C250D06" w14:textId="77777777" w:rsidR="009A4F23" w:rsidRPr="0021660A" w:rsidRDefault="009A4F23" w:rsidP="009A4F23">
      <w:pPr>
        <w:jc w:val="both"/>
        <w:rPr>
          <w:rFonts w:ascii="Verdana" w:hAnsi="Verdana"/>
        </w:rPr>
      </w:pPr>
    </w:p>
    <w:p w14:paraId="147188E8" w14:textId="42A87CC6" w:rsidR="009A4F23" w:rsidRPr="0001006C" w:rsidRDefault="009A4F23" w:rsidP="00312C19">
      <w:pPr>
        <w:pStyle w:val="Ttulo2"/>
        <w:numPr>
          <w:ilvl w:val="3"/>
          <w:numId w:val="30"/>
        </w:numPr>
        <w:tabs>
          <w:tab w:val="left" w:pos="567"/>
        </w:tabs>
        <w:ind w:left="851" w:hanging="797"/>
        <w:rPr>
          <w:rFonts w:ascii="Verdana" w:hAnsi="Verdana"/>
          <w:sz w:val="24"/>
        </w:rPr>
      </w:pPr>
      <w:bookmarkStart w:id="385" w:name="_Toc189250009"/>
      <w:r w:rsidRPr="0001006C">
        <w:rPr>
          <w:rFonts w:ascii="Verdana" w:hAnsi="Verdana"/>
          <w:sz w:val="24"/>
        </w:rPr>
        <w:t>Cadena de Valor</w:t>
      </w:r>
      <w:bookmarkEnd w:id="385"/>
      <w:r w:rsidRPr="0001006C">
        <w:rPr>
          <w:rFonts w:ascii="Verdana" w:hAnsi="Verdana"/>
          <w:sz w:val="24"/>
        </w:rPr>
        <w:t xml:space="preserve"> </w:t>
      </w:r>
    </w:p>
    <w:p w14:paraId="629DF689" w14:textId="77777777" w:rsidR="009A4F23" w:rsidRPr="0021660A" w:rsidRDefault="009A4F23" w:rsidP="009A4F23">
      <w:pPr>
        <w:jc w:val="both"/>
        <w:rPr>
          <w:rFonts w:ascii="Verdana" w:hAnsi="Verdana"/>
        </w:rPr>
      </w:pPr>
    </w:p>
    <w:p w14:paraId="6107BFD5" w14:textId="396058B2" w:rsidR="009A4F23" w:rsidRPr="0021660A" w:rsidRDefault="009A4F23" w:rsidP="009A4F23">
      <w:pPr>
        <w:pStyle w:val="Descripcin"/>
        <w:keepNext/>
        <w:jc w:val="center"/>
        <w:rPr>
          <w:rFonts w:ascii="Verdana" w:hAnsi="Verdana"/>
        </w:rPr>
      </w:pPr>
      <w:bookmarkStart w:id="386" w:name="_Toc189250407"/>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595A8B">
        <w:rPr>
          <w:rFonts w:ascii="Verdana" w:hAnsi="Verdana"/>
          <w:noProof/>
        </w:rPr>
        <w:t>12</w:t>
      </w:r>
      <w:r w:rsidRPr="0021660A">
        <w:rPr>
          <w:rFonts w:ascii="Verdana" w:hAnsi="Verdana"/>
        </w:rPr>
        <w:fldChar w:fldCharType="end"/>
      </w:r>
      <w:r w:rsidRPr="0021660A">
        <w:rPr>
          <w:rFonts w:ascii="Verdana" w:hAnsi="Verdana"/>
        </w:rPr>
        <w:t>. Cadena de valor proyecto de inversión</w:t>
      </w:r>
      <w:bookmarkEnd w:id="386"/>
    </w:p>
    <w:tbl>
      <w:tblPr>
        <w:tblW w:w="8920" w:type="dxa"/>
        <w:shd w:val="clear" w:color="auto" w:fill="FFFFFF" w:themeFill="background1"/>
        <w:tblCellMar>
          <w:top w:w="15" w:type="dxa"/>
          <w:left w:w="70" w:type="dxa"/>
          <w:bottom w:w="15" w:type="dxa"/>
          <w:right w:w="70" w:type="dxa"/>
        </w:tblCellMar>
        <w:tblLook w:val="04A0" w:firstRow="1" w:lastRow="0" w:firstColumn="1" w:lastColumn="0" w:noHBand="0" w:noVBand="1"/>
      </w:tblPr>
      <w:tblGrid>
        <w:gridCol w:w="1256"/>
        <w:gridCol w:w="1411"/>
        <w:gridCol w:w="1579"/>
        <w:gridCol w:w="4674"/>
      </w:tblGrid>
      <w:tr w:rsidR="002D1CA8" w:rsidRPr="00BF6382" w14:paraId="4999C66B" w14:textId="77777777" w:rsidTr="002321FD">
        <w:trPr>
          <w:trHeight w:val="233"/>
          <w:tblHeader/>
        </w:trPr>
        <w:tc>
          <w:tcPr>
            <w:tcW w:w="1265"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2EB45A08" w14:textId="77777777" w:rsidR="002D1CA8" w:rsidRPr="00BF6382" w:rsidRDefault="002D1CA8" w:rsidP="002321FD">
            <w:pPr>
              <w:jc w:val="center"/>
              <w:rPr>
                <w:rFonts w:ascii="Verdana" w:eastAsia="Times New Roman" w:hAnsi="Verdana" w:cs="Calibri"/>
                <w:b/>
                <w:bCs/>
                <w:sz w:val="16"/>
                <w:szCs w:val="16"/>
                <w:lang w:eastAsia="es-CO"/>
              </w:rPr>
            </w:pPr>
            <w:r w:rsidRPr="00BF6382">
              <w:rPr>
                <w:rFonts w:ascii="Verdana" w:eastAsia="Times New Roman" w:hAnsi="Verdana" w:cs="Calibri"/>
                <w:b/>
                <w:bCs/>
                <w:sz w:val="16"/>
                <w:szCs w:val="16"/>
                <w:lang w:eastAsia="es-CO"/>
              </w:rPr>
              <w:t>Objetivo General</w:t>
            </w:r>
          </w:p>
        </w:tc>
        <w:tc>
          <w:tcPr>
            <w:tcW w:w="1414"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57EEB647" w14:textId="77777777" w:rsidR="002D1CA8" w:rsidRPr="00BF6382" w:rsidRDefault="002D1CA8" w:rsidP="002321FD">
            <w:pPr>
              <w:jc w:val="center"/>
              <w:rPr>
                <w:rFonts w:ascii="Verdana" w:eastAsia="Times New Roman" w:hAnsi="Verdana" w:cs="Calibri"/>
                <w:b/>
                <w:bCs/>
                <w:sz w:val="16"/>
                <w:szCs w:val="16"/>
                <w:lang w:eastAsia="es-CO"/>
              </w:rPr>
            </w:pPr>
            <w:r w:rsidRPr="00BF6382">
              <w:rPr>
                <w:rFonts w:ascii="Verdana" w:eastAsia="Times New Roman" w:hAnsi="Verdana" w:cs="Calibri"/>
                <w:b/>
                <w:bCs/>
                <w:sz w:val="16"/>
                <w:szCs w:val="16"/>
                <w:lang w:eastAsia="es-CO"/>
              </w:rPr>
              <w:t xml:space="preserve">Objetivos específicos </w:t>
            </w:r>
          </w:p>
        </w:tc>
        <w:tc>
          <w:tcPr>
            <w:tcW w:w="1349"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7BD3A5AB" w14:textId="77777777" w:rsidR="002D1CA8" w:rsidRPr="00BF6382" w:rsidRDefault="002D1CA8" w:rsidP="002321FD">
            <w:pPr>
              <w:jc w:val="center"/>
              <w:rPr>
                <w:rFonts w:ascii="Verdana" w:eastAsia="Times New Roman" w:hAnsi="Verdana" w:cs="Calibri"/>
                <w:b/>
                <w:bCs/>
                <w:sz w:val="16"/>
                <w:szCs w:val="16"/>
                <w:lang w:eastAsia="es-CO"/>
              </w:rPr>
            </w:pPr>
            <w:r w:rsidRPr="00BF6382">
              <w:rPr>
                <w:rFonts w:ascii="Verdana" w:eastAsia="Times New Roman" w:hAnsi="Verdana" w:cs="Calibri"/>
                <w:b/>
                <w:bCs/>
                <w:sz w:val="16"/>
                <w:szCs w:val="16"/>
                <w:lang w:eastAsia="es-CO"/>
              </w:rPr>
              <w:t>Productos</w:t>
            </w:r>
          </w:p>
        </w:tc>
        <w:tc>
          <w:tcPr>
            <w:tcW w:w="4892"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01879633" w14:textId="77777777" w:rsidR="002D1CA8" w:rsidRPr="00BF6382" w:rsidRDefault="002D1CA8" w:rsidP="002321FD">
            <w:pPr>
              <w:jc w:val="center"/>
              <w:rPr>
                <w:rFonts w:ascii="Verdana" w:eastAsia="Times New Roman" w:hAnsi="Verdana" w:cs="Calibri"/>
                <w:b/>
                <w:bCs/>
                <w:sz w:val="16"/>
                <w:szCs w:val="16"/>
                <w:lang w:eastAsia="es-CO"/>
              </w:rPr>
            </w:pPr>
            <w:r w:rsidRPr="00BF6382">
              <w:rPr>
                <w:rFonts w:ascii="Verdana" w:eastAsia="Times New Roman" w:hAnsi="Verdana" w:cs="Calibri"/>
                <w:b/>
                <w:bCs/>
                <w:sz w:val="16"/>
                <w:szCs w:val="16"/>
                <w:lang w:eastAsia="es-CO"/>
              </w:rPr>
              <w:t xml:space="preserve">Actividad </w:t>
            </w:r>
          </w:p>
        </w:tc>
      </w:tr>
      <w:tr w:rsidR="002D1CA8" w:rsidRPr="00BF6382" w14:paraId="5523626A" w14:textId="77777777" w:rsidTr="002321FD">
        <w:trPr>
          <w:trHeight w:val="222"/>
        </w:trPr>
        <w:tc>
          <w:tcPr>
            <w:tcW w:w="126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5DD0F0" w14:textId="03290A1D" w:rsidR="002D1CA8" w:rsidRPr="00BF6382" w:rsidRDefault="002D1CA8" w:rsidP="002321FD">
            <w:pPr>
              <w:jc w:val="center"/>
              <w:rPr>
                <w:rFonts w:ascii="Verdana" w:eastAsia="Times New Roman" w:hAnsi="Verdana" w:cs="Calibri"/>
                <w:b/>
                <w:bCs/>
                <w:sz w:val="16"/>
                <w:szCs w:val="16"/>
                <w:lang w:eastAsia="es-CO"/>
              </w:rPr>
            </w:pPr>
            <w:r w:rsidRPr="00BF6382">
              <w:rPr>
                <w:rFonts w:ascii="Verdana" w:eastAsia="Times New Roman" w:hAnsi="Verdana" w:cs="Calibri"/>
                <w:b/>
                <w:bCs/>
                <w:sz w:val="16"/>
                <w:szCs w:val="16"/>
                <w:lang w:eastAsia="es-CO"/>
              </w:rPr>
              <w:t>Mejorar tiempos de respuestas en los trámites de la entidad</w:t>
            </w:r>
          </w:p>
        </w:tc>
        <w:tc>
          <w:tcPr>
            <w:tcW w:w="141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2552DD" w14:textId="77777777" w:rsidR="002D1CA8" w:rsidRPr="00BF6382" w:rsidRDefault="002D1CA8" w:rsidP="002321FD">
            <w:pPr>
              <w:jc w:val="center"/>
              <w:rPr>
                <w:rFonts w:ascii="Verdana" w:eastAsia="Times New Roman" w:hAnsi="Verdana" w:cs="Calibri"/>
                <w:b/>
                <w:bCs/>
                <w:sz w:val="16"/>
                <w:szCs w:val="16"/>
                <w:lang w:eastAsia="es-CO"/>
              </w:rPr>
            </w:pPr>
            <w:r w:rsidRPr="00BF6382">
              <w:rPr>
                <w:rFonts w:ascii="Verdana" w:eastAsia="Times New Roman" w:hAnsi="Verdana" w:cs="Calibri"/>
                <w:b/>
                <w:bCs/>
                <w:sz w:val="16"/>
                <w:szCs w:val="16"/>
                <w:lang w:eastAsia="es-CO"/>
              </w:rPr>
              <w:t xml:space="preserve">Articular fuentes de información </w:t>
            </w:r>
          </w:p>
        </w:tc>
        <w:tc>
          <w:tcPr>
            <w:tcW w:w="134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E8D3A9" w14:textId="77777777" w:rsidR="002D1CA8" w:rsidRPr="00BF6382" w:rsidRDefault="002D1CA8" w:rsidP="002321FD">
            <w:pPr>
              <w:jc w:val="center"/>
              <w:rPr>
                <w:rFonts w:ascii="Verdana" w:eastAsia="Times New Roman" w:hAnsi="Verdana" w:cs="Calibri"/>
                <w:b/>
                <w:bCs/>
                <w:color w:val="000000"/>
                <w:sz w:val="16"/>
                <w:szCs w:val="16"/>
                <w:lang w:eastAsia="es-CO"/>
              </w:rPr>
            </w:pPr>
            <w:r w:rsidRPr="00BF6382">
              <w:rPr>
                <w:rFonts w:ascii="Verdana" w:eastAsia="Times New Roman" w:hAnsi="Verdana" w:cs="Calibri"/>
                <w:b/>
                <w:bCs/>
                <w:color w:val="000000"/>
                <w:sz w:val="16"/>
                <w:szCs w:val="16"/>
                <w:lang w:eastAsia="es-CO"/>
              </w:rPr>
              <w:t>1.1 Servicios de información actualizados</w:t>
            </w:r>
          </w:p>
        </w:tc>
        <w:tc>
          <w:tcPr>
            <w:tcW w:w="48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0CB908" w14:textId="77777777" w:rsidR="002D1CA8" w:rsidRPr="00BF6382" w:rsidRDefault="002D1CA8" w:rsidP="00BF6382">
            <w:pPr>
              <w:jc w:val="both"/>
              <w:rPr>
                <w:rFonts w:ascii="Verdana" w:eastAsia="Times New Roman" w:hAnsi="Verdana" w:cs="Calibri"/>
                <w:color w:val="000000"/>
                <w:sz w:val="16"/>
                <w:szCs w:val="16"/>
                <w:lang w:eastAsia="es-CO"/>
              </w:rPr>
            </w:pPr>
            <w:r w:rsidRPr="00BF6382">
              <w:rPr>
                <w:rFonts w:ascii="Verdana" w:eastAsia="Times New Roman" w:hAnsi="Verdana" w:cs="Calibri"/>
                <w:color w:val="000000"/>
                <w:sz w:val="16"/>
                <w:szCs w:val="16"/>
                <w:lang w:eastAsia="es-CO"/>
              </w:rPr>
              <w:t>Actualizar catálogo de fuentes de información de las bases de datos de la entidad</w:t>
            </w:r>
          </w:p>
        </w:tc>
      </w:tr>
      <w:tr w:rsidR="002D1CA8" w:rsidRPr="00BF6382" w14:paraId="16E4E169" w14:textId="77777777" w:rsidTr="002321FD">
        <w:trPr>
          <w:trHeight w:val="222"/>
        </w:trPr>
        <w:tc>
          <w:tcPr>
            <w:tcW w:w="126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8355BF" w14:textId="77777777" w:rsidR="002D1CA8" w:rsidRPr="00BF6382" w:rsidRDefault="002D1CA8" w:rsidP="002321FD">
            <w:pPr>
              <w:rPr>
                <w:rFonts w:ascii="Verdana" w:eastAsia="Times New Roman" w:hAnsi="Verdana" w:cs="Calibri"/>
                <w:b/>
                <w:bCs/>
                <w:sz w:val="16"/>
                <w:szCs w:val="16"/>
                <w:lang w:eastAsia="es-CO"/>
              </w:rPr>
            </w:pPr>
          </w:p>
        </w:tc>
        <w:tc>
          <w:tcPr>
            <w:tcW w:w="14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7D670A" w14:textId="77777777" w:rsidR="002D1CA8" w:rsidRPr="00BF6382" w:rsidRDefault="002D1CA8" w:rsidP="002321FD">
            <w:pPr>
              <w:rPr>
                <w:rFonts w:ascii="Verdana" w:eastAsia="Times New Roman" w:hAnsi="Verdana" w:cs="Calibri"/>
                <w:b/>
                <w:bCs/>
                <w:sz w:val="16"/>
                <w:szCs w:val="16"/>
                <w:lang w:eastAsia="es-CO"/>
              </w:rPr>
            </w:pPr>
          </w:p>
        </w:tc>
        <w:tc>
          <w:tcPr>
            <w:tcW w:w="134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E6BEA1" w14:textId="77777777" w:rsidR="002D1CA8" w:rsidRPr="00BF6382" w:rsidRDefault="002D1CA8" w:rsidP="002321FD">
            <w:pPr>
              <w:rPr>
                <w:rFonts w:ascii="Verdana" w:eastAsia="Times New Roman" w:hAnsi="Verdana" w:cs="Calibri"/>
                <w:b/>
                <w:bCs/>
                <w:color w:val="000000"/>
                <w:sz w:val="16"/>
                <w:szCs w:val="16"/>
                <w:lang w:eastAsia="es-CO"/>
              </w:rPr>
            </w:pPr>
          </w:p>
        </w:tc>
        <w:tc>
          <w:tcPr>
            <w:tcW w:w="48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2BF1B8" w14:textId="77777777" w:rsidR="002D1CA8" w:rsidRPr="00BF6382" w:rsidRDefault="002D1CA8" w:rsidP="00BF6382">
            <w:pPr>
              <w:jc w:val="both"/>
              <w:rPr>
                <w:rFonts w:ascii="Verdana" w:eastAsia="Times New Roman" w:hAnsi="Verdana" w:cs="Calibri"/>
                <w:color w:val="000000"/>
                <w:sz w:val="16"/>
                <w:szCs w:val="16"/>
                <w:lang w:eastAsia="es-CO"/>
              </w:rPr>
            </w:pPr>
            <w:r w:rsidRPr="00BF6382">
              <w:rPr>
                <w:rFonts w:ascii="Verdana" w:eastAsia="Times New Roman" w:hAnsi="Verdana" w:cs="Calibri"/>
                <w:color w:val="000000"/>
                <w:sz w:val="16"/>
                <w:szCs w:val="16"/>
                <w:lang w:eastAsia="es-CO"/>
              </w:rPr>
              <w:t>Unificar fuentes de datos que cumplan con la misma función.</w:t>
            </w:r>
          </w:p>
        </w:tc>
      </w:tr>
      <w:tr w:rsidR="002D1CA8" w:rsidRPr="00BF6382" w14:paraId="3938F268" w14:textId="77777777" w:rsidTr="002321FD">
        <w:trPr>
          <w:trHeight w:val="222"/>
        </w:trPr>
        <w:tc>
          <w:tcPr>
            <w:tcW w:w="126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A82A25" w14:textId="77777777" w:rsidR="002D1CA8" w:rsidRPr="00BF6382" w:rsidRDefault="002D1CA8" w:rsidP="002321FD">
            <w:pPr>
              <w:rPr>
                <w:rFonts w:ascii="Verdana" w:eastAsia="Times New Roman" w:hAnsi="Verdana" w:cs="Calibri"/>
                <w:b/>
                <w:bCs/>
                <w:sz w:val="16"/>
                <w:szCs w:val="16"/>
                <w:lang w:eastAsia="es-CO"/>
              </w:rPr>
            </w:pPr>
          </w:p>
        </w:tc>
        <w:tc>
          <w:tcPr>
            <w:tcW w:w="14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65C5B3" w14:textId="77777777" w:rsidR="002D1CA8" w:rsidRPr="00BF6382" w:rsidRDefault="002D1CA8" w:rsidP="002321FD">
            <w:pPr>
              <w:rPr>
                <w:rFonts w:ascii="Verdana" w:eastAsia="Times New Roman" w:hAnsi="Verdana" w:cs="Calibri"/>
                <w:b/>
                <w:bCs/>
                <w:sz w:val="16"/>
                <w:szCs w:val="16"/>
                <w:lang w:eastAsia="es-CO"/>
              </w:rPr>
            </w:pPr>
          </w:p>
        </w:tc>
        <w:tc>
          <w:tcPr>
            <w:tcW w:w="134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5E5251" w14:textId="77777777" w:rsidR="002D1CA8" w:rsidRPr="00BF6382" w:rsidRDefault="002D1CA8" w:rsidP="002321FD">
            <w:pPr>
              <w:rPr>
                <w:rFonts w:ascii="Verdana" w:eastAsia="Times New Roman" w:hAnsi="Verdana" w:cs="Calibri"/>
                <w:b/>
                <w:bCs/>
                <w:color w:val="000000"/>
                <w:sz w:val="16"/>
                <w:szCs w:val="16"/>
                <w:lang w:eastAsia="es-CO"/>
              </w:rPr>
            </w:pPr>
          </w:p>
        </w:tc>
        <w:tc>
          <w:tcPr>
            <w:tcW w:w="4892" w:type="dxa"/>
            <w:tcBorders>
              <w:top w:val="single" w:sz="4" w:space="0" w:color="auto"/>
              <w:left w:val="single" w:sz="4" w:space="0" w:color="auto"/>
              <w:bottom w:val="nil"/>
              <w:right w:val="single" w:sz="4" w:space="0" w:color="auto"/>
            </w:tcBorders>
            <w:shd w:val="clear" w:color="auto" w:fill="FFFFFF" w:themeFill="background1"/>
            <w:vAlign w:val="center"/>
            <w:hideMark/>
          </w:tcPr>
          <w:p w14:paraId="0388FC05" w14:textId="26D5AB91" w:rsidR="002D1CA8" w:rsidRPr="00BF6382" w:rsidRDefault="002D1CA8" w:rsidP="00BF6382">
            <w:pPr>
              <w:jc w:val="both"/>
              <w:rPr>
                <w:rFonts w:ascii="Verdana" w:eastAsia="Times New Roman" w:hAnsi="Verdana" w:cs="Calibri"/>
                <w:color w:val="000000"/>
                <w:sz w:val="16"/>
                <w:szCs w:val="16"/>
                <w:lang w:eastAsia="es-CO"/>
              </w:rPr>
            </w:pPr>
            <w:r w:rsidRPr="00BF6382">
              <w:rPr>
                <w:rFonts w:ascii="Verdana" w:eastAsia="Times New Roman" w:hAnsi="Verdana" w:cs="Calibri"/>
                <w:color w:val="000000"/>
                <w:sz w:val="16"/>
                <w:szCs w:val="16"/>
                <w:lang w:eastAsia="es-CO"/>
              </w:rPr>
              <w:t>Desarrollar integraciones entre las fuentes datos que tengan casos de uso relacionados.</w:t>
            </w:r>
          </w:p>
        </w:tc>
      </w:tr>
      <w:tr w:rsidR="002D1CA8" w:rsidRPr="00BF6382" w14:paraId="1DE06D88" w14:textId="77777777" w:rsidTr="002321FD">
        <w:trPr>
          <w:trHeight w:val="222"/>
        </w:trPr>
        <w:tc>
          <w:tcPr>
            <w:tcW w:w="126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B84829" w14:textId="77777777" w:rsidR="002D1CA8" w:rsidRPr="00BF6382" w:rsidRDefault="002D1CA8" w:rsidP="002321FD">
            <w:pPr>
              <w:rPr>
                <w:rFonts w:ascii="Verdana" w:eastAsia="Times New Roman" w:hAnsi="Verdana" w:cs="Calibri"/>
                <w:b/>
                <w:bCs/>
                <w:sz w:val="16"/>
                <w:szCs w:val="16"/>
                <w:lang w:eastAsia="es-CO"/>
              </w:rPr>
            </w:pPr>
          </w:p>
        </w:tc>
        <w:tc>
          <w:tcPr>
            <w:tcW w:w="14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B53891" w14:textId="77777777" w:rsidR="002D1CA8" w:rsidRPr="00BF6382" w:rsidRDefault="002D1CA8" w:rsidP="002321FD">
            <w:pPr>
              <w:rPr>
                <w:rFonts w:ascii="Verdana" w:eastAsia="Times New Roman" w:hAnsi="Verdana" w:cs="Calibri"/>
                <w:b/>
                <w:bCs/>
                <w:sz w:val="16"/>
                <w:szCs w:val="16"/>
                <w:lang w:eastAsia="es-CO"/>
              </w:rPr>
            </w:pPr>
          </w:p>
        </w:tc>
        <w:tc>
          <w:tcPr>
            <w:tcW w:w="134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47ED31" w14:textId="77777777" w:rsidR="002D1CA8" w:rsidRPr="00BF6382" w:rsidRDefault="002D1CA8" w:rsidP="002321FD">
            <w:pPr>
              <w:rPr>
                <w:rFonts w:ascii="Verdana" w:eastAsia="Times New Roman" w:hAnsi="Verdana" w:cs="Calibri"/>
                <w:b/>
                <w:bCs/>
                <w:color w:val="000000"/>
                <w:sz w:val="16"/>
                <w:szCs w:val="16"/>
                <w:lang w:eastAsia="es-CO"/>
              </w:rPr>
            </w:pPr>
          </w:p>
        </w:tc>
        <w:tc>
          <w:tcPr>
            <w:tcW w:w="48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69633475" w14:textId="77777777" w:rsidR="002D1CA8" w:rsidRPr="00BF6382" w:rsidRDefault="002D1CA8" w:rsidP="00BF6382">
            <w:pPr>
              <w:jc w:val="both"/>
              <w:rPr>
                <w:rFonts w:ascii="Verdana" w:eastAsia="Times New Roman" w:hAnsi="Verdana" w:cs="Calibri"/>
                <w:color w:val="000000"/>
                <w:sz w:val="16"/>
                <w:szCs w:val="16"/>
                <w:lang w:eastAsia="es-CO"/>
              </w:rPr>
            </w:pPr>
            <w:r w:rsidRPr="00BF6382">
              <w:rPr>
                <w:rFonts w:ascii="Verdana" w:eastAsia="Times New Roman" w:hAnsi="Verdana" w:cs="Calibri"/>
                <w:color w:val="000000"/>
                <w:sz w:val="16"/>
                <w:szCs w:val="16"/>
                <w:lang w:eastAsia="es-CO"/>
              </w:rPr>
              <w:t>Mejorar la captura y procesamiento de la información del sector de Vigilancia y Seguridad.</w:t>
            </w:r>
          </w:p>
        </w:tc>
      </w:tr>
      <w:tr w:rsidR="002D1CA8" w:rsidRPr="00BF6382" w14:paraId="4A6064B1" w14:textId="77777777" w:rsidTr="002321FD">
        <w:trPr>
          <w:trHeight w:val="310"/>
        </w:trPr>
        <w:tc>
          <w:tcPr>
            <w:tcW w:w="126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D6CC01" w14:textId="77777777" w:rsidR="002D1CA8" w:rsidRPr="00BF6382" w:rsidRDefault="002D1CA8" w:rsidP="002321FD">
            <w:pPr>
              <w:rPr>
                <w:rFonts w:ascii="Verdana" w:eastAsia="Times New Roman" w:hAnsi="Verdana" w:cs="Calibri"/>
                <w:b/>
                <w:bCs/>
                <w:sz w:val="16"/>
                <w:szCs w:val="16"/>
                <w:lang w:eastAsia="es-CO"/>
              </w:rPr>
            </w:pPr>
          </w:p>
        </w:tc>
        <w:tc>
          <w:tcPr>
            <w:tcW w:w="14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5D14C8" w14:textId="77777777" w:rsidR="002D1CA8" w:rsidRPr="00BF6382" w:rsidRDefault="002D1CA8" w:rsidP="002321FD">
            <w:pPr>
              <w:rPr>
                <w:rFonts w:ascii="Verdana" w:eastAsia="Times New Roman" w:hAnsi="Verdana" w:cs="Calibri"/>
                <w:b/>
                <w:bCs/>
                <w:sz w:val="16"/>
                <w:szCs w:val="16"/>
                <w:lang w:eastAsia="es-CO"/>
              </w:rPr>
            </w:pPr>
          </w:p>
        </w:tc>
        <w:tc>
          <w:tcPr>
            <w:tcW w:w="134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F3355D" w14:textId="77777777" w:rsidR="002D1CA8" w:rsidRPr="00BF6382" w:rsidRDefault="002D1CA8" w:rsidP="002321FD">
            <w:pPr>
              <w:jc w:val="center"/>
              <w:rPr>
                <w:rFonts w:ascii="Verdana" w:eastAsia="Times New Roman" w:hAnsi="Verdana" w:cs="Calibri"/>
                <w:b/>
                <w:bCs/>
                <w:color w:val="000000"/>
                <w:sz w:val="16"/>
                <w:szCs w:val="16"/>
                <w:lang w:eastAsia="es-CO"/>
              </w:rPr>
            </w:pPr>
            <w:r w:rsidRPr="00BF6382">
              <w:rPr>
                <w:rFonts w:ascii="Verdana" w:eastAsia="Times New Roman" w:hAnsi="Verdana" w:cs="Calibri"/>
                <w:b/>
                <w:bCs/>
                <w:color w:val="000000"/>
                <w:sz w:val="16"/>
                <w:szCs w:val="16"/>
                <w:lang w:eastAsia="es-CO"/>
              </w:rPr>
              <w:t>1.2 Servicios Tecnológicos</w:t>
            </w:r>
          </w:p>
        </w:tc>
        <w:tc>
          <w:tcPr>
            <w:tcW w:w="4892" w:type="dxa"/>
            <w:tcBorders>
              <w:top w:val="nil"/>
              <w:left w:val="single" w:sz="4" w:space="0" w:color="auto"/>
              <w:bottom w:val="single" w:sz="4" w:space="0" w:color="auto"/>
              <w:right w:val="single" w:sz="4" w:space="0" w:color="auto"/>
            </w:tcBorders>
            <w:shd w:val="clear" w:color="auto" w:fill="FFFFFF" w:themeFill="background1"/>
            <w:vAlign w:val="center"/>
            <w:hideMark/>
          </w:tcPr>
          <w:p w14:paraId="02532288" w14:textId="77777777" w:rsidR="002D1CA8" w:rsidRPr="00BF6382" w:rsidRDefault="002D1CA8" w:rsidP="00BF6382">
            <w:pPr>
              <w:jc w:val="both"/>
              <w:rPr>
                <w:rFonts w:ascii="Verdana" w:eastAsia="Times New Roman" w:hAnsi="Verdana" w:cs="Calibri"/>
                <w:color w:val="000000"/>
                <w:sz w:val="16"/>
                <w:szCs w:val="16"/>
                <w:lang w:eastAsia="es-CO"/>
              </w:rPr>
            </w:pPr>
            <w:r w:rsidRPr="00BF6382">
              <w:rPr>
                <w:rFonts w:ascii="Verdana" w:eastAsia="Times New Roman" w:hAnsi="Verdana" w:cs="Calibri"/>
                <w:color w:val="000000"/>
                <w:sz w:val="16"/>
                <w:szCs w:val="16"/>
                <w:lang w:eastAsia="es-CO"/>
              </w:rPr>
              <w:t>Actualizar las políticas de seguridad de la información de la entidad</w:t>
            </w:r>
          </w:p>
        </w:tc>
      </w:tr>
      <w:tr w:rsidR="002D1CA8" w:rsidRPr="00BF6382" w14:paraId="47E01713" w14:textId="77777777" w:rsidTr="002321FD">
        <w:trPr>
          <w:trHeight w:val="118"/>
        </w:trPr>
        <w:tc>
          <w:tcPr>
            <w:tcW w:w="126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03B75D" w14:textId="77777777" w:rsidR="002D1CA8" w:rsidRPr="00BF6382" w:rsidRDefault="002D1CA8" w:rsidP="002321FD">
            <w:pPr>
              <w:rPr>
                <w:rFonts w:ascii="Verdana" w:eastAsia="Times New Roman" w:hAnsi="Verdana" w:cs="Calibri"/>
                <w:b/>
                <w:bCs/>
                <w:sz w:val="16"/>
                <w:szCs w:val="16"/>
                <w:lang w:eastAsia="es-CO"/>
              </w:rPr>
            </w:pPr>
          </w:p>
        </w:tc>
        <w:tc>
          <w:tcPr>
            <w:tcW w:w="14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9E4C30" w14:textId="77777777" w:rsidR="002D1CA8" w:rsidRPr="00BF6382" w:rsidRDefault="002D1CA8" w:rsidP="002321FD">
            <w:pPr>
              <w:rPr>
                <w:rFonts w:ascii="Verdana" w:eastAsia="Times New Roman" w:hAnsi="Verdana" w:cs="Calibri"/>
                <w:b/>
                <w:bCs/>
                <w:sz w:val="16"/>
                <w:szCs w:val="16"/>
                <w:lang w:eastAsia="es-CO"/>
              </w:rPr>
            </w:pPr>
          </w:p>
        </w:tc>
        <w:tc>
          <w:tcPr>
            <w:tcW w:w="134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DDD2BC" w14:textId="77777777" w:rsidR="002D1CA8" w:rsidRPr="00BF6382" w:rsidRDefault="002D1CA8" w:rsidP="002321FD">
            <w:pPr>
              <w:rPr>
                <w:rFonts w:ascii="Verdana" w:eastAsia="Times New Roman" w:hAnsi="Verdana" w:cs="Calibri"/>
                <w:b/>
                <w:bCs/>
                <w:color w:val="000000"/>
                <w:sz w:val="16"/>
                <w:szCs w:val="16"/>
                <w:lang w:eastAsia="es-CO"/>
              </w:rPr>
            </w:pPr>
          </w:p>
        </w:tc>
        <w:tc>
          <w:tcPr>
            <w:tcW w:w="48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BEA5588" w14:textId="3514B819" w:rsidR="002D1CA8" w:rsidRPr="00BF6382" w:rsidRDefault="002D1CA8" w:rsidP="00BF6382">
            <w:pPr>
              <w:jc w:val="both"/>
              <w:rPr>
                <w:rFonts w:ascii="Verdana" w:eastAsia="Times New Roman" w:hAnsi="Verdana" w:cs="Calibri"/>
                <w:color w:val="000000"/>
                <w:sz w:val="16"/>
                <w:szCs w:val="16"/>
                <w:lang w:eastAsia="es-CO"/>
              </w:rPr>
            </w:pPr>
            <w:r w:rsidRPr="00BF6382">
              <w:rPr>
                <w:rFonts w:ascii="Verdana" w:eastAsia="Times New Roman" w:hAnsi="Verdana" w:cs="Calibri"/>
                <w:color w:val="000000"/>
                <w:sz w:val="16"/>
                <w:szCs w:val="16"/>
                <w:lang w:eastAsia="es-CO"/>
              </w:rPr>
              <w:t>Actualizar controles de seguridad de la información para cumplir con los requisitos de interoperabilidad.</w:t>
            </w:r>
          </w:p>
        </w:tc>
      </w:tr>
      <w:tr w:rsidR="002D1CA8" w:rsidRPr="00BF6382" w14:paraId="2AD656C9" w14:textId="77777777" w:rsidTr="002321FD">
        <w:trPr>
          <w:trHeight w:val="326"/>
        </w:trPr>
        <w:tc>
          <w:tcPr>
            <w:tcW w:w="126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E2177B" w14:textId="77777777" w:rsidR="002D1CA8" w:rsidRPr="00BF6382" w:rsidRDefault="002D1CA8" w:rsidP="002321FD">
            <w:pPr>
              <w:rPr>
                <w:rFonts w:ascii="Verdana" w:eastAsia="Times New Roman" w:hAnsi="Verdana" w:cs="Calibri"/>
                <w:b/>
                <w:bCs/>
                <w:sz w:val="16"/>
                <w:szCs w:val="16"/>
                <w:lang w:eastAsia="es-CO"/>
              </w:rPr>
            </w:pPr>
          </w:p>
        </w:tc>
        <w:tc>
          <w:tcPr>
            <w:tcW w:w="141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ABB2E2" w14:textId="76E769E0" w:rsidR="002D1CA8" w:rsidRPr="00BF6382" w:rsidRDefault="002D1CA8" w:rsidP="002321FD">
            <w:pPr>
              <w:jc w:val="center"/>
              <w:rPr>
                <w:rFonts w:ascii="Verdana" w:eastAsia="Times New Roman" w:hAnsi="Verdana" w:cs="Calibri"/>
                <w:b/>
                <w:bCs/>
                <w:color w:val="000000"/>
                <w:sz w:val="16"/>
                <w:szCs w:val="16"/>
                <w:lang w:eastAsia="es-CO"/>
              </w:rPr>
            </w:pPr>
            <w:r w:rsidRPr="00BF6382">
              <w:rPr>
                <w:rFonts w:ascii="Verdana" w:eastAsia="Times New Roman" w:hAnsi="Verdana" w:cs="Calibri"/>
                <w:b/>
                <w:bCs/>
                <w:color w:val="000000"/>
                <w:sz w:val="16"/>
                <w:szCs w:val="16"/>
                <w:lang w:eastAsia="es-CO"/>
              </w:rPr>
              <w:t>Aumentar el uso de herramientas de toma de decisiones basadas en datos</w:t>
            </w:r>
          </w:p>
        </w:tc>
        <w:tc>
          <w:tcPr>
            <w:tcW w:w="134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FA62D7" w14:textId="77777777" w:rsidR="002D1CA8" w:rsidRPr="00BF6382" w:rsidRDefault="002D1CA8" w:rsidP="002321FD">
            <w:pPr>
              <w:jc w:val="center"/>
              <w:rPr>
                <w:rFonts w:ascii="Verdana" w:eastAsia="Times New Roman" w:hAnsi="Verdana" w:cs="Calibri"/>
                <w:b/>
                <w:bCs/>
                <w:color w:val="000000"/>
                <w:sz w:val="16"/>
                <w:szCs w:val="16"/>
                <w:lang w:eastAsia="es-CO"/>
              </w:rPr>
            </w:pPr>
            <w:r w:rsidRPr="00BF6382">
              <w:rPr>
                <w:rFonts w:ascii="Verdana" w:eastAsia="Times New Roman" w:hAnsi="Verdana" w:cs="Calibri"/>
                <w:b/>
                <w:bCs/>
                <w:color w:val="000000"/>
                <w:sz w:val="16"/>
                <w:szCs w:val="16"/>
                <w:lang w:eastAsia="es-CO"/>
              </w:rPr>
              <w:t>2.2 Servicio de implementación sistema de gestión</w:t>
            </w:r>
          </w:p>
        </w:tc>
        <w:tc>
          <w:tcPr>
            <w:tcW w:w="48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AEAAAC" w14:textId="7DA7B7E4" w:rsidR="002D1CA8" w:rsidRPr="00BF6382" w:rsidRDefault="002D1CA8" w:rsidP="00BF6382">
            <w:pPr>
              <w:jc w:val="both"/>
              <w:rPr>
                <w:rFonts w:ascii="Verdana" w:eastAsia="Times New Roman" w:hAnsi="Verdana" w:cs="Calibri"/>
                <w:color w:val="000000"/>
                <w:sz w:val="16"/>
                <w:szCs w:val="16"/>
                <w:lang w:eastAsia="es-CO"/>
              </w:rPr>
            </w:pPr>
            <w:r w:rsidRPr="00BF6382">
              <w:rPr>
                <w:rFonts w:ascii="Verdana" w:eastAsia="Times New Roman" w:hAnsi="Verdana" w:cs="Calibri"/>
                <w:color w:val="000000"/>
                <w:sz w:val="16"/>
                <w:szCs w:val="16"/>
                <w:lang w:eastAsia="es-CO"/>
              </w:rPr>
              <w:t>Diseño y desarrollo de herramientas para toma de decisiones basadas en datos</w:t>
            </w:r>
          </w:p>
        </w:tc>
      </w:tr>
      <w:tr w:rsidR="002D1CA8" w:rsidRPr="00BF6382" w14:paraId="3E361A25" w14:textId="77777777" w:rsidTr="002321FD">
        <w:trPr>
          <w:trHeight w:val="222"/>
        </w:trPr>
        <w:tc>
          <w:tcPr>
            <w:tcW w:w="126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CC2FBD" w14:textId="77777777" w:rsidR="002D1CA8" w:rsidRPr="00BF6382" w:rsidRDefault="002D1CA8" w:rsidP="002321FD">
            <w:pPr>
              <w:rPr>
                <w:rFonts w:ascii="Verdana" w:eastAsia="Times New Roman" w:hAnsi="Verdana" w:cs="Calibri"/>
                <w:b/>
                <w:bCs/>
                <w:sz w:val="16"/>
                <w:szCs w:val="16"/>
                <w:lang w:eastAsia="es-CO"/>
              </w:rPr>
            </w:pPr>
          </w:p>
        </w:tc>
        <w:tc>
          <w:tcPr>
            <w:tcW w:w="14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5053E1" w14:textId="77777777" w:rsidR="002D1CA8" w:rsidRPr="00BF6382" w:rsidRDefault="002D1CA8" w:rsidP="002321FD">
            <w:pPr>
              <w:rPr>
                <w:rFonts w:ascii="Verdana" w:eastAsia="Times New Roman" w:hAnsi="Verdana" w:cs="Calibri"/>
                <w:b/>
                <w:bCs/>
                <w:color w:val="000000"/>
                <w:sz w:val="16"/>
                <w:szCs w:val="16"/>
                <w:lang w:eastAsia="es-CO"/>
              </w:rPr>
            </w:pPr>
          </w:p>
        </w:tc>
        <w:tc>
          <w:tcPr>
            <w:tcW w:w="134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AEC013" w14:textId="77777777" w:rsidR="002D1CA8" w:rsidRPr="00BF6382" w:rsidRDefault="002D1CA8" w:rsidP="002321FD">
            <w:pPr>
              <w:rPr>
                <w:rFonts w:ascii="Verdana" w:eastAsia="Times New Roman" w:hAnsi="Verdana" w:cs="Calibri"/>
                <w:b/>
                <w:bCs/>
                <w:color w:val="000000"/>
                <w:sz w:val="16"/>
                <w:szCs w:val="16"/>
                <w:lang w:eastAsia="es-CO"/>
              </w:rPr>
            </w:pPr>
          </w:p>
        </w:tc>
        <w:tc>
          <w:tcPr>
            <w:tcW w:w="48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0B4A82" w14:textId="77777777" w:rsidR="002D1CA8" w:rsidRPr="00BF6382" w:rsidRDefault="002D1CA8" w:rsidP="00BF6382">
            <w:pPr>
              <w:jc w:val="both"/>
              <w:rPr>
                <w:rFonts w:ascii="Verdana" w:eastAsia="Times New Roman" w:hAnsi="Verdana" w:cs="Calibri"/>
                <w:color w:val="000000"/>
                <w:sz w:val="16"/>
                <w:szCs w:val="16"/>
                <w:lang w:eastAsia="es-CO"/>
              </w:rPr>
            </w:pPr>
            <w:r w:rsidRPr="00BF6382">
              <w:rPr>
                <w:rFonts w:ascii="Verdana" w:eastAsia="Times New Roman" w:hAnsi="Verdana" w:cs="Calibri"/>
                <w:color w:val="000000"/>
                <w:sz w:val="16"/>
                <w:szCs w:val="16"/>
                <w:lang w:eastAsia="es-CO"/>
              </w:rPr>
              <w:t>Implementación herramientas para toma de decisiones basadas en datos.</w:t>
            </w:r>
          </w:p>
        </w:tc>
      </w:tr>
      <w:tr w:rsidR="002D1CA8" w:rsidRPr="00BF6382" w14:paraId="5A5A89DB" w14:textId="77777777" w:rsidTr="002321FD">
        <w:trPr>
          <w:trHeight w:val="362"/>
        </w:trPr>
        <w:tc>
          <w:tcPr>
            <w:tcW w:w="126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95CAC5" w14:textId="77777777" w:rsidR="002D1CA8" w:rsidRPr="00BF6382" w:rsidRDefault="002D1CA8" w:rsidP="002321FD">
            <w:pPr>
              <w:rPr>
                <w:rFonts w:ascii="Verdana" w:eastAsia="Times New Roman" w:hAnsi="Verdana" w:cs="Calibri"/>
                <w:b/>
                <w:bCs/>
                <w:sz w:val="16"/>
                <w:szCs w:val="16"/>
                <w:lang w:eastAsia="es-CO"/>
              </w:rPr>
            </w:pPr>
          </w:p>
        </w:tc>
        <w:tc>
          <w:tcPr>
            <w:tcW w:w="14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90AC6D" w14:textId="77777777" w:rsidR="002D1CA8" w:rsidRPr="00BF6382" w:rsidRDefault="002D1CA8" w:rsidP="002321FD">
            <w:pPr>
              <w:rPr>
                <w:rFonts w:ascii="Verdana" w:eastAsia="Times New Roman" w:hAnsi="Verdana" w:cs="Calibri"/>
                <w:b/>
                <w:bCs/>
                <w:color w:val="000000"/>
                <w:sz w:val="16"/>
                <w:szCs w:val="16"/>
                <w:lang w:eastAsia="es-CO"/>
              </w:rPr>
            </w:pPr>
          </w:p>
        </w:tc>
        <w:tc>
          <w:tcPr>
            <w:tcW w:w="134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33A8AB" w14:textId="77777777" w:rsidR="002D1CA8" w:rsidRPr="00BF6382" w:rsidRDefault="002D1CA8" w:rsidP="002321FD">
            <w:pPr>
              <w:rPr>
                <w:rFonts w:ascii="Verdana" w:eastAsia="Times New Roman" w:hAnsi="Verdana" w:cs="Calibri"/>
                <w:b/>
                <w:bCs/>
                <w:color w:val="000000"/>
                <w:sz w:val="16"/>
                <w:szCs w:val="16"/>
                <w:lang w:eastAsia="es-CO"/>
              </w:rPr>
            </w:pPr>
          </w:p>
        </w:tc>
        <w:tc>
          <w:tcPr>
            <w:tcW w:w="48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DA5E25" w14:textId="603C2015" w:rsidR="002D1CA8" w:rsidRPr="00BF6382" w:rsidRDefault="002D1CA8" w:rsidP="00BF6382">
            <w:pPr>
              <w:jc w:val="both"/>
              <w:rPr>
                <w:rFonts w:ascii="Verdana" w:eastAsia="Times New Roman" w:hAnsi="Verdana" w:cs="Calibri"/>
                <w:color w:val="000000"/>
                <w:sz w:val="16"/>
                <w:szCs w:val="16"/>
                <w:lang w:eastAsia="es-CO"/>
              </w:rPr>
            </w:pPr>
            <w:r w:rsidRPr="00BF6382">
              <w:rPr>
                <w:rFonts w:ascii="Verdana" w:eastAsia="Times New Roman" w:hAnsi="Verdana" w:cs="Calibri"/>
                <w:color w:val="000000"/>
                <w:sz w:val="16"/>
                <w:szCs w:val="16"/>
                <w:lang w:eastAsia="es-CO"/>
              </w:rPr>
              <w:t>Fortalecer la gestión de procesos y procedimientos de la entidad</w:t>
            </w:r>
          </w:p>
        </w:tc>
      </w:tr>
      <w:tr w:rsidR="002D1CA8" w:rsidRPr="00BF6382" w14:paraId="14D0CF71" w14:textId="77777777" w:rsidTr="002321FD">
        <w:trPr>
          <w:trHeight w:val="362"/>
        </w:trPr>
        <w:tc>
          <w:tcPr>
            <w:tcW w:w="126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677D49" w14:textId="77777777" w:rsidR="002D1CA8" w:rsidRPr="00BF6382" w:rsidRDefault="002D1CA8" w:rsidP="002321FD">
            <w:pPr>
              <w:rPr>
                <w:rFonts w:ascii="Verdana" w:eastAsia="Times New Roman" w:hAnsi="Verdana" w:cs="Calibri"/>
                <w:b/>
                <w:bCs/>
                <w:sz w:val="16"/>
                <w:szCs w:val="16"/>
                <w:lang w:eastAsia="es-CO"/>
              </w:rPr>
            </w:pPr>
          </w:p>
        </w:tc>
        <w:tc>
          <w:tcPr>
            <w:tcW w:w="14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3E347C" w14:textId="77777777" w:rsidR="002D1CA8" w:rsidRPr="00BF6382" w:rsidRDefault="002D1CA8" w:rsidP="002321FD">
            <w:pPr>
              <w:rPr>
                <w:rFonts w:ascii="Verdana" w:eastAsia="Times New Roman" w:hAnsi="Verdana" w:cs="Calibri"/>
                <w:b/>
                <w:bCs/>
                <w:color w:val="000000"/>
                <w:sz w:val="16"/>
                <w:szCs w:val="16"/>
                <w:lang w:eastAsia="es-CO"/>
              </w:rPr>
            </w:pPr>
          </w:p>
        </w:tc>
        <w:tc>
          <w:tcPr>
            <w:tcW w:w="134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704027" w14:textId="77777777" w:rsidR="002D1CA8" w:rsidRPr="00BF6382" w:rsidRDefault="002D1CA8" w:rsidP="002321FD">
            <w:pPr>
              <w:rPr>
                <w:rFonts w:ascii="Verdana" w:eastAsia="Times New Roman" w:hAnsi="Verdana" w:cs="Calibri"/>
                <w:b/>
                <w:bCs/>
                <w:color w:val="000000"/>
                <w:sz w:val="16"/>
                <w:szCs w:val="16"/>
                <w:lang w:eastAsia="es-CO"/>
              </w:rPr>
            </w:pPr>
          </w:p>
        </w:tc>
        <w:tc>
          <w:tcPr>
            <w:tcW w:w="48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5A0078" w14:textId="77777777" w:rsidR="002D1CA8" w:rsidRPr="00BF6382" w:rsidRDefault="002D1CA8" w:rsidP="00BF6382">
            <w:pPr>
              <w:jc w:val="both"/>
              <w:rPr>
                <w:rFonts w:ascii="Verdana" w:eastAsia="Times New Roman" w:hAnsi="Verdana" w:cs="Calibri"/>
                <w:color w:val="000000"/>
                <w:sz w:val="16"/>
                <w:szCs w:val="16"/>
                <w:lang w:eastAsia="es-CO"/>
              </w:rPr>
            </w:pPr>
            <w:r w:rsidRPr="00BF6382">
              <w:rPr>
                <w:rFonts w:ascii="Verdana" w:eastAsia="Times New Roman" w:hAnsi="Verdana" w:cs="Calibri"/>
                <w:color w:val="000000"/>
                <w:sz w:val="16"/>
                <w:szCs w:val="16"/>
                <w:lang w:eastAsia="es-CO"/>
              </w:rPr>
              <w:t>Afinamiento Software sistema de alertas</w:t>
            </w:r>
          </w:p>
        </w:tc>
      </w:tr>
      <w:tr w:rsidR="002D1CA8" w:rsidRPr="00BF6382" w14:paraId="1FEC2854" w14:textId="77777777" w:rsidTr="002321FD">
        <w:trPr>
          <w:trHeight w:val="362"/>
        </w:trPr>
        <w:tc>
          <w:tcPr>
            <w:tcW w:w="126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B2DF58" w14:textId="77777777" w:rsidR="002D1CA8" w:rsidRPr="00BF6382" w:rsidRDefault="002D1CA8" w:rsidP="002321FD">
            <w:pPr>
              <w:rPr>
                <w:rFonts w:ascii="Verdana" w:eastAsia="Times New Roman" w:hAnsi="Verdana" w:cs="Calibri"/>
                <w:b/>
                <w:bCs/>
                <w:sz w:val="16"/>
                <w:szCs w:val="16"/>
                <w:lang w:eastAsia="es-CO"/>
              </w:rPr>
            </w:pPr>
          </w:p>
        </w:tc>
        <w:tc>
          <w:tcPr>
            <w:tcW w:w="14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2EFCC6" w14:textId="77777777" w:rsidR="002D1CA8" w:rsidRPr="00BF6382" w:rsidRDefault="002D1CA8" w:rsidP="002321FD">
            <w:pPr>
              <w:rPr>
                <w:rFonts w:ascii="Verdana" w:eastAsia="Times New Roman" w:hAnsi="Verdana" w:cs="Calibri"/>
                <w:b/>
                <w:bCs/>
                <w:color w:val="000000"/>
                <w:sz w:val="16"/>
                <w:szCs w:val="16"/>
                <w:lang w:eastAsia="es-CO"/>
              </w:rPr>
            </w:pPr>
          </w:p>
        </w:tc>
        <w:tc>
          <w:tcPr>
            <w:tcW w:w="134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A40E8B" w14:textId="77777777" w:rsidR="002D1CA8" w:rsidRPr="00BF6382" w:rsidRDefault="002D1CA8" w:rsidP="002321FD">
            <w:pPr>
              <w:rPr>
                <w:rFonts w:ascii="Verdana" w:eastAsia="Times New Roman" w:hAnsi="Verdana" w:cs="Calibri"/>
                <w:b/>
                <w:bCs/>
                <w:color w:val="000000"/>
                <w:sz w:val="16"/>
                <w:szCs w:val="16"/>
                <w:lang w:eastAsia="es-CO"/>
              </w:rPr>
            </w:pPr>
          </w:p>
        </w:tc>
        <w:tc>
          <w:tcPr>
            <w:tcW w:w="48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CEE9CC" w14:textId="77777777" w:rsidR="002D1CA8" w:rsidRPr="00BF6382" w:rsidRDefault="002D1CA8" w:rsidP="00BF6382">
            <w:pPr>
              <w:jc w:val="both"/>
              <w:rPr>
                <w:rFonts w:ascii="Verdana" w:eastAsia="Times New Roman" w:hAnsi="Verdana" w:cs="Calibri"/>
                <w:color w:val="000000"/>
                <w:sz w:val="16"/>
                <w:szCs w:val="16"/>
                <w:lang w:eastAsia="es-CO"/>
              </w:rPr>
            </w:pPr>
            <w:r w:rsidRPr="00BF6382">
              <w:rPr>
                <w:rFonts w:ascii="Verdana" w:eastAsia="Times New Roman" w:hAnsi="Verdana" w:cs="Calibri"/>
                <w:color w:val="000000"/>
                <w:sz w:val="16"/>
                <w:szCs w:val="16"/>
                <w:lang w:eastAsia="es-CO"/>
              </w:rPr>
              <w:t>Fortalecer la interoperabilidad con otras Entidades y fuentes de información</w:t>
            </w:r>
          </w:p>
        </w:tc>
      </w:tr>
      <w:tr w:rsidR="002D1CA8" w:rsidRPr="00BF6382" w14:paraId="3C25A4C8" w14:textId="77777777" w:rsidTr="002321FD">
        <w:trPr>
          <w:trHeight w:val="297"/>
        </w:trPr>
        <w:tc>
          <w:tcPr>
            <w:tcW w:w="126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D3E39A" w14:textId="77777777" w:rsidR="002D1CA8" w:rsidRPr="00BF6382" w:rsidRDefault="002D1CA8" w:rsidP="002321FD">
            <w:pPr>
              <w:rPr>
                <w:rFonts w:ascii="Verdana" w:eastAsia="Times New Roman" w:hAnsi="Verdana" w:cs="Calibri"/>
                <w:b/>
                <w:bCs/>
                <w:sz w:val="16"/>
                <w:szCs w:val="16"/>
                <w:lang w:eastAsia="es-CO"/>
              </w:rPr>
            </w:pPr>
          </w:p>
        </w:tc>
        <w:tc>
          <w:tcPr>
            <w:tcW w:w="14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CF508D" w14:textId="77777777" w:rsidR="002D1CA8" w:rsidRPr="00BF6382" w:rsidRDefault="002D1CA8" w:rsidP="002321FD">
            <w:pPr>
              <w:rPr>
                <w:rFonts w:ascii="Verdana" w:eastAsia="Times New Roman" w:hAnsi="Verdana" w:cs="Calibri"/>
                <w:b/>
                <w:bCs/>
                <w:color w:val="000000"/>
                <w:sz w:val="16"/>
                <w:szCs w:val="16"/>
                <w:lang w:eastAsia="es-CO"/>
              </w:rPr>
            </w:pPr>
          </w:p>
        </w:tc>
        <w:tc>
          <w:tcPr>
            <w:tcW w:w="134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52279C" w14:textId="77777777" w:rsidR="002D1CA8" w:rsidRPr="00BF6382" w:rsidRDefault="002D1CA8" w:rsidP="002321FD">
            <w:pPr>
              <w:rPr>
                <w:rFonts w:ascii="Verdana" w:eastAsia="Times New Roman" w:hAnsi="Verdana" w:cs="Calibri"/>
                <w:b/>
                <w:bCs/>
                <w:color w:val="000000"/>
                <w:sz w:val="16"/>
                <w:szCs w:val="16"/>
                <w:lang w:eastAsia="es-CO"/>
              </w:rPr>
            </w:pPr>
          </w:p>
        </w:tc>
        <w:tc>
          <w:tcPr>
            <w:tcW w:w="48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C66537" w14:textId="77777777" w:rsidR="002D1CA8" w:rsidRPr="00BF6382" w:rsidRDefault="002D1CA8" w:rsidP="00BF6382">
            <w:pPr>
              <w:jc w:val="both"/>
              <w:rPr>
                <w:rFonts w:ascii="Verdana" w:eastAsia="Times New Roman" w:hAnsi="Verdana" w:cs="Calibri"/>
                <w:color w:val="000000"/>
                <w:sz w:val="16"/>
                <w:szCs w:val="16"/>
                <w:lang w:eastAsia="es-CO"/>
              </w:rPr>
            </w:pPr>
            <w:r w:rsidRPr="00BF6382">
              <w:rPr>
                <w:rFonts w:ascii="Verdana" w:eastAsia="Times New Roman" w:hAnsi="Verdana" w:cs="Calibri"/>
                <w:color w:val="000000"/>
                <w:sz w:val="16"/>
                <w:szCs w:val="16"/>
                <w:lang w:eastAsia="es-CO"/>
              </w:rPr>
              <w:t>Funcionamiento administrativo para gestión del riesgo</w:t>
            </w:r>
          </w:p>
        </w:tc>
      </w:tr>
      <w:tr w:rsidR="002D1CA8" w:rsidRPr="00BF6382" w14:paraId="1469616C" w14:textId="77777777" w:rsidTr="002321FD">
        <w:trPr>
          <w:trHeight w:val="289"/>
        </w:trPr>
        <w:tc>
          <w:tcPr>
            <w:tcW w:w="126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2F502C" w14:textId="77777777" w:rsidR="002D1CA8" w:rsidRPr="00BF6382" w:rsidRDefault="002D1CA8" w:rsidP="002321FD">
            <w:pPr>
              <w:rPr>
                <w:rFonts w:ascii="Verdana" w:eastAsia="Times New Roman" w:hAnsi="Verdana" w:cs="Calibri"/>
                <w:b/>
                <w:bCs/>
                <w:sz w:val="16"/>
                <w:szCs w:val="16"/>
                <w:lang w:eastAsia="es-CO"/>
              </w:rPr>
            </w:pPr>
          </w:p>
        </w:tc>
        <w:tc>
          <w:tcPr>
            <w:tcW w:w="14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234E59" w14:textId="77777777" w:rsidR="002D1CA8" w:rsidRPr="00BF6382" w:rsidRDefault="002D1CA8" w:rsidP="002321FD">
            <w:pPr>
              <w:rPr>
                <w:rFonts w:ascii="Verdana" w:eastAsia="Times New Roman" w:hAnsi="Verdana" w:cs="Calibri"/>
                <w:b/>
                <w:bCs/>
                <w:color w:val="000000"/>
                <w:sz w:val="16"/>
                <w:szCs w:val="16"/>
                <w:lang w:eastAsia="es-CO"/>
              </w:rPr>
            </w:pPr>
          </w:p>
        </w:tc>
        <w:tc>
          <w:tcPr>
            <w:tcW w:w="134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81862C" w14:textId="77777777" w:rsidR="002D1CA8" w:rsidRPr="00BF6382" w:rsidRDefault="002D1CA8" w:rsidP="002321FD">
            <w:pPr>
              <w:jc w:val="both"/>
              <w:rPr>
                <w:rFonts w:ascii="Verdana" w:eastAsia="Times New Roman" w:hAnsi="Verdana" w:cs="Calibri"/>
                <w:b/>
                <w:bCs/>
                <w:color w:val="000000"/>
                <w:sz w:val="16"/>
                <w:szCs w:val="16"/>
                <w:lang w:eastAsia="es-CO"/>
              </w:rPr>
            </w:pPr>
            <w:r w:rsidRPr="00BF6382">
              <w:rPr>
                <w:rFonts w:ascii="Verdana" w:eastAsia="Times New Roman" w:hAnsi="Verdana" w:cs="Calibri"/>
                <w:b/>
                <w:bCs/>
                <w:color w:val="000000"/>
                <w:sz w:val="16"/>
                <w:szCs w:val="16"/>
                <w:lang w:eastAsia="es-CO"/>
              </w:rPr>
              <w:t>2.1 Servicio de Educación Informal para la Gestión Administrativa</w:t>
            </w:r>
          </w:p>
        </w:tc>
        <w:tc>
          <w:tcPr>
            <w:tcW w:w="48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E0517A8" w14:textId="77777777" w:rsidR="002D1CA8" w:rsidRPr="00BF6382" w:rsidRDefault="002D1CA8" w:rsidP="00BF6382">
            <w:pPr>
              <w:jc w:val="both"/>
              <w:rPr>
                <w:rFonts w:ascii="Verdana" w:eastAsia="Times New Roman" w:hAnsi="Verdana" w:cs="Calibri"/>
                <w:color w:val="000000"/>
                <w:sz w:val="16"/>
                <w:szCs w:val="16"/>
                <w:lang w:eastAsia="es-CO"/>
              </w:rPr>
            </w:pPr>
            <w:r w:rsidRPr="00BF6382">
              <w:rPr>
                <w:rFonts w:ascii="Verdana" w:eastAsia="Times New Roman" w:hAnsi="Verdana" w:cs="Calibri"/>
                <w:color w:val="000000"/>
                <w:sz w:val="16"/>
                <w:szCs w:val="16"/>
                <w:lang w:eastAsia="es-CO"/>
              </w:rPr>
              <w:t>Capacitar en el uso de herramientas para toma de decisiones basadas en datos</w:t>
            </w:r>
          </w:p>
        </w:tc>
      </w:tr>
      <w:tr w:rsidR="002D1CA8" w:rsidRPr="00BF6382" w14:paraId="18FD82C2" w14:textId="77777777" w:rsidTr="002321FD">
        <w:trPr>
          <w:trHeight w:val="102"/>
        </w:trPr>
        <w:tc>
          <w:tcPr>
            <w:tcW w:w="126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CB3A76" w14:textId="77777777" w:rsidR="002D1CA8" w:rsidRPr="00BF6382" w:rsidRDefault="002D1CA8" w:rsidP="002321FD">
            <w:pPr>
              <w:rPr>
                <w:rFonts w:ascii="Verdana" w:eastAsia="Times New Roman" w:hAnsi="Verdana" w:cs="Calibri"/>
                <w:b/>
                <w:bCs/>
                <w:sz w:val="16"/>
                <w:szCs w:val="16"/>
                <w:lang w:eastAsia="es-CO"/>
              </w:rPr>
            </w:pPr>
          </w:p>
        </w:tc>
        <w:tc>
          <w:tcPr>
            <w:tcW w:w="14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8E8C9E" w14:textId="77777777" w:rsidR="002D1CA8" w:rsidRPr="00BF6382" w:rsidRDefault="002D1CA8" w:rsidP="002321FD">
            <w:pPr>
              <w:rPr>
                <w:rFonts w:ascii="Verdana" w:eastAsia="Times New Roman" w:hAnsi="Verdana" w:cs="Calibri"/>
                <w:b/>
                <w:bCs/>
                <w:color w:val="000000"/>
                <w:sz w:val="16"/>
                <w:szCs w:val="16"/>
                <w:lang w:eastAsia="es-CO"/>
              </w:rPr>
            </w:pPr>
          </w:p>
        </w:tc>
        <w:tc>
          <w:tcPr>
            <w:tcW w:w="134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B57BBE" w14:textId="77777777" w:rsidR="002D1CA8" w:rsidRPr="00BF6382" w:rsidRDefault="002D1CA8" w:rsidP="002321FD">
            <w:pPr>
              <w:rPr>
                <w:rFonts w:ascii="Verdana" w:eastAsia="Times New Roman" w:hAnsi="Verdana" w:cs="Calibri"/>
                <w:b/>
                <w:bCs/>
                <w:color w:val="000000"/>
                <w:sz w:val="16"/>
                <w:szCs w:val="16"/>
                <w:lang w:eastAsia="es-CO"/>
              </w:rPr>
            </w:pPr>
          </w:p>
        </w:tc>
        <w:tc>
          <w:tcPr>
            <w:tcW w:w="48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58E2B2" w14:textId="77777777" w:rsidR="002D1CA8" w:rsidRPr="00BF6382" w:rsidRDefault="002D1CA8" w:rsidP="00BF6382">
            <w:pPr>
              <w:jc w:val="both"/>
              <w:rPr>
                <w:rFonts w:ascii="Verdana" w:eastAsia="Times New Roman" w:hAnsi="Verdana" w:cs="Calibri"/>
                <w:color w:val="000000"/>
                <w:sz w:val="16"/>
                <w:szCs w:val="16"/>
                <w:lang w:eastAsia="es-CO"/>
              </w:rPr>
            </w:pPr>
            <w:r w:rsidRPr="00BF6382">
              <w:rPr>
                <w:rFonts w:ascii="Verdana" w:eastAsia="Times New Roman" w:hAnsi="Verdana" w:cs="Calibri"/>
                <w:color w:val="000000"/>
                <w:sz w:val="16"/>
                <w:szCs w:val="16"/>
                <w:lang w:eastAsia="es-CO"/>
              </w:rPr>
              <w:t>Hacer campañas de sensibilización sobre la importancia de las herramientas de toma de decisiones basadas en datos</w:t>
            </w:r>
          </w:p>
        </w:tc>
      </w:tr>
      <w:tr w:rsidR="002D1CA8" w:rsidRPr="00BF6382" w14:paraId="54236671" w14:textId="77777777" w:rsidTr="002321FD">
        <w:trPr>
          <w:trHeight w:val="270"/>
        </w:trPr>
        <w:tc>
          <w:tcPr>
            <w:tcW w:w="126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8E19E0" w14:textId="77777777" w:rsidR="002D1CA8" w:rsidRPr="00BF6382" w:rsidRDefault="002D1CA8" w:rsidP="002321FD">
            <w:pPr>
              <w:rPr>
                <w:rFonts w:ascii="Verdana" w:eastAsia="Times New Roman" w:hAnsi="Verdana" w:cs="Calibri"/>
                <w:b/>
                <w:bCs/>
                <w:sz w:val="16"/>
                <w:szCs w:val="16"/>
                <w:lang w:eastAsia="es-CO"/>
              </w:rPr>
            </w:pPr>
          </w:p>
        </w:tc>
        <w:tc>
          <w:tcPr>
            <w:tcW w:w="14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839890" w14:textId="77777777" w:rsidR="002D1CA8" w:rsidRPr="00BF6382" w:rsidRDefault="002D1CA8" w:rsidP="002321FD">
            <w:pPr>
              <w:rPr>
                <w:rFonts w:ascii="Verdana" w:eastAsia="Times New Roman" w:hAnsi="Verdana" w:cs="Calibri"/>
                <w:b/>
                <w:bCs/>
                <w:color w:val="000000"/>
                <w:sz w:val="16"/>
                <w:szCs w:val="16"/>
                <w:lang w:eastAsia="es-CO"/>
              </w:rPr>
            </w:pPr>
          </w:p>
        </w:tc>
        <w:tc>
          <w:tcPr>
            <w:tcW w:w="134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80C59F" w14:textId="77777777" w:rsidR="002D1CA8" w:rsidRPr="00BF6382" w:rsidRDefault="002D1CA8" w:rsidP="002321FD">
            <w:pPr>
              <w:rPr>
                <w:rFonts w:ascii="Verdana" w:eastAsia="Times New Roman" w:hAnsi="Verdana" w:cs="Calibri"/>
                <w:b/>
                <w:bCs/>
                <w:color w:val="000000"/>
                <w:sz w:val="16"/>
                <w:szCs w:val="16"/>
                <w:lang w:eastAsia="es-CO"/>
              </w:rPr>
            </w:pPr>
          </w:p>
        </w:tc>
        <w:tc>
          <w:tcPr>
            <w:tcW w:w="48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2A4199" w14:textId="77777777" w:rsidR="002D1CA8" w:rsidRPr="00BF6382" w:rsidRDefault="002D1CA8" w:rsidP="00BF6382">
            <w:pPr>
              <w:jc w:val="both"/>
              <w:rPr>
                <w:rFonts w:ascii="Verdana" w:eastAsia="Times New Roman" w:hAnsi="Verdana" w:cs="Calibri"/>
                <w:color w:val="000000"/>
                <w:sz w:val="16"/>
                <w:szCs w:val="16"/>
                <w:lang w:eastAsia="es-CO"/>
              </w:rPr>
            </w:pPr>
            <w:r w:rsidRPr="00BF6382">
              <w:rPr>
                <w:rFonts w:ascii="Verdana" w:eastAsia="Times New Roman" w:hAnsi="Verdana" w:cs="Calibri"/>
                <w:color w:val="000000"/>
                <w:sz w:val="16"/>
                <w:szCs w:val="16"/>
                <w:lang w:eastAsia="es-CO"/>
              </w:rPr>
              <w:t>Fortalecer la Capacidad de auditar los procesos.</w:t>
            </w:r>
          </w:p>
        </w:tc>
      </w:tr>
      <w:tr w:rsidR="002D1CA8" w:rsidRPr="00BF6382" w14:paraId="10104B77" w14:textId="77777777" w:rsidTr="002321FD">
        <w:trPr>
          <w:trHeight w:val="445"/>
        </w:trPr>
        <w:tc>
          <w:tcPr>
            <w:tcW w:w="126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1DF169" w14:textId="77777777" w:rsidR="002D1CA8" w:rsidRPr="00BF6382" w:rsidRDefault="002D1CA8" w:rsidP="002321FD">
            <w:pPr>
              <w:rPr>
                <w:rFonts w:ascii="Verdana" w:eastAsia="Times New Roman" w:hAnsi="Verdana" w:cs="Calibri"/>
                <w:b/>
                <w:bCs/>
                <w:sz w:val="16"/>
                <w:szCs w:val="16"/>
                <w:lang w:eastAsia="es-CO"/>
              </w:rPr>
            </w:pPr>
          </w:p>
        </w:tc>
        <w:tc>
          <w:tcPr>
            <w:tcW w:w="141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C34CB8" w14:textId="77777777" w:rsidR="002D1CA8" w:rsidRPr="00BF6382" w:rsidRDefault="002D1CA8" w:rsidP="002321FD">
            <w:pPr>
              <w:jc w:val="center"/>
              <w:rPr>
                <w:rFonts w:ascii="Verdana" w:eastAsia="Times New Roman" w:hAnsi="Verdana" w:cs="Calibri"/>
                <w:b/>
                <w:bCs/>
                <w:sz w:val="16"/>
                <w:szCs w:val="16"/>
                <w:lang w:eastAsia="es-CO"/>
              </w:rPr>
            </w:pPr>
            <w:r w:rsidRPr="00BF6382">
              <w:rPr>
                <w:rFonts w:ascii="Verdana" w:eastAsia="Times New Roman" w:hAnsi="Verdana" w:cs="Calibri"/>
                <w:b/>
                <w:bCs/>
                <w:sz w:val="16"/>
                <w:szCs w:val="16"/>
                <w:lang w:eastAsia="es-CO"/>
              </w:rPr>
              <w:t>Mejorar el cumplimiento del reporte oportuno de la información por parte de los vigilados.</w:t>
            </w:r>
          </w:p>
        </w:tc>
        <w:tc>
          <w:tcPr>
            <w:tcW w:w="134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63072F" w14:textId="77777777" w:rsidR="002D1CA8" w:rsidRPr="00BF6382" w:rsidRDefault="002D1CA8" w:rsidP="002321FD">
            <w:pPr>
              <w:jc w:val="center"/>
              <w:rPr>
                <w:rFonts w:ascii="Verdana" w:eastAsia="Times New Roman" w:hAnsi="Verdana" w:cs="Calibri"/>
                <w:b/>
                <w:bCs/>
                <w:color w:val="000000"/>
                <w:sz w:val="16"/>
                <w:szCs w:val="16"/>
                <w:lang w:eastAsia="es-CO"/>
              </w:rPr>
            </w:pPr>
            <w:r w:rsidRPr="00BF6382">
              <w:rPr>
                <w:rFonts w:ascii="Verdana" w:eastAsia="Times New Roman" w:hAnsi="Verdana" w:cs="Calibri"/>
                <w:b/>
                <w:bCs/>
                <w:color w:val="000000"/>
                <w:sz w:val="16"/>
                <w:szCs w:val="16"/>
                <w:lang w:eastAsia="es-CO"/>
              </w:rPr>
              <w:t>3.1 Servicios de información implementados</w:t>
            </w:r>
          </w:p>
        </w:tc>
        <w:tc>
          <w:tcPr>
            <w:tcW w:w="48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51775D6" w14:textId="60183B34" w:rsidR="002D1CA8" w:rsidRPr="00BF6382" w:rsidRDefault="002D1CA8" w:rsidP="00BF6382">
            <w:pPr>
              <w:jc w:val="both"/>
              <w:rPr>
                <w:rFonts w:ascii="Verdana" w:eastAsia="Times New Roman" w:hAnsi="Verdana" w:cs="Calibri"/>
                <w:color w:val="000000"/>
                <w:sz w:val="16"/>
                <w:szCs w:val="16"/>
                <w:lang w:eastAsia="es-CO"/>
              </w:rPr>
            </w:pPr>
            <w:r w:rsidRPr="00BF6382">
              <w:rPr>
                <w:rFonts w:ascii="Verdana" w:eastAsia="Times New Roman" w:hAnsi="Verdana" w:cs="Calibri"/>
                <w:color w:val="000000"/>
                <w:sz w:val="16"/>
                <w:szCs w:val="16"/>
                <w:lang w:eastAsia="es-CO"/>
              </w:rPr>
              <w:t>Implementar un sistema que permita enviar notificaciones personalizadas sobre reportes y fechas de entrega a los vigilados y grupos de interés, mediante diversos medios de comunicación.</w:t>
            </w:r>
          </w:p>
        </w:tc>
      </w:tr>
      <w:tr w:rsidR="002D1CA8" w:rsidRPr="00BF6382" w14:paraId="6E04624C" w14:textId="77777777" w:rsidTr="002321FD">
        <w:trPr>
          <w:trHeight w:val="336"/>
        </w:trPr>
        <w:tc>
          <w:tcPr>
            <w:tcW w:w="126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2BDAF6" w14:textId="77777777" w:rsidR="002D1CA8" w:rsidRPr="00BF6382" w:rsidRDefault="002D1CA8" w:rsidP="002321FD">
            <w:pPr>
              <w:rPr>
                <w:rFonts w:ascii="Verdana" w:eastAsia="Times New Roman" w:hAnsi="Verdana" w:cs="Calibri"/>
                <w:b/>
                <w:bCs/>
                <w:sz w:val="16"/>
                <w:szCs w:val="16"/>
                <w:lang w:eastAsia="es-CO"/>
              </w:rPr>
            </w:pPr>
          </w:p>
        </w:tc>
        <w:tc>
          <w:tcPr>
            <w:tcW w:w="14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7BFB31" w14:textId="77777777" w:rsidR="002D1CA8" w:rsidRPr="00BF6382" w:rsidRDefault="002D1CA8" w:rsidP="002321FD">
            <w:pPr>
              <w:rPr>
                <w:rFonts w:ascii="Verdana" w:eastAsia="Times New Roman" w:hAnsi="Verdana" w:cs="Calibri"/>
                <w:b/>
                <w:bCs/>
                <w:sz w:val="16"/>
                <w:szCs w:val="16"/>
                <w:lang w:eastAsia="es-CO"/>
              </w:rPr>
            </w:pPr>
          </w:p>
        </w:tc>
        <w:tc>
          <w:tcPr>
            <w:tcW w:w="134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6048E3" w14:textId="77777777" w:rsidR="002D1CA8" w:rsidRPr="00BF6382" w:rsidRDefault="002D1CA8" w:rsidP="002321FD">
            <w:pPr>
              <w:rPr>
                <w:rFonts w:ascii="Verdana" w:eastAsia="Times New Roman" w:hAnsi="Verdana" w:cs="Calibri"/>
                <w:b/>
                <w:bCs/>
                <w:color w:val="000000"/>
                <w:sz w:val="16"/>
                <w:szCs w:val="16"/>
                <w:lang w:eastAsia="es-CO"/>
              </w:rPr>
            </w:pPr>
          </w:p>
        </w:tc>
        <w:tc>
          <w:tcPr>
            <w:tcW w:w="48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D90E3F" w14:textId="1CA4256A" w:rsidR="002D1CA8" w:rsidRPr="00BF6382" w:rsidRDefault="002D1CA8" w:rsidP="00BF6382">
            <w:pPr>
              <w:jc w:val="both"/>
              <w:rPr>
                <w:rFonts w:ascii="Verdana" w:eastAsia="Times New Roman" w:hAnsi="Verdana" w:cs="Calibri"/>
                <w:color w:val="000000"/>
                <w:sz w:val="16"/>
                <w:szCs w:val="16"/>
                <w:lang w:eastAsia="es-CO"/>
              </w:rPr>
            </w:pPr>
            <w:r w:rsidRPr="00BF6382">
              <w:rPr>
                <w:rFonts w:ascii="Verdana" w:eastAsia="Times New Roman" w:hAnsi="Verdana" w:cs="Calibri"/>
                <w:color w:val="000000"/>
                <w:sz w:val="16"/>
                <w:szCs w:val="16"/>
                <w:lang w:eastAsia="es-CO"/>
              </w:rPr>
              <w:t>Campañas de transferencia de conocimiento, incluyendo creación de video tutoriales, que faciliten el proceso de reporte de información.</w:t>
            </w:r>
          </w:p>
        </w:tc>
      </w:tr>
      <w:tr w:rsidR="002D1CA8" w:rsidRPr="00BF6382" w14:paraId="5A8DE670" w14:textId="77777777" w:rsidTr="002321FD">
        <w:trPr>
          <w:trHeight w:val="306"/>
        </w:trPr>
        <w:tc>
          <w:tcPr>
            <w:tcW w:w="126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3BEE87" w14:textId="77777777" w:rsidR="002D1CA8" w:rsidRPr="00BF6382" w:rsidRDefault="002D1CA8" w:rsidP="002321FD">
            <w:pPr>
              <w:rPr>
                <w:rFonts w:ascii="Verdana" w:eastAsia="Times New Roman" w:hAnsi="Verdana" w:cs="Calibri"/>
                <w:b/>
                <w:bCs/>
                <w:sz w:val="16"/>
                <w:szCs w:val="16"/>
                <w:lang w:eastAsia="es-CO"/>
              </w:rPr>
            </w:pPr>
          </w:p>
        </w:tc>
        <w:tc>
          <w:tcPr>
            <w:tcW w:w="14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3A80B1" w14:textId="77777777" w:rsidR="002D1CA8" w:rsidRPr="00BF6382" w:rsidRDefault="002D1CA8" w:rsidP="002321FD">
            <w:pPr>
              <w:rPr>
                <w:rFonts w:ascii="Verdana" w:eastAsia="Times New Roman" w:hAnsi="Verdana" w:cs="Calibri"/>
                <w:b/>
                <w:bCs/>
                <w:sz w:val="16"/>
                <w:szCs w:val="16"/>
                <w:lang w:eastAsia="es-CO"/>
              </w:rPr>
            </w:pPr>
          </w:p>
        </w:tc>
        <w:tc>
          <w:tcPr>
            <w:tcW w:w="134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67E35D" w14:textId="77777777" w:rsidR="002D1CA8" w:rsidRPr="00BF6382" w:rsidRDefault="002D1CA8" w:rsidP="002321FD">
            <w:pPr>
              <w:rPr>
                <w:rFonts w:ascii="Verdana" w:eastAsia="Times New Roman" w:hAnsi="Verdana" w:cs="Calibri"/>
                <w:b/>
                <w:bCs/>
                <w:color w:val="000000"/>
                <w:sz w:val="16"/>
                <w:szCs w:val="16"/>
                <w:lang w:eastAsia="es-CO"/>
              </w:rPr>
            </w:pPr>
          </w:p>
        </w:tc>
        <w:tc>
          <w:tcPr>
            <w:tcW w:w="48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8A3131" w14:textId="77777777" w:rsidR="002D1CA8" w:rsidRPr="00BF6382" w:rsidRDefault="002D1CA8" w:rsidP="00BF6382">
            <w:pPr>
              <w:jc w:val="both"/>
              <w:rPr>
                <w:rFonts w:ascii="Verdana" w:eastAsia="Times New Roman" w:hAnsi="Verdana" w:cs="Calibri"/>
                <w:color w:val="000000"/>
                <w:sz w:val="16"/>
                <w:szCs w:val="16"/>
                <w:lang w:eastAsia="es-CO"/>
              </w:rPr>
            </w:pPr>
            <w:r w:rsidRPr="00BF6382">
              <w:rPr>
                <w:rFonts w:ascii="Verdana" w:eastAsia="Times New Roman" w:hAnsi="Verdana" w:cs="Calibri"/>
                <w:color w:val="000000"/>
                <w:sz w:val="16"/>
                <w:szCs w:val="16"/>
                <w:lang w:eastAsia="es-CO"/>
              </w:rPr>
              <w:t>Implementar un sistema que permita integrar la fuente de datos e integraciones con el sistema misional de la Entidad.</w:t>
            </w:r>
          </w:p>
        </w:tc>
      </w:tr>
    </w:tbl>
    <w:p w14:paraId="731FC60F" w14:textId="77777777" w:rsidR="009A4F23" w:rsidRPr="0021660A" w:rsidRDefault="009A4F23" w:rsidP="009A4F23">
      <w:pPr>
        <w:jc w:val="center"/>
        <w:rPr>
          <w:rFonts w:ascii="Verdana" w:hAnsi="Verdana"/>
          <w:sz w:val="14"/>
          <w:szCs w:val="14"/>
        </w:rPr>
      </w:pPr>
      <w:r w:rsidRPr="0021660A">
        <w:rPr>
          <w:rFonts w:ascii="Verdana" w:hAnsi="Verdana"/>
          <w:sz w:val="14"/>
          <w:szCs w:val="14"/>
        </w:rPr>
        <w:t>Fuente: Supervigilancia – Oficina Asesora de Planeación - Actualizado a 31-12-2024</w:t>
      </w:r>
    </w:p>
    <w:p w14:paraId="24FE2663" w14:textId="77777777" w:rsidR="009A4F23" w:rsidRPr="0021660A" w:rsidRDefault="009A4F23" w:rsidP="009A4F23">
      <w:pPr>
        <w:jc w:val="both"/>
        <w:rPr>
          <w:rFonts w:ascii="Verdana" w:hAnsi="Verdana"/>
          <w:highlight w:val="yellow"/>
        </w:rPr>
      </w:pPr>
    </w:p>
    <w:p w14:paraId="45135E09" w14:textId="77777777" w:rsidR="009A4F23" w:rsidRPr="0001006C" w:rsidRDefault="009A4F23" w:rsidP="00312C19">
      <w:pPr>
        <w:pStyle w:val="Ttulo2"/>
        <w:numPr>
          <w:ilvl w:val="3"/>
          <w:numId w:val="30"/>
        </w:numPr>
        <w:tabs>
          <w:tab w:val="left" w:pos="567"/>
        </w:tabs>
        <w:ind w:left="851" w:hanging="797"/>
        <w:rPr>
          <w:rFonts w:ascii="Verdana" w:hAnsi="Verdana"/>
          <w:sz w:val="24"/>
        </w:rPr>
      </w:pPr>
      <w:bookmarkStart w:id="387" w:name="_Toc189250010"/>
      <w:r w:rsidRPr="0001006C">
        <w:rPr>
          <w:rFonts w:ascii="Verdana" w:hAnsi="Verdana"/>
          <w:sz w:val="24"/>
        </w:rPr>
        <w:t>Ejecución Presupuestal:</w:t>
      </w:r>
      <w:bookmarkEnd w:id="387"/>
    </w:p>
    <w:p w14:paraId="130B5058" w14:textId="77777777" w:rsidR="009A4F23" w:rsidRPr="0021660A" w:rsidRDefault="009A4F23" w:rsidP="009A4F23">
      <w:pPr>
        <w:jc w:val="both"/>
        <w:rPr>
          <w:rFonts w:ascii="Verdana" w:hAnsi="Verdana"/>
        </w:rPr>
      </w:pPr>
    </w:p>
    <w:p w14:paraId="341607FA" w14:textId="0ABE1DF2" w:rsidR="009A4F23" w:rsidRPr="0021660A" w:rsidRDefault="009A4F23" w:rsidP="009A4F23">
      <w:pPr>
        <w:pStyle w:val="Descripcin"/>
        <w:keepNext/>
        <w:jc w:val="center"/>
        <w:rPr>
          <w:rFonts w:ascii="Verdana" w:hAnsi="Verdana"/>
        </w:rPr>
      </w:pPr>
      <w:bookmarkStart w:id="388" w:name="_Toc189250408"/>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D9368B">
        <w:rPr>
          <w:rFonts w:ascii="Verdana" w:hAnsi="Verdana"/>
          <w:noProof/>
        </w:rPr>
        <w:t>13</w:t>
      </w:r>
      <w:r w:rsidRPr="0021660A">
        <w:rPr>
          <w:rFonts w:ascii="Verdana" w:hAnsi="Verdana"/>
        </w:rPr>
        <w:fldChar w:fldCharType="end"/>
      </w:r>
      <w:r w:rsidRPr="0021660A">
        <w:rPr>
          <w:rFonts w:ascii="Verdana" w:hAnsi="Verdana"/>
        </w:rPr>
        <w:t>. Ejecución presupuestal Proyecto de Inversión</w:t>
      </w:r>
      <w:bookmarkEnd w:id="388"/>
    </w:p>
    <w:tbl>
      <w:tblPr>
        <w:tblW w:w="8638" w:type="dxa"/>
        <w:jc w:val="center"/>
        <w:tblCellMar>
          <w:left w:w="70" w:type="dxa"/>
          <w:right w:w="70" w:type="dxa"/>
        </w:tblCellMar>
        <w:tblLook w:val="04A0" w:firstRow="1" w:lastRow="0" w:firstColumn="1" w:lastColumn="0" w:noHBand="0" w:noVBand="1"/>
      </w:tblPr>
      <w:tblGrid>
        <w:gridCol w:w="1437"/>
        <w:gridCol w:w="1415"/>
        <w:gridCol w:w="1416"/>
        <w:gridCol w:w="1507"/>
        <w:gridCol w:w="1420"/>
        <w:gridCol w:w="1443"/>
      </w:tblGrid>
      <w:tr w:rsidR="00E20CD8" w:rsidRPr="0021660A" w14:paraId="7997A43E" w14:textId="77777777" w:rsidTr="00D9368B">
        <w:trPr>
          <w:trHeight w:val="557"/>
          <w:jc w:val="center"/>
        </w:trPr>
        <w:tc>
          <w:tcPr>
            <w:tcW w:w="1437"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6AAFD60A" w14:textId="77777777" w:rsidR="00E20CD8" w:rsidRPr="0021660A" w:rsidRDefault="00E20CD8" w:rsidP="002321FD">
            <w:pPr>
              <w:jc w:val="center"/>
              <w:rPr>
                <w:rFonts w:ascii="Verdana" w:eastAsia="Times New Roman" w:hAnsi="Verdana" w:cs="Calibri"/>
                <w:b/>
                <w:bCs/>
                <w:color w:val="FFFFFF"/>
                <w:sz w:val="16"/>
                <w:szCs w:val="22"/>
                <w:lang w:eastAsia="es-CO"/>
              </w:rPr>
            </w:pPr>
            <w:r w:rsidRPr="0021660A">
              <w:rPr>
                <w:rFonts w:ascii="Verdana" w:eastAsia="Times New Roman" w:hAnsi="Verdana" w:cs="Calibri"/>
                <w:b/>
                <w:bCs/>
                <w:color w:val="FFFFFF"/>
                <w:sz w:val="16"/>
                <w:szCs w:val="22"/>
                <w:lang w:eastAsia="es-CO"/>
              </w:rPr>
              <w:t>Recursos vigentes</w:t>
            </w:r>
          </w:p>
        </w:tc>
        <w:tc>
          <w:tcPr>
            <w:tcW w:w="1415" w:type="dxa"/>
            <w:tcBorders>
              <w:top w:val="single" w:sz="4" w:space="0" w:color="auto"/>
              <w:left w:val="nil"/>
              <w:bottom w:val="single" w:sz="4" w:space="0" w:color="auto"/>
              <w:right w:val="single" w:sz="4" w:space="0" w:color="auto"/>
            </w:tcBorders>
            <w:shd w:val="clear" w:color="000000" w:fill="1F3864"/>
            <w:vAlign w:val="center"/>
            <w:hideMark/>
          </w:tcPr>
          <w:p w14:paraId="76B32B7A" w14:textId="586C7720" w:rsidR="00E20CD8" w:rsidRPr="0021660A" w:rsidRDefault="00595A8B" w:rsidP="002321FD">
            <w:pPr>
              <w:jc w:val="center"/>
              <w:rPr>
                <w:rFonts w:ascii="Verdana" w:eastAsia="Times New Roman" w:hAnsi="Verdana" w:cs="Calibri"/>
                <w:b/>
                <w:bCs/>
                <w:color w:val="FFFFFF"/>
                <w:sz w:val="16"/>
                <w:szCs w:val="22"/>
                <w:lang w:eastAsia="es-CO"/>
              </w:rPr>
            </w:pPr>
            <w:r>
              <w:rPr>
                <w:rFonts w:ascii="Verdana" w:eastAsia="Times New Roman" w:hAnsi="Verdana" w:cs="Calibri"/>
                <w:b/>
                <w:bCs/>
                <w:color w:val="FFFFFF"/>
                <w:sz w:val="16"/>
                <w:szCs w:val="22"/>
                <w:lang w:eastAsia="es-CO"/>
              </w:rPr>
              <w:t xml:space="preserve">Apropiación inicial </w:t>
            </w:r>
          </w:p>
        </w:tc>
        <w:tc>
          <w:tcPr>
            <w:tcW w:w="1416" w:type="dxa"/>
            <w:tcBorders>
              <w:top w:val="single" w:sz="4" w:space="0" w:color="auto"/>
              <w:left w:val="nil"/>
              <w:bottom w:val="single" w:sz="4" w:space="0" w:color="auto"/>
              <w:right w:val="single" w:sz="4" w:space="0" w:color="auto"/>
            </w:tcBorders>
            <w:shd w:val="clear" w:color="000000" w:fill="1F3864"/>
            <w:vAlign w:val="center"/>
            <w:hideMark/>
          </w:tcPr>
          <w:p w14:paraId="5297CC19" w14:textId="414BBB84" w:rsidR="00E20CD8" w:rsidRPr="0021660A" w:rsidRDefault="00E20CD8" w:rsidP="00595A8B">
            <w:pPr>
              <w:jc w:val="center"/>
              <w:rPr>
                <w:rFonts w:ascii="Verdana" w:eastAsia="Times New Roman" w:hAnsi="Verdana" w:cs="Calibri"/>
                <w:b/>
                <w:bCs/>
                <w:color w:val="FFFFFF"/>
                <w:sz w:val="16"/>
                <w:szCs w:val="22"/>
                <w:lang w:eastAsia="es-CO"/>
              </w:rPr>
            </w:pPr>
            <w:r w:rsidRPr="0021660A">
              <w:rPr>
                <w:rFonts w:ascii="Verdana" w:eastAsia="Times New Roman" w:hAnsi="Verdana" w:cs="Calibri"/>
                <w:b/>
                <w:bCs/>
                <w:color w:val="FFFFFF"/>
                <w:sz w:val="16"/>
                <w:szCs w:val="22"/>
                <w:lang w:eastAsia="es-CO"/>
              </w:rPr>
              <w:t xml:space="preserve">Apropiación vigente </w:t>
            </w:r>
          </w:p>
        </w:tc>
        <w:tc>
          <w:tcPr>
            <w:tcW w:w="1507" w:type="dxa"/>
            <w:tcBorders>
              <w:top w:val="single" w:sz="4" w:space="0" w:color="auto"/>
              <w:left w:val="nil"/>
              <w:bottom w:val="single" w:sz="4" w:space="0" w:color="auto"/>
              <w:right w:val="single" w:sz="4" w:space="0" w:color="auto"/>
            </w:tcBorders>
            <w:shd w:val="clear" w:color="000000" w:fill="1F3864"/>
            <w:vAlign w:val="center"/>
            <w:hideMark/>
          </w:tcPr>
          <w:p w14:paraId="247DC0C3" w14:textId="53E8891B" w:rsidR="00E20CD8" w:rsidRPr="0021660A" w:rsidRDefault="00E20CD8" w:rsidP="002321FD">
            <w:pPr>
              <w:jc w:val="center"/>
              <w:rPr>
                <w:rFonts w:ascii="Verdana" w:eastAsia="Times New Roman" w:hAnsi="Verdana" w:cs="Calibri"/>
                <w:b/>
                <w:bCs/>
                <w:color w:val="FFFFFF"/>
                <w:sz w:val="16"/>
                <w:szCs w:val="22"/>
                <w:lang w:eastAsia="es-CO"/>
              </w:rPr>
            </w:pPr>
            <w:proofErr w:type="gramStart"/>
            <w:r w:rsidRPr="0021660A">
              <w:rPr>
                <w:rFonts w:ascii="Verdana" w:eastAsia="Times New Roman" w:hAnsi="Verdana" w:cs="Calibri"/>
                <w:b/>
                <w:bCs/>
                <w:color w:val="FFFFFF"/>
                <w:sz w:val="16"/>
                <w:szCs w:val="22"/>
                <w:lang w:eastAsia="es-CO"/>
              </w:rPr>
              <w:t>A</w:t>
            </w:r>
            <w:r w:rsidR="00595A8B">
              <w:rPr>
                <w:rFonts w:ascii="Verdana" w:eastAsia="Times New Roman" w:hAnsi="Verdana" w:cs="Calibri"/>
                <w:b/>
                <w:bCs/>
                <w:color w:val="FFFFFF"/>
                <w:sz w:val="16"/>
                <w:szCs w:val="22"/>
                <w:lang w:eastAsia="es-CO"/>
              </w:rPr>
              <w:t>cumulado compromisos</w:t>
            </w:r>
            <w:proofErr w:type="gramEnd"/>
            <w:r w:rsidR="00595A8B">
              <w:rPr>
                <w:rFonts w:ascii="Verdana" w:eastAsia="Times New Roman" w:hAnsi="Verdana" w:cs="Calibri"/>
                <w:b/>
                <w:bCs/>
                <w:color w:val="FFFFFF"/>
                <w:sz w:val="16"/>
                <w:szCs w:val="22"/>
                <w:lang w:eastAsia="es-CO"/>
              </w:rPr>
              <w:t xml:space="preserve"> </w:t>
            </w:r>
          </w:p>
        </w:tc>
        <w:tc>
          <w:tcPr>
            <w:tcW w:w="1420" w:type="dxa"/>
            <w:tcBorders>
              <w:top w:val="single" w:sz="4" w:space="0" w:color="auto"/>
              <w:left w:val="nil"/>
              <w:bottom w:val="single" w:sz="4" w:space="0" w:color="auto"/>
              <w:right w:val="single" w:sz="4" w:space="0" w:color="auto"/>
            </w:tcBorders>
            <w:shd w:val="clear" w:color="000000" w:fill="1F3864"/>
            <w:vAlign w:val="center"/>
            <w:hideMark/>
          </w:tcPr>
          <w:p w14:paraId="0758BEFA" w14:textId="50028B2A" w:rsidR="00E20CD8" w:rsidRPr="0021660A" w:rsidRDefault="00595A8B" w:rsidP="002321FD">
            <w:pPr>
              <w:jc w:val="center"/>
              <w:rPr>
                <w:rFonts w:ascii="Verdana" w:eastAsia="Times New Roman" w:hAnsi="Verdana" w:cs="Calibri"/>
                <w:b/>
                <w:bCs/>
                <w:color w:val="FFFFFF"/>
                <w:sz w:val="16"/>
                <w:szCs w:val="22"/>
                <w:lang w:eastAsia="es-CO"/>
              </w:rPr>
            </w:pPr>
            <w:r>
              <w:rPr>
                <w:rFonts w:ascii="Verdana" w:eastAsia="Times New Roman" w:hAnsi="Verdana" w:cs="Calibri"/>
                <w:b/>
                <w:bCs/>
                <w:color w:val="FFFFFF"/>
                <w:sz w:val="16"/>
                <w:szCs w:val="22"/>
                <w:lang w:eastAsia="es-CO"/>
              </w:rPr>
              <w:t xml:space="preserve">Acumulado obligaciones </w:t>
            </w:r>
          </w:p>
        </w:tc>
        <w:tc>
          <w:tcPr>
            <w:tcW w:w="1443" w:type="dxa"/>
            <w:tcBorders>
              <w:top w:val="single" w:sz="4" w:space="0" w:color="auto"/>
              <w:left w:val="nil"/>
              <w:bottom w:val="single" w:sz="4" w:space="0" w:color="auto"/>
              <w:right w:val="single" w:sz="4" w:space="0" w:color="auto"/>
            </w:tcBorders>
            <w:shd w:val="clear" w:color="000000" w:fill="1F3864"/>
            <w:vAlign w:val="center"/>
            <w:hideMark/>
          </w:tcPr>
          <w:p w14:paraId="72A330E5" w14:textId="76A5FDD8" w:rsidR="00E20CD8" w:rsidRPr="0021660A" w:rsidRDefault="00595A8B" w:rsidP="002321FD">
            <w:pPr>
              <w:jc w:val="center"/>
              <w:rPr>
                <w:rFonts w:ascii="Verdana" w:eastAsia="Times New Roman" w:hAnsi="Verdana" w:cs="Calibri"/>
                <w:b/>
                <w:bCs/>
                <w:color w:val="FFFFFF"/>
                <w:sz w:val="16"/>
                <w:szCs w:val="22"/>
                <w:lang w:eastAsia="es-CO"/>
              </w:rPr>
            </w:pPr>
            <w:proofErr w:type="gramStart"/>
            <w:r>
              <w:rPr>
                <w:rFonts w:ascii="Verdana" w:eastAsia="Times New Roman" w:hAnsi="Verdana" w:cs="Calibri"/>
                <w:b/>
                <w:bCs/>
                <w:color w:val="FFFFFF"/>
                <w:sz w:val="16"/>
                <w:szCs w:val="22"/>
                <w:lang w:eastAsia="es-CO"/>
              </w:rPr>
              <w:t>Acumulado pagos</w:t>
            </w:r>
            <w:proofErr w:type="gramEnd"/>
            <w:r>
              <w:rPr>
                <w:rFonts w:ascii="Verdana" w:eastAsia="Times New Roman" w:hAnsi="Verdana" w:cs="Calibri"/>
                <w:b/>
                <w:bCs/>
                <w:color w:val="FFFFFF"/>
                <w:sz w:val="16"/>
                <w:szCs w:val="22"/>
                <w:lang w:eastAsia="es-CO"/>
              </w:rPr>
              <w:t xml:space="preserve"> </w:t>
            </w:r>
          </w:p>
        </w:tc>
      </w:tr>
      <w:tr w:rsidR="00E20CD8" w:rsidRPr="0021660A" w14:paraId="374F35D2" w14:textId="77777777" w:rsidTr="00D9368B">
        <w:trPr>
          <w:trHeight w:val="360"/>
          <w:jc w:val="center"/>
        </w:trPr>
        <w:tc>
          <w:tcPr>
            <w:tcW w:w="1437" w:type="dxa"/>
            <w:tcBorders>
              <w:top w:val="nil"/>
              <w:left w:val="single" w:sz="4" w:space="0" w:color="auto"/>
              <w:bottom w:val="single" w:sz="4" w:space="0" w:color="auto"/>
              <w:right w:val="single" w:sz="4" w:space="0" w:color="auto"/>
            </w:tcBorders>
            <w:shd w:val="clear" w:color="auto" w:fill="auto"/>
            <w:noWrap/>
            <w:vAlign w:val="center"/>
            <w:hideMark/>
          </w:tcPr>
          <w:p w14:paraId="4984E3D2" w14:textId="7D6FA6D5" w:rsidR="00E20CD8" w:rsidRPr="0021660A" w:rsidRDefault="00E20CD8" w:rsidP="002321FD">
            <w:pPr>
              <w:rPr>
                <w:rFonts w:ascii="Verdana" w:eastAsia="Times New Roman" w:hAnsi="Verdana" w:cs="Calibri"/>
                <w:color w:val="000000"/>
                <w:sz w:val="16"/>
                <w:szCs w:val="22"/>
                <w:lang w:eastAsia="es-CO"/>
              </w:rPr>
            </w:pPr>
            <w:r w:rsidRPr="0021660A">
              <w:rPr>
                <w:rFonts w:ascii="Verdana" w:eastAsia="Times New Roman" w:hAnsi="Verdana" w:cs="Calibri"/>
                <w:color w:val="004884"/>
                <w:sz w:val="16"/>
                <w:szCs w:val="22"/>
                <w:lang w:eastAsia="es-CO"/>
              </w:rPr>
              <w:t xml:space="preserve"> </w:t>
            </w:r>
            <w:r w:rsidR="00BF6382" w:rsidRPr="0021660A">
              <w:rPr>
                <w:rFonts w:ascii="Verdana" w:eastAsia="Times New Roman" w:hAnsi="Verdana" w:cs="Calibri"/>
                <w:color w:val="004884"/>
                <w:sz w:val="16"/>
                <w:szCs w:val="22"/>
                <w:lang w:eastAsia="es-CO"/>
              </w:rPr>
              <w:t>$ 5</w:t>
            </w:r>
            <w:r w:rsidRPr="0021660A">
              <w:rPr>
                <w:rFonts w:ascii="Verdana" w:eastAsia="Times New Roman" w:hAnsi="Verdana" w:cs="Calibri"/>
                <w:color w:val="004884"/>
                <w:sz w:val="16"/>
                <w:szCs w:val="22"/>
                <w:lang w:eastAsia="es-CO"/>
              </w:rPr>
              <w:t>.506.000</w:t>
            </w:r>
          </w:p>
        </w:tc>
        <w:tc>
          <w:tcPr>
            <w:tcW w:w="1415" w:type="dxa"/>
            <w:tcBorders>
              <w:top w:val="nil"/>
              <w:left w:val="nil"/>
              <w:bottom w:val="single" w:sz="4" w:space="0" w:color="auto"/>
              <w:right w:val="single" w:sz="4" w:space="0" w:color="auto"/>
            </w:tcBorders>
            <w:shd w:val="clear" w:color="000000" w:fill="FFFFFF"/>
            <w:vAlign w:val="center"/>
            <w:hideMark/>
          </w:tcPr>
          <w:p w14:paraId="0A24CE87" w14:textId="476276F7" w:rsidR="00E20CD8" w:rsidRPr="0021660A" w:rsidRDefault="00E20CD8" w:rsidP="002321FD">
            <w:pPr>
              <w:rPr>
                <w:rFonts w:ascii="Verdana" w:eastAsia="Times New Roman" w:hAnsi="Verdana" w:cs="Calibri"/>
                <w:color w:val="000000" w:themeColor="text1"/>
                <w:sz w:val="16"/>
                <w:szCs w:val="22"/>
                <w:lang w:eastAsia="es-CO"/>
              </w:rPr>
            </w:pPr>
            <w:r w:rsidRPr="0021660A">
              <w:rPr>
                <w:rFonts w:ascii="Verdana" w:eastAsia="Times New Roman" w:hAnsi="Verdana" w:cs="Calibri"/>
                <w:color w:val="000000" w:themeColor="text1"/>
                <w:sz w:val="16"/>
                <w:szCs w:val="22"/>
                <w:lang w:eastAsia="es-CO"/>
              </w:rPr>
              <w:t xml:space="preserve"> </w:t>
            </w:r>
            <w:r w:rsidR="00BF6382" w:rsidRPr="0021660A">
              <w:rPr>
                <w:rFonts w:ascii="Verdana" w:eastAsia="Times New Roman" w:hAnsi="Verdana" w:cs="Calibri"/>
                <w:color w:val="000000" w:themeColor="text1"/>
                <w:sz w:val="16"/>
                <w:szCs w:val="22"/>
                <w:lang w:eastAsia="es-CO"/>
              </w:rPr>
              <w:t>$ 5</w:t>
            </w:r>
            <w:r w:rsidRPr="0021660A">
              <w:rPr>
                <w:rFonts w:ascii="Verdana" w:eastAsia="Times New Roman" w:hAnsi="Verdana" w:cs="Calibri"/>
                <w:color w:val="000000" w:themeColor="text1"/>
                <w:sz w:val="16"/>
                <w:szCs w:val="22"/>
                <w:lang w:eastAsia="es-CO"/>
              </w:rPr>
              <w:t>.506.000</w:t>
            </w:r>
          </w:p>
        </w:tc>
        <w:tc>
          <w:tcPr>
            <w:tcW w:w="1416" w:type="dxa"/>
            <w:tcBorders>
              <w:top w:val="nil"/>
              <w:left w:val="nil"/>
              <w:bottom w:val="single" w:sz="4" w:space="0" w:color="auto"/>
              <w:right w:val="single" w:sz="4" w:space="0" w:color="auto"/>
            </w:tcBorders>
            <w:shd w:val="clear" w:color="000000" w:fill="FFFFFF"/>
            <w:vAlign w:val="center"/>
            <w:hideMark/>
          </w:tcPr>
          <w:p w14:paraId="4113BF59" w14:textId="77777777" w:rsidR="00E20CD8" w:rsidRPr="0021660A" w:rsidRDefault="00E20CD8" w:rsidP="002321FD">
            <w:pPr>
              <w:rPr>
                <w:rFonts w:ascii="Verdana" w:eastAsia="Times New Roman" w:hAnsi="Verdana" w:cs="Calibri"/>
                <w:color w:val="000000" w:themeColor="text1"/>
                <w:sz w:val="16"/>
                <w:szCs w:val="22"/>
                <w:lang w:eastAsia="es-CO"/>
              </w:rPr>
            </w:pPr>
            <w:r w:rsidRPr="0021660A">
              <w:rPr>
                <w:rFonts w:ascii="Verdana" w:eastAsia="Times New Roman" w:hAnsi="Verdana" w:cs="Calibri"/>
                <w:color w:val="000000" w:themeColor="text1"/>
                <w:sz w:val="16"/>
                <w:szCs w:val="22"/>
                <w:lang w:eastAsia="es-CO"/>
              </w:rPr>
              <w:t xml:space="preserve"> $ 5.506.000</w:t>
            </w:r>
          </w:p>
        </w:tc>
        <w:tc>
          <w:tcPr>
            <w:tcW w:w="1507" w:type="dxa"/>
            <w:tcBorders>
              <w:top w:val="nil"/>
              <w:left w:val="nil"/>
              <w:bottom w:val="single" w:sz="4" w:space="0" w:color="auto"/>
              <w:right w:val="single" w:sz="4" w:space="0" w:color="auto"/>
            </w:tcBorders>
            <w:shd w:val="clear" w:color="000000" w:fill="FFFFFF"/>
            <w:vAlign w:val="center"/>
            <w:hideMark/>
          </w:tcPr>
          <w:p w14:paraId="2DA09CEA" w14:textId="62E4A130" w:rsidR="00E20CD8" w:rsidRPr="0021660A" w:rsidRDefault="00E20CD8" w:rsidP="00B20A46">
            <w:pPr>
              <w:rPr>
                <w:rFonts w:ascii="Verdana" w:eastAsia="Times New Roman" w:hAnsi="Verdana" w:cs="Calibri"/>
                <w:color w:val="000000" w:themeColor="text1"/>
                <w:sz w:val="16"/>
                <w:szCs w:val="22"/>
                <w:lang w:eastAsia="es-CO"/>
              </w:rPr>
            </w:pPr>
            <w:r w:rsidRPr="0021660A">
              <w:rPr>
                <w:rFonts w:ascii="Verdana" w:eastAsia="Times New Roman" w:hAnsi="Verdana" w:cs="Calibri"/>
                <w:color w:val="000000" w:themeColor="text1"/>
                <w:sz w:val="16"/>
                <w:szCs w:val="22"/>
                <w:lang w:eastAsia="es-CO"/>
              </w:rPr>
              <w:t>4.</w:t>
            </w:r>
            <w:r w:rsidR="00B20A46">
              <w:rPr>
                <w:rFonts w:ascii="Verdana" w:eastAsia="Times New Roman" w:hAnsi="Verdana" w:cs="Calibri"/>
                <w:color w:val="000000" w:themeColor="text1"/>
                <w:sz w:val="16"/>
                <w:szCs w:val="22"/>
                <w:lang w:eastAsia="es-CO"/>
              </w:rPr>
              <w:t>979</w:t>
            </w:r>
            <w:r w:rsidRPr="0021660A">
              <w:rPr>
                <w:rFonts w:ascii="Verdana" w:eastAsia="Times New Roman" w:hAnsi="Verdana" w:cs="Calibri"/>
                <w:color w:val="000000" w:themeColor="text1"/>
                <w:sz w:val="16"/>
                <w:szCs w:val="22"/>
                <w:lang w:eastAsia="es-CO"/>
              </w:rPr>
              <w:t>.</w:t>
            </w:r>
            <w:r w:rsidR="00B20A46">
              <w:rPr>
                <w:rFonts w:ascii="Verdana" w:eastAsia="Times New Roman" w:hAnsi="Verdana" w:cs="Calibri"/>
                <w:color w:val="000000" w:themeColor="text1"/>
                <w:sz w:val="16"/>
                <w:szCs w:val="22"/>
                <w:lang w:eastAsia="es-CO"/>
              </w:rPr>
              <w:t>716</w:t>
            </w:r>
            <w:r w:rsidRPr="0021660A">
              <w:rPr>
                <w:rFonts w:ascii="Verdana" w:eastAsia="Times New Roman" w:hAnsi="Verdana" w:cs="Calibri"/>
                <w:color w:val="000000" w:themeColor="text1"/>
                <w:sz w:val="16"/>
                <w:szCs w:val="22"/>
                <w:lang w:eastAsia="es-CO"/>
              </w:rPr>
              <w:t>.</w:t>
            </w:r>
            <w:r w:rsidR="00B20A46">
              <w:rPr>
                <w:rFonts w:ascii="Verdana" w:eastAsia="Times New Roman" w:hAnsi="Verdana" w:cs="Calibri"/>
                <w:color w:val="000000" w:themeColor="text1"/>
                <w:sz w:val="16"/>
                <w:szCs w:val="22"/>
                <w:lang w:eastAsia="es-CO"/>
              </w:rPr>
              <w:t>474</w:t>
            </w:r>
          </w:p>
        </w:tc>
        <w:tc>
          <w:tcPr>
            <w:tcW w:w="1420" w:type="dxa"/>
            <w:tcBorders>
              <w:top w:val="nil"/>
              <w:left w:val="nil"/>
              <w:bottom w:val="single" w:sz="4" w:space="0" w:color="auto"/>
              <w:right w:val="single" w:sz="4" w:space="0" w:color="auto"/>
            </w:tcBorders>
            <w:shd w:val="clear" w:color="000000" w:fill="FFFFFF"/>
            <w:vAlign w:val="center"/>
            <w:hideMark/>
          </w:tcPr>
          <w:p w14:paraId="05B07FD9" w14:textId="466623EA" w:rsidR="00E20CD8" w:rsidRPr="0021660A" w:rsidRDefault="00B20A46" w:rsidP="00B20A46">
            <w:pPr>
              <w:rPr>
                <w:rFonts w:ascii="Verdana" w:eastAsia="Times New Roman" w:hAnsi="Verdana" w:cs="Calibri"/>
                <w:color w:val="000000" w:themeColor="text1"/>
                <w:sz w:val="16"/>
                <w:szCs w:val="22"/>
                <w:lang w:eastAsia="es-CO"/>
              </w:rPr>
            </w:pPr>
            <w:r>
              <w:rPr>
                <w:rFonts w:ascii="Verdana" w:eastAsia="Times New Roman" w:hAnsi="Verdana" w:cs="Calibri"/>
                <w:color w:val="000000" w:themeColor="text1"/>
                <w:sz w:val="16"/>
                <w:szCs w:val="22"/>
                <w:lang w:eastAsia="es-CO"/>
              </w:rPr>
              <w:t>4</w:t>
            </w:r>
            <w:r w:rsidR="00E20CD8" w:rsidRPr="0021660A">
              <w:rPr>
                <w:rFonts w:ascii="Verdana" w:eastAsia="Times New Roman" w:hAnsi="Verdana" w:cs="Calibri"/>
                <w:color w:val="000000" w:themeColor="text1"/>
                <w:sz w:val="16"/>
                <w:szCs w:val="22"/>
                <w:lang w:eastAsia="es-CO"/>
              </w:rPr>
              <w:t>.</w:t>
            </w:r>
            <w:r>
              <w:rPr>
                <w:rFonts w:ascii="Verdana" w:eastAsia="Times New Roman" w:hAnsi="Verdana" w:cs="Calibri"/>
                <w:color w:val="000000" w:themeColor="text1"/>
                <w:sz w:val="16"/>
                <w:szCs w:val="22"/>
                <w:lang w:eastAsia="es-CO"/>
              </w:rPr>
              <w:t>239</w:t>
            </w:r>
            <w:r w:rsidR="00E20CD8" w:rsidRPr="0021660A">
              <w:rPr>
                <w:rFonts w:ascii="Verdana" w:eastAsia="Times New Roman" w:hAnsi="Verdana" w:cs="Calibri"/>
                <w:color w:val="000000" w:themeColor="text1"/>
                <w:sz w:val="16"/>
                <w:szCs w:val="22"/>
                <w:lang w:eastAsia="es-CO"/>
              </w:rPr>
              <w:t>.</w:t>
            </w:r>
            <w:r>
              <w:rPr>
                <w:rFonts w:ascii="Verdana" w:eastAsia="Times New Roman" w:hAnsi="Verdana" w:cs="Calibri"/>
                <w:color w:val="000000" w:themeColor="text1"/>
                <w:sz w:val="16"/>
                <w:szCs w:val="22"/>
                <w:lang w:eastAsia="es-CO"/>
              </w:rPr>
              <w:t>292.366</w:t>
            </w:r>
          </w:p>
        </w:tc>
        <w:tc>
          <w:tcPr>
            <w:tcW w:w="1443" w:type="dxa"/>
            <w:tcBorders>
              <w:top w:val="nil"/>
              <w:left w:val="nil"/>
              <w:bottom w:val="single" w:sz="4" w:space="0" w:color="auto"/>
              <w:right w:val="single" w:sz="4" w:space="0" w:color="auto"/>
            </w:tcBorders>
            <w:shd w:val="clear" w:color="000000" w:fill="FFFFFF"/>
            <w:vAlign w:val="center"/>
            <w:hideMark/>
          </w:tcPr>
          <w:p w14:paraId="5F255C35" w14:textId="24B998C2" w:rsidR="00E20CD8" w:rsidRPr="0021660A" w:rsidRDefault="00B20A46" w:rsidP="002321FD">
            <w:pPr>
              <w:rPr>
                <w:rFonts w:ascii="Verdana" w:eastAsia="Times New Roman" w:hAnsi="Verdana" w:cs="Calibri"/>
                <w:color w:val="000000" w:themeColor="text1"/>
                <w:sz w:val="16"/>
                <w:szCs w:val="22"/>
                <w:lang w:eastAsia="es-CO"/>
              </w:rPr>
            </w:pPr>
            <w:r>
              <w:rPr>
                <w:rFonts w:ascii="Verdana" w:eastAsia="Times New Roman" w:hAnsi="Verdana" w:cs="Calibri"/>
                <w:color w:val="000000" w:themeColor="text1"/>
                <w:sz w:val="16"/>
                <w:szCs w:val="22"/>
                <w:lang w:eastAsia="es-CO"/>
              </w:rPr>
              <w:t>295.110.865</w:t>
            </w:r>
          </w:p>
        </w:tc>
      </w:tr>
    </w:tbl>
    <w:p w14:paraId="05291F46" w14:textId="4291CE15" w:rsidR="00E20CD8" w:rsidRPr="0021660A" w:rsidRDefault="00E20CD8" w:rsidP="00E20CD8">
      <w:pPr>
        <w:jc w:val="center"/>
        <w:rPr>
          <w:rFonts w:ascii="Verdana" w:hAnsi="Verdana"/>
          <w:sz w:val="16"/>
          <w:szCs w:val="22"/>
        </w:rPr>
      </w:pPr>
      <w:r w:rsidRPr="0021660A">
        <w:rPr>
          <w:rFonts w:ascii="Verdana" w:hAnsi="Verdana"/>
          <w:sz w:val="16"/>
          <w:szCs w:val="22"/>
        </w:rPr>
        <w:t xml:space="preserve">Fuente: Supervigilancia – Oficina Asesora de </w:t>
      </w:r>
      <w:r w:rsidRPr="00A5558D">
        <w:rPr>
          <w:rFonts w:ascii="Verdana" w:hAnsi="Verdana"/>
          <w:sz w:val="16"/>
          <w:szCs w:val="22"/>
        </w:rPr>
        <w:t>Planeación - Actualizado a 30-</w:t>
      </w:r>
      <w:r w:rsidR="00A5558D" w:rsidRPr="00A5558D">
        <w:rPr>
          <w:rFonts w:ascii="Verdana" w:hAnsi="Verdana"/>
          <w:sz w:val="16"/>
          <w:szCs w:val="22"/>
        </w:rPr>
        <w:t>12</w:t>
      </w:r>
      <w:r w:rsidRPr="00A5558D">
        <w:rPr>
          <w:rFonts w:ascii="Verdana" w:hAnsi="Verdana"/>
          <w:sz w:val="16"/>
          <w:szCs w:val="22"/>
        </w:rPr>
        <w:t>-2024</w:t>
      </w:r>
    </w:p>
    <w:p w14:paraId="7C093011" w14:textId="77777777" w:rsidR="009A4F23" w:rsidRPr="0021660A" w:rsidRDefault="009A4F23" w:rsidP="009A4F23">
      <w:pPr>
        <w:rPr>
          <w:rFonts w:ascii="Verdana" w:hAnsi="Verdana"/>
          <w:highlight w:val="yellow"/>
        </w:rPr>
      </w:pPr>
    </w:p>
    <w:p w14:paraId="0785FA95" w14:textId="198456B8" w:rsidR="009A4F23" w:rsidRPr="0021660A" w:rsidRDefault="00C03AC3" w:rsidP="009A4F23">
      <w:pPr>
        <w:pStyle w:val="Descripcin"/>
        <w:keepNext/>
        <w:jc w:val="center"/>
        <w:rPr>
          <w:rFonts w:ascii="Verdana" w:hAnsi="Verdana"/>
        </w:rPr>
      </w:pPr>
      <w:bookmarkStart w:id="389" w:name="_Toc189250548"/>
      <w:r>
        <w:rPr>
          <w:rFonts w:ascii="Verdana" w:hAnsi="Verdana"/>
        </w:rPr>
        <w:lastRenderedPageBreak/>
        <w:t>Gráfica</w:t>
      </w:r>
      <w:r w:rsidR="009A4F23" w:rsidRPr="0021660A">
        <w:rPr>
          <w:rFonts w:ascii="Verdana" w:hAnsi="Verdana"/>
        </w:rPr>
        <w:t xml:space="preserve"> </w:t>
      </w:r>
      <w:r w:rsidR="009A4F23" w:rsidRPr="0021660A">
        <w:rPr>
          <w:rFonts w:ascii="Verdana" w:hAnsi="Verdana"/>
          <w:noProof/>
        </w:rPr>
        <w:fldChar w:fldCharType="begin"/>
      </w:r>
      <w:r w:rsidR="009A4F23" w:rsidRPr="0021660A">
        <w:rPr>
          <w:rFonts w:ascii="Verdana" w:hAnsi="Verdana"/>
          <w:noProof/>
        </w:rPr>
        <w:instrText xml:space="preserve"> SEQ Grafica \* ARABIC </w:instrText>
      </w:r>
      <w:r w:rsidR="009A4F23" w:rsidRPr="0021660A">
        <w:rPr>
          <w:rFonts w:ascii="Verdana" w:hAnsi="Verdana"/>
          <w:noProof/>
        </w:rPr>
        <w:fldChar w:fldCharType="separate"/>
      </w:r>
      <w:r w:rsidR="00D9368B">
        <w:rPr>
          <w:rFonts w:ascii="Verdana" w:hAnsi="Verdana"/>
          <w:noProof/>
        </w:rPr>
        <w:t>17</w:t>
      </w:r>
      <w:r w:rsidR="009A4F23" w:rsidRPr="0021660A">
        <w:rPr>
          <w:rFonts w:ascii="Verdana" w:hAnsi="Verdana"/>
          <w:noProof/>
        </w:rPr>
        <w:fldChar w:fldCharType="end"/>
      </w:r>
      <w:r w:rsidR="009A4F23" w:rsidRPr="0021660A">
        <w:rPr>
          <w:rFonts w:ascii="Verdana" w:hAnsi="Verdana"/>
        </w:rPr>
        <w:t>. Cumplimiento compromisos y obligaciones proyecto de inversión</w:t>
      </w:r>
      <w:bookmarkEnd w:id="389"/>
    </w:p>
    <w:p w14:paraId="39EAEA17" w14:textId="0F924670" w:rsidR="009A4F23" w:rsidRPr="0021660A" w:rsidRDefault="008E003E" w:rsidP="009A4F23">
      <w:pPr>
        <w:jc w:val="center"/>
        <w:rPr>
          <w:rFonts w:ascii="Verdana" w:hAnsi="Verdana"/>
          <w:noProof/>
          <w:highlight w:val="yellow"/>
          <w:lang w:eastAsia="es-CO"/>
        </w:rPr>
      </w:pPr>
      <w:r w:rsidRPr="0021660A">
        <w:rPr>
          <w:rFonts w:ascii="Verdana" w:hAnsi="Verdana"/>
          <w:noProof/>
          <w:lang w:eastAsia="es-CO"/>
        </w:rPr>
        <w:drawing>
          <wp:inline distT="0" distB="0" distL="0" distR="0" wp14:anchorId="79A4F759" wp14:editId="48B2082B">
            <wp:extent cx="5244999" cy="2891919"/>
            <wp:effectExtent l="19050" t="19050" r="13335" b="22860"/>
            <wp:docPr id="1256123329" name="Imagen 1256123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52060" cy="2895812"/>
                    </a:xfrm>
                    <a:prstGeom prst="rect">
                      <a:avLst/>
                    </a:prstGeom>
                    <a:ln>
                      <a:solidFill>
                        <a:srgbClr val="0070C0"/>
                      </a:solidFill>
                    </a:ln>
                  </pic:spPr>
                </pic:pic>
              </a:graphicData>
            </a:graphic>
          </wp:inline>
        </w:drawing>
      </w:r>
    </w:p>
    <w:p w14:paraId="04234488" w14:textId="77777777" w:rsidR="009A4F23" w:rsidRPr="0021660A" w:rsidRDefault="009A4F23" w:rsidP="009A4F23">
      <w:pPr>
        <w:jc w:val="center"/>
        <w:rPr>
          <w:rFonts w:ascii="Verdana" w:hAnsi="Verdana"/>
          <w:sz w:val="14"/>
          <w:szCs w:val="14"/>
          <w:highlight w:val="yellow"/>
        </w:rPr>
      </w:pPr>
      <w:r w:rsidRPr="0021660A">
        <w:rPr>
          <w:rFonts w:ascii="Verdana" w:hAnsi="Verdana"/>
          <w:sz w:val="14"/>
          <w:szCs w:val="14"/>
        </w:rPr>
        <w:t>Fuente: Supervigilancia – Oficina Asesora de Planeación - Actualizado a 31-12-2024</w:t>
      </w:r>
    </w:p>
    <w:p w14:paraId="5808D685" w14:textId="77777777" w:rsidR="009A4F23" w:rsidRPr="0021660A" w:rsidRDefault="009A4F23" w:rsidP="009A4F23">
      <w:pPr>
        <w:jc w:val="both"/>
        <w:rPr>
          <w:rFonts w:ascii="Verdana" w:eastAsiaTheme="majorEastAsia" w:hAnsi="Verdana" w:cstheme="majorBidi"/>
          <w:color w:val="2F5496" w:themeColor="accent1" w:themeShade="BF"/>
          <w:sz w:val="26"/>
          <w:szCs w:val="26"/>
          <w:highlight w:val="yellow"/>
        </w:rPr>
      </w:pPr>
    </w:p>
    <w:p w14:paraId="661A803C" w14:textId="77777777" w:rsidR="009A4F23" w:rsidRPr="0001006C" w:rsidRDefault="009A4F23" w:rsidP="00312C19">
      <w:pPr>
        <w:pStyle w:val="Ttulo2"/>
        <w:numPr>
          <w:ilvl w:val="3"/>
          <w:numId w:val="30"/>
        </w:numPr>
        <w:tabs>
          <w:tab w:val="left" w:pos="567"/>
        </w:tabs>
        <w:ind w:left="851" w:hanging="797"/>
        <w:rPr>
          <w:rFonts w:ascii="Verdana" w:hAnsi="Verdana"/>
          <w:sz w:val="24"/>
        </w:rPr>
      </w:pPr>
      <w:bookmarkStart w:id="390" w:name="_Toc189250011"/>
      <w:r w:rsidRPr="0001006C">
        <w:rPr>
          <w:rFonts w:ascii="Verdana" w:hAnsi="Verdana"/>
          <w:sz w:val="24"/>
        </w:rPr>
        <w:t>Avance por productos:</w:t>
      </w:r>
      <w:bookmarkEnd w:id="390"/>
    </w:p>
    <w:p w14:paraId="21B6686C" w14:textId="77777777" w:rsidR="009A4F23" w:rsidRPr="0021660A" w:rsidRDefault="009A4F23" w:rsidP="009A4F23">
      <w:pPr>
        <w:jc w:val="both"/>
        <w:rPr>
          <w:rFonts w:ascii="Verdana" w:eastAsiaTheme="majorEastAsia" w:hAnsi="Verdana" w:cstheme="majorBidi"/>
          <w:color w:val="2F5496" w:themeColor="accent1" w:themeShade="BF"/>
          <w:sz w:val="26"/>
          <w:szCs w:val="26"/>
        </w:rPr>
      </w:pPr>
    </w:p>
    <w:p w14:paraId="6DD0BCEA" w14:textId="6693698B" w:rsidR="009A4F23" w:rsidRPr="0021660A" w:rsidRDefault="009A4F23" w:rsidP="009A4F23">
      <w:pPr>
        <w:pStyle w:val="Descripcin"/>
        <w:keepNext/>
        <w:jc w:val="center"/>
        <w:rPr>
          <w:rFonts w:ascii="Verdana" w:hAnsi="Verdana"/>
        </w:rPr>
      </w:pPr>
      <w:bookmarkStart w:id="391" w:name="_Toc189250409"/>
      <w:r w:rsidRPr="0021660A">
        <w:rPr>
          <w:rFonts w:ascii="Verdana" w:hAnsi="Verdana"/>
        </w:rPr>
        <w:t xml:space="preserve">Tabla </w:t>
      </w:r>
      <w:r w:rsidRPr="0021660A">
        <w:rPr>
          <w:rFonts w:ascii="Verdana" w:hAnsi="Verdana"/>
          <w:noProof/>
        </w:rPr>
        <w:fldChar w:fldCharType="begin"/>
      </w:r>
      <w:r w:rsidRPr="0021660A">
        <w:rPr>
          <w:rFonts w:ascii="Verdana" w:hAnsi="Verdana"/>
          <w:noProof/>
        </w:rPr>
        <w:instrText xml:space="preserve"> SEQ Tabla \* ARABIC </w:instrText>
      </w:r>
      <w:r w:rsidRPr="0021660A">
        <w:rPr>
          <w:rFonts w:ascii="Verdana" w:hAnsi="Verdana"/>
          <w:noProof/>
        </w:rPr>
        <w:fldChar w:fldCharType="separate"/>
      </w:r>
      <w:r w:rsidR="00D9368B">
        <w:rPr>
          <w:rFonts w:ascii="Verdana" w:hAnsi="Verdana"/>
          <w:noProof/>
        </w:rPr>
        <w:t>14</w:t>
      </w:r>
      <w:r w:rsidRPr="0021660A">
        <w:rPr>
          <w:rFonts w:ascii="Verdana" w:hAnsi="Verdana"/>
          <w:noProof/>
        </w:rPr>
        <w:fldChar w:fldCharType="end"/>
      </w:r>
      <w:r w:rsidRPr="0021660A">
        <w:rPr>
          <w:rFonts w:ascii="Verdana" w:hAnsi="Verdana"/>
        </w:rPr>
        <w:t>. Avance por productos proyecto de inversión</w:t>
      </w:r>
      <w:bookmarkEnd w:id="391"/>
    </w:p>
    <w:tbl>
      <w:tblPr>
        <w:tblW w:w="8490" w:type="dxa"/>
        <w:jc w:val="center"/>
        <w:tblCellMar>
          <w:left w:w="0" w:type="dxa"/>
          <w:right w:w="0" w:type="dxa"/>
        </w:tblCellMar>
        <w:tblLook w:val="04A0" w:firstRow="1" w:lastRow="0" w:firstColumn="1" w:lastColumn="0" w:noHBand="0" w:noVBand="1"/>
      </w:tblPr>
      <w:tblGrid>
        <w:gridCol w:w="1442"/>
        <w:gridCol w:w="2796"/>
        <w:gridCol w:w="1497"/>
        <w:gridCol w:w="1338"/>
        <w:gridCol w:w="1417"/>
      </w:tblGrid>
      <w:tr w:rsidR="000F6FEB" w:rsidRPr="00D9368B" w14:paraId="414DE97B" w14:textId="77777777" w:rsidTr="00BF6382">
        <w:trPr>
          <w:trHeight w:val="592"/>
          <w:tblHeader/>
          <w:jc w:val="center"/>
        </w:trPr>
        <w:tc>
          <w:tcPr>
            <w:tcW w:w="1442" w:type="dxa"/>
            <w:tcBorders>
              <w:top w:val="single" w:sz="12" w:space="0" w:color="000000"/>
              <w:left w:val="single" w:sz="12" w:space="0" w:color="000000"/>
              <w:bottom w:val="single" w:sz="12" w:space="0" w:color="000000"/>
              <w:right w:val="single" w:sz="12" w:space="0" w:color="000000"/>
            </w:tcBorders>
            <w:shd w:val="clear" w:color="auto" w:fill="1F3864" w:themeFill="accent1" w:themeFillShade="80"/>
            <w:vAlign w:val="center"/>
            <w:hideMark/>
          </w:tcPr>
          <w:p w14:paraId="423D8B61" w14:textId="717DE5C6" w:rsidR="000F6FEB" w:rsidRPr="00BF6382" w:rsidRDefault="000F6FEB" w:rsidP="000F6FEB">
            <w:pPr>
              <w:jc w:val="center"/>
              <w:rPr>
                <w:rFonts w:ascii="Verdana" w:hAnsi="Verdana"/>
                <w:b/>
                <w:bCs/>
                <w:color w:val="FFFFFF" w:themeColor="background1"/>
                <w:sz w:val="14"/>
                <w:szCs w:val="22"/>
                <w:lang w:val="es-ES"/>
              </w:rPr>
            </w:pPr>
            <w:r w:rsidRPr="00BF6382">
              <w:rPr>
                <w:rFonts w:ascii="Verdana" w:hAnsi="Verdana"/>
                <w:b/>
                <w:bCs/>
                <w:color w:val="FFFFFF" w:themeColor="background1"/>
                <w:sz w:val="14"/>
                <w:szCs w:val="22"/>
              </w:rPr>
              <w:t>PRODUCTO</w:t>
            </w:r>
          </w:p>
        </w:tc>
        <w:tc>
          <w:tcPr>
            <w:tcW w:w="2796" w:type="dxa"/>
            <w:tcBorders>
              <w:top w:val="single" w:sz="12" w:space="0" w:color="000000"/>
              <w:left w:val="single" w:sz="12" w:space="0" w:color="000000"/>
              <w:bottom w:val="single" w:sz="12" w:space="0" w:color="000000"/>
              <w:right w:val="single" w:sz="12" w:space="0" w:color="000000"/>
            </w:tcBorders>
            <w:shd w:val="clear" w:color="auto" w:fill="1F3864" w:themeFill="accent1" w:themeFillShade="80"/>
            <w:vAlign w:val="center"/>
            <w:hideMark/>
          </w:tcPr>
          <w:p w14:paraId="4E18E885" w14:textId="05E4CA54" w:rsidR="000F6FEB" w:rsidRPr="00BF6382" w:rsidRDefault="000F6FEB" w:rsidP="000F6FEB">
            <w:pPr>
              <w:jc w:val="center"/>
              <w:rPr>
                <w:rFonts w:ascii="Verdana" w:hAnsi="Verdana"/>
                <w:b/>
                <w:bCs/>
                <w:color w:val="FFFFFF" w:themeColor="background1"/>
                <w:sz w:val="14"/>
                <w:szCs w:val="22"/>
                <w:lang w:val="es-ES"/>
              </w:rPr>
            </w:pPr>
            <w:r w:rsidRPr="00BF6382">
              <w:rPr>
                <w:rFonts w:ascii="Verdana" w:hAnsi="Verdana"/>
                <w:b/>
                <w:bCs/>
                <w:color w:val="FFFFFF" w:themeColor="background1"/>
                <w:sz w:val="14"/>
                <w:szCs w:val="22"/>
              </w:rPr>
              <w:t>ACTIVIDADES EN EL MARCO DEL PROYECTO DE INVERSIÓN</w:t>
            </w:r>
          </w:p>
        </w:tc>
        <w:tc>
          <w:tcPr>
            <w:tcW w:w="1497" w:type="dxa"/>
            <w:tcBorders>
              <w:top w:val="single" w:sz="12" w:space="0" w:color="000000"/>
              <w:left w:val="single" w:sz="12" w:space="0" w:color="000000"/>
              <w:bottom w:val="single" w:sz="12" w:space="0" w:color="000000"/>
              <w:right w:val="single" w:sz="12" w:space="0" w:color="000000"/>
            </w:tcBorders>
            <w:shd w:val="clear" w:color="auto" w:fill="1F3864" w:themeFill="accent1" w:themeFillShade="80"/>
            <w:vAlign w:val="center"/>
            <w:hideMark/>
          </w:tcPr>
          <w:p w14:paraId="2C9D1FD1" w14:textId="3532B37C" w:rsidR="000F6FEB" w:rsidRPr="00BF6382" w:rsidRDefault="000F6FEB" w:rsidP="000F6FEB">
            <w:pPr>
              <w:jc w:val="center"/>
              <w:rPr>
                <w:rFonts w:ascii="Verdana" w:hAnsi="Verdana"/>
                <w:b/>
                <w:bCs/>
                <w:color w:val="FFFFFF" w:themeColor="background1"/>
                <w:sz w:val="14"/>
                <w:szCs w:val="22"/>
                <w:lang w:val="es-ES"/>
              </w:rPr>
            </w:pPr>
            <w:r w:rsidRPr="00BF6382">
              <w:rPr>
                <w:rFonts w:ascii="Verdana" w:hAnsi="Verdana"/>
                <w:b/>
                <w:bCs/>
                <w:color w:val="FFFFFF" w:themeColor="background1"/>
                <w:sz w:val="14"/>
                <w:szCs w:val="22"/>
              </w:rPr>
              <w:t>VALOR POR PRODUCTO- RUBRO- APROPIACION</w:t>
            </w:r>
          </w:p>
        </w:tc>
        <w:tc>
          <w:tcPr>
            <w:tcW w:w="1338" w:type="dxa"/>
            <w:tcBorders>
              <w:top w:val="single" w:sz="12" w:space="0" w:color="000000"/>
              <w:left w:val="single" w:sz="12" w:space="0" w:color="000000"/>
              <w:bottom w:val="single" w:sz="12" w:space="0" w:color="000000"/>
              <w:right w:val="single" w:sz="12" w:space="0" w:color="000000"/>
            </w:tcBorders>
            <w:shd w:val="clear" w:color="auto" w:fill="1F3864" w:themeFill="accent1" w:themeFillShade="80"/>
            <w:vAlign w:val="center"/>
            <w:hideMark/>
          </w:tcPr>
          <w:p w14:paraId="22DA652D" w14:textId="751C7403" w:rsidR="000F6FEB" w:rsidRPr="00BF6382" w:rsidRDefault="000F6FEB" w:rsidP="000F6FEB">
            <w:pPr>
              <w:jc w:val="center"/>
              <w:rPr>
                <w:rFonts w:ascii="Verdana" w:hAnsi="Verdana"/>
                <w:b/>
                <w:bCs/>
                <w:color w:val="FFFFFF" w:themeColor="background1"/>
                <w:sz w:val="14"/>
                <w:szCs w:val="22"/>
                <w:lang w:val="es-ES"/>
              </w:rPr>
            </w:pPr>
            <w:r w:rsidRPr="00BF6382">
              <w:rPr>
                <w:rFonts w:ascii="Verdana" w:hAnsi="Verdana"/>
                <w:b/>
                <w:bCs/>
                <w:color w:val="FFFFFF" w:themeColor="background1"/>
                <w:sz w:val="14"/>
                <w:szCs w:val="22"/>
              </w:rPr>
              <w:t>% CUMPLIMIENTO</w:t>
            </w:r>
          </w:p>
          <w:p w14:paraId="2F68376E" w14:textId="5F9B7A5E" w:rsidR="000F6FEB" w:rsidRPr="00BF6382" w:rsidRDefault="000F6FEB" w:rsidP="000F6FEB">
            <w:pPr>
              <w:jc w:val="center"/>
              <w:rPr>
                <w:rFonts w:ascii="Verdana" w:hAnsi="Verdana"/>
                <w:b/>
                <w:bCs/>
                <w:color w:val="FFFFFF" w:themeColor="background1"/>
                <w:sz w:val="14"/>
                <w:szCs w:val="22"/>
                <w:lang w:val="es-ES"/>
              </w:rPr>
            </w:pPr>
            <w:r w:rsidRPr="00BF6382">
              <w:rPr>
                <w:rFonts w:ascii="Verdana" w:hAnsi="Verdana"/>
                <w:b/>
                <w:bCs/>
                <w:color w:val="FFFFFF" w:themeColor="background1"/>
                <w:sz w:val="14"/>
                <w:szCs w:val="22"/>
              </w:rPr>
              <w:t>Compromisos</w:t>
            </w:r>
          </w:p>
        </w:tc>
        <w:tc>
          <w:tcPr>
            <w:tcW w:w="1417" w:type="dxa"/>
            <w:tcBorders>
              <w:top w:val="single" w:sz="12" w:space="0" w:color="000000"/>
              <w:left w:val="single" w:sz="12" w:space="0" w:color="000000"/>
              <w:bottom w:val="single" w:sz="12" w:space="0" w:color="000000"/>
              <w:right w:val="single" w:sz="12" w:space="0" w:color="000000"/>
            </w:tcBorders>
            <w:shd w:val="clear" w:color="auto" w:fill="1F3864" w:themeFill="accent1" w:themeFillShade="80"/>
            <w:vAlign w:val="center"/>
            <w:hideMark/>
          </w:tcPr>
          <w:p w14:paraId="4C2346C2" w14:textId="6AB25BE9" w:rsidR="000F6FEB" w:rsidRPr="00BF6382" w:rsidRDefault="000F6FEB" w:rsidP="000F6FEB">
            <w:pPr>
              <w:jc w:val="center"/>
              <w:rPr>
                <w:rFonts w:ascii="Verdana" w:hAnsi="Verdana"/>
                <w:b/>
                <w:bCs/>
                <w:color w:val="FFFFFF" w:themeColor="background1"/>
                <w:sz w:val="14"/>
                <w:szCs w:val="22"/>
                <w:lang w:val="es-ES"/>
              </w:rPr>
            </w:pPr>
            <w:r w:rsidRPr="00BF6382">
              <w:rPr>
                <w:rFonts w:ascii="Verdana" w:hAnsi="Verdana"/>
                <w:b/>
                <w:bCs/>
                <w:color w:val="FFFFFF" w:themeColor="background1"/>
                <w:sz w:val="14"/>
                <w:szCs w:val="22"/>
              </w:rPr>
              <w:t>% CUMPLIMIENTO</w:t>
            </w:r>
          </w:p>
          <w:p w14:paraId="005E6B7A" w14:textId="577CEBD6" w:rsidR="000F6FEB" w:rsidRPr="00BF6382" w:rsidRDefault="000F6FEB" w:rsidP="000F6FEB">
            <w:pPr>
              <w:jc w:val="center"/>
              <w:rPr>
                <w:rFonts w:ascii="Verdana" w:hAnsi="Verdana"/>
                <w:b/>
                <w:bCs/>
                <w:color w:val="FFFFFF" w:themeColor="background1"/>
                <w:sz w:val="14"/>
                <w:szCs w:val="22"/>
                <w:lang w:val="es-ES"/>
              </w:rPr>
            </w:pPr>
            <w:r w:rsidRPr="00BF6382">
              <w:rPr>
                <w:rFonts w:ascii="Verdana" w:hAnsi="Verdana"/>
                <w:b/>
                <w:bCs/>
                <w:color w:val="FFFFFF" w:themeColor="background1"/>
                <w:sz w:val="14"/>
                <w:szCs w:val="22"/>
              </w:rPr>
              <w:t>Obligaciones</w:t>
            </w:r>
          </w:p>
        </w:tc>
      </w:tr>
      <w:tr w:rsidR="000F6FEB" w:rsidRPr="00D9368B" w14:paraId="48C66088" w14:textId="77777777" w:rsidTr="00BF6382">
        <w:trPr>
          <w:trHeight w:val="175"/>
          <w:tblHeader/>
          <w:jc w:val="center"/>
        </w:trPr>
        <w:tc>
          <w:tcPr>
            <w:tcW w:w="1442" w:type="dxa"/>
            <w:vMerge w:val="restart"/>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6502FC6F" w14:textId="77777777" w:rsidR="000F6FEB" w:rsidRPr="00BF6382" w:rsidRDefault="000F6FEB" w:rsidP="000F6FEB">
            <w:pPr>
              <w:rPr>
                <w:rFonts w:ascii="Verdana" w:hAnsi="Verdana"/>
                <w:b/>
                <w:bCs/>
                <w:sz w:val="14"/>
                <w:szCs w:val="22"/>
                <w:lang w:val="es-ES"/>
              </w:rPr>
            </w:pPr>
            <w:r w:rsidRPr="00BF6382">
              <w:rPr>
                <w:rFonts w:ascii="Verdana" w:hAnsi="Verdana"/>
                <w:b/>
                <w:bCs/>
                <w:sz w:val="14"/>
                <w:szCs w:val="22"/>
              </w:rPr>
              <w:t>Servicios de información actualizados</w:t>
            </w:r>
            <w:r w:rsidRPr="00BF6382">
              <w:rPr>
                <w:rFonts w:ascii="Verdana" w:hAnsi="Verdana"/>
                <w:b/>
                <w:bCs/>
                <w:sz w:val="14"/>
                <w:szCs w:val="22"/>
                <w:lang w:val="es-ES"/>
              </w:rPr>
              <w:t> </w:t>
            </w:r>
          </w:p>
        </w:tc>
        <w:tc>
          <w:tcPr>
            <w:tcW w:w="2796"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3E9B1401" w14:textId="77777777" w:rsidR="000F6FEB" w:rsidRPr="00BF6382" w:rsidRDefault="000F6FEB" w:rsidP="000F6FEB">
            <w:pPr>
              <w:rPr>
                <w:rFonts w:ascii="Verdana" w:hAnsi="Verdana"/>
                <w:sz w:val="14"/>
                <w:szCs w:val="22"/>
                <w:lang w:val="es-ES"/>
              </w:rPr>
            </w:pPr>
            <w:r w:rsidRPr="00BF6382">
              <w:rPr>
                <w:rFonts w:ascii="Verdana" w:hAnsi="Verdana"/>
                <w:sz w:val="14"/>
                <w:szCs w:val="22"/>
              </w:rPr>
              <w:t>Actualizar catálogo de fuentes de información de las bases de datos de la entidad</w:t>
            </w:r>
            <w:r w:rsidRPr="00BF6382">
              <w:rPr>
                <w:rFonts w:ascii="Verdana" w:hAnsi="Verdana"/>
                <w:sz w:val="14"/>
                <w:szCs w:val="22"/>
                <w:lang w:val="es-ES"/>
              </w:rPr>
              <w:t> </w:t>
            </w:r>
          </w:p>
        </w:tc>
        <w:tc>
          <w:tcPr>
            <w:tcW w:w="1497" w:type="dxa"/>
            <w:vMerge w:val="restart"/>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5E5B307F" w14:textId="77777777" w:rsidR="000F6FEB" w:rsidRPr="00BF6382" w:rsidRDefault="000F6FEB" w:rsidP="00BF6382">
            <w:pPr>
              <w:jc w:val="right"/>
              <w:rPr>
                <w:rFonts w:ascii="Verdana" w:hAnsi="Verdana"/>
                <w:sz w:val="14"/>
                <w:szCs w:val="22"/>
                <w:lang w:val="es-ES"/>
              </w:rPr>
            </w:pPr>
            <w:r w:rsidRPr="00BF6382">
              <w:rPr>
                <w:rFonts w:ascii="Verdana" w:hAnsi="Verdana"/>
                <w:sz w:val="14"/>
                <w:szCs w:val="22"/>
              </w:rPr>
              <w:t>831.000.000</w:t>
            </w:r>
            <w:r w:rsidRPr="00BF6382">
              <w:rPr>
                <w:rFonts w:ascii="Verdana" w:hAnsi="Verdana"/>
                <w:sz w:val="14"/>
                <w:szCs w:val="22"/>
                <w:lang w:val="es-ES"/>
              </w:rPr>
              <w:t> </w:t>
            </w:r>
          </w:p>
        </w:tc>
        <w:tc>
          <w:tcPr>
            <w:tcW w:w="1338" w:type="dxa"/>
            <w:vMerge w:val="restart"/>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6B605293" w14:textId="77777777" w:rsidR="000F6FEB" w:rsidRPr="00BF6382" w:rsidRDefault="000F6FEB" w:rsidP="00BF6382">
            <w:pPr>
              <w:jc w:val="right"/>
              <w:rPr>
                <w:rFonts w:ascii="Verdana" w:hAnsi="Verdana"/>
                <w:sz w:val="14"/>
                <w:szCs w:val="22"/>
                <w:lang w:val="es-ES"/>
              </w:rPr>
            </w:pPr>
            <w:r w:rsidRPr="00BF6382">
              <w:rPr>
                <w:rFonts w:ascii="Verdana" w:hAnsi="Verdana"/>
                <w:sz w:val="14"/>
                <w:szCs w:val="22"/>
              </w:rPr>
              <w:t>829.543.999</w:t>
            </w:r>
            <w:r w:rsidRPr="00BF6382">
              <w:rPr>
                <w:rFonts w:ascii="Verdana" w:hAnsi="Verdana"/>
                <w:sz w:val="14"/>
                <w:szCs w:val="22"/>
                <w:lang w:val="es-ES"/>
              </w:rPr>
              <w:t> </w:t>
            </w:r>
          </w:p>
          <w:p w14:paraId="694CB475" w14:textId="77777777" w:rsidR="000F6FEB" w:rsidRPr="00BF6382" w:rsidRDefault="000F6FEB" w:rsidP="00BF6382">
            <w:pPr>
              <w:jc w:val="right"/>
              <w:rPr>
                <w:rFonts w:ascii="Verdana" w:hAnsi="Verdana"/>
                <w:b/>
                <w:bCs/>
                <w:sz w:val="14"/>
                <w:szCs w:val="22"/>
                <w:lang w:val="es-ES"/>
              </w:rPr>
            </w:pPr>
            <w:r w:rsidRPr="00BF6382">
              <w:rPr>
                <w:rFonts w:ascii="Verdana" w:hAnsi="Verdana"/>
                <w:b/>
                <w:bCs/>
                <w:sz w:val="14"/>
                <w:szCs w:val="22"/>
              </w:rPr>
              <w:t>99,8%</w:t>
            </w:r>
            <w:r w:rsidRPr="00BF6382">
              <w:rPr>
                <w:rFonts w:ascii="Verdana" w:hAnsi="Verdana"/>
                <w:b/>
                <w:bCs/>
                <w:sz w:val="14"/>
                <w:szCs w:val="22"/>
                <w:lang w:val="es-ES"/>
              </w:rPr>
              <w:t> </w:t>
            </w:r>
          </w:p>
        </w:tc>
        <w:tc>
          <w:tcPr>
            <w:tcW w:w="1417" w:type="dxa"/>
            <w:vMerge w:val="restart"/>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3EB3CB70" w14:textId="77777777" w:rsidR="000F6FEB" w:rsidRPr="00BF6382" w:rsidRDefault="000F6FEB" w:rsidP="00BF6382">
            <w:pPr>
              <w:jc w:val="right"/>
              <w:rPr>
                <w:rFonts w:ascii="Verdana" w:hAnsi="Verdana"/>
                <w:sz w:val="14"/>
                <w:szCs w:val="22"/>
                <w:lang w:val="es-ES"/>
              </w:rPr>
            </w:pPr>
            <w:r w:rsidRPr="00BF6382">
              <w:rPr>
                <w:rFonts w:ascii="Verdana" w:hAnsi="Verdana"/>
                <w:sz w:val="14"/>
                <w:szCs w:val="22"/>
              </w:rPr>
              <w:t>713.987.999</w:t>
            </w:r>
            <w:r w:rsidRPr="00BF6382">
              <w:rPr>
                <w:rFonts w:ascii="Verdana" w:hAnsi="Verdana"/>
                <w:sz w:val="14"/>
                <w:szCs w:val="22"/>
                <w:lang w:val="es-ES"/>
              </w:rPr>
              <w:t> </w:t>
            </w:r>
          </w:p>
          <w:p w14:paraId="129066D9" w14:textId="77777777" w:rsidR="000F6FEB" w:rsidRPr="00BF6382" w:rsidRDefault="000F6FEB" w:rsidP="00BF6382">
            <w:pPr>
              <w:jc w:val="right"/>
              <w:rPr>
                <w:rFonts w:ascii="Verdana" w:hAnsi="Verdana"/>
                <w:b/>
                <w:bCs/>
                <w:sz w:val="14"/>
                <w:szCs w:val="22"/>
                <w:lang w:val="es-ES"/>
              </w:rPr>
            </w:pPr>
            <w:r w:rsidRPr="00BF6382">
              <w:rPr>
                <w:rFonts w:ascii="Verdana" w:hAnsi="Verdana"/>
                <w:b/>
                <w:bCs/>
                <w:sz w:val="14"/>
                <w:szCs w:val="22"/>
              </w:rPr>
              <w:t>86%</w:t>
            </w:r>
            <w:r w:rsidRPr="00BF6382">
              <w:rPr>
                <w:rFonts w:ascii="Verdana" w:hAnsi="Verdana"/>
                <w:b/>
                <w:bCs/>
                <w:sz w:val="14"/>
                <w:szCs w:val="22"/>
                <w:lang w:val="es-ES"/>
              </w:rPr>
              <w:t> </w:t>
            </w:r>
          </w:p>
        </w:tc>
      </w:tr>
      <w:tr w:rsidR="000F6FEB" w:rsidRPr="00D9368B" w14:paraId="25061C3A" w14:textId="77777777" w:rsidTr="00BF6382">
        <w:trPr>
          <w:trHeight w:val="175"/>
          <w:tblHeader/>
          <w:jc w:val="center"/>
        </w:trPr>
        <w:tc>
          <w:tcPr>
            <w:tcW w:w="0" w:type="auto"/>
            <w:vMerge/>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7D72291B" w14:textId="77777777" w:rsidR="000F6FEB" w:rsidRPr="00BF6382" w:rsidRDefault="000F6FEB" w:rsidP="000F6FEB">
            <w:pPr>
              <w:rPr>
                <w:rFonts w:ascii="Verdana" w:hAnsi="Verdana"/>
                <w:b/>
                <w:bCs/>
                <w:sz w:val="14"/>
                <w:szCs w:val="22"/>
                <w:lang w:val="es-ES"/>
              </w:rPr>
            </w:pPr>
          </w:p>
        </w:tc>
        <w:tc>
          <w:tcPr>
            <w:tcW w:w="2796"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1F9FD9A3" w14:textId="77777777" w:rsidR="000F6FEB" w:rsidRPr="00BF6382" w:rsidRDefault="000F6FEB" w:rsidP="000F6FEB">
            <w:pPr>
              <w:rPr>
                <w:rFonts w:ascii="Verdana" w:hAnsi="Verdana"/>
                <w:sz w:val="14"/>
                <w:szCs w:val="22"/>
                <w:lang w:val="es-ES"/>
              </w:rPr>
            </w:pPr>
            <w:r w:rsidRPr="00BF6382">
              <w:rPr>
                <w:rFonts w:ascii="Verdana" w:hAnsi="Verdana"/>
                <w:sz w:val="14"/>
                <w:szCs w:val="22"/>
              </w:rPr>
              <w:t>Unificar fuentes de datos que cumplan con la misma función.</w:t>
            </w:r>
            <w:r w:rsidRPr="00BF6382">
              <w:rPr>
                <w:rFonts w:ascii="Verdana" w:hAnsi="Verdana"/>
                <w:sz w:val="14"/>
                <w:szCs w:val="22"/>
                <w:lang w:val="es-ES"/>
              </w:rPr>
              <w:t> </w:t>
            </w:r>
          </w:p>
        </w:tc>
        <w:tc>
          <w:tcPr>
            <w:tcW w:w="1497" w:type="dxa"/>
            <w:vMerge/>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526CFA2F" w14:textId="77777777" w:rsidR="000F6FEB" w:rsidRPr="00BF6382" w:rsidRDefault="000F6FEB" w:rsidP="00BF6382">
            <w:pPr>
              <w:jc w:val="right"/>
              <w:rPr>
                <w:rFonts w:ascii="Verdana" w:hAnsi="Verdana"/>
                <w:sz w:val="14"/>
                <w:szCs w:val="22"/>
                <w:lang w:val="es-ES"/>
              </w:rPr>
            </w:pPr>
          </w:p>
        </w:tc>
        <w:tc>
          <w:tcPr>
            <w:tcW w:w="1338" w:type="dxa"/>
            <w:vMerge/>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39C6D137" w14:textId="77777777" w:rsidR="000F6FEB" w:rsidRPr="00BF6382" w:rsidRDefault="000F6FEB" w:rsidP="00BF6382">
            <w:pPr>
              <w:jc w:val="right"/>
              <w:rPr>
                <w:rFonts w:ascii="Verdana" w:hAnsi="Verdana"/>
                <w:sz w:val="14"/>
                <w:szCs w:val="22"/>
                <w:lang w:val="es-ES"/>
              </w:rPr>
            </w:pPr>
          </w:p>
        </w:tc>
        <w:tc>
          <w:tcPr>
            <w:tcW w:w="1417" w:type="dxa"/>
            <w:vMerge/>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1B54F34A" w14:textId="77777777" w:rsidR="000F6FEB" w:rsidRPr="00BF6382" w:rsidRDefault="000F6FEB" w:rsidP="00BF6382">
            <w:pPr>
              <w:jc w:val="right"/>
              <w:rPr>
                <w:rFonts w:ascii="Verdana" w:hAnsi="Verdana"/>
                <w:sz w:val="14"/>
                <w:szCs w:val="22"/>
                <w:lang w:val="es-ES"/>
              </w:rPr>
            </w:pPr>
          </w:p>
        </w:tc>
      </w:tr>
      <w:tr w:rsidR="000F6FEB" w:rsidRPr="00D9368B" w14:paraId="49AAF108" w14:textId="77777777" w:rsidTr="00BF6382">
        <w:trPr>
          <w:trHeight w:val="175"/>
          <w:tblHeader/>
          <w:jc w:val="center"/>
        </w:trPr>
        <w:tc>
          <w:tcPr>
            <w:tcW w:w="0" w:type="auto"/>
            <w:vMerge/>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76759557" w14:textId="77777777" w:rsidR="000F6FEB" w:rsidRPr="00BF6382" w:rsidRDefault="000F6FEB" w:rsidP="000F6FEB">
            <w:pPr>
              <w:rPr>
                <w:rFonts w:ascii="Verdana" w:hAnsi="Verdana"/>
                <w:b/>
                <w:bCs/>
                <w:sz w:val="14"/>
                <w:szCs w:val="22"/>
                <w:lang w:val="es-ES"/>
              </w:rPr>
            </w:pPr>
          </w:p>
        </w:tc>
        <w:tc>
          <w:tcPr>
            <w:tcW w:w="2796"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17EF1442" w14:textId="77777777" w:rsidR="000F6FEB" w:rsidRPr="00BF6382" w:rsidRDefault="000F6FEB" w:rsidP="000F6FEB">
            <w:pPr>
              <w:rPr>
                <w:rFonts w:ascii="Verdana" w:hAnsi="Verdana"/>
                <w:sz w:val="14"/>
                <w:szCs w:val="22"/>
                <w:lang w:val="es-ES"/>
              </w:rPr>
            </w:pPr>
            <w:r w:rsidRPr="00BF6382">
              <w:rPr>
                <w:rFonts w:ascii="Verdana" w:hAnsi="Verdana"/>
                <w:sz w:val="14"/>
                <w:szCs w:val="22"/>
              </w:rPr>
              <w:t>Desarrollar integraciones entre las fuentes datos que tengan casos de uso relacionados.</w:t>
            </w:r>
            <w:r w:rsidRPr="00BF6382">
              <w:rPr>
                <w:rFonts w:ascii="Verdana" w:hAnsi="Verdana"/>
                <w:sz w:val="14"/>
                <w:szCs w:val="22"/>
                <w:lang w:val="es-ES"/>
              </w:rPr>
              <w:t> </w:t>
            </w:r>
          </w:p>
        </w:tc>
        <w:tc>
          <w:tcPr>
            <w:tcW w:w="1497" w:type="dxa"/>
            <w:vMerge/>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49E8DFF3" w14:textId="77777777" w:rsidR="000F6FEB" w:rsidRPr="00BF6382" w:rsidRDefault="000F6FEB" w:rsidP="00BF6382">
            <w:pPr>
              <w:jc w:val="right"/>
              <w:rPr>
                <w:rFonts w:ascii="Verdana" w:hAnsi="Verdana"/>
                <w:sz w:val="14"/>
                <w:szCs w:val="22"/>
                <w:lang w:val="es-ES"/>
              </w:rPr>
            </w:pPr>
          </w:p>
        </w:tc>
        <w:tc>
          <w:tcPr>
            <w:tcW w:w="1338" w:type="dxa"/>
            <w:vMerge/>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05E43B0F" w14:textId="77777777" w:rsidR="000F6FEB" w:rsidRPr="00BF6382" w:rsidRDefault="000F6FEB" w:rsidP="00BF6382">
            <w:pPr>
              <w:jc w:val="right"/>
              <w:rPr>
                <w:rFonts w:ascii="Verdana" w:hAnsi="Verdana"/>
                <w:sz w:val="14"/>
                <w:szCs w:val="22"/>
                <w:lang w:val="es-ES"/>
              </w:rPr>
            </w:pPr>
          </w:p>
        </w:tc>
        <w:tc>
          <w:tcPr>
            <w:tcW w:w="1417" w:type="dxa"/>
            <w:vMerge/>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1FBA5065" w14:textId="77777777" w:rsidR="000F6FEB" w:rsidRPr="00BF6382" w:rsidRDefault="000F6FEB" w:rsidP="00BF6382">
            <w:pPr>
              <w:jc w:val="right"/>
              <w:rPr>
                <w:rFonts w:ascii="Verdana" w:hAnsi="Verdana"/>
                <w:sz w:val="14"/>
                <w:szCs w:val="22"/>
                <w:lang w:val="es-ES"/>
              </w:rPr>
            </w:pPr>
          </w:p>
        </w:tc>
      </w:tr>
      <w:tr w:rsidR="000F6FEB" w:rsidRPr="00D9368B" w14:paraId="7B50B5E4" w14:textId="77777777" w:rsidTr="00BF6382">
        <w:trPr>
          <w:trHeight w:val="175"/>
          <w:tblHeader/>
          <w:jc w:val="center"/>
        </w:trPr>
        <w:tc>
          <w:tcPr>
            <w:tcW w:w="1442" w:type="dxa"/>
            <w:vMerge w:val="restart"/>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3DED9E8B" w14:textId="77777777" w:rsidR="000F6FEB" w:rsidRPr="00BF6382" w:rsidRDefault="000F6FEB" w:rsidP="000F6FEB">
            <w:pPr>
              <w:rPr>
                <w:rFonts w:ascii="Verdana" w:hAnsi="Verdana"/>
                <w:b/>
                <w:bCs/>
                <w:sz w:val="14"/>
                <w:szCs w:val="22"/>
                <w:lang w:val="es-ES"/>
              </w:rPr>
            </w:pPr>
            <w:r w:rsidRPr="00BF6382">
              <w:rPr>
                <w:rFonts w:ascii="Verdana" w:hAnsi="Verdana"/>
                <w:b/>
                <w:bCs/>
                <w:sz w:val="14"/>
                <w:szCs w:val="22"/>
              </w:rPr>
              <w:t>Servicio de implementación sistema de gestión</w:t>
            </w:r>
            <w:r w:rsidRPr="00BF6382">
              <w:rPr>
                <w:rFonts w:ascii="Verdana" w:hAnsi="Verdana"/>
                <w:b/>
                <w:bCs/>
                <w:sz w:val="14"/>
                <w:szCs w:val="22"/>
                <w:lang w:val="es-ES"/>
              </w:rPr>
              <w:t> </w:t>
            </w:r>
          </w:p>
        </w:tc>
        <w:tc>
          <w:tcPr>
            <w:tcW w:w="2796"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5FE7FDC8" w14:textId="77777777" w:rsidR="000F6FEB" w:rsidRPr="00BF6382" w:rsidRDefault="000F6FEB" w:rsidP="000F6FEB">
            <w:pPr>
              <w:rPr>
                <w:rFonts w:ascii="Verdana" w:hAnsi="Verdana"/>
                <w:sz w:val="14"/>
                <w:szCs w:val="22"/>
                <w:lang w:val="es-ES"/>
              </w:rPr>
            </w:pPr>
            <w:r w:rsidRPr="00BF6382">
              <w:rPr>
                <w:rFonts w:ascii="Verdana" w:hAnsi="Verdana"/>
                <w:sz w:val="14"/>
                <w:szCs w:val="22"/>
              </w:rPr>
              <w:t>Fortalecer la gestión de procesos y procedimientos de la entidad</w:t>
            </w:r>
            <w:r w:rsidRPr="00BF6382">
              <w:rPr>
                <w:rFonts w:ascii="Verdana" w:hAnsi="Verdana"/>
                <w:sz w:val="14"/>
                <w:szCs w:val="22"/>
                <w:lang w:val="es-ES"/>
              </w:rPr>
              <w:t> </w:t>
            </w:r>
          </w:p>
        </w:tc>
        <w:tc>
          <w:tcPr>
            <w:tcW w:w="1497" w:type="dxa"/>
            <w:vMerge w:val="restart"/>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61FFBFD7" w14:textId="77777777" w:rsidR="000F6FEB" w:rsidRPr="00BF6382" w:rsidRDefault="000F6FEB" w:rsidP="00BF6382">
            <w:pPr>
              <w:jc w:val="right"/>
              <w:rPr>
                <w:rFonts w:ascii="Verdana" w:hAnsi="Verdana"/>
                <w:sz w:val="14"/>
                <w:szCs w:val="22"/>
                <w:lang w:val="es-ES"/>
              </w:rPr>
            </w:pPr>
            <w:r w:rsidRPr="00BF6382">
              <w:rPr>
                <w:rFonts w:ascii="Verdana" w:hAnsi="Verdana"/>
                <w:sz w:val="14"/>
                <w:szCs w:val="22"/>
              </w:rPr>
              <w:t>1.805.600.000</w:t>
            </w:r>
            <w:r w:rsidRPr="00BF6382">
              <w:rPr>
                <w:rFonts w:ascii="Verdana" w:hAnsi="Verdana"/>
                <w:sz w:val="14"/>
                <w:szCs w:val="22"/>
                <w:lang w:val="es-ES"/>
              </w:rPr>
              <w:t> </w:t>
            </w:r>
          </w:p>
        </w:tc>
        <w:tc>
          <w:tcPr>
            <w:tcW w:w="1338" w:type="dxa"/>
            <w:vMerge w:val="restart"/>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2B6F814F" w14:textId="77777777" w:rsidR="000F6FEB" w:rsidRPr="00BF6382" w:rsidRDefault="000F6FEB" w:rsidP="00BF6382">
            <w:pPr>
              <w:jc w:val="right"/>
              <w:rPr>
                <w:rFonts w:ascii="Verdana" w:hAnsi="Verdana"/>
                <w:sz w:val="14"/>
                <w:szCs w:val="22"/>
                <w:lang w:val="es-ES"/>
              </w:rPr>
            </w:pPr>
            <w:r w:rsidRPr="00BF6382">
              <w:rPr>
                <w:rFonts w:ascii="Verdana" w:hAnsi="Verdana"/>
                <w:sz w:val="14"/>
                <w:szCs w:val="22"/>
              </w:rPr>
              <w:t>1.645.464.667</w:t>
            </w:r>
            <w:r w:rsidRPr="00BF6382">
              <w:rPr>
                <w:rFonts w:ascii="Verdana" w:hAnsi="Verdana"/>
                <w:sz w:val="14"/>
                <w:szCs w:val="22"/>
                <w:lang w:val="es-ES"/>
              </w:rPr>
              <w:t> </w:t>
            </w:r>
          </w:p>
          <w:p w14:paraId="6FC0843F" w14:textId="77777777" w:rsidR="000F6FEB" w:rsidRPr="00BF6382" w:rsidRDefault="000F6FEB" w:rsidP="00BF6382">
            <w:pPr>
              <w:jc w:val="right"/>
              <w:rPr>
                <w:rFonts w:ascii="Verdana" w:hAnsi="Verdana"/>
                <w:sz w:val="14"/>
                <w:szCs w:val="22"/>
                <w:lang w:val="es-ES"/>
              </w:rPr>
            </w:pPr>
            <w:r w:rsidRPr="00BF6382">
              <w:rPr>
                <w:rFonts w:ascii="Verdana" w:hAnsi="Verdana"/>
                <w:b/>
                <w:bCs/>
                <w:sz w:val="14"/>
                <w:szCs w:val="22"/>
              </w:rPr>
              <w:t>91,13%</w:t>
            </w:r>
            <w:r w:rsidRPr="00BF6382">
              <w:rPr>
                <w:rFonts w:ascii="Verdana" w:hAnsi="Verdana"/>
                <w:sz w:val="14"/>
                <w:szCs w:val="22"/>
                <w:lang w:val="es-ES"/>
              </w:rPr>
              <w:t> </w:t>
            </w:r>
          </w:p>
        </w:tc>
        <w:tc>
          <w:tcPr>
            <w:tcW w:w="1417" w:type="dxa"/>
            <w:vMerge w:val="restart"/>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479E48D7" w14:textId="77777777" w:rsidR="000F6FEB" w:rsidRPr="00BF6382" w:rsidRDefault="000F6FEB" w:rsidP="00BF6382">
            <w:pPr>
              <w:jc w:val="right"/>
              <w:rPr>
                <w:rFonts w:ascii="Verdana" w:hAnsi="Verdana"/>
                <w:sz w:val="14"/>
                <w:szCs w:val="22"/>
                <w:lang w:val="es-ES"/>
              </w:rPr>
            </w:pPr>
            <w:r w:rsidRPr="00BF6382">
              <w:rPr>
                <w:rFonts w:ascii="Verdana" w:hAnsi="Verdana"/>
                <w:sz w:val="14"/>
                <w:szCs w:val="22"/>
              </w:rPr>
              <w:t>1.482.826.325</w:t>
            </w:r>
            <w:r w:rsidRPr="00BF6382">
              <w:rPr>
                <w:rFonts w:ascii="Verdana" w:hAnsi="Verdana"/>
                <w:sz w:val="14"/>
                <w:szCs w:val="22"/>
                <w:lang w:val="es-ES"/>
              </w:rPr>
              <w:t> </w:t>
            </w:r>
          </w:p>
          <w:p w14:paraId="1E5D45EF" w14:textId="77777777" w:rsidR="000F6FEB" w:rsidRPr="00BF6382" w:rsidRDefault="000F6FEB" w:rsidP="00BF6382">
            <w:pPr>
              <w:jc w:val="right"/>
              <w:rPr>
                <w:rFonts w:ascii="Verdana" w:hAnsi="Verdana"/>
                <w:sz w:val="14"/>
                <w:szCs w:val="22"/>
                <w:lang w:val="es-ES"/>
              </w:rPr>
            </w:pPr>
            <w:r w:rsidRPr="00BF6382">
              <w:rPr>
                <w:rFonts w:ascii="Verdana" w:hAnsi="Verdana"/>
                <w:b/>
                <w:bCs/>
                <w:sz w:val="14"/>
                <w:szCs w:val="22"/>
              </w:rPr>
              <w:t>90%</w:t>
            </w:r>
            <w:r w:rsidRPr="00BF6382">
              <w:rPr>
                <w:rFonts w:ascii="Verdana" w:hAnsi="Verdana"/>
                <w:sz w:val="14"/>
                <w:szCs w:val="22"/>
                <w:lang w:val="es-ES"/>
              </w:rPr>
              <w:t> </w:t>
            </w:r>
          </w:p>
        </w:tc>
      </w:tr>
      <w:tr w:rsidR="000F6FEB" w:rsidRPr="00D9368B" w14:paraId="47E76745" w14:textId="77777777" w:rsidTr="00BF6382">
        <w:trPr>
          <w:trHeight w:val="175"/>
          <w:tblHeader/>
          <w:jc w:val="center"/>
        </w:trPr>
        <w:tc>
          <w:tcPr>
            <w:tcW w:w="0" w:type="auto"/>
            <w:vMerge/>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625EE463" w14:textId="77777777" w:rsidR="000F6FEB" w:rsidRPr="00BF6382" w:rsidRDefault="000F6FEB" w:rsidP="000F6FEB">
            <w:pPr>
              <w:rPr>
                <w:rFonts w:ascii="Verdana" w:hAnsi="Verdana"/>
                <w:b/>
                <w:bCs/>
                <w:sz w:val="14"/>
                <w:szCs w:val="22"/>
                <w:lang w:val="es-ES"/>
              </w:rPr>
            </w:pPr>
          </w:p>
        </w:tc>
        <w:tc>
          <w:tcPr>
            <w:tcW w:w="2796"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6D6C8DD8" w14:textId="77777777" w:rsidR="000F6FEB" w:rsidRPr="00BF6382" w:rsidRDefault="000F6FEB" w:rsidP="000F6FEB">
            <w:pPr>
              <w:rPr>
                <w:rFonts w:ascii="Verdana" w:hAnsi="Verdana"/>
                <w:sz w:val="14"/>
                <w:szCs w:val="22"/>
                <w:lang w:val="es-ES"/>
              </w:rPr>
            </w:pPr>
            <w:r w:rsidRPr="00BF6382">
              <w:rPr>
                <w:rFonts w:ascii="Verdana" w:hAnsi="Verdana"/>
                <w:sz w:val="14"/>
                <w:szCs w:val="22"/>
              </w:rPr>
              <w:t>Afinamiento Software sistema de alertas</w:t>
            </w:r>
            <w:r w:rsidRPr="00BF6382">
              <w:rPr>
                <w:rFonts w:ascii="Verdana" w:hAnsi="Verdana"/>
                <w:sz w:val="14"/>
                <w:szCs w:val="22"/>
                <w:lang w:val="es-ES"/>
              </w:rPr>
              <w:t> </w:t>
            </w:r>
          </w:p>
        </w:tc>
        <w:tc>
          <w:tcPr>
            <w:tcW w:w="1497" w:type="dxa"/>
            <w:vMerge/>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788A762D" w14:textId="77777777" w:rsidR="000F6FEB" w:rsidRPr="00BF6382" w:rsidRDefault="000F6FEB" w:rsidP="00BF6382">
            <w:pPr>
              <w:jc w:val="right"/>
              <w:rPr>
                <w:rFonts w:ascii="Verdana" w:hAnsi="Verdana"/>
                <w:sz w:val="14"/>
                <w:szCs w:val="22"/>
                <w:lang w:val="es-ES"/>
              </w:rPr>
            </w:pPr>
          </w:p>
        </w:tc>
        <w:tc>
          <w:tcPr>
            <w:tcW w:w="1338" w:type="dxa"/>
            <w:vMerge/>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72E48CF6" w14:textId="77777777" w:rsidR="000F6FEB" w:rsidRPr="00BF6382" w:rsidRDefault="000F6FEB" w:rsidP="00BF6382">
            <w:pPr>
              <w:jc w:val="right"/>
              <w:rPr>
                <w:rFonts w:ascii="Verdana" w:hAnsi="Verdana"/>
                <w:sz w:val="14"/>
                <w:szCs w:val="22"/>
                <w:lang w:val="es-ES"/>
              </w:rPr>
            </w:pPr>
          </w:p>
        </w:tc>
        <w:tc>
          <w:tcPr>
            <w:tcW w:w="1417" w:type="dxa"/>
            <w:vMerge/>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4500B9DF" w14:textId="77777777" w:rsidR="000F6FEB" w:rsidRPr="00BF6382" w:rsidRDefault="000F6FEB" w:rsidP="00BF6382">
            <w:pPr>
              <w:jc w:val="right"/>
              <w:rPr>
                <w:rFonts w:ascii="Verdana" w:hAnsi="Verdana"/>
                <w:sz w:val="14"/>
                <w:szCs w:val="22"/>
                <w:lang w:val="es-ES"/>
              </w:rPr>
            </w:pPr>
          </w:p>
        </w:tc>
      </w:tr>
      <w:tr w:rsidR="000F6FEB" w:rsidRPr="00D9368B" w14:paraId="0E96E83C" w14:textId="77777777" w:rsidTr="00BF6382">
        <w:trPr>
          <w:trHeight w:val="175"/>
          <w:tblHeader/>
          <w:jc w:val="center"/>
        </w:trPr>
        <w:tc>
          <w:tcPr>
            <w:tcW w:w="0" w:type="auto"/>
            <w:vMerge/>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137191F1" w14:textId="77777777" w:rsidR="000F6FEB" w:rsidRPr="00BF6382" w:rsidRDefault="000F6FEB" w:rsidP="000F6FEB">
            <w:pPr>
              <w:rPr>
                <w:rFonts w:ascii="Verdana" w:hAnsi="Verdana"/>
                <w:b/>
                <w:bCs/>
                <w:sz w:val="14"/>
                <w:szCs w:val="22"/>
                <w:lang w:val="es-ES"/>
              </w:rPr>
            </w:pPr>
          </w:p>
        </w:tc>
        <w:tc>
          <w:tcPr>
            <w:tcW w:w="2796"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06F89628" w14:textId="77777777" w:rsidR="000F6FEB" w:rsidRPr="00BF6382" w:rsidRDefault="000F6FEB" w:rsidP="000F6FEB">
            <w:pPr>
              <w:rPr>
                <w:rFonts w:ascii="Verdana" w:hAnsi="Verdana"/>
                <w:sz w:val="14"/>
                <w:szCs w:val="22"/>
                <w:lang w:val="es-ES"/>
              </w:rPr>
            </w:pPr>
            <w:r w:rsidRPr="00BF6382">
              <w:rPr>
                <w:rFonts w:ascii="Verdana" w:hAnsi="Verdana"/>
                <w:sz w:val="14"/>
                <w:szCs w:val="22"/>
              </w:rPr>
              <w:t>Funcionamiento administrativo para gestión del riesgo</w:t>
            </w:r>
            <w:r w:rsidRPr="00BF6382">
              <w:rPr>
                <w:rFonts w:ascii="Verdana" w:hAnsi="Verdana"/>
                <w:sz w:val="14"/>
                <w:szCs w:val="22"/>
                <w:lang w:val="es-ES"/>
              </w:rPr>
              <w:t> </w:t>
            </w:r>
          </w:p>
        </w:tc>
        <w:tc>
          <w:tcPr>
            <w:tcW w:w="1497" w:type="dxa"/>
            <w:vMerge/>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09A53A93" w14:textId="77777777" w:rsidR="000F6FEB" w:rsidRPr="00BF6382" w:rsidRDefault="000F6FEB" w:rsidP="00BF6382">
            <w:pPr>
              <w:jc w:val="right"/>
              <w:rPr>
                <w:rFonts w:ascii="Verdana" w:hAnsi="Verdana"/>
                <w:sz w:val="14"/>
                <w:szCs w:val="22"/>
                <w:lang w:val="es-ES"/>
              </w:rPr>
            </w:pPr>
          </w:p>
        </w:tc>
        <w:tc>
          <w:tcPr>
            <w:tcW w:w="1338" w:type="dxa"/>
            <w:vMerge/>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22C4DC2A" w14:textId="77777777" w:rsidR="000F6FEB" w:rsidRPr="00BF6382" w:rsidRDefault="000F6FEB" w:rsidP="00BF6382">
            <w:pPr>
              <w:jc w:val="right"/>
              <w:rPr>
                <w:rFonts w:ascii="Verdana" w:hAnsi="Verdana"/>
                <w:sz w:val="14"/>
                <w:szCs w:val="22"/>
                <w:lang w:val="es-ES"/>
              </w:rPr>
            </w:pPr>
          </w:p>
        </w:tc>
        <w:tc>
          <w:tcPr>
            <w:tcW w:w="1417" w:type="dxa"/>
            <w:vMerge/>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753F0B06" w14:textId="77777777" w:rsidR="000F6FEB" w:rsidRPr="00BF6382" w:rsidRDefault="000F6FEB" w:rsidP="00BF6382">
            <w:pPr>
              <w:jc w:val="right"/>
              <w:rPr>
                <w:rFonts w:ascii="Verdana" w:hAnsi="Verdana"/>
                <w:sz w:val="14"/>
                <w:szCs w:val="22"/>
                <w:lang w:val="es-ES"/>
              </w:rPr>
            </w:pPr>
          </w:p>
        </w:tc>
      </w:tr>
      <w:tr w:rsidR="000F6FEB" w:rsidRPr="00D9368B" w14:paraId="7267804C" w14:textId="77777777" w:rsidTr="00BF6382">
        <w:trPr>
          <w:trHeight w:val="175"/>
          <w:tblHeader/>
          <w:jc w:val="center"/>
        </w:trPr>
        <w:tc>
          <w:tcPr>
            <w:tcW w:w="1442" w:type="dxa"/>
            <w:vMerge w:val="restart"/>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4E57ED6F" w14:textId="77777777" w:rsidR="000F6FEB" w:rsidRPr="00BF6382" w:rsidRDefault="000F6FEB" w:rsidP="000F6FEB">
            <w:pPr>
              <w:rPr>
                <w:rFonts w:ascii="Verdana" w:hAnsi="Verdana"/>
                <w:b/>
                <w:bCs/>
                <w:sz w:val="14"/>
                <w:szCs w:val="22"/>
                <w:lang w:val="es-ES"/>
              </w:rPr>
            </w:pPr>
            <w:r w:rsidRPr="00BF6382">
              <w:rPr>
                <w:rFonts w:ascii="Verdana" w:hAnsi="Verdana"/>
                <w:b/>
                <w:bCs/>
                <w:sz w:val="14"/>
                <w:szCs w:val="22"/>
              </w:rPr>
              <w:t>Servicios de información implementados</w:t>
            </w:r>
            <w:r w:rsidRPr="00BF6382">
              <w:rPr>
                <w:rFonts w:ascii="Verdana" w:hAnsi="Verdana"/>
                <w:b/>
                <w:bCs/>
                <w:sz w:val="14"/>
                <w:szCs w:val="22"/>
                <w:lang w:val="es-ES"/>
              </w:rPr>
              <w:t> </w:t>
            </w:r>
          </w:p>
        </w:tc>
        <w:tc>
          <w:tcPr>
            <w:tcW w:w="2796"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1E3C988A" w14:textId="77777777" w:rsidR="000F6FEB" w:rsidRPr="00BF6382" w:rsidRDefault="000F6FEB" w:rsidP="000F6FEB">
            <w:pPr>
              <w:rPr>
                <w:rFonts w:ascii="Verdana" w:hAnsi="Verdana"/>
                <w:sz w:val="14"/>
                <w:szCs w:val="22"/>
                <w:lang w:val="es-ES"/>
              </w:rPr>
            </w:pPr>
            <w:r w:rsidRPr="00BF6382">
              <w:rPr>
                <w:rFonts w:ascii="Verdana" w:hAnsi="Verdana"/>
                <w:sz w:val="14"/>
                <w:szCs w:val="22"/>
              </w:rPr>
              <w:t>Implementar un sistema que permita enviar notificaciones personalizadas sobre reportes y fechas de entrega a los vigilados y grupos de interés, mediante diversos medios de comunicación.</w:t>
            </w:r>
            <w:r w:rsidRPr="00BF6382">
              <w:rPr>
                <w:rFonts w:ascii="Verdana" w:hAnsi="Verdana"/>
                <w:sz w:val="14"/>
                <w:szCs w:val="22"/>
                <w:lang w:val="es-ES"/>
              </w:rPr>
              <w:t> </w:t>
            </w:r>
          </w:p>
        </w:tc>
        <w:tc>
          <w:tcPr>
            <w:tcW w:w="1497" w:type="dxa"/>
            <w:vMerge w:val="restart"/>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15B4981D" w14:textId="77777777" w:rsidR="000F6FEB" w:rsidRPr="00BF6382" w:rsidRDefault="000F6FEB" w:rsidP="00BF6382">
            <w:pPr>
              <w:jc w:val="right"/>
              <w:rPr>
                <w:rFonts w:ascii="Verdana" w:hAnsi="Verdana"/>
                <w:sz w:val="14"/>
                <w:szCs w:val="22"/>
                <w:lang w:val="es-ES"/>
              </w:rPr>
            </w:pPr>
            <w:r w:rsidRPr="00BF6382">
              <w:rPr>
                <w:rFonts w:ascii="Verdana" w:hAnsi="Verdana"/>
                <w:sz w:val="14"/>
                <w:szCs w:val="22"/>
              </w:rPr>
              <w:t>2.869.400.000</w:t>
            </w:r>
            <w:r w:rsidRPr="00BF6382">
              <w:rPr>
                <w:rFonts w:ascii="Verdana" w:hAnsi="Verdana"/>
                <w:sz w:val="14"/>
                <w:szCs w:val="22"/>
                <w:lang w:val="es-ES"/>
              </w:rPr>
              <w:t> </w:t>
            </w:r>
          </w:p>
        </w:tc>
        <w:tc>
          <w:tcPr>
            <w:tcW w:w="1338" w:type="dxa"/>
            <w:vMerge w:val="restart"/>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4C3C49EE" w14:textId="77777777" w:rsidR="000F6FEB" w:rsidRPr="00BF6382" w:rsidRDefault="000F6FEB" w:rsidP="00BF6382">
            <w:pPr>
              <w:jc w:val="right"/>
              <w:rPr>
                <w:rFonts w:ascii="Verdana" w:hAnsi="Verdana"/>
                <w:sz w:val="14"/>
                <w:szCs w:val="22"/>
                <w:lang w:val="es-ES"/>
              </w:rPr>
            </w:pPr>
            <w:r w:rsidRPr="00BF6382">
              <w:rPr>
                <w:rFonts w:ascii="Verdana" w:hAnsi="Verdana"/>
                <w:sz w:val="14"/>
                <w:szCs w:val="22"/>
              </w:rPr>
              <w:t>2.504.707.809</w:t>
            </w:r>
            <w:r w:rsidRPr="00BF6382">
              <w:rPr>
                <w:rFonts w:ascii="Verdana" w:hAnsi="Verdana"/>
                <w:sz w:val="14"/>
                <w:szCs w:val="22"/>
                <w:lang w:val="es-ES"/>
              </w:rPr>
              <w:t> </w:t>
            </w:r>
          </w:p>
          <w:p w14:paraId="3FED0E8C" w14:textId="77777777" w:rsidR="000F6FEB" w:rsidRPr="00BF6382" w:rsidRDefault="000F6FEB" w:rsidP="00BF6382">
            <w:pPr>
              <w:jc w:val="right"/>
              <w:rPr>
                <w:rFonts w:ascii="Verdana" w:hAnsi="Verdana"/>
                <w:sz w:val="14"/>
                <w:szCs w:val="22"/>
                <w:lang w:val="es-ES"/>
              </w:rPr>
            </w:pPr>
            <w:r w:rsidRPr="00BF6382">
              <w:rPr>
                <w:rFonts w:ascii="Verdana" w:hAnsi="Verdana"/>
                <w:b/>
                <w:bCs/>
                <w:sz w:val="14"/>
                <w:szCs w:val="22"/>
              </w:rPr>
              <w:t>87,2%</w:t>
            </w:r>
            <w:r w:rsidRPr="00BF6382">
              <w:rPr>
                <w:rFonts w:ascii="Verdana" w:hAnsi="Verdana"/>
                <w:sz w:val="14"/>
                <w:szCs w:val="22"/>
                <w:lang w:val="es-ES"/>
              </w:rPr>
              <w:t> </w:t>
            </w:r>
          </w:p>
        </w:tc>
        <w:tc>
          <w:tcPr>
            <w:tcW w:w="1417" w:type="dxa"/>
            <w:vMerge w:val="restart"/>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0453D798" w14:textId="77777777" w:rsidR="000F6FEB" w:rsidRPr="00BF6382" w:rsidRDefault="000F6FEB" w:rsidP="00BF6382">
            <w:pPr>
              <w:jc w:val="right"/>
              <w:rPr>
                <w:rFonts w:ascii="Verdana" w:hAnsi="Verdana"/>
                <w:sz w:val="14"/>
                <w:szCs w:val="22"/>
                <w:lang w:val="es-ES"/>
              </w:rPr>
            </w:pPr>
            <w:r w:rsidRPr="00BF6382">
              <w:rPr>
                <w:rFonts w:ascii="Verdana" w:hAnsi="Verdana"/>
                <w:sz w:val="14"/>
                <w:szCs w:val="22"/>
              </w:rPr>
              <w:t>2.042.478.043</w:t>
            </w:r>
            <w:r w:rsidRPr="00BF6382">
              <w:rPr>
                <w:rFonts w:ascii="Verdana" w:hAnsi="Verdana"/>
                <w:sz w:val="14"/>
                <w:szCs w:val="22"/>
                <w:lang w:val="es-ES"/>
              </w:rPr>
              <w:t> </w:t>
            </w:r>
          </w:p>
          <w:p w14:paraId="1F82A7AE" w14:textId="77777777" w:rsidR="000F6FEB" w:rsidRPr="00BF6382" w:rsidRDefault="000F6FEB" w:rsidP="00BF6382">
            <w:pPr>
              <w:jc w:val="right"/>
              <w:rPr>
                <w:rFonts w:ascii="Verdana" w:hAnsi="Verdana"/>
                <w:sz w:val="14"/>
                <w:szCs w:val="22"/>
                <w:lang w:val="es-ES"/>
              </w:rPr>
            </w:pPr>
            <w:r w:rsidRPr="00BF6382">
              <w:rPr>
                <w:rFonts w:ascii="Verdana" w:hAnsi="Verdana"/>
                <w:b/>
                <w:bCs/>
                <w:sz w:val="14"/>
                <w:szCs w:val="22"/>
              </w:rPr>
              <w:t>81,5%</w:t>
            </w:r>
            <w:r w:rsidRPr="00BF6382">
              <w:rPr>
                <w:rFonts w:ascii="Verdana" w:hAnsi="Verdana"/>
                <w:sz w:val="14"/>
                <w:szCs w:val="22"/>
                <w:lang w:val="es-ES"/>
              </w:rPr>
              <w:t> </w:t>
            </w:r>
          </w:p>
        </w:tc>
      </w:tr>
      <w:tr w:rsidR="000F6FEB" w:rsidRPr="00D9368B" w14:paraId="7C2B57EB" w14:textId="77777777" w:rsidTr="00BF6382">
        <w:trPr>
          <w:trHeight w:val="175"/>
          <w:tblHeader/>
          <w:jc w:val="center"/>
        </w:trPr>
        <w:tc>
          <w:tcPr>
            <w:tcW w:w="0" w:type="auto"/>
            <w:vMerge/>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07B1C565" w14:textId="77777777" w:rsidR="000F6FEB" w:rsidRPr="00D9368B" w:rsidRDefault="000F6FEB" w:rsidP="000F6FEB">
            <w:pPr>
              <w:rPr>
                <w:rFonts w:ascii="Verdana" w:hAnsi="Verdana"/>
                <w:sz w:val="12"/>
                <w:szCs w:val="20"/>
                <w:lang w:val="es-ES"/>
              </w:rPr>
            </w:pPr>
          </w:p>
        </w:tc>
        <w:tc>
          <w:tcPr>
            <w:tcW w:w="2796"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49EE68D1" w14:textId="77777777" w:rsidR="000F6FEB" w:rsidRPr="00BF6382" w:rsidRDefault="000F6FEB" w:rsidP="000F6FEB">
            <w:pPr>
              <w:rPr>
                <w:rFonts w:ascii="Verdana" w:hAnsi="Verdana"/>
                <w:sz w:val="14"/>
                <w:szCs w:val="22"/>
                <w:lang w:val="es-ES"/>
              </w:rPr>
            </w:pPr>
            <w:r w:rsidRPr="00BF6382">
              <w:rPr>
                <w:rFonts w:ascii="Verdana" w:hAnsi="Verdana"/>
                <w:sz w:val="14"/>
                <w:szCs w:val="22"/>
              </w:rPr>
              <w:t>Campañas de transferencia de conocimiento, incluyendo creación de video tutoriales, que faciliten el proceso de reporte de información.</w:t>
            </w:r>
            <w:r w:rsidRPr="00BF6382">
              <w:rPr>
                <w:rFonts w:ascii="Verdana" w:hAnsi="Verdana"/>
                <w:sz w:val="14"/>
                <w:szCs w:val="22"/>
                <w:lang w:val="es-ES"/>
              </w:rPr>
              <w:t> </w:t>
            </w:r>
          </w:p>
        </w:tc>
        <w:tc>
          <w:tcPr>
            <w:tcW w:w="1497" w:type="dxa"/>
            <w:vMerge/>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5A37EB72" w14:textId="77777777" w:rsidR="000F6FEB" w:rsidRPr="00D9368B" w:rsidRDefault="000F6FEB" w:rsidP="000F6FEB">
            <w:pPr>
              <w:rPr>
                <w:rFonts w:ascii="Verdana" w:hAnsi="Verdana"/>
                <w:sz w:val="12"/>
                <w:szCs w:val="20"/>
                <w:lang w:val="es-ES"/>
              </w:rPr>
            </w:pPr>
          </w:p>
        </w:tc>
        <w:tc>
          <w:tcPr>
            <w:tcW w:w="1338" w:type="dxa"/>
            <w:vMerge/>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2E50663B" w14:textId="77777777" w:rsidR="000F6FEB" w:rsidRPr="00D9368B" w:rsidRDefault="000F6FEB" w:rsidP="000F6FEB">
            <w:pPr>
              <w:rPr>
                <w:rFonts w:ascii="Verdana" w:hAnsi="Verdana"/>
                <w:sz w:val="12"/>
                <w:szCs w:val="20"/>
                <w:lang w:val="es-ES"/>
              </w:rPr>
            </w:pPr>
          </w:p>
        </w:tc>
        <w:tc>
          <w:tcPr>
            <w:tcW w:w="1417" w:type="dxa"/>
            <w:vMerge/>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5D6EBBE6" w14:textId="77777777" w:rsidR="000F6FEB" w:rsidRPr="00D9368B" w:rsidRDefault="000F6FEB" w:rsidP="000F6FEB">
            <w:pPr>
              <w:rPr>
                <w:rFonts w:ascii="Verdana" w:hAnsi="Verdana"/>
                <w:sz w:val="12"/>
                <w:szCs w:val="20"/>
                <w:lang w:val="es-ES"/>
              </w:rPr>
            </w:pPr>
          </w:p>
        </w:tc>
      </w:tr>
      <w:tr w:rsidR="000F6FEB" w:rsidRPr="00D9368B" w14:paraId="584B129B" w14:textId="77777777" w:rsidTr="00BF6382">
        <w:trPr>
          <w:trHeight w:val="175"/>
          <w:tblHeader/>
          <w:jc w:val="center"/>
        </w:trPr>
        <w:tc>
          <w:tcPr>
            <w:tcW w:w="0" w:type="auto"/>
            <w:vMerge/>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25D8CBC2" w14:textId="77777777" w:rsidR="000F6FEB" w:rsidRPr="00D9368B" w:rsidRDefault="000F6FEB" w:rsidP="000F6FEB">
            <w:pPr>
              <w:rPr>
                <w:rFonts w:ascii="Verdana" w:hAnsi="Verdana"/>
                <w:sz w:val="12"/>
                <w:szCs w:val="20"/>
                <w:lang w:val="es-ES"/>
              </w:rPr>
            </w:pPr>
          </w:p>
        </w:tc>
        <w:tc>
          <w:tcPr>
            <w:tcW w:w="2796" w:type="dxa"/>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090D8ED9" w14:textId="77777777" w:rsidR="000F6FEB" w:rsidRPr="00BF6382" w:rsidRDefault="000F6FEB" w:rsidP="000F6FEB">
            <w:pPr>
              <w:rPr>
                <w:rFonts w:ascii="Verdana" w:hAnsi="Verdana"/>
                <w:sz w:val="14"/>
                <w:szCs w:val="22"/>
                <w:lang w:val="es-ES"/>
              </w:rPr>
            </w:pPr>
            <w:r w:rsidRPr="00BF6382">
              <w:rPr>
                <w:rFonts w:ascii="Verdana" w:hAnsi="Verdana"/>
                <w:sz w:val="14"/>
                <w:szCs w:val="22"/>
              </w:rPr>
              <w:t>Implementar un sistema que permita integrar la fuente de datos e integraciones con el sistema misional de la Entidad</w:t>
            </w:r>
            <w:r w:rsidRPr="00BF6382">
              <w:rPr>
                <w:rFonts w:ascii="Verdana" w:hAnsi="Verdana"/>
                <w:sz w:val="14"/>
                <w:szCs w:val="22"/>
                <w:lang w:val="es-ES"/>
              </w:rPr>
              <w:t> </w:t>
            </w:r>
          </w:p>
        </w:tc>
        <w:tc>
          <w:tcPr>
            <w:tcW w:w="1497" w:type="dxa"/>
            <w:vMerge/>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682DC53D" w14:textId="77777777" w:rsidR="000F6FEB" w:rsidRPr="00D9368B" w:rsidRDefault="000F6FEB" w:rsidP="000F6FEB">
            <w:pPr>
              <w:rPr>
                <w:rFonts w:ascii="Verdana" w:hAnsi="Verdana"/>
                <w:sz w:val="12"/>
                <w:szCs w:val="20"/>
                <w:lang w:val="es-ES"/>
              </w:rPr>
            </w:pPr>
          </w:p>
        </w:tc>
        <w:tc>
          <w:tcPr>
            <w:tcW w:w="1338" w:type="dxa"/>
            <w:vMerge/>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3EF4AE05" w14:textId="77777777" w:rsidR="000F6FEB" w:rsidRPr="00D9368B" w:rsidRDefault="000F6FEB" w:rsidP="000F6FEB">
            <w:pPr>
              <w:rPr>
                <w:rFonts w:ascii="Verdana" w:hAnsi="Verdana"/>
                <w:sz w:val="12"/>
                <w:szCs w:val="20"/>
                <w:lang w:val="es-ES"/>
              </w:rPr>
            </w:pPr>
          </w:p>
        </w:tc>
        <w:tc>
          <w:tcPr>
            <w:tcW w:w="1417" w:type="dxa"/>
            <w:vMerge/>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4BC4CF21" w14:textId="77777777" w:rsidR="000F6FEB" w:rsidRPr="00D9368B" w:rsidRDefault="000F6FEB" w:rsidP="000F6FEB">
            <w:pPr>
              <w:rPr>
                <w:rFonts w:ascii="Verdana" w:hAnsi="Verdana"/>
                <w:sz w:val="12"/>
                <w:szCs w:val="20"/>
                <w:lang w:val="es-ES"/>
              </w:rPr>
            </w:pPr>
          </w:p>
        </w:tc>
      </w:tr>
    </w:tbl>
    <w:p w14:paraId="3BB842D4" w14:textId="77777777" w:rsidR="009A4F23" w:rsidRPr="0021660A" w:rsidRDefault="009A4F23" w:rsidP="009A4F23">
      <w:pPr>
        <w:jc w:val="center"/>
        <w:rPr>
          <w:rFonts w:ascii="Verdana" w:hAnsi="Verdana"/>
          <w:sz w:val="14"/>
          <w:szCs w:val="14"/>
        </w:rPr>
      </w:pPr>
      <w:r w:rsidRPr="0021660A">
        <w:rPr>
          <w:rFonts w:ascii="Verdana" w:hAnsi="Verdana"/>
          <w:sz w:val="14"/>
          <w:szCs w:val="14"/>
        </w:rPr>
        <w:t>Fuente: Supervigilancia – Oficina Asesora de Planeación - Actualizado a 31-12-2024</w:t>
      </w:r>
    </w:p>
    <w:p w14:paraId="26E89303" w14:textId="77777777" w:rsidR="009A4F23" w:rsidRPr="0021660A" w:rsidRDefault="009A4F23" w:rsidP="009A4F23">
      <w:pPr>
        <w:rPr>
          <w:rFonts w:ascii="Verdana" w:hAnsi="Verdana"/>
        </w:rPr>
      </w:pPr>
    </w:p>
    <w:p w14:paraId="021D4682" w14:textId="77777777" w:rsidR="00D325E7" w:rsidRPr="0021660A" w:rsidRDefault="00D325E7" w:rsidP="00312C19">
      <w:pPr>
        <w:pStyle w:val="Ttulo2"/>
        <w:numPr>
          <w:ilvl w:val="1"/>
          <w:numId w:val="9"/>
        </w:numPr>
        <w:ind w:left="709" w:hanging="360"/>
        <w:rPr>
          <w:rFonts w:ascii="Verdana" w:hAnsi="Verdana"/>
          <w:sz w:val="24"/>
        </w:rPr>
      </w:pPr>
      <w:bookmarkStart w:id="392" w:name="_Toc189128699"/>
      <w:bookmarkStart w:id="393" w:name="_Toc189250012"/>
      <w:r w:rsidRPr="0021660A">
        <w:rPr>
          <w:rFonts w:ascii="Verdana" w:hAnsi="Verdana"/>
          <w:sz w:val="24"/>
        </w:rPr>
        <w:t>Rediseño Institucional</w:t>
      </w:r>
      <w:bookmarkEnd w:id="392"/>
      <w:bookmarkEnd w:id="393"/>
    </w:p>
    <w:p w14:paraId="38269B94" w14:textId="77777777" w:rsidR="00D325E7" w:rsidRPr="0021660A" w:rsidRDefault="00D325E7" w:rsidP="00D325E7">
      <w:pPr>
        <w:rPr>
          <w:rFonts w:ascii="Verdana" w:eastAsia="Montserrat" w:hAnsi="Verdana" w:cs="Montserrat"/>
          <w:b/>
          <w:color w:val="000000" w:themeColor="text1"/>
          <w:sz w:val="22"/>
          <w:szCs w:val="22"/>
        </w:rPr>
      </w:pPr>
    </w:p>
    <w:p w14:paraId="3C2B5901" w14:textId="77777777" w:rsidR="00D325E7" w:rsidRPr="0021660A" w:rsidRDefault="00D325E7" w:rsidP="00D325E7">
      <w:pPr>
        <w:ind w:left="-20" w:right="-20"/>
        <w:jc w:val="both"/>
        <w:rPr>
          <w:rFonts w:ascii="Verdana" w:eastAsia="Montserrat" w:hAnsi="Verdana" w:cs="Montserrat"/>
          <w:color w:val="000000" w:themeColor="text1"/>
          <w:sz w:val="22"/>
        </w:rPr>
      </w:pPr>
      <w:r w:rsidRPr="0021660A">
        <w:rPr>
          <w:rFonts w:ascii="Verdana" w:eastAsia="Montserrat" w:hAnsi="Verdana" w:cs="Montserrat"/>
          <w:color w:val="000000" w:themeColor="text1"/>
          <w:sz w:val="22"/>
        </w:rPr>
        <w:t xml:space="preserve">La gestión realizada para el rediseño institucional y en cumplimiento a las acciones contempladas en el Plan Estratégico Institucional a cargo de la Oficina de </w:t>
      </w:r>
      <w:r w:rsidRPr="0021660A">
        <w:rPr>
          <w:rFonts w:ascii="Verdana" w:eastAsia="Montserrat" w:hAnsi="Verdana" w:cs="Montserrat"/>
          <w:color w:val="000000" w:themeColor="text1"/>
          <w:sz w:val="22"/>
        </w:rPr>
        <w:lastRenderedPageBreak/>
        <w:t>Planeación, se llevaron a cabo de manera articulada con el Grupo de Recursos Humanos.</w:t>
      </w:r>
    </w:p>
    <w:p w14:paraId="66025CD8" w14:textId="77777777" w:rsidR="00D325E7" w:rsidRPr="0021660A" w:rsidRDefault="00D325E7" w:rsidP="00D325E7">
      <w:pPr>
        <w:ind w:left="-20" w:right="-20"/>
        <w:jc w:val="both"/>
        <w:rPr>
          <w:rFonts w:ascii="Verdana" w:hAnsi="Verdana"/>
          <w:sz w:val="22"/>
        </w:rPr>
      </w:pPr>
    </w:p>
    <w:p w14:paraId="03B0B060" w14:textId="77777777" w:rsidR="00D325E7" w:rsidRPr="0021660A" w:rsidRDefault="00D325E7" w:rsidP="00D325E7">
      <w:pPr>
        <w:ind w:left="-20" w:right="-20"/>
        <w:jc w:val="both"/>
        <w:rPr>
          <w:rFonts w:ascii="Verdana" w:hAnsi="Verdana"/>
          <w:sz w:val="22"/>
        </w:rPr>
      </w:pPr>
      <w:r w:rsidRPr="0021660A">
        <w:rPr>
          <w:rFonts w:ascii="Verdana" w:eastAsia="Montserrat" w:hAnsi="Verdana" w:cs="Montserrat"/>
          <w:color w:val="000000" w:themeColor="text1"/>
          <w:sz w:val="22"/>
        </w:rPr>
        <w:t xml:space="preserve">El Departamento de la Función Pública de Colombia presento el “Plan Nacional para la Formalización Laboral, por un trabajo digno y en equidad”, que busca dignificar la labor de quienes trabajan con el Estado garantizando las prestaciones y demás beneficios de ley, así como sincerar el gasto público y racionalizar los contratos de prestación de servicios. </w:t>
      </w:r>
    </w:p>
    <w:p w14:paraId="2C6B078D" w14:textId="77777777" w:rsidR="00D325E7" w:rsidRPr="0021660A" w:rsidRDefault="00D325E7" w:rsidP="00D325E7">
      <w:pPr>
        <w:ind w:left="-20" w:right="-20"/>
        <w:jc w:val="both"/>
        <w:rPr>
          <w:rFonts w:ascii="Verdana" w:hAnsi="Verdana"/>
          <w:sz w:val="22"/>
        </w:rPr>
      </w:pPr>
      <w:r w:rsidRPr="0021660A">
        <w:rPr>
          <w:rFonts w:ascii="Verdana" w:eastAsia="Montserrat" w:hAnsi="Verdana" w:cs="Montserrat"/>
          <w:color w:val="000000" w:themeColor="text1"/>
          <w:sz w:val="22"/>
        </w:rPr>
        <w:t xml:space="preserve"> </w:t>
      </w:r>
    </w:p>
    <w:p w14:paraId="210D7A4D" w14:textId="77777777" w:rsidR="00D325E7" w:rsidRPr="0021660A" w:rsidRDefault="00D325E7" w:rsidP="00D325E7">
      <w:pPr>
        <w:ind w:left="-20" w:right="-20"/>
        <w:jc w:val="both"/>
        <w:rPr>
          <w:rFonts w:ascii="Verdana" w:hAnsi="Verdana"/>
          <w:sz w:val="22"/>
        </w:rPr>
      </w:pPr>
      <w:r w:rsidRPr="0021660A">
        <w:rPr>
          <w:rFonts w:ascii="Verdana" w:eastAsia="Montserrat" w:hAnsi="Verdana" w:cs="Montserrat"/>
          <w:color w:val="000000" w:themeColor="text1"/>
          <w:sz w:val="22"/>
        </w:rPr>
        <w:t>La formalización del empleo es importante porque permite impulsar a las entidades a crecer y desarrollarse al mejorar sus oportunidades, para crear valor público, mejora las habilidades sus trabajadoras y trabajadores por medio de capacitaciones e implementación de tecnologías que mejoran el desarrollo gubernamental. Así mismo garantiza la sostenibilidad y permanencia de la entidad, mejora la competitividad, mejorar el servicio incrementando así la satisfacción de las necesidades expectativas para la ciudadanía y los grupos de valor.</w:t>
      </w:r>
    </w:p>
    <w:p w14:paraId="1D1999CA" w14:textId="77777777" w:rsidR="00D325E7" w:rsidRPr="0021660A" w:rsidRDefault="00D325E7" w:rsidP="00D325E7">
      <w:pPr>
        <w:ind w:left="-20" w:right="-20"/>
        <w:jc w:val="both"/>
        <w:rPr>
          <w:rFonts w:ascii="Verdana" w:hAnsi="Verdana"/>
          <w:sz w:val="22"/>
        </w:rPr>
      </w:pPr>
      <w:r w:rsidRPr="0021660A">
        <w:rPr>
          <w:rFonts w:ascii="Verdana" w:eastAsia="Montserrat" w:hAnsi="Verdana" w:cs="Montserrat"/>
          <w:color w:val="000000" w:themeColor="text1"/>
          <w:sz w:val="22"/>
        </w:rPr>
        <w:t xml:space="preserve"> </w:t>
      </w:r>
    </w:p>
    <w:p w14:paraId="7A2DAE99" w14:textId="77777777" w:rsidR="00D325E7" w:rsidRPr="0021660A" w:rsidRDefault="00D325E7" w:rsidP="00D325E7">
      <w:pPr>
        <w:ind w:left="-20" w:right="-20"/>
        <w:jc w:val="both"/>
        <w:rPr>
          <w:rFonts w:ascii="Verdana" w:hAnsi="Verdana"/>
          <w:sz w:val="22"/>
        </w:rPr>
      </w:pPr>
      <w:r w:rsidRPr="0021660A">
        <w:rPr>
          <w:rFonts w:ascii="Verdana" w:eastAsia="Montserrat" w:hAnsi="Verdana" w:cs="Montserrat"/>
          <w:color w:val="000000" w:themeColor="text1"/>
          <w:sz w:val="22"/>
        </w:rPr>
        <w:t>Para la Supervigilancia es importante apoyar y dar cumplimiento a dicha iniciativa con el fin de fortalecer la entidad profesionalizándola y así mimo creando valor para nuestros vigilados y demás grupos de valor ya que al formalizar empleos nuevos pretendemos impulsar una mejora en la prestación de nuestros servicios</w:t>
      </w:r>
    </w:p>
    <w:p w14:paraId="45902A14" w14:textId="77777777" w:rsidR="00D325E7" w:rsidRPr="0021660A" w:rsidRDefault="00D325E7" w:rsidP="00D325E7">
      <w:pPr>
        <w:ind w:left="-20" w:right="-20"/>
        <w:jc w:val="both"/>
        <w:rPr>
          <w:rFonts w:ascii="Verdana" w:hAnsi="Verdana"/>
          <w:sz w:val="22"/>
        </w:rPr>
      </w:pPr>
      <w:r w:rsidRPr="0021660A">
        <w:rPr>
          <w:rFonts w:ascii="Verdana" w:eastAsia="Montserrat" w:hAnsi="Verdana" w:cs="Montserrat"/>
          <w:color w:val="000000" w:themeColor="text1"/>
          <w:sz w:val="22"/>
        </w:rPr>
        <w:t xml:space="preserve"> </w:t>
      </w:r>
    </w:p>
    <w:p w14:paraId="46AB1CE7" w14:textId="77777777" w:rsidR="00D325E7" w:rsidRPr="0021660A" w:rsidRDefault="00D325E7" w:rsidP="00D325E7">
      <w:pPr>
        <w:ind w:left="-20" w:right="-20"/>
        <w:jc w:val="both"/>
        <w:rPr>
          <w:rFonts w:ascii="Verdana" w:eastAsia="Montserrat" w:hAnsi="Verdana" w:cs="Montserrat"/>
        </w:rPr>
      </w:pPr>
      <w:r w:rsidRPr="0021660A">
        <w:rPr>
          <w:rFonts w:ascii="Verdana" w:eastAsia="Montserrat" w:hAnsi="Verdana" w:cs="Montserrat"/>
          <w:sz w:val="22"/>
        </w:rPr>
        <w:t>Durante la vigencia 2024, de manera conjunta la Oficina Asesora de Planeación, el Grupo de Recursos Humanos y con asesoría del GSED y el Departamento Administrativo de Función Pública –DAFP se adelantaron de manera general las siguientes actividades.</w:t>
      </w:r>
    </w:p>
    <w:p w14:paraId="2D80A961" w14:textId="77777777" w:rsidR="00D325E7" w:rsidRPr="0021660A" w:rsidRDefault="00D325E7" w:rsidP="00D325E7">
      <w:pPr>
        <w:ind w:left="-20" w:right="-20"/>
        <w:jc w:val="both"/>
        <w:rPr>
          <w:rFonts w:ascii="Verdana" w:eastAsia="Montserrat" w:hAnsi="Verdana" w:cs="Montserrat"/>
        </w:rPr>
      </w:pPr>
    </w:p>
    <w:p w14:paraId="3BEEB173" w14:textId="77777777" w:rsidR="00D325E7" w:rsidRPr="0021660A" w:rsidRDefault="00D325E7" w:rsidP="00A407E9">
      <w:pPr>
        <w:pStyle w:val="Ttulo2"/>
        <w:numPr>
          <w:ilvl w:val="2"/>
          <w:numId w:val="9"/>
        </w:numPr>
        <w:ind w:left="284" w:hanging="360"/>
        <w:rPr>
          <w:rFonts w:ascii="Verdana" w:hAnsi="Verdana"/>
          <w:sz w:val="24"/>
        </w:rPr>
      </w:pPr>
      <w:bookmarkStart w:id="394" w:name="_Toc189128700"/>
      <w:bookmarkStart w:id="395" w:name="_Toc189250013"/>
      <w:r w:rsidRPr="0021660A">
        <w:rPr>
          <w:rFonts w:ascii="Verdana" w:hAnsi="Verdana"/>
          <w:sz w:val="24"/>
        </w:rPr>
        <w:t>Propuesta de Rediseño</w:t>
      </w:r>
      <w:bookmarkEnd w:id="394"/>
      <w:bookmarkEnd w:id="395"/>
    </w:p>
    <w:p w14:paraId="4F1A5FFE" w14:textId="77777777" w:rsidR="00D325E7" w:rsidRPr="0021660A" w:rsidRDefault="00D325E7" w:rsidP="00D325E7">
      <w:pPr>
        <w:ind w:left="-20" w:right="-20"/>
        <w:jc w:val="center"/>
        <w:rPr>
          <w:rFonts w:ascii="Verdana" w:hAnsi="Verdana"/>
        </w:rPr>
      </w:pPr>
      <w:r w:rsidRPr="0021660A">
        <w:rPr>
          <w:rFonts w:ascii="Verdana" w:eastAsia="Montserrat" w:hAnsi="Verdana" w:cs="Montserrat"/>
          <w:b/>
          <w:bCs/>
        </w:rPr>
        <w:t xml:space="preserve"> </w:t>
      </w:r>
    </w:p>
    <w:p w14:paraId="41E17D99" w14:textId="77777777" w:rsidR="00D325E7" w:rsidRPr="0021660A" w:rsidRDefault="00D325E7" w:rsidP="00D325E7">
      <w:pPr>
        <w:shd w:val="clear" w:color="auto" w:fill="FFFFFF"/>
        <w:jc w:val="both"/>
        <w:rPr>
          <w:rFonts w:ascii="Verdana" w:eastAsia="Montserrat" w:hAnsi="Verdana" w:cs="Montserrat"/>
          <w:sz w:val="22"/>
          <w:szCs w:val="22"/>
        </w:rPr>
      </w:pPr>
      <w:r w:rsidRPr="0021660A">
        <w:rPr>
          <w:rFonts w:ascii="Verdana" w:eastAsia="Montserrat" w:hAnsi="Verdana" w:cs="Montserrat"/>
          <w:sz w:val="22"/>
          <w:szCs w:val="22"/>
        </w:rPr>
        <w:t>Con el fin de informar el avance de la gestión para dar cumplimiento a las acciones contempladas en el Plan Estratégico Institucional del a cargo de la Oficina de Planeación, a continuación, se enlistar las actividades realizadas de manera articulada con el Grupo de Recursos Humanos durante el segundo semestre</w:t>
      </w:r>
    </w:p>
    <w:p w14:paraId="029C26C2" w14:textId="77777777" w:rsidR="00D325E7" w:rsidRPr="0021660A" w:rsidRDefault="00D325E7" w:rsidP="00D325E7">
      <w:pPr>
        <w:shd w:val="clear" w:color="auto" w:fill="FFFFFF"/>
        <w:jc w:val="both"/>
        <w:rPr>
          <w:rFonts w:ascii="Verdana" w:eastAsia="Montserrat" w:hAnsi="Verdana" w:cs="Montserrat"/>
          <w:sz w:val="22"/>
          <w:szCs w:val="22"/>
        </w:rPr>
      </w:pPr>
    </w:p>
    <w:p w14:paraId="3B87A197" w14:textId="77777777" w:rsidR="00D325E7" w:rsidRPr="0021660A" w:rsidRDefault="00D325E7" w:rsidP="00D325E7">
      <w:pPr>
        <w:shd w:val="clear" w:color="auto" w:fill="FFFFFF"/>
        <w:jc w:val="both"/>
        <w:rPr>
          <w:rFonts w:ascii="Verdana" w:eastAsia="Montserrat" w:hAnsi="Verdana" w:cs="Montserrat"/>
          <w:sz w:val="22"/>
          <w:szCs w:val="22"/>
        </w:rPr>
      </w:pPr>
      <w:r w:rsidRPr="0021660A">
        <w:rPr>
          <w:rFonts w:ascii="Verdana" w:eastAsia="Montserrat" w:hAnsi="Verdana" w:cs="Montserrat"/>
          <w:sz w:val="22"/>
          <w:szCs w:val="22"/>
        </w:rPr>
        <w:t>Para la Supervigilancia es importante apoyar y dar cumplimiento a dicha iniciativa con el fin de fortalecer la entidad profesionalizándola y así mimo creando valor para nuestros vigilados y demás grupos de valor ya que al formalizar empleos nuevos pretendemos impulsar una mejora en la prestación de nuestros servicios</w:t>
      </w:r>
    </w:p>
    <w:p w14:paraId="5D4EF1C7" w14:textId="77777777" w:rsidR="00D325E7" w:rsidRPr="0021660A" w:rsidRDefault="00D325E7" w:rsidP="00D325E7">
      <w:pPr>
        <w:shd w:val="clear" w:color="auto" w:fill="FFFFFF"/>
        <w:jc w:val="both"/>
        <w:rPr>
          <w:rFonts w:ascii="Verdana" w:eastAsia="Montserrat" w:hAnsi="Verdana" w:cs="Montserrat"/>
          <w:sz w:val="22"/>
          <w:szCs w:val="22"/>
        </w:rPr>
      </w:pPr>
    </w:p>
    <w:p w14:paraId="389E3A8E" w14:textId="77777777" w:rsidR="00D325E7" w:rsidRPr="0021660A" w:rsidRDefault="00D325E7" w:rsidP="00D325E7">
      <w:pPr>
        <w:shd w:val="clear" w:color="auto" w:fill="FFFFFF"/>
        <w:jc w:val="both"/>
        <w:rPr>
          <w:rFonts w:ascii="Verdana" w:eastAsia="Montserrat" w:hAnsi="Verdana" w:cs="Montserrat"/>
          <w:sz w:val="22"/>
          <w:szCs w:val="22"/>
        </w:rPr>
      </w:pPr>
      <w:r w:rsidRPr="0021660A">
        <w:rPr>
          <w:rFonts w:ascii="Verdana" w:eastAsia="Montserrat" w:hAnsi="Verdana" w:cs="Montserrat"/>
          <w:sz w:val="22"/>
          <w:szCs w:val="22"/>
        </w:rPr>
        <w:t>La formalización del empleo es importante porque permite impulsar a las entidades a crecer y desarrollarse al mejorar sus oportunidades, para crear valor público, mejora las habilidades sus trabajadoras y trabajadores por medio de capacitaciones e implementación de tecnologías que mejoran el desarrollo gubernamental. Así mismo garantiza la sostenibilidad y permanencia de la entidad, mejora la competitividad, mejorar el servicio incrementando así la satisfacción de las necesidades expectativas para la ciudadanía y los grupos de valor.</w:t>
      </w:r>
    </w:p>
    <w:p w14:paraId="29393C91" w14:textId="77777777" w:rsidR="00D325E7" w:rsidRPr="0021660A" w:rsidRDefault="00D325E7" w:rsidP="00D325E7">
      <w:pPr>
        <w:shd w:val="clear" w:color="auto" w:fill="FFFFFF"/>
        <w:jc w:val="both"/>
        <w:rPr>
          <w:rFonts w:ascii="Verdana" w:eastAsia="Montserrat" w:hAnsi="Verdana" w:cs="Montserrat"/>
          <w:sz w:val="22"/>
          <w:szCs w:val="22"/>
        </w:rPr>
      </w:pPr>
    </w:p>
    <w:p w14:paraId="13D55E7F" w14:textId="77777777" w:rsidR="00D325E7" w:rsidRPr="0021660A" w:rsidRDefault="00D325E7" w:rsidP="00D325E7">
      <w:pPr>
        <w:pStyle w:val="Textoindependiente"/>
        <w:spacing w:after="0"/>
        <w:jc w:val="both"/>
        <w:rPr>
          <w:rFonts w:ascii="Verdana" w:eastAsia="Montserrat" w:hAnsi="Verdana" w:cs="Montserrat"/>
          <w:sz w:val="22"/>
          <w:szCs w:val="22"/>
        </w:rPr>
      </w:pPr>
      <w:r w:rsidRPr="0021660A">
        <w:rPr>
          <w:rFonts w:ascii="Verdana" w:eastAsia="Montserrat" w:hAnsi="Verdana" w:cs="Montserrat"/>
          <w:sz w:val="22"/>
          <w:szCs w:val="22"/>
        </w:rPr>
        <w:t>De manera conjunta la Oficina Asesora de Planeación y el Grupo de Recursos Humanos contrato en el segundo semestre de 2024 a una profesional experta en el levantamiento de cargas laborales y manual de funciones, quien adelantó las siguientes actividades:</w:t>
      </w:r>
    </w:p>
    <w:p w14:paraId="7B96DD1D" w14:textId="77777777" w:rsidR="00D325E7" w:rsidRPr="0021660A" w:rsidRDefault="00D325E7" w:rsidP="00D325E7">
      <w:pPr>
        <w:pStyle w:val="Textoindependiente"/>
        <w:spacing w:after="0"/>
        <w:jc w:val="both"/>
        <w:rPr>
          <w:rFonts w:ascii="Verdana" w:eastAsia="Montserrat" w:hAnsi="Verdana" w:cs="Montserrat"/>
          <w:sz w:val="22"/>
          <w:szCs w:val="22"/>
        </w:rPr>
      </w:pPr>
    </w:p>
    <w:p w14:paraId="65AD9D77" w14:textId="3001230F" w:rsidR="00D325E7" w:rsidRPr="0021660A" w:rsidRDefault="00D325E7" w:rsidP="00D325E7">
      <w:pPr>
        <w:pStyle w:val="Descripcin"/>
        <w:keepNext/>
        <w:jc w:val="center"/>
        <w:rPr>
          <w:rFonts w:ascii="Verdana" w:hAnsi="Verdana"/>
        </w:rPr>
      </w:pPr>
      <w:bookmarkStart w:id="396" w:name="_Toc189128954"/>
      <w:bookmarkStart w:id="397" w:name="_Toc189250549"/>
      <w:r w:rsidRPr="0021660A">
        <w:rPr>
          <w:rFonts w:ascii="Verdana" w:hAnsi="Verdana"/>
        </w:rPr>
        <w:lastRenderedPageBreak/>
        <w:t xml:space="preserve">Gráfica  </w:t>
      </w:r>
      <w:r w:rsidRPr="0021660A">
        <w:rPr>
          <w:rFonts w:ascii="Verdana" w:hAnsi="Verdana"/>
        </w:rPr>
        <w:fldChar w:fldCharType="begin"/>
      </w:r>
      <w:r w:rsidRPr="0021660A">
        <w:rPr>
          <w:rFonts w:ascii="Verdana" w:hAnsi="Verdana"/>
        </w:rPr>
        <w:instrText xml:space="preserve"> SEQ Grafica \* ARABIC </w:instrText>
      </w:r>
      <w:r w:rsidRPr="0021660A">
        <w:rPr>
          <w:rFonts w:ascii="Verdana" w:hAnsi="Verdana"/>
        </w:rPr>
        <w:fldChar w:fldCharType="separate"/>
      </w:r>
      <w:r w:rsidR="00A407E9">
        <w:rPr>
          <w:rFonts w:ascii="Verdana" w:hAnsi="Verdana"/>
          <w:noProof/>
        </w:rPr>
        <w:t>18</w:t>
      </w:r>
      <w:r w:rsidRPr="0021660A">
        <w:rPr>
          <w:rFonts w:ascii="Verdana" w:hAnsi="Verdana"/>
        </w:rPr>
        <w:fldChar w:fldCharType="end"/>
      </w:r>
      <w:r w:rsidRPr="0021660A">
        <w:rPr>
          <w:rFonts w:ascii="Verdana" w:hAnsi="Verdana"/>
        </w:rPr>
        <w:t>. Cronograma de Trabajo</w:t>
      </w:r>
      <w:bookmarkEnd w:id="396"/>
      <w:bookmarkEnd w:id="397"/>
    </w:p>
    <w:p w14:paraId="507EC8DA" w14:textId="77777777" w:rsidR="00D325E7" w:rsidRPr="0021660A" w:rsidRDefault="00D325E7" w:rsidP="00D325E7">
      <w:pPr>
        <w:pStyle w:val="Textoindependiente"/>
        <w:spacing w:after="0"/>
        <w:jc w:val="center"/>
        <w:rPr>
          <w:rFonts w:ascii="Verdana" w:hAnsi="Verdana"/>
          <w:sz w:val="20"/>
          <w:szCs w:val="22"/>
        </w:rPr>
      </w:pPr>
      <w:r w:rsidRPr="0021660A">
        <w:rPr>
          <w:rFonts w:ascii="Verdana" w:hAnsi="Verdana"/>
          <w:noProof/>
          <w:sz w:val="20"/>
          <w:szCs w:val="22"/>
          <w:lang w:eastAsia="es-CO"/>
        </w:rPr>
        <w:drawing>
          <wp:inline distT="0" distB="0" distL="0" distR="0" wp14:anchorId="3B641BEE" wp14:editId="09AAB498">
            <wp:extent cx="5358381" cy="1945284"/>
            <wp:effectExtent l="19050" t="19050" r="13970" b="17145"/>
            <wp:docPr id="48" name="Imagen 48"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n 48" descr="Escala de tiempo&#10;&#10;Descripción generada automáticamente"/>
                    <pic:cNvPicPr/>
                  </pic:nvPicPr>
                  <pic:blipFill rotWithShape="1">
                    <a:blip r:embed="rId30"/>
                    <a:srcRect l="4143" r="6123" b="11000"/>
                    <a:stretch/>
                  </pic:blipFill>
                  <pic:spPr bwMode="auto">
                    <a:xfrm>
                      <a:off x="0" y="0"/>
                      <a:ext cx="5396650" cy="1959177"/>
                    </a:xfrm>
                    <a:prstGeom prst="rect">
                      <a:avLst/>
                    </a:prstGeom>
                    <a:ln>
                      <a:solidFill>
                        <a:srgbClr val="0070C0"/>
                      </a:solidFill>
                    </a:ln>
                    <a:extLst>
                      <a:ext uri="{53640926-AAD7-44D8-BBD7-CCE9431645EC}">
                        <a14:shadowObscured xmlns:a14="http://schemas.microsoft.com/office/drawing/2010/main"/>
                      </a:ext>
                    </a:extLst>
                  </pic:spPr>
                </pic:pic>
              </a:graphicData>
            </a:graphic>
          </wp:inline>
        </w:drawing>
      </w:r>
    </w:p>
    <w:p w14:paraId="2AEC3F3E" w14:textId="7AC9B33F" w:rsidR="00D325E7" w:rsidRPr="0021660A" w:rsidRDefault="00D325E7" w:rsidP="00D325E7">
      <w:pPr>
        <w:autoSpaceDE w:val="0"/>
        <w:jc w:val="center"/>
        <w:rPr>
          <w:rFonts w:ascii="Verdana" w:eastAsia="Times New Roman" w:hAnsi="Verdana" w:cs="Arial"/>
          <w:sz w:val="14"/>
          <w:szCs w:val="22"/>
          <w:lang w:val="es-ES_tradnl" w:eastAsia="ar-SA"/>
        </w:rPr>
      </w:pPr>
      <w:r w:rsidRPr="0021660A">
        <w:rPr>
          <w:rFonts w:ascii="Verdana" w:eastAsia="Times New Roman" w:hAnsi="Verdana" w:cs="Arial"/>
          <w:sz w:val="14"/>
          <w:szCs w:val="22"/>
          <w:lang w:val="es-ES_tradnl" w:eastAsia="ar-SA"/>
        </w:rPr>
        <w:t>Fuente</w:t>
      </w:r>
      <w:r w:rsidR="00BF6382">
        <w:rPr>
          <w:rFonts w:ascii="Verdana" w:eastAsia="Times New Roman" w:hAnsi="Verdana" w:cs="Arial"/>
          <w:sz w:val="14"/>
          <w:szCs w:val="22"/>
          <w:lang w:val="es-ES_tradnl" w:eastAsia="ar-SA"/>
        </w:rPr>
        <w:t>:</w:t>
      </w:r>
      <w:r w:rsidRPr="0021660A">
        <w:rPr>
          <w:rFonts w:ascii="Verdana" w:eastAsia="Times New Roman" w:hAnsi="Verdana" w:cs="Arial"/>
          <w:sz w:val="14"/>
          <w:szCs w:val="22"/>
          <w:lang w:val="es-ES_tradnl" w:eastAsia="ar-SA"/>
        </w:rPr>
        <w:t xml:space="preserve"> Grupo Recursos Humanos</w:t>
      </w:r>
    </w:p>
    <w:p w14:paraId="44430484" w14:textId="77777777" w:rsidR="00D325E7" w:rsidRPr="0021660A" w:rsidRDefault="00D325E7" w:rsidP="00D325E7">
      <w:pPr>
        <w:ind w:left="-20" w:right="-20"/>
        <w:rPr>
          <w:rFonts w:ascii="Verdana" w:eastAsia="Montserrat" w:hAnsi="Verdana" w:cs="Montserrat"/>
          <w:b/>
          <w:bCs/>
        </w:rPr>
      </w:pPr>
    </w:p>
    <w:p w14:paraId="5A11115F" w14:textId="77777777" w:rsidR="00D325E7" w:rsidRPr="0021660A" w:rsidRDefault="00D325E7" w:rsidP="00D325E7">
      <w:pPr>
        <w:autoSpaceDE w:val="0"/>
        <w:jc w:val="both"/>
        <w:rPr>
          <w:rFonts w:ascii="Verdana" w:eastAsia="Montserrat" w:hAnsi="Verdana" w:cs="Montserrat"/>
          <w:sz w:val="22"/>
        </w:rPr>
      </w:pPr>
      <w:r w:rsidRPr="0021660A">
        <w:rPr>
          <w:rFonts w:ascii="Verdana" w:eastAsia="Montserrat" w:hAnsi="Verdana" w:cs="Montserrat"/>
          <w:sz w:val="22"/>
        </w:rPr>
        <w:t>Así mismo después de surtir las etapas enunciadas en la gráfica anterior se debe proceder de la siguiente manera:</w:t>
      </w:r>
    </w:p>
    <w:p w14:paraId="5BD4460C" w14:textId="77777777" w:rsidR="00D325E7" w:rsidRPr="0021660A" w:rsidRDefault="00D325E7" w:rsidP="00D325E7">
      <w:pPr>
        <w:autoSpaceDE w:val="0"/>
        <w:jc w:val="both"/>
        <w:rPr>
          <w:rFonts w:ascii="Verdana" w:eastAsia="Times New Roman" w:hAnsi="Verdana" w:cs="Arial"/>
          <w:sz w:val="20"/>
          <w:szCs w:val="22"/>
          <w:lang w:eastAsia="ar-SA"/>
        </w:rPr>
      </w:pPr>
    </w:p>
    <w:p w14:paraId="799020B5" w14:textId="77777777" w:rsidR="00D325E7" w:rsidRPr="0021660A" w:rsidRDefault="00D325E7" w:rsidP="00312C19">
      <w:pPr>
        <w:numPr>
          <w:ilvl w:val="0"/>
          <w:numId w:val="27"/>
        </w:numPr>
        <w:autoSpaceDE w:val="0"/>
        <w:jc w:val="both"/>
        <w:rPr>
          <w:rFonts w:ascii="Verdana" w:eastAsia="Times New Roman" w:hAnsi="Verdana" w:cs="Arial"/>
          <w:sz w:val="22"/>
          <w:lang w:eastAsia="ar-SA"/>
        </w:rPr>
      </w:pPr>
      <w:r w:rsidRPr="0021660A">
        <w:rPr>
          <w:rFonts w:ascii="Verdana" w:eastAsia="Times New Roman" w:hAnsi="Verdana" w:cs="Arial"/>
          <w:sz w:val="22"/>
          <w:lang w:val="es-ES" w:eastAsia="ar-SA"/>
        </w:rPr>
        <w:t xml:space="preserve">Supervigilancia presenta proyecto general al Ministerio </w:t>
      </w:r>
      <w:r w:rsidRPr="0021660A">
        <w:rPr>
          <w:rFonts w:ascii="Verdana" w:eastAsia="Times New Roman" w:hAnsi="Verdana" w:cs="Arial"/>
          <w:sz w:val="22"/>
          <w:lang w:eastAsia="ar-SA"/>
        </w:rPr>
        <w:t xml:space="preserve">(cabeza de sector) </w:t>
      </w:r>
    </w:p>
    <w:p w14:paraId="2943C49A" w14:textId="77777777" w:rsidR="00D325E7" w:rsidRPr="0021660A" w:rsidRDefault="00D325E7" w:rsidP="00312C19">
      <w:pPr>
        <w:numPr>
          <w:ilvl w:val="0"/>
          <w:numId w:val="27"/>
        </w:numPr>
        <w:autoSpaceDE w:val="0"/>
        <w:jc w:val="both"/>
        <w:rPr>
          <w:rFonts w:ascii="Verdana" w:eastAsia="Times New Roman" w:hAnsi="Verdana" w:cs="Arial"/>
          <w:sz w:val="22"/>
          <w:lang w:eastAsia="ar-SA"/>
        </w:rPr>
      </w:pPr>
      <w:r w:rsidRPr="0021660A">
        <w:rPr>
          <w:rFonts w:ascii="Verdana" w:eastAsia="Times New Roman" w:hAnsi="Verdana" w:cs="Arial"/>
          <w:sz w:val="22"/>
          <w:lang w:eastAsia="ar-SA"/>
        </w:rPr>
        <w:t>Presentación del proyecto general al DAPRE para asesoría con apoyo del MinDefensa.</w:t>
      </w:r>
    </w:p>
    <w:p w14:paraId="27DA23BC" w14:textId="77777777" w:rsidR="00D325E7" w:rsidRPr="0021660A" w:rsidRDefault="00D325E7" w:rsidP="00312C19">
      <w:pPr>
        <w:numPr>
          <w:ilvl w:val="0"/>
          <w:numId w:val="27"/>
        </w:numPr>
        <w:autoSpaceDE w:val="0"/>
        <w:jc w:val="both"/>
        <w:rPr>
          <w:rFonts w:ascii="Verdana" w:eastAsia="Times New Roman" w:hAnsi="Verdana" w:cs="Arial"/>
          <w:sz w:val="22"/>
          <w:lang w:eastAsia="ar-SA"/>
        </w:rPr>
      </w:pPr>
      <w:r w:rsidRPr="0021660A">
        <w:rPr>
          <w:rFonts w:ascii="Verdana" w:eastAsia="Times New Roman" w:hAnsi="Verdana" w:cs="Arial"/>
          <w:sz w:val="22"/>
          <w:lang w:eastAsia="ar-SA"/>
        </w:rPr>
        <w:t>Presentación del proyecto general al Departamento Administrativo de la Función Pública (DAFP) para recibir retroalimentación.</w:t>
      </w:r>
    </w:p>
    <w:p w14:paraId="7699AA53" w14:textId="77777777" w:rsidR="00D325E7" w:rsidRPr="0021660A" w:rsidRDefault="00D325E7" w:rsidP="00312C19">
      <w:pPr>
        <w:numPr>
          <w:ilvl w:val="0"/>
          <w:numId w:val="27"/>
        </w:numPr>
        <w:autoSpaceDE w:val="0"/>
        <w:jc w:val="both"/>
        <w:rPr>
          <w:rFonts w:ascii="Verdana" w:eastAsia="Times New Roman" w:hAnsi="Verdana" w:cs="Arial"/>
          <w:sz w:val="22"/>
          <w:lang w:eastAsia="ar-SA"/>
        </w:rPr>
      </w:pPr>
      <w:r w:rsidRPr="0021660A">
        <w:rPr>
          <w:rFonts w:ascii="Verdana" w:eastAsia="Times New Roman" w:hAnsi="Verdana" w:cs="Arial"/>
          <w:sz w:val="22"/>
          <w:lang w:val="es-ES" w:eastAsia="ar-SA"/>
        </w:rPr>
        <w:t xml:space="preserve">Socialización del fortalecimiento institucional a las organizaciones sindicales. </w:t>
      </w:r>
    </w:p>
    <w:p w14:paraId="002839DA" w14:textId="77777777" w:rsidR="00D325E7" w:rsidRPr="0021660A" w:rsidRDefault="00D325E7" w:rsidP="00312C19">
      <w:pPr>
        <w:numPr>
          <w:ilvl w:val="0"/>
          <w:numId w:val="27"/>
        </w:numPr>
        <w:autoSpaceDE w:val="0"/>
        <w:jc w:val="both"/>
        <w:rPr>
          <w:rFonts w:ascii="Verdana" w:eastAsia="Times New Roman" w:hAnsi="Verdana" w:cs="Arial"/>
          <w:sz w:val="22"/>
          <w:lang w:eastAsia="ar-SA"/>
        </w:rPr>
      </w:pPr>
      <w:r w:rsidRPr="0021660A">
        <w:rPr>
          <w:rFonts w:ascii="Verdana" w:eastAsia="Times New Roman" w:hAnsi="Verdana" w:cs="Arial"/>
          <w:sz w:val="22"/>
          <w:lang w:val="es-ES" w:eastAsia="ar-SA"/>
        </w:rPr>
        <w:t>Viabilidad Presupuestal, Dirección General del Presupuesto Público Nacional del Ministerio de Hacienda y Crédito Público.</w:t>
      </w:r>
    </w:p>
    <w:p w14:paraId="224011E0" w14:textId="77777777" w:rsidR="00D325E7" w:rsidRPr="0021660A" w:rsidRDefault="00D325E7" w:rsidP="00312C19">
      <w:pPr>
        <w:numPr>
          <w:ilvl w:val="0"/>
          <w:numId w:val="27"/>
        </w:numPr>
        <w:autoSpaceDE w:val="0"/>
        <w:jc w:val="both"/>
        <w:rPr>
          <w:rFonts w:ascii="Verdana" w:eastAsia="Times New Roman" w:hAnsi="Verdana" w:cs="Arial"/>
          <w:sz w:val="22"/>
          <w:lang w:eastAsia="ar-SA"/>
        </w:rPr>
      </w:pPr>
      <w:r w:rsidRPr="0021660A">
        <w:rPr>
          <w:rFonts w:ascii="Verdana" w:eastAsia="Times New Roman" w:hAnsi="Verdana" w:cs="Arial"/>
          <w:sz w:val="22"/>
          <w:lang w:val="es-ES" w:eastAsia="ar-SA"/>
        </w:rPr>
        <w:t>Concepto Técnico Favorable, Departamento Administrativo Función Pública.</w:t>
      </w:r>
    </w:p>
    <w:p w14:paraId="0EFA8244" w14:textId="77777777" w:rsidR="00D325E7" w:rsidRPr="0021660A" w:rsidRDefault="00D325E7" w:rsidP="0001006C">
      <w:pPr>
        <w:numPr>
          <w:ilvl w:val="0"/>
          <w:numId w:val="27"/>
        </w:numPr>
        <w:autoSpaceDE w:val="0"/>
        <w:spacing w:after="240"/>
        <w:jc w:val="both"/>
        <w:rPr>
          <w:rFonts w:ascii="Verdana" w:eastAsia="Montserrat" w:hAnsi="Verdana" w:cs="Montserrat"/>
          <w:b/>
          <w:bCs/>
          <w:sz w:val="22"/>
        </w:rPr>
      </w:pPr>
      <w:r w:rsidRPr="0021660A">
        <w:rPr>
          <w:rFonts w:ascii="Verdana" w:eastAsia="Times New Roman" w:hAnsi="Verdana" w:cs="Arial"/>
          <w:sz w:val="22"/>
          <w:lang w:val="es-ES" w:eastAsia="ar-SA"/>
        </w:rPr>
        <w:t>Presentación de acto administrativo ante Presidencia de la República para su suscripción.</w:t>
      </w:r>
    </w:p>
    <w:p w14:paraId="435CA551" w14:textId="514B85C2" w:rsidR="009A4F23" w:rsidRPr="0001006C" w:rsidRDefault="009A4F23" w:rsidP="00312C19">
      <w:pPr>
        <w:pStyle w:val="Ttulo2"/>
        <w:numPr>
          <w:ilvl w:val="2"/>
          <w:numId w:val="30"/>
        </w:numPr>
        <w:tabs>
          <w:tab w:val="left" w:pos="567"/>
        </w:tabs>
        <w:ind w:left="426" w:hanging="425"/>
        <w:rPr>
          <w:rFonts w:ascii="Verdana" w:hAnsi="Verdana"/>
          <w:sz w:val="24"/>
        </w:rPr>
      </w:pPr>
      <w:bookmarkStart w:id="398" w:name="_Toc189250014"/>
      <w:r w:rsidRPr="0001006C">
        <w:rPr>
          <w:rFonts w:ascii="Verdana" w:hAnsi="Verdana"/>
          <w:sz w:val="24"/>
        </w:rPr>
        <w:t>Plan de Responsabilidad Social</w:t>
      </w:r>
      <w:bookmarkEnd w:id="398"/>
    </w:p>
    <w:p w14:paraId="543EFC5A" w14:textId="77777777" w:rsidR="009A4F23" w:rsidRPr="0021660A" w:rsidRDefault="009A4F23" w:rsidP="009A4F23">
      <w:pPr>
        <w:rPr>
          <w:rFonts w:ascii="Verdana" w:hAnsi="Verdana"/>
          <w:highlight w:val="yellow"/>
        </w:rPr>
      </w:pPr>
    </w:p>
    <w:p w14:paraId="011CA36D" w14:textId="77777777" w:rsidR="008E003E" w:rsidRPr="0021660A" w:rsidRDefault="008E003E" w:rsidP="0001006C">
      <w:pPr>
        <w:spacing w:before="1" w:after="240"/>
        <w:jc w:val="both"/>
        <w:rPr>
          <w:rFonts w:ascii="Verdana" w:eastAsia="Montserrat" w:hAnsi="Verdana" w:cs="Montserrat"/>
          <w:color w:val="000000" w:themeColor="text1"/>
          <w:sz w:val="22"/>
          <w:szCs w:val="22"/>
          <w:lang w:val="es-ES"/>
        </w:rPr>
      </w:pPr>
      <w:bookmarkStart w:id="399" w:name="_Int_HKe8A35Z"/>
      <w:r w:rsidRPr="0021660A">
        <w:rPr>
          <w:rFonts w:ascii="Verdana" w:eastAsia="Montserrat" w:hAnsi="Verdana" w:cs="Montserrat"/>
          <w:color w:val="000000" w:themeColor="text1"/>
          <w:sz w:val="22"/>
          <w:szCs w:val="22"/>
          <w:lang w:val="es-ES"/>
        </w:rPr>
        <w:t>El Plan de Responsabilidad Social se establece bajo la continuidad de iniciativas y actividades ya desarrolladas y la prolongación de diferentes relacionamientos con otras entidades de carácter nacional, regional y local, que han permitido desarrollar gestiones de manera mancomunada para cumplir con el objetivo de posicionamiento como institución socialmente responsable.</w:t>
      </w:r>
      <w:bookmarkEnd w:id="399"/>
    </w:p>
    <w:p w14:paraId="42B63AD4" w14:textId="77777777" w:rsidR="008E003E" w:rsidRPr="0021660A" w:rsidRDefault="008E003E" w:rsidP="0001006C">
      <w:pPr>
        <w:spacing w:before="7" w:after="240"/>
        <w:ind w:left="-20" w:right="-20"/>
        <w:jc w:val="both"/>
        <w:rPr>
          <w:rFonts w:ascii="Verdana" w:hAnsi="Verdana"/>
        </w:rPr>
      </w:pPr>
      <w:r w:rsidRPr="0021660A">
        <w:rPr>
          <w:rFonts w:ascii="Verdana" w:eastAsia="Montserrat" w:hAnsi="Verdana" w:cs="Montserrat"/>
          <w:color w:val="000000" w:themeColor="text1"/>
          <w:sz w:val="22"/>
          <w:szCs w:val="22"/>
          <w:lang w:val="es-ES"/>
        </w:rPr>
        <w:t xml:space="preserve">Es así </w:t>
      </w:r>
      <w:bookmarkStart w:id="400" w:name="_Int_JJh2CGoe"/>
      <w:proofErr w:type="gramStart"/>
      <w:r w:rsidRPr="0021660A">
        <w:rPr>
          <w:rFonts w:ascii="Verdana" w:eastAsia="Montserrat" w:hAnsi="Verdana" w:cs="Montserrat"/>
          <w:color w:val="000000" w:themeColor="text1"/>
          <w:sz w:val="22"/>
          <w:szCs w:val="22"/>
          <w:lang w:val="es-ES"/>
        </w:rPr>
        <w:t>que</w:t>
      </w:r>
      <w:bookmarkEnd w:id="400"/>
      <w:proofErr w:type="gramEnd"/>
      <w:r w:rsidRPr="0021660A">
        <w:rPr>
          <w:rFonts w:ascii="Verdana" w:eastAsia="Montserrat" w:hAnsi="Verdana" w:cs="Montserrat"/>
          <w:color w:val="000000" w:themeColor="text1"/>
          <w:sz w:val="22"/>
          <w:szCs w:val="22"/>
          <w:lang w:val="es-ES"/>
        </w:rPr>
        <w:t xml:space="preserve"> en cada vigencia se pone a disposición un cronograma de trabajo y cada uno de ellos contiene las actividades a desempeñar, lo que permite, que la Supervigilancia fortalezca cada vez más estos lineamientos y pueda generar dentro de sus grupos de interés, la confianza para posicionarse como una entidad socialmente responsable.</w:t>
      </w:r>
    </w:p>
    <w:p w14:paraId="63FBB3A0" w14:textId="77777777" w:rsidR="008E003E" w:rsidRPr="0021660A" w:rsidRDefault="008E003E" w:rsidP="0001006C">
      <w:pPr>
        <w:spacing w:after="240"/>
        <w:ind w:left="-20"/>
        <w:jc w:val="both"/>
        <w:rPr>
          <w:rFonts w:ascii="Verdana" w:eastAsia="Montserrat" w:hAnsi="Verdana" w:cs="Montserrat"/>
          <w:color w:val="000000" w:themeColor="text1"/>
          <w:sz w:val="22"/>
          <w:szCs w:val="22"/>
          <w:lang w:val="es-ES"/>
        </w:rPr>
      </w:pPr>
      <w:r w:rsidRPr="0021660A">
        <w:rPr>
          <w:rFonts w:ascii="Verdana" w:eastAsia="Montserrat" w:hAnsi="Verdana" w:cs="Montserrat"/>
          <w:color w:val="000000" w:themeColor="text1"/>
          <w:sz w:val="22"/>
          <w:szCs w:val="22"/>
          <w:lang w:val="es-ES"/>
        </w:rPr>
        <w:t xml:space="preserve">Con la Política de responsabilidad reglamentada bajo la Resolución 20167100061977 del 29 de septiembre de 2016, se busca integrar la Responsabilidad Social en la toma de decisiones de la Superintendencia de Vigilancia y Seguridad Privada (SVSP) y dar cumplimiento a una agenda de trabajo alineada con la Misión, Visión, Plan de Acción y Plan Estratégico 2023-2026. </w:t>
      </w:r>
      <w:bookmarkStart w:id="401" w:name="_Int_FZLNYT3j"/>
      <w:r w:rsidRPr="0021660A">
        <w:rPr>
          <w:rFonts w:ascii="Verdana" w:eastAsia="Montserrat" w:hAnsi="Verdana" w:cs="Montserrat"/>
          <w:color w:val="000000" w:themeColor="text1"/>
          <w:sz w:val="22"/>
          <w:szCs w:val="22"/>
          <w:lang w:val="es-ES"/>
        </w:rPr>
        <w:t>También pretende articular a los actores y entidades para generar un mayor impacto en el sector.</w:t>
      </w:r>
      <w:bookmarkEnd w:id="401"/>
      <w:r w:rsidRPr="0021660A">
        <w:rPr>
          <w:rFonts w:ascii="Verdana" w:eastAsia="Montserrat" w:hAnsi="Verdana" w:cs="Montserrat"/>
          <w:color w:val="000000" w:themeColor="text1"/>
          <w:sz w:val="22"/>
          <w:szCs w:val="22"/>
          <w:lang w:val="es-ES"/>
        </w:rPr>
        <w:t xml:space="preserve"> </w:t>
      </w:r>
    </w:p>
    <w:p w14:paraId="4A26F9E9" w14:textId="77777777" w:rsidR="008E003E" w:rsidRPr="0021660A" w:rsidRDefault="008E003E" w:rsidP="008E003E">
      <w:pPr>
        <w:spacing w:before="1" w:after="240"/>
        <w:ind w:right="281"/>
        <w:jc w:val="both"/>
        <w:rPr>
          <w:rFonts w:ascii="Verdana" w:eastAsia="Montserrat" w:hAnsi="Verdana" w:cs="Montserrat"/>
          <w:color w:val="000000" w:themeColor="text1"/>
          <w:sz w:val="22"/>
          <w:szCs w:val="22"/>
          <w:lang w:val="es-ES"/>
        </w:rPr>
      </w:pPr>
      <w:r w:rsidRPr="0021660A">
        <w:rPr>
          <w:rFonts w:ascii="Verdana" w:eastAsia="Montserrat" w:hAnsi="Verdana" w:cs="Montserrat"/>
          <w:color w:val="000000" w:themeColor="text1"/>
          <w:sz w:val="22"/>
          <w:szCs w:val="22"/>
          <w:lang w:val="es-ES"/>
        </w:rPr>
        <w:lastRenderedPageBreak/>
        <w:t>El Plan de Responsabilidad Social Empresarial (RSE), está compuesto de 5 categorías distribuidas así:</w:t>
      </w:r>
    </w:p>
    <w:p w14:paraId="56E0A8A6" w14:textId="26D7DF10" w:rsidR="008E003E" w:rsidRPr="0021660A" w:rsidRDefault="008E003E" w:rsidP="008E003E">
      <w:pPr>
        <w:pStyle w:val="Descripcin"/>
        <w:keepNext/>
        <w:jc w:val="center"/>
        <w:rPr>
          <w:rFonts w:ascii="Verdana" w:hAnsi="Verdana"/>
        </w:rPr>
      </w:pPr>
      <w:bookmarkStart w:id="402" w:name="_Toc189128916"/>
      <w:bookmarkStart w:id="403" w:name="_Toc189250410"/>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A407E9">
        <w:rPr>
          <w:rFonts w:ascii="Verdana" w:hAnsi="Verdana"/>
          <w:noProof/>
        </w:rPr>
        <w:t>15</w:t>
      </w:r>
      <w:r w:rsidRPr="0021660A">
        <w:rPr>
          <w:rFonts w:ascii="Verdana" w:hAnsi="Verdana"/>
          <w:noProof/>
        </w:rPr>
        <w:fldChar w:fldCharType="end"/>
      </w:r>
      <w:r w:rsidRPr="0021660A">
        <w:rPr>
          <w:rFonts w:ascii="Verdana" w:hAnsi="Verdana"/>
        </w:rPr>
        <w:t>. Responsabilidad Social</w:t>
      </w:r>
      <w:bookmarkEnd w:id="402"/>
      <w:bookmarkEnd w:id="403"/>
    </w:p>
    <w:tbl>
      <w:tblPr>
        <w:tblStyle w:val="Tablaconcuadrcula"/>
        <w:tblW w:w="0" w:type="auto"/>
        <w:jc w:val="center"/>
        <w:tblLayout w:type="fixed"/>
        <w:tblLook w:val="06A0" w:firstRow="1" w:lastRow="0" w:firstColumn="1" w:lastColumn="0" w:noHBand="1" w:noVBand="1"/>
      </w:tblPr>
      <w:tblGrid>
        <w:gridCol w:w="916"/>
        <w:gridCol w:w="6123"/>
      </w:tblGrid>
      <w:tr w:rsidR="008E003E" w:rsidRPr="0021660A" w14:paraId="0001E6C0" w14:textId="77777777" w:rsidTr="002321FD">
        <w:trPr>
          <w:trHeight w:val="366"/>
          <w:jc w:val="center"/>
        </w:trPr>
        <w:tc>
          <w:tcPr>
            <w:tcW w:w="7039" w:type="dxa"/>
            <w:gridSpan w:val="2"/>
            <w:shd w:val="clear" w:color="auto" w:fill="1F3864" w:themeFill="accent1" w:themeFillShade="80"/>
            <w:vAlign w:val="center"/>
          </w:tcPr>
          <w:p w14:paraId="03B2DE2C" w14:textId="77777777" w:rsidR="008E003E" w:rsidRPr="0021660A" w:rsidRDefault="008E003E" w:rsidP="002321FD">
            <w:pPr>
              <w:jc w:val="center"/>
              <w:rPr>
                <w:rFonts w:ascii="Verdana" w:eastAsia="Montserrat" w:hAnsi="Verdana" w:cs="Montserrat"/>
                <w:color w:val="FFFFFF" w:themeColor="background1"/>
                <w:sz w:val="20"/>
                <w:szCs w:val="22"/>
                <w:lang w:val="es-ES"/>
              </w:rPr>
            </w:pPr>
            <w:r w:rsidRPr="0021660A">
              <w:rPr>
                <w:rFonts w:ascii="Verdana" w:eastAsia="Montserrat" w:hAnsi="Verdana" w:cs="Montserrat"/>
                <w:color w:val="FFFFFF" w:themeColor="background1"/>
                <w:sz w:val="20"/>
                <w:szCs w:val="22"/>
                <w:lang w:val="es-ES"/>
              </w:rPr>
              <w:t>Categoría del Plan de Responsabilidad Empresarial</w:t>
            </w:r>
          </w:p>
        </w:tc>
      </w:tr>
      <w:tr w:rsidR="008E003E" w:rsidRPr="0021660A" w14:paraId="0F7C63C6" w14:textId="77777777" w:rsidTr="002321FD">
        <w:trPr>
          <w:trHeight w:val="366"/>
          <w:jc w:val="center"/>
        </w:trPr>
        <w:tc>
          <w:tcPr>
            <w:tcW w:w="916" w:type="dxa"/>
            <w:vMerge w:val="restart"/>
            <w:vAlign w:val="center"/>
          </w:tcPr>
          <w:p w14:paraId="63FE0008" w14:textId="77777777" w:rsidR="008E003E" w:rsidRPr="0021660A" w:rsidRDefault="008E003E" w:rsidP="002321FD">
            <w:pPr>
              <w:jc w:val="center"/>
              <w:rPr>
                <w:rFonts w:ascii="Verdana" w:eastAsia="Montserrat" w:hAnsi="Verdana" w:cs="Montserrat"/>
                <w:color w:val="000000" w:themeColor="text1"/>
                <w:sz w:val="20"/>
                <w:szCs w:val="22"/>
                <w:lang w:val="es-ES"/>
              </w:rPr>
            </w:pPr>
            <w:r w:rsidRPr="0021660A">
              <w:rPr>
                <w:rFonts w:ascii="Verdana" w:eastAsia="Montserrat" w:hAnsi="Verdana" w:cs="Montserrat"/>
                <w:color w:val="000000" w:themeColor="text1"/>
                <w:sz w:val="20"/>
                <w:szCs w:val="22"/>
                <w:lang w:val="es-ES"/>
              </w:rPr>
              <w:t>1 - 2</w:t>
            </w:r>
          </w:p>
        </w:tc>
        <w:tc>
          <w:tcPr>
            <w:tcW w:w="6123" w:type="dxa"/>
            <w:vAlign w:val="center"/>
          </w:tcPr>
          <w:p w14:paraId="22541A29" w14:textId="77777777" w:rsidR="008E003E" w:rsidRPr="0021660A" w:rsidRDefault="008E003E" w:rsidP="002321FD">
            <w:pPr>
              <w:rPr>
                <w:rFonts w:ascii="Verdana" w:eastAsia="Montserrat" w:hAnsi="Verdana" w:cs="Montserrat"/>
                <w:color w:val="000000" w:themeColor="text1"/>
                <w:sz w:val="20"/>
                <w:szCs w:val="22"/>
                <w:lang w:val="es-ES"/>
              </w:rPr>
            </w:pPr>
            <w:r w:rsidRPr="0021660A">
              <w:rPr>
                <w:rFonts w:ascii="Verdana" w:eastAsia="Montserrat" w:hAnsi="Verdana" w:cs="Montserrat"/>
                <w:color w:val="000000" w:themeColor="text1"/>
                <w:sz w:val="20"/>
                <w:szCs w:val="22"/>
                <w:lang w:val="es-ES"/>
              </w:rPr>
              <w:t>Transparencia y Comportamiento Ético</w:t>
            </w:r>
          </w:p>
        </w:tc>
      </w:tr>
      <w:tr w:rsidR="008E003E" w:rsidRPr="0021660A" w14:paraId="5C101C31" w14:textId="77777777" w:rsidTr="002321FD">
        <w:trPr>
          <w:trHeight w:val="366"/>
          <w:jc w:val="center"/>
        </w:trPr>
        <w:tc>
          <w:tcPr>
            <w:tcW w:w="916" w:type="dxa"/>
            <w:vMerge/>
            <w:vAlign w:val="center"/>
          </w:tcPr>
          <w:p w14:paraId="320C6458" w14:textId="77777777" w:rsidR="008E003E" w:rsidRPr="0021660A" w:rsidRDefault="008E003E" w:rsidP="002321FD">
            <w:pPr>
              <w:rPr>
                <w:rFonts w:ascii="Verdana" w:hAnsi="Verdana"/>
                <w:sz w:val="20"/>
              </w:rPr>
            </w:pPr>
          </w:p>
        </w:tc>
        <w:tc>
          <w:tcPr>
            <w:tcW w:w="6123" w:type="dxa"/>
            <w:vAlign w:val="center"/>
          </w:tcPr>
          <w:p w14:paraId="20724D67" w14:textId="77777777" w:rsidR="008E003E" w:rsidRPr="0021660A" w:rsidRDefault="008E003E" w:rsidP="002321FD">
            <w:pPr>
              <w:rPr>
                <w:rFonts w:ascii="Verdana" w:eastAsia="Montserrat" w:hAnsi="Verdana" w:cs="Montserrat"/>
                <w:color w:val="000000" w:themeColor="text1"/>
                <w:sz w:val="20"/>
                <w:szCs w:val="22"/>
                <w:lang w:val="es-ES"/>
              </w:rPr>
            </w:pPr>
            <w:r w:rsidRPr="0021660A">
              <w:rPr>
                <w:rFonts w:ascii="Verdana" w:eastAsia="Montserrat" w:hAnsi="Verdana" w:cs="Montserrat"/>
                <w:color w:val="000000" w:themeColor="text1"/>
                <w:sz w:val="20"/>
                <w:szCs w:val="22"/>
                <w:lang w:val="es-ES"/>
              </w:rPr>
              <w:t>Prácticas Laborales (Enfocadas en el Sector)</w:t>
            </w:r>
          </w:p>
        </w:tc>
      </w:tr>
      <w:tr w:rsidR="008E003E" w:rsidRPr="0021660A" w14:paraId="7F38EFF5" w14:textId="77777777" w:rsidTr="002321FD">
        <w:trPr>
          <w:trHeight w:val="366"/>
          <w:jc w:val="center"/>
        </w:trPr>
        <w:tc>
          <w:tcPr>
            <w:tcW w:w="916" w:type="dxa"/>
            <w:vMerge/>
            <w:vAlign w:val="center"/>
          </w:tcPr>
          <w:p w14:paraId="71167158" w14:textId="77777777" w:rsidR="008E003E" w:rsidRPr="0021660A" w:rsidRDefault="008E003E" w:rsidP="002321FD">
            <w:pPr>
              <w:rPr>
                <w:rFonts w:ascii="Verdana" w:hAnsi="Verdana"/>
                <w:sz w:val="20"/>
              </w:rPr>
            </w:pPr>
          </w:p>
        </w:tc>
        <w:tc>
          <w:tcPr>
            <w:tcW w:w="6123" w:type="dxa"/>
            <w:vAlign w:val="center"/>
          </w:tcPr>
          <w:p w14:paraId="05072C3E" w14:textId="77777777" w:rsidR="008E003E" w:rsidRPr="0021660A" w:rsidRDefault="008E003E" w:rsidP="002321FD">
            <w:pPr>
              <w:rPr>
                <w:rFonts w:ascii="Verdana" w:eastAsia="Montserrat" w:hAnsi="Verdana" w:cs="Montserrat"/>
                <w:color w:val="000000" w:themeColor="text1"/>
                <w:sz w:val="20"/>
                <w:szCs w:val="22"/>
                <w:lang w:val="es-ES"/>
              </w:rPr>
            </w:pPr>
            <w:r w:rsidRPr="0021660A">
              <w:rPr>
                <w:rFonts w:ascii="Verdana" w:eastAsia="Montserrat" w:hAnsi="Verdana" w:cs="Montserrat"/>
                <w:color w:val="000000" w:themeColor="text1"/>
                <w:sz w:val="20"/>
                <w:szCs w:val="22"/>
                <w:lang w:val="es-ES"/>
              </w:rPr>
              <w:t xml:space="preserve">Anticorrupción </w:t>
            </w:r>
          </w:p>
        </w:tc>
      </w:tr>
      <w:tr w:rsidR="008E003E" w:rsidRPr="0021660A" w14:paraId="29A8226E" w14:textId="77777777" w:rsidTr="002321FD">
        <w:trPr>
          <w:trHeight w:val="366"/>
          <w:jc w:val="center"/>
        </w:trPr>
        <w:tc>
          <w:tcPr>
            <w:tcW w:w="916" w:type="dxa"/>
            <w:vAlign w:val="center"/>
          </w:tcPr>
          <w:p w14:paraId="465A7500" w14:textId="77777777" w:rsidR="008E003E" w:rsidRPr="0021660A" w:rsidRDefault="008E003E" w:rsidP="002321FD">
            <w:pPr>
              <w:jc w:val="center"/>
              <w:rPr>
                <w:rFonts w:ascii="Verdana" w:eastAsia="Montserrat" w:hAnsi="Verdana" w:cs="Montserrat"/>
                <w:color w:val="000000" w:themeColor="text1"/>
                <w:sz w:val="20"/>
                <w:szCs w:val="22"/>
                <w:lang w:val="es-ES"/>
              </w:rPr>
            </w:pPr>
            <w:r w:rsidRPr="0021660A">
              <w:rPr>
                <w:rFonts w:ascii="Verdana" w:eastAsia="Montserrat" w:hAnsi="Verdana" w:cs="Montserrat"/>
                <w:color w:val="000000" w:themeColor="text1"/>
                <w:sz w:val="20"/>
                <w:szCs w:val="22"/>
                <w:lang w:val="es-ES"/>
              </w:rPr>
              <w:t>3</w:t>
            </w:r>
          </w:p>
        </w:tc>
        <w:tc>
          <w:tcPr>
            <w:tcW w:w="6123" w:type="dxa"/>
            <w:vAlign w:val="center"/>
          </w:tcPr>
          <w:p w14:paraId="17476987" w14:textId="77777777" w:rsidR="008E003E" w:rsidRPr="0021660A" w:rsidRDefault="008E003E" w:rsidP="002321FD">
            <w:pPr>
              <w:rPr>
                <w:rFonts w:ascii="Verdana" w:eastAsia="Montserrat" w:hAnsi="Verdana" w:cs="Montserrat"/>
                <w:color w:val="000000" w:themeColor="text1"/>
                <w:sz w:val="20"/>
                <w:szCs w:val="22"/>
                <w:lang w:val="es-ES"/>
              </w:rPr>
            </w:pPr>
            <w:r w:rsidRPr="0021660A">
              <w:rPr>
                <w:rFonts w:ascii="Verdana" w:eastAsia="Montserrat" w:hAnsi="Verdana" w:cs="Montserrat"/>
                <w:color w:val="000000" w:themeColor="text1"/>
                <w:sz w:val="20"/>
                <w:szCs w:val="22"/>
                <w:lang w:val="es-ES"/>
              </w:rPr>
              <w:t>Derechos Humanos</w:t>
            </w:r>
          </w:p>
        </w:tc>
      </w:tr>
      <w:tr w:rsidR="008E003E" w:rsidRPr="0021660A" w14:paraId="58A6DD8C" w14:textId="77777777" w:rsidTr="002321FD">
        <w:trPr>
          <w:trHeight w:val="366"/>
          <w:jc w:val="center"/>
        </w:trPr>
        <w:tc>
          <w:tcPr>
            <w:tcW w:w="916" w:type="dxa"/>
            <w:vAlign w:val="center"/>
          </w:tcPr>
          <w:p w14:paraId="323DAD41" w14:textId="77777777" w:rsidR="008E003E" w:rsidRPr="0021660A" w:rsidRDefault="008E003E" w:rsidP="002321FD">
            <w:pPr>
              <w:jc w:val="center"/>
              <w:rPr>
                <w:rFonts w:ascii="Verdana" w:eastAsia="Montserrat" w:hAnsi="Verdana" w:cs="Montserrat"/>
                <w:color w:val="000000" w:themeColor="text1"/>
                <w:sz w:val="20"/>
                <w:szCs w:val="22"/>
                <w:lang w:val="es-ES"/>
              </w:rPr>
            </w:pPr>
            <w:r w:rsidRPr="0021660A">
              <w:rPr>
                <w:rFonts w:ascii="Verdana" w:eastAsia="Montserrat" w:hAnsi="Verdana" w:cs="Montserrat"/>
                <w:color w:val="000000" w:themeColor="text1"/>
                <w:sz w:val="20"/>
                <w:szCs w:val="22"/>
                <w:lang w:val="es-ES"/>
              </w:rPr>
              <w:t>4</w:t>
            </w:r>
          </w:p>
        </w:tc>
        <w:tc>
          <w:tcPr>
            <w:tcW w:w="6123" w:type="dxa"/>
            <w:vAlign w:val="center"/>
          </w:tcPr>
          <w:p w14:paraId="032C618C" w14:textId="77777777" w:rsidR="008E003E" w:rsidRPr="0021660A" w:rsidRDefault="008E003E" w:rsidP="002321FD">
            <w:pPr>
              <w:rPr>
                <w:rFonts w:ascii="Verdana" w:eastAsia="Montserrat" w:hAnsi="Verdana" w:cs="Montserrat"/>
                <w:color w:val="000000" w:themeColor="text1"/>
                <w:sz w:val="20"/>
                <w:szCs w:val="22"/>
                <w:lang w:val="es-ES"/>
              </w:rPr>
            </w:pPr>
            <w:r w:rsidRPr="0021660A">
              <w:rPr>
                <w:rFonts w:ascii="Verdana" w:eastAsia="Montserrat" w:hAnsi="Verdana" w:cs="Montserrat"/>
                <w:color w:val="000000" w:themeColor="text1"/>
                <w:sz w:val="20"/>
                <w:szCs w:val="22"/>
                <w:lang w:val="es-ES"/>
              </w:rPr>
              <w:t>Medio Ambiente</w:t>
            </w:r>
          </w:p>
        </w:tc>
      </w:tr>
      <w:tr w:rsidR="008E003E" w:rsidRPr="0021660A" w14:paraId="1DC5D745" w14:textId="77777777" w:rsidTr="002321FD">
        <w:trPr>
          <w:trHeight w:val="366"/>
          <w:jc w:val="center"/>
        </w:trPr>
        <w:tc>
          <w:tcPr>
            <w:tcW w:w="916" w:type="dxa"/>
            <w:vAlign w:val="center"/>
          </w:tcPr>
          <w:p w14:paraId="148E2BB7" w14:textId="77777777" w:rsidR="008E003E" w:rsidRPr="0021660A" w:rsidRDefault="008E003E" w:rsidP="002321FD">
            <w:pPr>
              <w:jc w:val="center"/>
              <w:rPr>
                <w:rFonts w:ascii="Verdana" w:eastAsia="Montserrat" w:hAnsi="Verdana" w:cs="Montserrat"/>
                <w:color w:val="000000" w:themeColor="text1"/>
                <w:sz w:val="20"/>
                <w:szCs w:val="22"/>
                <w:lang w:val="es-ES"/>
              </w:rPr>
            </w:pPr>
            <w:r w:rsidRPr="0021660A">
              <w:rPr>
                <w:rFonts w:ascii="Verdana" w:eastAsia="Montserrat" w:hAnsi="Verdana" w:cs="Montserrat"/>
                <w:color w:val="000000" w:themeColor="text1"/>
                <w:sz w:val="20"/>
                <w:szCs w:val="22"/>
                <w:lang w:val="es-ES"/>
              </w:rPr>
              <w:t>5</w:t>
            </w:r>
          </w:p>
        </w:tc>
        <w:tc>
          <w:tcPr>
            <w:tcW w:w="6123" w:type="dxa"/>
            <w:vAlign w:val="center"/>
          </w:tcPr>
          <w:p w14:paraId="2D2FCC85" w14:textId="77777777" w:rsidR="008E003E" w:rsidRPr="0021660A" w:rsidRDefault="008E003E" w:rsidP="002321FD">
            <w:pPr>
              <w:rPr>
                <w:rFonts w:ascii="Verdana" w:eastAsia="Montserrat" w:hAnsi="Verdana" w:cs="Montserrat"/>
                <w:color w:val="000000" w:themeColor="text1"/>
                <w:sz w:val="20"/>
                <w:szCs w:val="22"/>
                <w:lang w:val="es-ES"/>
              </w:rPr>
            </w:pPr>
            <w:r w:rsidRPr="0021660A">
              <w:rPr>
                <w:rFonts w:ascii="Verdana" w:eastAsia="Montserrat" w:hAnsi="Verdana" w:cs="Montserrat"/>
                <w:color w:val="000000" w:themeColor="text1"/>
                <w:sz w:val="20"/>
                <w:szCs w:val="22"/>
                <w:lang w:val="es-ES"/>
              </w:rPr>
              <w:t xml:space="preserve">Pacto Global </w:t>
            </w:r>
          </w:p>
        </w:tc>
      </w:tr>
    </w:tbl>
    <w:p w14:paraId="49E03A72" w14:textId="77777777" w:rsidR="008E003E" w:rsidRPr="0021660A" w:rsidRDefault="008E003E" w:rsidP="008E003E">
      <w:pPr>
        <w:jc w:val="center"/>
        <w:rPr>
          <w:rFonts w:ascii="Verdana" w:hAnsi="Verdana"/>
          <w:sz w:val="14"/>
          <w:szCs w:val="14"/>
        </w:rPr>
      </w:pPr>
      <w:r w:rsidRPr="0021660A">
        <w:rPr>
          <w:rFonts w:ascii="Verdana" w:hAnsi="Verdana"/>
          <w:sz w:val="14"/>
          <w:szCs w:val="14"/>
        </w:rPr>
        <w:t>Fuente: Supervigilancia – Oficina Asesora de Planeación - Actualizado a 31-12-2024</w:t>
      </w:r>
    </w:p>
    <w:p w14:paraId="3A2F1316" w14:textId="77777777" w:rsidR="008E003E" w:rsidRPr="0021660A" w:rsidRDefault="008E003E" w:rsidP="008E003E">
      <w:pPr>
        <w:spacing w:before="1"/>
        <w:ind w:left="102" w:right="281"/>
        <w:jc w:val="both"/>
        <w:rPr>
          <w:rFonts w:ascii="Verdana" w:eastAsia="Montserrat" w:hAnsi="Verdana" w:cs="Montserrat"/>
          <w:color w:val="000000" w:themeColor="text1"/>
          <w:sz w:val="22"/>
          <w:szCs w:val="22"/>
          <w:lang w:val="es"/>
        </w:rPr>
      </w:pPr>
    </w:p>
    <w:p w14:paraId="3AFC0D82" w14:textId="77777777" w:rsidR="008E003E" w:rsidRPr="0021660A" w:rsidRDefault="008E003E" w:rsidP="008E003E">
      <w:pPr>
        <w:spacing w:before="1"/>
        <w:ind w:right="281"/>
        <w:jc w:val="both"/>
        <w:rPr>
          <w:rFonts w:ascii="Verdana" w:eastAsia="Montserrat" w:hAnsi="Verdana" w:cs="Montserrat"/>
          <w:color w:val="000000" w:themeColor="text1"/>
          <w:sz w:val="22"/>
          <w:szCs w:val="22"/>
          <w:lang w:val="es-ES"/>
        </w:rPr>
      </w:pPr>
      <w:r w:rsidRPr="0021660A">
        <w:rPr>
          <w:rFonts w:ascii="Verdana" w:eastAsia="Montserrat" w:hAnsi="Verdana" w:cs="Montserrat"/>
          <w:color w:val="000000" w:themeColor="text1"/>
          <w:sz w:val="22"/>
          <w:szCs w:val="22"/>
          <w:lang w:val="es-ES"/>
        </w:rPr>
        <w:t xml:space="preserve">En cumplimiento a las funciones de la Oficina Asesora de Planeación, se realizó seguimiento y evaluación del Plan de Responsabilidad Social Empresarial 2024, con corte al 31 de diciembre de 2024, teniendo en cuenta los avances reportados en la herramienta Suite Visión Empresarial, por el proceso responsable de ejecutar las tareas, dentro del plazo establecido en el Manual de Planes. </w:t>
      </w:r>
      <w:bookmarkStart w:id="404" w:name="_Int_9Q28YaLM"/>
      <w:r w:rsidRPr="0021660A">
        <w:rPr>
          <w:rFonts w:ascii="Verdana" w:eastAsia="Montserrat" w:hAnsi="Verdana" w:cs="Montserrat"/>
          <w:color w:val="000000" w:themeColor="text1"/>
          <w:sz w:val="22"/>
          <w:szCs w:val="22"/>
          <w:lang w:val="es-ES"/>
        </w:rPr>
        <w:t>De acuerdo con lo anterior, para la vigencia 2024 se programaron, un total de 18 tareas, de las cuales se reportaron y fueron aprobadas 18 de ellas, logrando un cumplimiento de 100% del Plan de Responsabilidad Social Empresarial 2024.</w:t>
      </w:r>
      <w:bookmarkEnd w:id="404"/>
    </w:p>
    <w:p w14:paraId="729EF7E2" w14:textId="77777777" w:rsidR="008E003E" w:rsidRPr="0021660A" w:rsidRDefault="008E003E" w:rsidP="008E003E">
      <w:pPr>
        <w:spacing w:before="1"/>
        <w:ind w:left="102" w:right="281"/>
        <w:jc w:val="both"/>
        <w:rPr>
          <w:rFonts w:ascii="Verdana" w:eastAsia="Montserrat" w:hAnsi="Verdana" w:cs="Montserrat"/>
          <w:color w:val="000000" w:themeColor="text1"/>
          <w:sz w:val="22"/>
          <w:szCs w:val="22"/>
          <w:lang w:val="es-ES"/>
        </w:rPr>
      </w:pPr>
    </w:p>
    <w:p w14:paraId="57989A21" w14:textId="7AF08A46" w:rsidR="008E003E" w:rsidRPr="0021660A" w:rsidRDefault="008E003E" w:rsidP="008E003E">
      <w:pPr>
        <w:pStyle w:val="Descripcin"/>
        <w:keepNext/>
        <w:jc w:val="center"/>
        <w:rPr>
          <w:rFonts w:ascii="Verdana" w:hAnsi="Verdana"/>
        </w:rPr>
      </w:pPr>
      <w:bookmarkStart w:id="405" w:name="_Toc189128917"/>
      <w:bookmarkStart w:id="406" w:name="_Toc189250411"/>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A407E9">
        <w:rPr>
          <w:rFonts w:ascii="Verdana" w:hAnsi="Verdana"/>
          <w:noProof/>
        </w:rPr>
        <w:t>16</w:t>
      </w:r>
      <w:r w:rsidRPr="0021660A">
        <w:rPr>
          <w:rFonts w:ascii="Verdana" w:hAnsi="Verdana"/>
        </w:rPr>
        <w:fldChar w:fldCharType="end"/>
      </w:r>
      <w:r w:rsidRPr="0021660A">
        <w:rPr>
          <w:rFonts w:ascii="Verdana" w:hAnsi="Verdana"/>
        </w:rPr>
        <w:t>. Plan de Responsabilidad Social 2023</w:t>
      </w:r>
      <w:bookmarkEnd w:id="405"/>
      <w:bookmarkEnd w:id="406"/>
    </w:p>
    <w:tbl>
      <w:tblPr>
        <w:tblStyle w:val="Tablaconcuadrcula"/>
        <w:tblW w:w="0" w:type="auto"/>
        <w:tblInd w:w="132" w:type="dxa"/>
        <w:tblLayout w:type="fixed"/>
        <w:tblLook w:val="04A0" w:firstRow="1" w:lastRow="0" w:firstColumn="1" w:lastColumn="0" w:noHBand="0" w:noVBand="1"/>
      </w:tblPr>
      <w:tblGrid>
        <w:gridCol w:w="2016"/>
        <w:gridCol w:w="2041"/>
        <w:gridCol w:w="2095"/>
        <w:gridCol w:w="2090"/>
      </w:tblGrid>
      <w:tr w:rsidR="008E003E" w:rsidRPr="0021660A" w14:paraId="79D9BAD7" w14:textId="77777777" w:rsidTr="002321FD">
        <w:trPr>
          <w:trHeight w:val="103"/>
        </w:trPr>
        <w:tc>
          <w:tcPr>
            <w:tcW w:w="4057" w:type="dxa"/>
            <w:gridSpan w:val="2"/>
            <w:tcBorders>
              <w:top w:val="single" w:sz="8" w:space="0" w:color="auto"/>
              <w:left w:val="single" w:sz="8" w:space="0" w:color="auto"/>
              <w:bottom w:val="single" w:sz="8" w:space="0" w:color="auto"/>
              <w:right w:val="single" w:sz="8" w:space="0" w:color="auto"/>
            </w:tcBorders>
            <w:shd w:val="clear" w:color="auto" w:fill="1F497D"/>
            <w:tcMar>
              <w:left w:w="108" w:type="dxa"/>
              <w:right w:w="108" w:type="dxa"/>
            </w:tcMar>
          </w:tcPr>
          <w:p w14:paraId="145DB5BD" w14:textId="77777777" w:rsidR="008E003E" w:rsidRPr="0021660A" w:rsidRDefault="008E003E" w:rsidP="002321FD">
            <w:pPr>
              <w:spacing w:before="1"/>
              <w:ind w:left="-20" w:right="281"/>
              <w:jc w:val="center"/>
              <w:rPr>
                <w:rFonts w:ascii="Verdana" w:eastAsia="Montserrat" w:hAnsi="Verdana" w:cs="Montserrat"/>
                <w:b/>
                <w:bCs/>
                <w:color w:val="FFFFFF" w:themeColor="background1"/>
                <w:sz w:val="18"/>
                <w:szCs w:val="18"/>
                <w:lang w:val="es-ES"/>
              </w:rPr>
            </w:pPr>
            <w:r w:rsidRPr="0021660A">
              <w:rPr>
                <w:rFonts w:ascii="Verdana" w:eastAsia="Montserrat" w:hAnsi="Verdana" w:cs="Montserrat"/>
                <w:b/>
                <w:bCs/>
                <w:color w:val="FFFFFF" w:themeColor="background1"/>
                <w:sz w:val="18"/>
                <w:szCs w:val="18"/>
                <w:lang w:val="es-ES"/>
              </w:rPr>
              <w:t>N.º de Tareas 2023</w:t>
            </w:r>
          </w:p>
        </w:tc>
        <w:tc>
          <w:tcPr>
            <w:tcW w:w="2095" w:type="dxa"/>
            <w:vMerge w:val="restart"/>
            <w:tcBorders>
              <w:top w:val="single" w:sz="8" w:space="0" w:color="auto"/>
              <w:left w:val="nil"/>
              <w:bottom w:val="single" w:sz="8" w:space="0" w:color="auto"/>
              <w:right w:val="single" w:sz="8" w:space="0" w:color="auto"/>
            </w:tcBorders>
            <w:shd w:val="clear" w:color="auto" w:fill="1F497D"/>
            <w:tcMar>
              <w:left w:w="108" w:type="dxa"/>
              <w:right w:w="108" w:type="dxa"/>
            </w:tcMar>
          </w:tcPr>
          <w:p w14:paraId="6A11CDA7" w14:textId="77777777" w:rsidR="008E003E" w:rsidRPr="0021660A" w:rsidRDefault="008E003E" w:rsidP="002321FD">
            <w:pPr>
              <w:spacing w:before="1"/>
              <w:ind w:left="-20" w:right="281"/>
              <w:jc w:val="center"/>
              <w:rPr>
                <w:rFonts w:ascii="Verdana" w:eastAsia="Montserrat" w:hAnsi="Verdana" w:cs="Montserrat"/>
                <w:b/>
                <w:bCs/>
                <w:color w:val="FFFFFF" w:themeColor="background1"/>
                <w:sz w:val="18"/>
                <w:szCs w:val="18"/>
                <w:lang w:val="es"/>
              </w:rPr>
            </w:pPr>
            <w:r w:rsidRPr="0021660A">
              <w:rPr>
                <w:rFonts w:ascii="Verdana" w:eastAsia="Montserrat" w:hAnsi="Verdana" w:cs="Montserrat"/>
                <w:b/>
                <w:bCs/>
                <w:color w:val="FFFFFF" w:themeColor="background1"/>
                <w:sz w:val="18"/>
                <w:szCs w:val="18"/>
                <w:lang w:val="es"/>
              </w:rPr>
              <w:t>% de Avance del Plan</w:t>
            </w:r>
          </w:p>
        </w:tc>
        <w:tc>
          <w:tcPr>
            <w:tcW w:w="2090" w:type="dxa"/>
            <w:vMerge w:val="restart"/>
            <w:tcBorders>
              <w:top w:val="single" w:sz="8" w:space="0" w:color="auto"/>
              <w:left w:val="single" w:sz="8" w:space="0" w:color="auto"/>
              <w:bottom w:val="single" w:sz="8" w:space="0" w:color="auto"/>
              <w:right w:val="single" w:sz="8" w:space="0" w:color="auto"/>
            </w:tcBorders>
            <w:shd w:val="clear" w:color="auto" w:fill="1F497D"/>
            <w:tcMar>
              <w:left w:w="108" w:type="dxa"/>
              <w:right w:w="108" w:type="dxa"/>
            </w:tcMar>
          </w:tcPr>
          <w:p w14:paraId="480B7023" w14:textId="77777777" w:rsidR="008E003E" w:rsidRPr="0021660A" w:rsidRDefault="008E003E" w:rsidP="002321FD">
            <w:pPr>
              <w:spacing w:before="1"/>
              <w:ind w:left="-20" w:right="281"/>
              <w:jc w:val="center"/>
              <w:rPr>
                <w:rFonts w:ascii="Verdana" w:eastAsia="Montserrat" w:hAnsi="Verdana" w:cs="Montserrat"/>
                <w:b/>
                <w:bCs/>
                <w:color w:val="FFFFFF" w:themeColor="background1"/>
                <w:sz w:val="18"/>
                <w:szCs w:val="18"/>
                <w:lang w:val="es"/>
              </w:rPr>
            </w:pPr>
            <w:r w:rsidRPr="0021660A">
              <w:rPr>
                <w:rFonts w:ascii="Verdana" w:eastAsia="Montserrat" w:hAnsi="Verdana" w:cs="Montserrat"/>
                <w:b/>
                <w:bCs/>
                <w:color w:val="FFFFFF" w:themeColor="background1"/>
                <w:sz w:val="18"/>
                <w:szCs w:val="18"/>
                <w:lang w:val="es"/>
              </w:rPr>
              <w:t>% Cumplimiento</w:t>
            </w:r>
          </w:p>
        </w:tc>
      </w:tr>
      <w:tr w:rsidR="008E003E" w:rsidRPr="0021660A" w14:paraId="3BF964DD" w14:textId="77777777" w:rsidTr="002321FD">
        <w:trPr>
          <w:trHeight w:val="60"/>
        </w:trPr>
        <w:tc>
          <w:tcPr>
            <w:tcW w:w="2016" w:type="dxa"/>
            <w:tcBorders>
              <w:top w:val="single" w:sz="8" w:space="0" w:color="auto"/>
              <w:left w:val="single" w:sz="8" w:space="0" w:color="auto"/>
              <w:bottom w:val="single" w:sz="8" w:space="0" w:color="auto"/>
              <w:right w:val="single" w:sz="8" w:space="0" w:color="auto"/>
            </w:tcBorders>
            <w:shd w:val="clear" w:color="auto" w:fill="1F497D"/>
            <w:tcMar>
              <w:left w:w="108" w:type="dxa"/>
              <w:right w:w="108" w:type="dxa"/>
            </w:tcMar>
          </w:tcPr>
          <w:p w14:paraId="30E1B8ED" w14:textId="77777777" w:rsidR="008E003E" w:rsidRPr="0021660A" w:rsidRDefault="008E003E" w:rsidP="002321FD">
            <w:pPr>
              <w:spacing w:before="1"/>
              <w:ind w:left="-20" w:right="281"/>
              <w:jc w:val="center"/>
              <w:rPr>
                <w:rFonts w:ascii="Verdana" w:eastAsia="Montserrat" w:hAnsi="Verdana" w:cs="Montserrat"/>
                <w:b/>
                <w:bCs/>
                <w:color w:val="FFFFFF" w:themeColor="background1"/>
                <w:sz w:val="18"/>
                <w:szCs w:val="18"/>
                <w:lang w:val="es"/>
              </w:rPr>
            </w:pPr>
            <w:r w:rsidRPr="0021660A">
              <w:rPr>
                <w:rFonts w:ascii="Verdana" w:eastAsia="Montserrat" w:hAnsi="Verdana" w:cs="Montserrat"/>
                <w:b/>
                <w:bCs/>
                <w:color w:val="FFFFFF" w:themeColor="background1"/>
                <w:sz w:val="18"/>
                <w:szCs w:val="18"/>
                <w:lang w:val="es"/>
              </w:rPr>
              <w:t xml:space="preserve"> Planificadas</w:t>
            </w:r>
          </w:p>
        </w:tc>
        <w:tc>
          <w:tcPr>
            <w:tcW w:w="2040" w:type="dxa"/>
            <w:tcBorders>
              <w:top w:val="nil"/>
              <w:left w:val="single" w:sz="8" w:space="0" w:color="auto"/>
              <w:bottom w:val="single" w:sz="8" w:space="0" w:color="auto"/>
              <w:right w:val="single" w:sz="8" w:space="0" w:color="auto"/>
            </w:tcBorders>
            <w:shd w:val="clear" w:color="auto" w:fill="1F497D"/>
            <w:tcMar>
              <w:left w:w="108" w:type="dxa"/>
              <w:right w:w="108" w:type="dxa"/>
            </w:tcMar>
          </w:tcPr>
          <w:p w14:paraId="5E802873" w14:textId="77777777" w:rsidR="008E003E" w:rsidRPr="0021660A" w:rsidRDefault="008E003E" w:rsidP="002321FD">
            <w:pPr>
              <w:spacing w:before="1"/>
              <w:ind w:left="-20" w:right="281"/>
              <w:jc w:val="center"/>
              <w:rPr>
                <w:rFonts w:ascii="Verdana" w:eastAsia="Montserrat" w:hAnsi="Verdana" w:cs="Montserrat"/>
                <w:b/>
                <w:bCs/>
                <w:color w:val="FFFFFF" w:themeColor="background1"/>
                <w:sz w:val="18"/>
                <w:szCs w:val="18"/>
                <w:lang w:val="es"/>
              </w:rPr>
            </w:pPr>
            <w:r w:rsidRPr="0021660A">
              <w:rPr>
                <w:rFonts w:ascii="Verdana" w:eastAsia="Montserrat" w:hAnsi="Verdana" w:cs="Montserrat"/>
                <w:b/>
                <w:bCs/>
                <w:color w:val="FFFFFF" w:themeColor="background1"/>
                <w:sz w:val="18"/>
                <w:szCs w:val="18"/>
                <w:lang w:val="es"/>
              </w:rPr>
              <w:t xml:space="preserve"> Finalizadas</w:t>
            </w:r>
          </w:p>
        </w:tc>
        <w:tc>
          <w:tcPr>
            <w:tcW w:w="2095" w:type="dxa"/>
            <w:vMerge/>
            <w:vAlign w:val="center"/>
          </w:tcPr>
          <w:p w14:paraId="759CA123" w14:textId="77777777" w:rsidR="008E003E" w:rsidRPr="0021660A" w:rsidRDefault="008E003E" w:rsidP="002321FD">
            <w:pPr>
              <w:rPr>
                <w:rFonts w:ascii="Verdana" w:hAnsi="Verdana"/>
              </w:rPr>
            </w:pPr>
          </w:p>
        </w:tc>
        <w:tc>
          <w:tcPr>
            <w:tcW w:w="2090" w:type="dxa"/>
            <w:vMerge/>
            <w:vAlign w:val="center"/>
          </w:tcPr>
          <w:p w14:paraId="14DEA1FF" w14:textId="77777777" w:rsidR="008E003E" w:rsidRPr="0021660A" w:rsidRDefault="008E003E" w:rsidP="002321FD">
            <w:pPr>
              <w:rPr>
                <w:rFonts w:ascii="Verdana" w:hAnsi="Verdana"/>
              </w:rPr>
            </w:pPr>
          </w:p>
        </w:tc>
      </w:tr>
      <w:tr w:rsidR="008E003E" w:rsidRPr="0021660A" w14:paraId="01B3DFAA" w14:textId="77777777" w:rsidTr="002321FD">
        <w:trPr>
          <w:trHeight w:val="181"/>
        </w:trPr>
        <w:tc>
          <w:tcPr>
            <w:tcW w:w="2016" w:type="dxa"/>
            <w:tcBorders>
              <w:top w:val="single" w:sz="8" w:space="0" w:color="auto"/>
              <w:left w:val="single" w:sz="8" w:space="0" w:color="auto"/>
              <w:bottom w:val="single" w:sz="8" w:space="0" w:color="auto"/>
              <w:right w:val="single" w:sz="8" w:space="0" w:color="auto"/>
            </w:tcBorders>
            <w:tcMar>
              <w:left w:w="108" w:type="dxa"/>
              <w:right w:w="108" w:type="dxa"/>
            </w:tcMar>
          </w:tcPr>
          <w:p w14:paraId="699F5916" w14:textId="77777777" w:rsidR="008E003E" w:rsidRPr="0021660A" w:rsidRDefault="008E003E" w:rsidP="002321FD">
            <w:pPr>
              <w:spacing w:before="1"/>
              <w:ind w:left="-20" w:right="281"/>
              <w:jc w:val="center"/>
              <w:rPr>
                <w:rFonts w:ascii="Verdana" w:eastAsia="Montserrat" w:hAnsi="Verdana" w:cs="Montserrat"/>
                <w:color w:val="000000" w:themeColor="text1"/>
                <w:sz w:val="18"/>
                <w:szCs w:val="18"/>
                <w:lang w:val="es"/>
              </w:rPr>
            </w:pPr>
            <w:r w:rsidRPr="0021660A">
              <w:rPr>
                <w:rFonts w:ascii="Verdana" w:eastAsia="Montserrat" w:hAnsi="Verdana" w:cs="Montserrat"/>
                <w:color w:val="000000" w:themeColor="text1"/>
                <w:sz w:val="18"/>
                <w:szCs w:val="18"/>
                <w:lang w:val="es"/>
              </w:rPr>
              <w:t>18</w:t>
            </w:r>
          </w:p>
        </w:tc>
        <w:tc>
          <w:tcPr>
            <w:tcW w:w="2040" w:type="dxa"/>
            <w:tcBorders>
              <w:top w:val="single" w:sz="8" w:space="0" w:color="auto"/>
              <w:left w:val="single" w:sz="8" w:space="0" w:color="auto"/>
              <w:bottom w:val="single" w:sz="8" w:space="0" w:color="auto"/>
              <w:right w:val="single" w:sz="8" w:space="0" w:color="auto"/>
            </w:tcBorders>
            <w:tcMar>
              <w:left w:w="108" w:type="dxa"/>
              <w:right w:w="108" w:type="dxa"/>
            </w:tcMar>
          </w:tcPr>
          <w:p w14:paraId="212982ED" w14:textId="77777777" w:rsidR="008E003E" w:rsidRPr="0021660A" w:rsidRDefault="008E003E" w:rsidP="002321FD">
            <w:pPr>
              <w:spacing w:before="1"/>
              <w:ind w:left="-20" w:right="281"/>
              <w:jc w:val="center"/>
              <w:rPr>
                <w:rFonts w:ascii="Verdana" w:eastAsia="Montserrat" w:hAnsi="Verdana" w:cs="Montserrat"/>
                <w:color w:val="000000" w:themeColor="text1"/>
                <w:sz w:val="18"/>
                <w:szCs w:val="18"/>
                <w:lang w:val="es"/>
              </w:rPr>
            </w:pPr>
            <w:r w:rsidRPr="0021660A">
              <w:rPr>
                <w:rFonts w:ascii="Verdana" w:eastAsia="Montserrat" w:hAnsi="Verdana" w:cs="Montserrat"/>
                <w:color w:val="000000" w:themeColor="text1"/>
                <w:sz w:val="18"/>
                <w:szCs w:val="18"/>
                <w:lang w:val="es"/>
              </w:rPr>
              <w:t>18</w:t>
            </w:r>
          </w:p>
        </w:tc>
        <w:tc>
          <w:tcPr>
            <w:tcW w:w="2095" w:type="dxa"/>
            <w:tcBorders>
              <w:top w:val="nil"/>
              <w:left w:val="single" w:sz="8" w:space="0" w:color="auto"/>
              <w:bottom w:val="single" w:sz="8" w:space="0" w:color="auto"/>
              <w:right w:val="single" w:sz="8" w:space="0" w:color="auto"/>
            </w:tcBorders>
            <w:tcMar>
              <w:left w:w="108" w:type="dxa"/>
              <w:right w:w="108" w:type="dxa"/>
            </w:tcMar>
          </w:tcPr>
          <w:p w14:paraId="50908115" w14:textId="77777777" w:rsidR="008E003E" w:rsidRPr="0021660A" w:rsidRDefault="008E003E" w:rsidP="002321FD">
            <w:pPr>
              <w:spacing w:before="1"/>
              <w:ind w:left="-20" w:right="281"/>
              <w:jc w:val="center"/>
              <w:rPr>
                <w:rFonts w:ascii="Verdana" w:eastAsia="Montserrat" w:hAnsi="Verdana" w:cs="Montserrat"/>
                <w:color w:val="000000" w:themeColor="text1"/>
                <w:sz w:val="18"/>
                <w:szCs w:val="18"/>
                <w:lang w:val="es"/>
              </w:rPr>
            </w:pPr>
            <w:r w:rsidRPr="0021660A">
              <w:rPr>
                <w:rFonts w:ascii="Verdana" w:eastAsia="Montserrat" w:hAnsi="Verdana" w:cs="Montserrat"/>
                <w:color w:val="000000" w:themeColor="text1"/>
                <w:sz w:val="18"/>
                <w:szCs w:val="18"/>
                <w:lang w:val="es"/>
              </w:rPr>
              <w:t>100 %</w:t>
            </w:r>
          </w:p>
        </w:tc>
        <w:tc>
          <w:tcPr>
            <w:tcW w:w="2090" w:type="dxa"/>
            <w:tcBorders>
              <w:top w:val="nil"/>
              <w:left w:val="single" w:sz="8" w:space="0" w:color="auto"/>
              <w:bottom w:val="single" w:sz="8" w:space="0" w:color="auto"/>
              <w:right w:val="single" w:sz="8" w:space="0" w:color="auto"/>
            </w:tcBorders>
            <w:tcMar>
              <w:left w:w="108" w:type="dxa"/>
              <w:right w:w="108" w:type="dxa"/>
            </w:tcMar>
          </w:tcPr>
          <w:p w14:paraId="52B4EB4E" w14:textId="77777777" w:rsidR="008E003E" w:rsidRPr="0021660A" w:rsidRDefault="008E003E" w:rsidP="002321FD">
            <w:pPr>
              <w:spacing w:before="1"/>
              <w:ind w:left="-20" w:right="281"/>
              <w:jc w:val="center"/>
              <w:rPr>
                <w:rFonts w:ascii="Verdana" w:eastAsia="Montserrat" w:hAnsi="Verdana" w:cs="Montserrat"/>
                <w:color w:val="000000" w:themeColor="text1"/>
                <w:sz w:val="18"/>
                <w:szCs w:val="18"/>
                <w:lang w:val="es"/>
              </w:rPr>
            </w:pPr>
            <w:r w:rsidRPr="0021660A">
              <w:rPr>
                <w:rFonts w:ascii="Verdana" w:eastAsia="Montserrat" w:hAnsi="Verdana" w:cs="Montserrat"/>
                <w:color w:val="000000" w:themeColor="text1"/>
                <w:sz w:val="18"/>
                <w:szCs w:val="18"/>
                <w:lang w:val="es"/>
              </w:rPr>
              <w:t>100 %</w:t>
            </w:r>
          </w:p>
        </w:tc>
      </w:tr>
    </w:tbl>
    <w:p w14:paraId="6C982571" w14:textId="77777777" w:rsidR="008E003E" w:rsidRPr="0021660A" w:rsidRDefault="008E003E" w:rsidP="0001006C">
      <w:pPr>
        <w:spacing w:after="240"/>
        <w:jc w:val="center"/>
        <w:rPr>
          <w:rFonts w:ascii="Verdana" w:hAnsi="Verdana"/>
          <w:sz w:val="14"/>
          <w:szCs w:val="14"/>
        </w:rPr>
      </w:pPr>
      <w:r w:rsidRPr="0021660A">
        <w:rPr>
          <w:rFonts w:ascii="Verdana" w:eastAsia="Montserrat" w:hAnsi="Verdana" w:cs="Montserrat"/>
          <w:color w:val="000000" w:themeColor="text1"/>
          <w:sz w:val="22"/>
          <w:szCs w:val="22"/>
          <w:lang w:val="es"/>
        </w:rPr>
        <w:t xml:space="preserve"> </w:t>
      </w:r>
      <w:r w:rsidRPr="0021660A">
        <w:rPr>
          <w:rFonts w:ascii="Verdana" w:hAnsi="Verdana"/>
          <w:sz w:val="14"/>
          <w:szCs w:val="14"/>
        </w:rPr>
        <w:t>Fuente: Supervigilancia – Oficina Asesora de Planeación - Actualizado a 31-12-2024</w:t>
      </w:r>
    </w:p>
    <w:p w14:paraId="0AC5B3C6" w14:textId="757C5548" w:rsidR="009A4F23" w:rsidRPr="0001006C" w:rsidRDefault="009A4F23" w:rsidP="00A407E9">
      <w:pPr>
        <w:pStyle w:val="Ttulo2"/>
        <w:numPr>
          <w:ilvl w:val="3"/>
          <w:numId w:val="30"/>
        </w:numPr>
        <w:tabs>
          <w:tab w:val="left" w:pos="567"/>
        </w:tabs>
        <w:ind w:left="993"/>
        <w:rPr>
          <w:rFonts w:ascii="Verdana" w:hAnsi="Verdana"/>
          <w:sz w:val="24"/>
        </w:rPr>
      </w:pPr>
      <w:bookmarkStart w:id="407" w:name="_Toc189250015"/>
      <w:r w:rsidRPr="0001006C">
        <w:rPr>
          <w:rFonts w:ascii="Verdana" w:hAnsi="Verdana"/>
          <w:sz w:val="24"/>
        </w:rPr>
        <w:t>Seguimiento Plan de Responsabilidad Social Empresarial 2024</w:t>
      </w:r>
      <w:bookmarkEnd w:id="407"/>
      <w:r w:rsidRPr="0001006C">
        <w:rPr>
          <w:rFonts w:ascii="Verdana" w:hAnsi="Verdana"/>
          <w:sz w:val="24"/>
        </w:rPr>
        <w:t> </w:t>
      </w:r>
    </w:p>
    <w:p w14:paraId="5D8E59D1" w14:textId="77777777" w:rsidR="009A4F23" w:rsidRPr="0021660A" w:rsidRDefault="009A4F23" w:rsidP="009A4F23">
      <w:pPr>
        <w:ind w:left="90" w:right="270"/>
        <w:jc w:val="both"/>
        <w:textAlignment w:val="baseline"/>
        <w:rPr>
          <w:rFonts w:ascii="Verdana" w:eastAsia="Times New Roman" w:hAnsi="Verdana" w:cs="Times New Roman"/>
          <w:sz w:val="22"/>
          <w:szCs w:val="22"/>
          <w:lang w:eastAsia="es-CO"/>
        </w:rPr>
      </w:pPr>
      <w:r w:rsidRPr="0021660A">
        <w:rPr>
          <w:rFonts w:ascii="Verdana" w:eastAsia="Times New Roman" w:hAnsi="Verdana" w:cs="Times New Roman"/>
          <w:color w:val="000000"/>
          <w:sz w:val="22"/>
          <w:szCs w:val="22"/>
          <w:lang w:val="es-ES" w:eastAsia="es-CO"/>
        </w:rPr>
        <w:t> </w:t>
      </w:r>
      <w:r w:rsidRPr="0021660A">
        <w:rPr>
          <w:rFonts w:ascii="Verdana" w:eastAsia="Times New Roman" w:hAnsi="Verdana" w:cs="Times New Roman"/>
          <w:color w:val="000000"/>
          <w:sz w:val="22"/>
          <w:szCs w:val="22"/>
          <w:lang w:eastAsia="es-CO"/>
        </w:rPr>
        <w:t> </w:t>
      </w:r>
    </w:p>
    <w:p w14:paraId="016A20D5" w14:textId="24346B1B" w:rsidR="008E003E" w:rsidRPr="0021660A" w:rsidRDefault="008E003E" w:rsidP="008E003E">
      <w:pPr>
        <w:spacing w:before="1"/>
        <w:ind w:right="281"/>
        <w:jc w:val="both"/>
        <w:rPr>
          <w:rFonts w:ascii="Verdana" w:eastAsia="Montserrat" w:hAnsi="Verdana" w:cs="Montserrat"/>
          <w:color w:val="000000" w:themeColor="text1"/>
          <w:sz w:val="22"/>
          <w:szCs w:val="22"/>
          <w:lang w:val="es"/>
        </w:rPr>
      </w:pPr>
      <w:r w:rsidRPr="0021660A">
        <w:rPr>
          <w:rFonts w:ascii="Verdana" w:eastAsia="Montserrat" w:hAnsi="Verdana" w:cs="Montserrat"/>
          <w:color w:val="000000" w:themeColor="text1"/>
          <w:sz w:val="22"/>
          <w:szCs w:val="22"/>
          <w:lang w:val="es"/>
        </w:rPr>
        <w:t xml:space="preserve">Las tareas del plan de </w:t>
      </w:r>
      <w:r w:rsidR="00BF6382" w:rsidRPr="0021660A">
        <w:rPr>
          <w:rFonts w:ascii="Verdana" w:eastAsia="Montserrat" w:hAnsi="Verdana" w:cs="Montserrat"/>
          <w:color w:val="000000" w:themeColor="text1"/>
          <w:sz w:val="22"/>
          <w:szCs w:val="22"/>
          <w:lang w:val="es"/>
        </w:rPr>
        <w:t>responsabilidad</w:t>
      </w:r>
      <w:r w:rsidR="008F01ED" w:rsidRPr="0021660A">
        <w:rPr>
          <w:rFonts w:ascii="Verdana" w:eastAsia="Montserrat" w:hAnsi="Verdana" w:cs="Montserrat"/>
          <w:color w:val="000000" w:themeColor="text1"/>
          <w:sz w:val="22"/>
          <w:szCs w:val="22"/>
          <w:lang w:val="es"/>
        </w:rPr>
        <w:t xml:space="preserve"> </w:t>
      </w:r>
      <w:r w:rsidRPr="0021660A">
        <w:rPr>
          <w:rFonts w:ascii="Verdana" w:eastAsia="Montserrat" w:hAnsi="Verdana" w:cs="Montserrat"/>
          <w:color w:val="000000" w:themeColor="text1"/>
          <w:sz w:val="22"/>
          <w:szCs w:val="22"/>
          <w:lang w:val="es"/>
        </w:rPr>
        <w:t>se programaron durante el año así:</w:t>
      </w:r>
    </w:p>
    <w:p w14:paraId="7F5D6D49" w14:textId="04116E88" w:rsidR="008E003E" w:rsidRDefault="008E003E" w:rsidP="009A4F23">
      <w:pPr>
        <w:jc w:val="center"/>
        <w:textAlignment w:val="baseline"/>
        <w:rPr>
          <w:rFonts w:ascii="Verdana" w:eastAsia="Times New Roman" w:hAnsi="Verdana" w:cs="Times New Roman"/>
          <w:i/>
          <w:iCs/>
          <w:color w:val="44546A"/>
          <w:sz w:val="18"/>
          <w:szCs w:val="18"/>
          <w:lang w:eastAsia="es-CO"/>
        </w:rPr>
      </w:pPr>
    </w:p>
    <w:p w14:paraId="2BCA1693" w14:textId="77777777" w:rsidR="00A407E9" w:rsidRDefault="00A407E9" w:rsidP="009A4F23">
      <w:pPr>
        <w:jc w:val="center"/>
        <w:textAlignment w:val="baseline"/>
        <w:rPr>
          <w:rFonts w:ascii="Verdana" w:eastAsia="Times New Roman" w:hAnsi="Verdana" w:cs="Times New Roman"/>
          <w:i/>
          <w:iCs/>
          <w:color w:val="44546A"/>
          <w:sz w:val="18"/>
          <w:szCs w:val="18"/>
          <w:lang w:eastAsia="es-CO"/>
        </w:rPr>
      </w:pPr>
    </w:p>
    <w:p w14:paraId="4A315F40" w14:textId="08C23721" w:rsidR="00A407E9" w:rsidRPr="0021660A" w:rsidRDefault="00A407E9" w:rsidP="00A407E9">
      <w:pPr>
        <w:pStyle w:val="Descripcin"/>
        <w:keepNext/>
        <w:jc w:val="center"/>
        <w:rPr>
          <w:rFonts w:ascii="Verdana" w:hAnsi="Verdana"/>
        </w:rPr>
      </w:pPr>
      <w:bookmarkStart w:id="408" w:name="_Toc189250412"/>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Pr>
          <w:rFonts w:ascii="Verdana" w:hAnsi="Verdana"/>
          <w:noProof/>
        </w:rPr>
        <w:t>16</w:t>
      </w:r>
      <w:r w:rsidRPr="0021660A">
        <w:rPr>
          <w:rFonts w:ascii="Verdana" w:hAnsi="Verdana"/>
        </w:rPr>
        <w:fldChar w:fldCharType="end"/>
      </w:r>
      <w:r w:rsidRPr="0021660A">
        <w:rPr>
          <w:rFonts w:ascii="Verdana" w:hAnsi="Verdana"/>
        </w:rPr>
        <w:t>. Pla</w:t>
      </w:r>
      <w:r>
        <w:rPr>
          <w:rFonts w:ascii="Verdana" w:hAnsi="Verdana"/>
        </w:rPr>
        <w:t>n de Responsabilidad Social 2024</w:t>
      </w:r>
      <w:bookmarkEnd w:id="408"/>
    </w:p>
    <w:tbl>
      <w:tblPr>
        <w:tblStyle w:val="Tablaconcuadrcula"/>
        <w:tblW w:w="3915" w:type="dxa"/>
        <w:jc w:val="center"/>
        <w:tblLayout w:type="fixed"/>
        <w:tblLook w:val="04A0" w:firstRow="1" w:lastRow="0" w:firstColumn="1" w:lastColumn="0" w:noHBand="0" w:noVBand="1"/>
      </w:tblPr>
      <w:tblGrid>
        <w:gridCol w:w="1545"/>
        <w:gridCol w:w="2370"/>
      </w:tblGrid>
      <w:tr w:rsidR="008E003E" w:rsidRPr="0021660A" w14:paraId="12DB8D30" w14:textId="77777777" w:rsidTr="002321FD">
        <w:trPr>
          <w:trHeight w:val="495"/>
          <w:jc w:val="center"/>
        </w:trPr>
        <w:tc>
          <w:tcPr>
            <w:tcW w:w="1545" w:type="dxa"/>
            <w:tcBorders>
              <w:top w:val="single" w:sz="8" w:space="0" w:color="auto"/>
              <w:left w:val="single" w:sz="8" w:space="0" w:color="auto"/>
              <w:bottom w:val="single" w:sz="8" w:space="0" w:color="auto"/>
              <w:right w:val="single" w:sz="8" w:space="0" w:color="auto"/>
            </w:tcBorders>
            <w:shd w:val="clear" w:color="auto" w:fill="1F497D"/>
            <w:tcMar>
              <w:left w:w="108" w:type="dxa"/>
              <w:right w:w="108" w:type="dxa"/>
            </w:tcMar>
            <w:vAlign w:val="center"/>
          </w:tcPr>
          <w:p w14:paraId="4A3A42D1" w14:textId="77777777" w:rsidR="008E003E" w:rsidRPr="0021660A" w:rsidRDefault="008E003E" w:rsidP="002321FD">
            <w:pPr>
              <w:spacing w:before="1"/>
              <w:ind w:left="-20" w:right="281"/>
              <w:jc w:val="center"/>
              <w:rPr>
                <w:rFonts w:ascii="Verdana" w:eastAsia="Montserrat" w:hAnsi="Verdana" w:cs="Montserrat"/>
                <w:b/>
                <w:bCs/>
                <w:color w:val="FFFFFF" w:themeColor="background1"/>
                <w:sz w:val="18"/>
                <w:szCs w:val="18"/>
                <w:lang w:val="es"/>
              </w:rPr>
            </w:pPr>
            <w:r w:rsidRPr="0021660A">
              <w:rPr>
                <w:rFonts w:ascii="Verdana" w:eastAsia="Montserrat" w:hAnsi="Verdana" w:cs="Montserrat"/>
                <w:b/>
                <w:bCs/>
                <w:color w:val="FFFFFF" w:themeColor="background1"/>
                <w:sz w:val="18"/>
                <w:szCs w:val="18"/>
                <w:lang w:val="es"/>
              </w:rPr>
              <w:t>Trimestre</w:t>
            </w:r>
          </w:p>
        </w:tc>
        <w:tc>
          <w:tcPr>
            <w:tcW w:w="2370" w:type="dxa"/>
            <w:tcBorders>
              <w:top w:val="single" w:sz="8" w:space="0" w:color="auto"/>
              <w:left w:val="single" w:sz="8" w:space="0" w:color="auto"/>
              <w:bottom w:val="single" w:sz="8" w:space="0" w:color="auto"/>
              <w:right w:val="single" w:sz="8" w:space="0" w:color="auto"/>
            </w:tcBorders>
            <w:shd w:val="clear" w:color="auto" w:fill="1F497D"/>
            <w:tcMar>
              <w:left w:w="108" w:type="dxa"/>
              <w:right w:w="108" w:type="dxa"/>
            </w:tcMar>
            <w:vAlign w:val="center"/>
          </w:tcPr>
          <w:p w14:paraId="382231C1" w14:textId="77777777" w:rsidR="008E003E" w:rsidRPr="0021660A" w:rsidRDefault="008E003E" w:rsidP="002321FD">
            <w:pPr>
              <w:spacing w:before="1"/>
              <w:ind w:left="-20" w:right="281"/>
              <w:jc w:val="center"/>
              <w:rPr>
                <w:rFonts w:ascii="Verdana" w:eastAsia="Montserrat" w:hAnsi="Verdana" w:cs="Montserrat"/>
                <w:b/>
                <w:bCs/>
                <w:color w:val="FFFFFF" w:themeColor="background1"/>
                <w:sz w:val="18"/>
                <w:szCs w:val="18"/>
                <w:lang w:val="es-ES"/>
              </w:rPr>
            </w:pPr>
            <w:r w:rsidRPr="0021660A">
              <w:rPr>
                <w:rFonts w:ascii="Verdana" w:eastAsia="Montserrat" w:hAnsi="Verdana" w:cs="Montserrat"/>
                <w:b/>
                <w:bCs/>
                <w:color w:val="FFFFFF" w:themeColor="background1"/>
                <w:sz w:val="18"/>
                <w:szCs w:val="18"/>
                <w:lang w:val="es-ES"/>
              </w:rPr>
              <w:t>N.º de Tareas Asignadas 2024</w:t>
            </w:r>
          </w:p>
        </w:tc>
      </w:tr>
      <w:tr w:rsidR="008E003E" w:rsidRPr="0021660A" w14:paraId="506D9AC1" w14:textId="77777777" w:rsidTr="002321FD">
        <w:trPr>
          <w:trHeight w:val="300"/>
          <w:jc w:val="center"/>
        </w:trPr>
        <w:tc>
          <w:tcPr>
            <w:tcW w:w="15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C41646" w14:textId="77777777" w:rsidR="008E003E" w:rsidRPr="0021660A" w:rsidRDefault="008E003E" w:rsidP="002321FD">
            <w:pPr>
              <w:spacing w:before="1"/>
              <w:ind w:left="-20" w:right="281"/>
              <w:jc w:val="center"/>
              <w:rPr>
                <w:rFonts w:ascii="Verdana" w:eastAsia="Montserrat" w:hAnsi="Verdana" w:cs="Montserrat"/>
                <w:color w:val="000000" w:themeColor="text1"/>
                <w:sz w:val="18"/>
                <w:szCs w:val="18"/>
                <w:lang w:val="es"/>
              </w:rPr>
            </w:pPr>
            <w:r w:rsidRPr="0021660A">
              <w:rPr>
                <w:rFonts w:ascii="Verdana" w:eastAsia="Montserrat" w:hAnsi="Verdana" w:cs="Montserrat"/>
                <w:color w:val="000000" w:themeColor="text1"/>
                <w:sz w:val="18"/>
                <w:szCs w:val="18"/>
                <w:lang w:val="es"/>
              </w:rPr>
              <w:t>I</w:t>
            </w:r>
          </w:p>
        </w:tc>
        <w:tc>
          <w:tcPr>
            <w:tcW w:w="23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9738DE" w14:textId="77777777" w:rsidR="008E003E" w:rsidRPr="0021660A" w:rsidRDefault="008E003E" w:rsidP="002321FD">
            <w:pPr>
              <w:spacing w:before="1"/>
              <w:ind w:left="-20" w:right="281"/>
              <w:jc w:val="center"/>
              <w:rPr>
                <w:rFonts w:ascii="Verdana" w:eastAsia="Montserrat" w:hAnsi="Verdana" w:cs="Montserrat"/>
                <w:color w:val="000000" w:themeColor="text1"/>
                <w:sz w:val="18"/>
                <w:szCs w:val="18"/>
                <w:lang w:val="es"/>
              </w:rPr>
            </w:pPr>
            <w:r w:rsidRPr="0021660A">
              <w:rPr>
                <w:rFonts w:ascii="Verdana" w:eastAsia="Montserrat" w:hAnsi="Verdana" w:cs="Montserrat"/>
                <w:color w:val="000000" w:themeColor="text1"/>
                <w:sz w:val="18"/>
                <w:szCs w:val="18"/>
                <w:lang w:val="es"/>
              </w:rPr>
              <w:t>2</w:t>
            </w:r>
          </w:p>
        </w:tc>
      </w:tr>
      <w:tr w:rsidR="008E003E" w:rsidRPr="0021660A" w14:paraId="1C774013" w14:textId="77777777" w:rsidTr="002321FD">
        <w:trPr>
          <w:trHeight w:val="300"/>
          <w:jc w:val="center"/>
        </w:trPr>
        <w:tc>
          <w:tcPr>
            <w:tcW w:w="15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D6AC91" w14:textId="77777777" w:rsidR="008E003E" w:rsidRPr="0021660A" w:rsidRDefault="008E003E" w:rsidP="002321FD">
            <w:pPr>
              <w:spacing w:before="1"/>
              <w:ind w:left="-20" w:right="281"/>
              <w:jc w:val="center"/>
              <w:rPr>
                <w:rFonts w:ascii="Verdana" w:eastAsia="Montserrat" w:hAnsi="Verdana" w:cs="Montserrat"/>
                <w:color w:val="000000" w:themeColor="text1"/>
                <w:sz w:val="18"/>
                <w:szCs w:val="18"/>
                <w:lang w:val="es"/>
              </w:rPr>
            </w:pPr>
            <w:r w:rsidRPr="0021660A">
              <w:rPr>
                <w:rFonts w:ascii="Verdana" w:eastAsia="Montserrat" w:hAnsi="Verdana" w:cs="Montserrat"/>
                <w:color w:val="000000" w:themeColor="text1"/>
                <w:sz w:val="18"/>
                <w:szCs w:val="18"/>
                <w:lang w:val="es"/>
              </w:rPr>
              <w:t>II</w:t>
            </w:r>
          </w:p>
        </w:tc>
        <w:tc>
          <w:tcPr>
            <w:tcW w:w="23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A6F0F9" w14:textId="77777777" w:rsidR="008E003E" w:rsidRPr="0021660A" w:rsidRDefault="008E003E" w:rsidP="002321FD">
            <w:pPr>
              <w:spacing w:before="1"/>
              <w:ind w:left="-20" w:right="281"/>
              <w:jc w:val="center"/>
              <w:rPr>
                <w:rFonts w:ascii="Verdana" w:eastAsia="Montserrat" w:hAnsi="Verdana" w:cs="Montserrat"/>
                <w:color w:val="000000" w:themeColor="text1"/>
                <w:sz w:val="18"/>
                <w:szCs w:val="18"/>
                <w:lang w:val="es"/>
              </w:rPr>
            </w:pPr>
            <w:r w:rsidRPr="0021660A">
              <w:rPr>
                <w:rFonts w:ascii="Verdana" w:eastAsia="Montserrat" w:hAnsi="Verdana" w:cs="Montserrat"/>
                <w:color w:val="000000" w:themeColor="text1"/>
                <w:sz w:val="18"/>
                <w:szCs w:val="18"/>
                <w:lang w:val="es"/>
              </w:rPr>
              <w:t>0</w:t>
            </w:r>
          </w:p>
        </w:tc>
      </w:tr>
      <w:tr w:rsidR="008E003E" w:rsidRPr="0021660A" w14:paraId="1D5BB81E" w14:textId="77777777" w:rsidTr="002321FD">
        <w:trPr>
          <w:trHeight w:val="300"/>
          <w:jc w:val="center"/>
        </w:trPr>
        <w:tc>
          <w:tcPr>
            <w:tcW w:w="15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E1D48C" w14:textId="77777777" w:rsidR="008E003E" w:rsidRPr="0021660A" w:rsidRDefault="008E003E" w:rsidP="002321FD">
            <w:pPr>
              <w:spacing w:before="1"/>
              <w:ind w:left="-20" w:right="281"/>
              <w:jc w:val="center"/>
              <w:rPr>
                <w:rFonts w:ascii="Verdana" w:eastAsia="Montserrat" w:hAnsi="Verdana" w:cs="Montserrat"/>
                <w:color w:val="000000" w:themeColor="text1"/>
                <w:sz w:val="18"/>
                <w:szCs w:val="18"/>
                <w:lang w:val="es"/>
              </w:rPr>
            </w:pPr>
            <w:r w:rsidRPr="0021660A">
              <w:rPr>
                <w:rFonts w:ascii="Verdana" w:eastAsia="Montserrat" w:hAnsi="Verdana" w:cs="Montserrat"/>
                <w:color w:val="000000" w:themeColor="text1"/>
                <w:sz w:val="18"/>
                <w:szCs w:val="18"/>
                <w:lang w:val="es"/>
              </w:rPr>
              <w:t>III</w:t>
            </w:r>
          </w:p>
        </w:tc>
        <w:tc>
          <w:tcPr>
            <w:tcW w:w="23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A3C8D0" w14:textId="77777777" w:rsidR="008E003E" w:rsidRPr="0021660A" w:rsidRDefault="008E003E" w:rsidP="002321FD">
            <w:pPr>
              <w:spacing w:before="1"/>
              <w:ind w:left="-20" w:right="281"/>
              <w:jc w:val="center"/>
              <w:rPr>
                <w:rFonts w:ascii="Verdana" w:eastAsia="Montserrat" w:hAnsi="Verdana" w:cs="Montserrat"/>
                <w:color w:val="000000" w:themeColor="text1"/>
                <w:sz w:val="18"/>
                <w:szCs w:val="18"/>
                <w:lang w:val="es"/>
              </w:rPr>
            </w:pPr>
            <w:r w:rsidRPr="0021660A">
              <w:rPr>
                <w:rFonts w:ascii="Verdana" w:eastAsia="Montserrat" w:hAnsi="Verdana" w:cs="Montserrat"/>
                <w:color w:val="000000" w:themeColor="text1"/>
                <w:sz w:val="18"/>
                <w:szCs w:val="18"/>
                <w:lang w:val="es"/>
              </w:rPr>
              <w:t>8</w:t>
            </w:r>
          </w:p>
        </w:tc>
      </w:tr>
      <w:tr w:rsidR="008E003E" w:rsidRPr="0021660A" w14:paraId="1FF5E39C" w14:textId="77777777" w:rsidTr="002321FD">
        <w:trPr>
          <w:trHeight w:val="300"/>
          <w:jc w:val="center"/>
        </w:trPr>
        <w:tc>
          <w:tcPr>
            <w:tcW w:w="15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2B32798" w14:textId="77777777" w:rsidR="008E003E" w:rsidRPr="0021660A" w:rsidRDefault="008E003E" w:rsidP="002321FD">
            <w:pPr>
              <w:spacing w:before="1"/>
              <w:ind w:left="-20" w:right="281"/>
              <w:jc w:val="center"/>
              <w:rPr>
                <w:rFonts w:ascii="Verdana" w:eastAsia="Montserrat" w:hAnsi="Verdana" w:cs="Montserrat"/>
                <w:color w:val="000000" w:themeColor="text1"/>
                <w:sz w:val="18"/>
                <w:szCs w:val="18"/>
                <w:lang w:val="es"/>
              </w:rPr>
            </w:pPr>
            <w:r w:rsidRPr="0021660A">
              <w:rPr>
                <w:rFonts w:ascii="Verdana" w:eastAsia="Montserrat" w:hAnsi="Verdana" w:cs="Montserrat"/>
                <w:color w:val="000000" w:themeColor="text1"/>
                <w:sz w:val="18"/>
                <w:szCs w:val="18"/>
                <w:lang w:val="es"/>
              </w:rPr>
              <w:t>IV</w:t>
            </w:r>
          </w:p>
        </w:tc>
        <w:tc>
          <w:tcPr>
            <w:tcW w:w="23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02E41D" w14:textId="77777777" w:rsidR="008E003E" w:rsidRPr="0021660A" w:rsidRDefault="008E003E" w:rsidP="002321FD">
            <w:pPr>
              <w:spacing w:before="1"/>
              <w:ind w:left="-20" w:right="281"/>
              <w:jc w:val="center"/>
              <w:rPr>
                <w:rFonts w:ascii="Verdana" w:eastAsia="Montserrat" w:hAnsi="Verdana" w:cs="Montserrat"/>
                <w:color w:val="000000" w:themeColor="text1"/>
                <w:sz w:val="18"/>
                <w:szCs w:val="18"/>
                <w:lang w:val="es"/>
              </w:rPr>
            </w:pPr>
            <w:r w:rsidRPr="0021660A">
              <w:rPr>
                <w:rFonts w:ascii="Verdana" w:eastAsia="Montserrat" w:hAnsi="Verdana" w:cs="Montserrat"/>
                <w:color w:val="000000" w:themeColor="text1"/>
                <w:sz w:val="18"/>
                <w:szCs w:val="18"/>
                <w:lang w:val="es"/>
              </w:rPr>
              <w:t>8</w:t>
            </w:r>
          </w:p>
        </w:tc>
      </w:tr>
      <w:tr w:rsidR="008E003E" w:rsidRPr="0021660A" w14:paraId="71C4FD64" w14:textId="77777777" w:rsidTr="002321FD">
        <w:trPr>
          <w:trHeight w:val="300"/>
          <w:jc w:val="center"/>
        </w:trPr>
        <w:tc>
          <w:tcPr>
            <w:tcW w:w="15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299E8E" w14:textId="77777777" w:rsidR="008E003E" w:rsidRPr="0021660A" w:rsidRDefault="008E003E" w:rsidP="002321FD">
            <w:pPr>
              <w:spacing w:before="1"/>
              <w:ind w:left="-20" w:right="281"/>
              <w:jc w:val="center"/>
              <w:rPr>
                <w:rFonts w:ascii="Verdana" w:eastAsia="Montserrat" w:hAnsi="Verdana" w:cs="Montserrat"/>
                <w:b/>
                <w:bCs/>
                <w:color w:val="000000" w:themeColor="text1"/>
                <w:sz w:val="18"/>
                <w:szCs w:val="18"/>
                <w:lang w:val="es"/>
              </w:rPr>
            </w:pPr>
            <w:r w:rsidRPr="0021660A">
              <w:rPr>
                <w:rFonts w:ascii="Verdana" w:eastAsia="Montserrat" w:hAnsi="Verdana" w:cs="Montserrat"/>
                <w:b/>
                <w:bCs/>
                <w:color w:val="000000" w:themeColor="text1"/>
                <w:sz w:val="18"/>
                <w:szCs w:val="18"/>
                <w:lang w:val="es"/>
              </w:rPr>
              <w:t xml:space="preserve">Total </w:t>
            </w:r>
          </w:p>
        </w:tc>
        <w:tc>
          <w:tcPr>
            <w:tcW w:w="23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B480FB" w14:textId="77777777" w:rsidR="008E003E" w:rsidRPr="0021660A" w:rsidRDefault="008E003E" w:rsidP="002321FD">
            <w:pPr>
              <w:spacing w:before="1"/>
              <w:ind w:left="-20" w:right="281"/>
              <w:jc w:val="center"/>
              <w:rPr>
                <w:rFonts w:ascii="Verdana" w:eastAsia="Montserrat" w:hAnsi="Verdana" w:cs="Montserrat"/>
                <w:b/>
                <w:bCs/>
                <w:color w:val="000000" w:themeColor="text1"/>
                <w:sz w:val="18"/>
                <w:szCs w:val="18"/>
                <w:lang w:val="es"/>
              </w:rPr>
            </w:pPr>
            <w:r w:rsidRPr="0021660A">
              <w:rPr>
                <w:rFonts w:ascii="Verdana" w:eastAsia="Montserrat" w:hAnsi="Verdana" w:cs="Montserrat"/>
                <w:b/>
                <w:bCs/>
                <w:color w:val="000000" w:themeColor="text1"/>
                <w:sz w:val="18"/>
                <w:szCs w:val="18"/>
                <w:lang w:val="es"/>
              </w:rPr>
              <w:t>18</w:t>
            </w:r>
          </w:p>
        </w:tc>
      </w:tr>
    </w:tbl>
    <w:p w14:paraId="553706DA" w14:textId="77777777" w:rsidR="005D26E1" w:rsidRPr="0021660A" w:rsidRDefault="005D26E1" w:rsidP="008E003E">
      <w:pPr>
        <w:jc w:val="center"/>
        <w:rPr>
          <w:rFonts w:ascii="Verdana" w:hAnsi="Verdana"/>
          <w:sz w:val="14"/>
          <w:szCs w:val="14"/>
        </w:rPr>
      </w:pPr>
    </w:p>
    <w:p w14:paraId="2D39C7DC" w14:textId="322F21F8" w:rsidR="008E003E" w:rsidRPr="0021660A" w:rsidRDefault="008E003E" w:rsidP="008E003E">
      <w:pPr>
        <w:jc w:val="center"/>
        <w:rPr>
          <w:rFonts w:ascii="Verdana" w:hAnsi="Verdana"/>
          <w:sz w:val="14"/>
          <w:szCs w:val="14"/>
        </w:rPr>
      </w:pPr>
      <w:r w:rsidRPr="0021660A">
        <w:rPr>
          <w:rFonts w:ascii="Verdana" w:hAnsi="Verdana"/>
          <w:sz w:val="14"/>
          <w:szCs w:val="14"/>
        </w:rPr>
        <w:t>Fuente: Supervigilancia – Oficina Asesora de Planeación - Actualizado a 31-12-2024</w:t>
      </w:r>
    </w:p>
    <w:p w14:paraId="6A4E3FD2" w14:textId="05A449DF" w:rsidR="008E003E" w:rsidRPr="0021660A" w:rsidRDefault="008E003E" w:rsidP="00520928">
      <w:pPr>
        <w:spacing w:before="1"/>
        <w:ind w:left="102" w:right="281"/>
        <w:jc w:val="center"/>
        <w:rPr>
          <w:rFonts w:ascii="Verdana" w:hAnsi="Verdana"/>
        </w:rPr>
      </w:pPr>
      <w:r w:rsidRPr="0021660A">
        <w:rPr>
          <w:rFonts w:ascii="Verdana" w:eastAsia="Montserrat" w:hAnsi="Verdana" w:cs="Montserrat"/>
          <w:color w:val="000000" w:themeColor="text1"/>
          <w:sz w:val="22"/>
          <w:szCs w:val="22"/>
          <w:lang w:val="es"/>
        </w:rPr>
        <w:t xml:space="preserve">   </w:t>
      </w:r>
    </w:p>
    <w:p w14:paraId="56F350DA" w14:textId="77777777" w:rsidR="008E003E" w:rsidRPr="0021660A" w:rsidRDefault="008E003E" w:rsidP="008E003E">
      <w:pPr>
        <w:shd w:val="clear" w:color="auto" w:fill="FFFFFF" w:themeFill="background1"/>
        <w:ind w:left="-20" w:right="-20"/>
        <w:jc w:val="both"/>
        <w:rPr>
          <w:rStyle w:val="Hipervnculo"/>
          <w:rFonts w:ascii="Verdana" w:hAnsi="Verdana"/>
          <w:color w:val="0000FF"/>
          <w:lang w:val="es-ES"/>
        </w:rPr>
      </w:pPr>
      <w:r w:rsidRPr="0021660A">
        <w:rPr>
          <w:rFonts w:ascii="Verdana" w:eastAsia="Montserrat" w:hAnsi="Verdana" w:cs="Montserrat"/>
          <w:color w:val="000000" w:themeColor="text1"/>
          <w:sz w:val="22"/>
          <w:szCs w:val="22"/>
          <w:lang w:val="es-ES"/>
        </w:rPr>
        <w:t xml:space="preserve">El plan de Responsabilidad Social Empresarial 2024, se encuentra publicado en la página web de la entidad. En el </w:t>
      </w:r>
      <w:bookmarkStart w:id="409" w:name="_Int_w3TL7MhV"/>
      <w:proofErr w:type="gramStart"/>
      <w:r w:rsidRPr="0021660A">
        <w:rPr>
          <w:rFonts w:ascii="Verdana" w:eastAsia="Montserrat" w:hAnsi="Verdana" w:cs="Montserrat"/>
          <w:color w:val="000000" w:themeColor="text1"/>
          <w:sz w:val="22"/>
          <w:szCs w:val="22"/>
          <w:lang w:val="es-ES"/>
        </w:rPr>
        <w:t>link</w:t>
      </w:r>
      <w:bookmarkEnd w:id="409"/>
      <w:proofErr w:type="gramEnd"/>
      <w:r w:rsidRPr="0021660A">
        <w:rPr>
          <w:rFonts w:ascii="Verdana" w:eastAsia="Montserrat" w:hAnsi="Verdana" w:cs="Montserrat"/>
          <w:color w:val="000000" w:themeColor="text1"/>
          <w:sz w:val="22"/>
          <w:szCs w:val="22"/>
          <w:lang w:val="es-ES"/>
        </w:rPr>
        <w:t xml:space="preserve"> que se relaciona a continuación: </w:t>
      </w:r>
      <w:hyperlink r:id="rId31">
        <w:r w:rsidRPr="00BF6382">
          <w:rPr>
            <w:rStyle w:val="Hipervnculo"/>
            <w:rFonts w:ascii="Verdana" w:hAnsi="Verdana"/>
            <w:color w:val="0000FF"/>
            <w:sz w:val="22"/>
            <w:szCs w:val="22"/>
            <w:lang w:val="es-ES"/>
          </w:rPr>
          <w:t>https://www.supervigilancia.gov.co/publicaciones/6462/vigente/</w:t>
        </w:r>
      </w:hyperlink>
    </w:p>
    <w:p w14:paraId="4F7194CF" w14:textId="019EA86C" w:rsidR="008E003E" w:rsidRDefault="008E003E" w:rsidP="008E003E">
      <w:pPr>
        <w:shd w:val="clear" w:color="auto" w:fill="FFFFFF" w:themeFill="background1"/>
        <w:ind w:left="-20" w:right="-20"/>
        <w:jc w:val="both"/>
        <w:rPr>
          <w:rFonts w:ascii="Verdana" w:eastAsia="Montserrat" w:hAnsi="Verdana" w:cs="Montserrat"/>
          <w:color w:val="000000" w:themeColor="text1"/>
          <w:sz w:val="22"/>
          <w:szCs w:val="22"/>
          <w:lang w:val="es"/>
        </w:rPr>
      </w:pPr>
      <w:r w:rsidRPr="0021660A">
        <w:rPr>
          <w:rFonts w:ascii="Verdana" w:eastAsia="Montserrat" w:hAnsi="Verdana" w:cs="Montserrat"/>
          <w:color w:val="000000" w:themeColor="text1"/>
          <w:sz w:val="22"/>
          <w:szCs w:val="22"/>
          <w:lang w:val="es"/>
        </w:rPr>
        <w:t xml:space="preserve"> </w:t>
      </w:r>
    </w:p>
    <w:bookmarkStart w:id="410" w:name="_Toc189250550"/>
    <w:p w14:paraId="20F6DC6F" w14:textId="74792D7C" w:rsidR="00734A93" w:rsidRPr="00212E05" w:rsidRDefault="00734A93" w:rsidP="00734A93">
      <w:pPr>
        <w:pStyle w:val="Descripcin"/>
        <w:keepNext/>
        <w:jc w:val="center"/>
        <w:rPr>
          <w:rFonts w:ascii="Verdana" w:hAnsi="Verdana"/>
        </w:rPr>
      </w:pPr>
      <w:r w:rsidRPr="0021660A">
        <w:rPr>
          <w:rFonts w:ascii="Verdana" w:eastAsia="Montserrat" w:hAnsi="Verdana" w:cs="Montserrat"/>
          <w:noProof/>
          <w:color w:val="000000" w:themeColor="text1"/>
          <w:sz w:val="22"/>
          <w:szCs w:val="22"/>
          <w:lang w:eastAsia="es-CO"/>
        </w:rPr>
        <w:lastRenderedPageBreak/>
        <mc:AlternateContent>
          <mc:Choice Requires="wpg">
            <w:drawing>
              <wp:anchor distT="0" distB="0" distL="114300" distR="114300" simplePos="0" relativeHeight="251752448" behindDoc="1" locked="0" layoutInCell="1" allowOverlap="1" wp14:anchorId="5C5191A0" wp14:editId="41CEEB16">
                <wp:simplePos x="0" y="0"/>
                <wp:positionH relativeFrom="page">
                  <wp:align>center</wp:align>
                </wp:positionH>
                <wp:positionV relativeFrom="paragraph">
                  <wp:posOffset>355212</wp:posOffset>
                </wp:positionV>
                <wp:extent cx="4368800" cy="4314825"/>
                <wp:effectExtent l="0" t="0" r="0" b="9525"/>
                <wp:wrapTopAndBottom/>
                <wp:docPr id="1547814993" name="Grupo 1547814993"/>
                <wp:cNvGraphicFramePr/>
                <a:graphic xmlns:a="http://schemas.openxmlformats.org/drawingml/2006/main">
                  <a:graphicData uri="http://schemas.microsoft.com/office/word/2010/wordprocessingGroup">
                    <wpg:wgp>
                      <wpg:cNvGrpSpPr/>
                      <wpg:grpSpPr>
                        <a:xfrm>
                          <a:off x="0" y="0"/>
                          <a:ext cx="4368800" cy="4314825"/>
                          <a:chOff x="0" y="0"/>
                          <a:chExt cx="5046100" cy="3626192"/>
                        </a:xfrm>
                      </wpg:grpSpPr>
                      <pic:pic xmlns:pic="http://schemas.openxmlformats.org/drawingml/2006/picture">
                        <pic:nvPicPr>
                          <pic:cNvPr id="107978173" name="Imagen 107978173"/>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437765" cy="1953260"/>
                          </a:xfrm>
                          <a:prstGeom prst="rect">
                            <a:avLst/>
                          </a:prstGeom>
                        </pic:spPr>
                      </pic:pic>
                      <pic:pic xmlns:pic="http://schemas.openxmlformats.org/drawingml/2006/picture">
                        <pic:nvPicPr>
                          <pic:cNvPr id="1147256795" name="Imagen 1147256795"/>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1969477"/>
                            <a:ext cx="2469515" cy="1656715"/>
                          </a:xfrm>
                          <a:prstGeom prst="rect">
                            <a:avLst/>
                          </a:prstGeom>
                        </pic:spPr>
                      </pic:pic>
                      <pic:pic xmlns:pic="http://schemas.openxmlformats.org/drawingml/2006/picture">
                        <pic:nvPicPr>
                          <pic:cNvPr id="1697215001" name="Imagen 1697215001"/>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2555630" y="1992923"/>
                            <a:ext cx="2490470" cy="1633220"/>
                          </a:xfrm>
                          <a:prstGeom prst="rect">
                            <a:avLst/>
                          </a:prstGeom>
                        </pic:spPr>
                      </pic:pic>
                      <pic:pic xmlns:pic="http://schemas.openxmlformats.org/drawingml/2006/picture">
                        <pic:nvPicPr>
                          <pic:cNvPr id="207683189" name="Imagen 207683189"/>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2579077" y="281354"/>
                            <a:ext cx="2452370" cy="167195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363F9708" id="Grupo 1547814993" o:spid="_x0000_s1026" style="position:absolute;margin-left:0;margin-top:27.95pt;width:344pt;height:339.75pt;z-index:-251564032;mso-position-horizontal:center;mso-position-horizontal-relative:page;mso-width-relative:margin;mso-height-relative:margin" coordsize="50461,3626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07978173" o:spid="_x0000_s1027" type="#_x0000_t75" style="position:absolute;width:24377;height:195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ek/DFAAAA4gAAAA8AAABkcnMvZG93bnJldi54bWxET1trwjAUfh/4H8IR9jI0tWNWq1HKmODj&#10;vOHroTk2xeakNJl2/94Igz1+fPflureNuFHna8cKJuMEBHHpdM2VguNhM5qB8AFZY+OYFPySh/Vq&#10;8LLEXLs77+i2D5WIIexzVGBCaHMpfWnIoh+7ljhyF9dZDBF2ldQd3mO4bWSaJFNpsebYYLClT0Pl&#10;df9jFfg3d/p26eZc0LneFuWX7T9MqtTrsC8WIAL14V/8597qOD/J5tlskr3D81LEIFc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KHpPwxQAAAOIAAAAPAAAAAAAAAAAAAAAA&#10;AJ8CAABkcnMvZG93bnJldi54bWxQSwUGAAAAAAQABAD3AAAAkQMAAAAA&#10;">
                  <v:imagedata r:id="rId36" o:title=""/>
                  <v:path arrowok="t"/>
                </v:shape>
                <v:shape id="Imagen 1147256795" o:spid="_x0000_s1028" type="#_x0000_t75" style="position:absolute;top:19694;width:24695;height:165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K0irJAAAA4wAAAA8AAABkcnMvZG93bnJldi54bWxET19LwzAQfxf8DuEE31zaYtetLhsiDHwQ&#10;dJ2gj7fmbIvJpSTZVv30RhB8vN//W20ma8SJfBgcK8hnGQji1umBOwWv++3NAkSIyBqNY1LwRQE2&#10;68uLFdbanXlHpyZ2IoVwqFFBH+NYSxnaniyGmRuJE/fhvMWYTt9J7fGcwq2RRZbNpcWBU0OPIz30&#10;1H42R6ugMM/5U1Muqu9h2r697I8HE9+9UtdX0/0diEhT/Bf/uR91mp/fVkU5r5Yl/P6UAJDrH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l8rSKskAAADjAAAADwAAAAAAAAAA&#10;AAAAAACfAgAAZHJzL2Rvd25yZXYueG1sUEsFBgAAAAAEAAQA9wAAAJUDAAAAAA==&#10;">
                  <v:imagedata r:id="rId37" o:title=""/>
                  <v:path arrowok="t"/>
                </v:shape>
                <v:shape id="Imagen 1697215001" o:spid="_x0000_s1029" type="#_x0000_t75" style="position:absolute;left:25556;top:19929;width:24905;height:163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MCnzIAAAA4wAAAA8AAABkcnMvZG93bnJldi54bWxET0tLAzEQvgv+hzBCL2KTrbjabdNSCoIi&#10;Bd324m3YzD7oZrIkcbv+eyMIHud7z3o72V6M5EPnWEM2VyCIK2c6bjScjs93TyBCRDbYOyYN3xRg&#10;u7m+WmNh3IU/aCxjI1IIhwI1tDEOhZShaslimLuBOHG18xZjOn0jjcdLCre9XCiVS4sdp4YWB9q3&#10;VJ3LL6uhvK3vax/PuXyz7vXzMNbvexq1nt1MuxWISFP8F/+5X0yany8fF9mDUhn8/pQAkJsf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1zAp8yAAAAOMAAAAPAAAAAAAAAAAA&#10;AAAAAJ8CAABkcnMvZG93bnJldi54bWxQSwUGAAAAAAQABAD3AAAAlAMAAAAA&#10;">
                  <v:imagedata r:id="rId38" o:title=""/>
                  <v:path arrowok="t"/>
                </v:shape>
                <v:shape id="Imagen 207683189" o:spid="_x0000_s1030" type="#_x0000_t75" style="position:absolute;left:25790;top:2813;width:24524;height:167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KTcTJAAAA4gAAAA8AAABkcnMvZG93bnJldi54bWxEj91qwkAUhO8LfYflFLyrG7VomrpKqBQi&#10;XvnzAMfsMQlmz4bsNm7fvisIXg4z8w2zXAfTioF611hWMBknIIhLqxuuFJyOP+8pCOeRNbaWScEf&#10;OVivXl+WmGl74z0NB1+JCGGXoYLa+y6T0pU1GXRj2xFH72J7gz7KvpK6x1uEm1ZOk2QuDTYcF2rs&#10;6Lum8nr4NQp2+cc1H5zRm2JTXMKWF+cq7JQavYX8C4Sn4J/hR7vQCqbJYp7OJukn3C/FOyBX/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hwpNxMkAAADiAAAADwAAAAAAAAAA&#10;AAAAAACfAgAAZHJzL2Rvd25yZXYueG1sUEsFBgAAAAAEAAQA9wAAAJUDAAAAAA==&#10;">
                  <v:imagedata r:id="rId39" o:title=""/>
                  <v:path arrowok="t"/>
                </v:shape>
                <w10:wrap type="topAndBottom" anchorx="page"/>
              </v:group>
            </w:pict>
          </mc:Fallback>
        </mc:AlternateContent>
      </w:r>
      <w:r>
        <w:rPr>
          <w:rFonts w:ascii="Verdana" w:hAnsi="Verdana"/>
        </w:rPr>
        <w:t>Grá</w:t>
      </w:r>
      <w:r w:rsidRPr="00212E05">
        <w:rPr>
          <w:rFonts w:ascii="Verdana" w:hAnsi="Verdana"/>
        </w:rPr>
        <w:t xml:space="preserve">fica </w:t>
      </w:r>
      <w:r w:rsidRPr="00212E05">
        <w:rPr>
          <w:rFonts w:ascii="Verdana" w:hAnsi="Verdana"/>
        </w:rPr>
        <w:fldChar w:fldCharType="begin"/>
      </w:r>
      <w:r w:rsidRPr="00212E05">
        <w:rPr>
          <w:rFonts w:ascii="Verdana" w:hAnsi="Verdana"/>
        </w:rPr>
        <w:instrText xml:space="preserve"> SEQ Grafica \* ARABIC </w:instrText>
      </w:r>
      <w:r w:rsidRPr="00212E05">
        <w:rPr>
          <w:rFonts w:ascii="Verdana" w:hAnsi="Verdana"/>
        </w:rPr>
        <w:fldChar w:fldCharType="separate"/>
      </w:r>
      <w:r>
        <w:rPr>
          <w:rFonts w:ascii="Verdana" w:hAnsi="Verdana"/>
          <w:noProof/>
        </w:rPr>
        <w:t>19</w:t>
      </w:r>
      <w:r w:rsidRPr="00212E05">
        <w:rPr>
          <w:rFonts w:ascii="Verdana" w:hAnsi="Verdana"/>
        </w:rPr>
        <w:fldChar w:fldCharType="end"/>
      </w:r>
      <w:r w:rsidRPr="00212E05">
        <w:rPr>
          <w:rFonts w:ascii="Verdana" w:hAnsi="Verdana"/>
        </w:rPr>
        <w:t>. Campañas Responsabilidad Social 2024</w:t>
      </w:r>
      <w:bookmarkEnd w:id="410"/>
    </w:p>
    <w:p w14:paraId="5366AC54" w14:textId="75C24FB5" w:rsidR="008E003E" w:rsidRPr="0021660A" w:rsidRDefault="008E003E" w:rsidP="00734A93">
      <w:pPr>
        <w:jc w:val="center"/>
        <w:rPr>
          <w:rFonts w:ascii="Verdana" w:eastAsia="Montserrat" w:hAnsi="Verdana" w:cs="Montserrat"/>
          <w:color w:val="000000" w:themeColor="text1"/>
          <w:lang w:val="es-ES"/>
        </w:rPr>
      </w:pPr>
      <w:r w:rsidRPr="0021660A">
        <w:rPr>
          <w:rFonts w:ascii="Verdana" w:hAnsi="Verdana"/>
          <w:sz w:val="14"/>
          <w:szCs w:val="14"/>
        </w:rPr>
        <w:t>Fuente: Supervigilancia – Oficina Asesora de Planeación - Actualizado a 31-12-2024</w:t>
      </w:r>
    </w:p>
    <w:p w14:paraId="7EE98ADA" w14:textId="77777777" w:rsidR="007524EE" w:rsidRPr="0021660A" w:rsidRDefault="007524EE" w:rsidP="00520928">
      <w:pPr>
        <w:shd w:val="clear" w:color="auto" w:fill="FFFFFF"/>
        <w:ind w:right="-30"/>
        <w:jc w:val="both"/>
        <w:textAlignment w:val="baseline"/>
        <w:rPr>
          <w:rFonts w:ascii="Verdana" w:eastAsia="Times New Roman" w:hAnsi="Verdana" w:cs="Times New Roman"/>
          <w:sz w:val="22"/>
          <w:szCs w:val="22"/>
          <w:highlight w:val="yellow"/>
          <w:lang w:eastAsia="es-CO"/>
        </w:rPr>
      </w:pPr>
    </w:p>
    <w:p w14:paraId="34D33BB7" w14:textId="77777777" w:rsidR="009A4F23" w:rsidRPr="0001006C" w:rsidRDefault="009A4F23" w:rsidP="00312C19">
      <w:pPr>
        <w:pStyle w:val="Ttulo2"/>
        <w:numPr>
          <w:ilvl w:val="3"/>
          <w:numId w:val="30"/>
        </w:numPr>
        <w:tabs>
          <w:tab w:val="left" w:pos="567"/>
        </w:tabs>
        <w:ind w:left="851" w:hanging="797"/>
        <w:rPr>
          <w:rFonts w:ascii="Verdana" w:hAnsi="Verdana"/>
          <w:sz w:val="24"/>
        </w:rPr>
      </w:pPr>
      <w:bookmarkStart w:id="411" w:name="_Toc189250016"/>
      <w:r w:rsidRPr="0001006C">
        <w:rPr>
          <w:rFonts w:ascii="Verdana" w:hAnsi="Verdana"/>
          <w:sz w:val="24"/>
        </w:rPr>
        <w:t>Medición de Huella de Carbono 2022-2023</w:t>
      </w:r>
      <w:bookmarkEnd w:id="411"/>
      <w:r w:rsidRPr="0001006C">
        <w:rPr>
          <w:rFonts w:ascii="Verdana" w:hAnsi="Verdana"/>
          <w:sz w:val="24"/>
        </w:rPr>
        <w:t> </w:t>
      </w:r>
    </w:p>
    <w:p w14:paraId="26A6B3F9" w14:textId="77777777" w:rsidR="009A4F23" w:rsidRPr="0021660A" w:rsidRDefault="009A4F23" w:rsidP="009A4F23">
      <w:pPr>
        <w:shd w:val="clear" w:color="auto" w:fill="FFFFFF"/>
        <w:ind w:left="-30" w:right="-30"/>
        <w:jc w:val="both"/>
        <w:textAlignment w:val="baseline"/>
        <w:rPr>
          <w:rFonts w:ascii="Verdana" w:eastAsia="Times New Roman" w:hAnsi="Verdana" w:cs="Times New Roman"/>
          <w:sz w:val="22"/>
          <w:szCs w:val="22"/>
          <w:lang w:eastAsia="es-CO"/>
        </w:rPr>
      </w:pPr>
      <w:r w:rsidRPr="0021660A">
        <w:rPr>
          <w:rFonts w:ascii="Verdana" w:eastAsia="Times New Roman" w:hAnsi="Verdana" w:cs="Times New Roman"/>
          <w:color w:val="000000"/>
          <w:sz w:val="22"/>
          <w:szCs w:val="22"/>
          <w:lang w:eastAsia="es-CO"/>
        </w:rPr>
        <w:t> </w:t>
      </w:r>
    </w:p>
    <w:p w14:paraId="64531EC9" w14:textId="654E9E6B" w:rsidR="009A4F23" w:rsidRPr="0021660A" w:rsidRDefault="009A4F23" w:rsidP="0001006C">
      <w:pPr>
        <w:shd w:val="clear" w:color="auto" w:fill="FFFFFF"/>
        <w:ind w:left="-30" w:right="-30"/>
        <w:jc w:val="both"/>
        <w:textAlignment w:val="baseline"/>
        <w:rPr>
          <w:rFonts w:ascii="Verdana" w:eastAsia="Times New Roman" w:hAnsi="Verdana" w:cs="Times New Roman"/>
          <w:sz w:val="22"/>
          <w:szCs w:val="22"/>
          <w:lang w:eastAsia="es-CO"/>
        </w:rPr>
      </w:pPr>
      <w:r w:rsidRPr="0021660A">
        <w:rPr>
          <w:rFonts w:ascii="Verdana" w:eastAsia="Times New Roman" w:hAnsi="Verdana" w:cs="Times New Roman"/>
          <w:color w:val="000000"/>
          <w:sz w:val="22"/>
          <w:szCs w:val="22"/>
          <w:lang w:val="es-ES" w:eastAsia="es-CO"/>
        </w:rPr>
        <w:t xml:space="preserve">En el desarrollo del Plan de Responsabilidad Social Empresarial (RSE), anualmente se realiza la Medición de Huella de Carbono de la Entidad, con el </w:t>
      </w:r>
      <w:r w:rsidRPr="0021660A">
        <w:rPr>
          <w:rFonts w:ascii="Verdana" w:eastAsia="Times New Roman" w:hAnsi="Verdana" w:cs="Times New Roman"/>
          <w:sz w:val="22"/>
          <w:szCs w:val="22"/>
          <w:lang w:val="es-ES" w:eastAsia="es-CO"/>
        </w:rPr>
        <w:t xml:space="preserve">objetivo de cuantificar, monitorear y reportar el inventario de GEI está dirigido a encontrar alternativas para reducir el volumen de emisiones que se generan y compensar aquellas que difícilmente se pueden evitar, así como, contribuir con el cuidado de los recursos y optimizar racionalmente el uso de </w:t>
      </w:r>
      <w:r w:rsidR="00BF6382" w:rsidRPr="0021660A">
        <w:rPr>
          <w:rFonts w:ascii="Verdana" w:eastAsia="Times New Roman" w:hAnsi="Verdana" w:cs="Times New Roman"/>
          <w:sz w:val="22"/>
          <w:szCs w:val="22"/>
          <w:lang w:val="es-ES" w:eastAsia="es-CO"/>
        </w:rPr>
        <w:t>estos</w:t>
      </w:r>
      <w:r w:rsidRPr="0021660A">
        <w:rPr>
          <w:rFonts w:ascii="Verdana" w:eastAsia="Times New Roman" w:hAnsi="Verdana" w:cs="Times New Roman"/>
          <w:sz w:val="22"/>
          <w:szCs w:val="22"/>
          <w:lang w:val="es-ES" w:eastAsia="es-CO"/>
        </w:rPr>
        <w:t>.</w:t>
      </w:r>
      <w:r w:rsidRPr="0021660A">
        <w:rPr>
          <w:rFonts w:ascii="Verdana" w:eastAsia="Times New Roman" w:hAnsi="Verdana" w:cs="Times New Roman"/>
          <w:sz w:val="22"/>
          <w:szCs w:val="22"/>
          <w:lang w:eastAsia="es-CO"/>
        </w:rPr>
        <w:t> </w:t>
      </w:r>
    </w:p>
    <w:p w14:paraId="63D10239" w14:textId="77777777" w:rsidR="009A4F23" w:rsidRPr="0021660A" w:rsidRDefault="009A4F23" w:rsidP="0001006C">
      <w:pPr>
        <w:shd w:val="clear" w:color="auto" w:fill="FFFFFF"/>
        <w:ind w:left="-30" w:right="-30"/>
        <w:jc w:val="both"/>
        <w:textAlignment w:val="baseline"/>
        <w:rPr>
          <w:rFonts w:ascii="Verdana" w:eastAsia="Times New Roman" w:hAnsi="Verdana" w:cs="Times New Roman"/>
          <w:sz w:val="22"/>
          <w:szCs w:val="22"/>
          <w:lang w:eastAsia="es-CO"/>
        </w:rPr>
      </w:pPr>
      <w:r w:rsidRPr="0021660A">
        <w:rPr>
          <w:rFonts w:ascii="Verdana" w:eastAsia="Times New Roman" w:hAnsi="Verdana" w:cs="Times New Roman"/>
          <w:sz w:val="22"/>
          <w:szCs w:val="22"/>
          <w:lang w:eastAsia="es-CO"/>
        </w:rPr>
        <w:t> </w:t>
      </w:r>
    </w:p>
    <w:p w14:paraId="644F328D" w14:textId="77777777" w:rsidR="009A4F23" w:rsidRPr="0021660A" w:rsidRDefault="009A4F23" w:rsidP="0001006C">
      <w:pPr>
        <w:shd w:val="clear" w:color="auto" w:fill="FFFFFF"/>
        <w:ind w:left="-30" w:right="-30"/>
        <w:jc w:val="both"/>
        <w:textAlignment w:val="baseline"/>
        <w:rPr>
          <w:rFonts w:ascii="Verdana" w:eastAsia="Times New Roman" w:hAnsi="Verdana" w:cs="Times New Roman"/>
          <w:sz w:val="22"/>
          <w:szCs w:val="22"/>
          <w:lang w:eastAsia="es-CO"/>
        </w:rPr>
      </w:pPr>
      <w:r w:rsidRPr="0021660A">
        <w:rPr>
          <w:rFonts w:ascii="Verdana" w:eastAsia="Times New Roman" w:hAnsi="Verdana" w:cs="Times New Roman"/>
          <w:sz w:val="22"/>
          <w:szCs w:val="22"/>
          <w:lang w:val="es-ES" w:eastAsia="es-CO"/>
        </w:rPr>
        <w:t xml:space="preserve">La metodología para la medición se orienta mediante la aplicación de los lineamientos del GHG </w:t>
      </w:r>
      <w:proofErr w:type="spellStart"/>
      <w:r w:rsidRPr="0021660A">
        <w:rPr>
          <w:rFonts w:ascii="Verdana" w:eastAsia="Times New Roman" w:hAnsi="Verdana" w:cs="Times New Roman"/>
          <w:sz w:val="22"/>
          <w:szCs w:val="22"/>
          <w:lang w:val="es-ES" w:eastAsia="es-CO"/>
        </w:rPr>
        <w:t>Protocol</w:t>
      </w:r>
      <w:proofErr w:type="spellEnd"/>
      <w:r w:rsidRPr="0021660A">
        <w:rPr>
          <w:rFonts w:ascii="Verdana" w:eastAsia="Times New Roman" w:hAnsi="Verdana" w:cs="Times New Roman"/>
          <w:sz w:val="22"/>
          <w:szCs w:val="22"/>
          <w:lang w:val="es-ES" w:eastAsia="es-CO"/>
        </w:rPr>
        <w:t xml:space="preserve"> (</w:t>
      </w:r>
      <w:r w:rsidRPr="00BF6382">
        <w:rPr>
          <w:rFonts w:ascii="Verdana" w:eastAsia="Times New Roman" w:hAnsi="Verdana" w:cs="Times New Roman"/>
          <w:i/>
          <w:iCs/>
          <w:sz w:val="22"/>
          <w:szCs w:val="22"/>
          <w:lang w:val="es-ES" w:eastAsia="es-CO"/>
        </w:rPr>
        <w:t xml:space="preserve">Green Gas </w:t>
      </w:r>
      <w:proofErr w:type="spellStart"/>
      <w:r w:rsidRPr="00BF6382">
        <w:rPr>
          <w:rFonts w:ascii="Verdana" w:eastAsia="Times New Roman" w:hAnsi="Verdana" w:cs="Times New Roman"/>
          <w:i/>
          <w:iCs/>
          <w:sz w:val="22"/>
          <w:szCs w:val="22"/>
          <w:lang w:val="es-ES" w:eastAsia="es-CO"/>
        </w:rPr>
        <w:t>Protocol</w:t>
      </w:r>
      <w:proofErr w:type="spellEnd"/>
      <w:r w:rsidRPr="00BF6382">
        <w:rPr>
          <w:rFonts w:ascii="Verdana" w:eastAsia="Times New Roman" w:hAnsi="Verdana" w:cs="Times New Roman"/>
          <w:i/>
          <w:iCs/>
          <w:sz w:val="22"/>
          <w:szCs w:val="22"/>
          <w:lang w:val="es-ES" w:eastAsia="es-CO"/>
        </w:rPr>
        <w:t>)</w:t>
      </w:r>
      <w:r w:rsidRPr="0021660A">
        <w:rPr>
          <w:rFonts w:ascii="Verdana" w:eastAsia="Times New Roman" w:hAnsi="Verdana" w:cs="Times New Roman"/>
          <w:sz w:val="22"/>
          <w:szCs w:val="22"/>
          <w:lang w:val="es-ES" w:eastAsia="es-CO"/>
        </w:rPr>
        <w:t xml:space="preserve"> y la ISO 14064-:2006 así como la utilización de la herramienta de cálculo desarrollada por la Corporación Ambiental Empresarial CAEM y la Fundación Natura en el marco de la iniciativa MVC Colombia, bajo la supervisión técnica de la Estrategia Colombiana de Desarrollo Bajo en Carbono y la Dirección de Cambio Climático del Ministerio de Ambiente y Desarrollo Sostenible de Colombia.</w:t>
      </w:r>
      <w:r w:rsidRPr="0021660A">
        <w:rPr>
          <w:rFonts w:ascii="Verdana" w:eastAsia="Times New Roman" w:hAnsi="Verdana" w:cs="Times New Roman"/>
          <w:sz w:val="22"/>
          <w:szCs w:val="22"/>
          <w:lang w:eastAsia="es-CO"/>
        </w:rPr>
        <w:t> </w:t>
      </w:r>
    </w:p>
    <w:p w14:paraId="4D533000" w14:textId="77777777" w:rsidR="009A4F23" w:rsidRPr="0021660A" w:rsidRDefault="009A4F23" w:rsidP="009A4F23">
      <w:pPr>
        <w:shd w:val="clear" w:color="auto" w:fill="FFFFFF"/>
        <w:ind w:left="-30" w:right="-30"/>
        <w:jc w:val="both"/>
        <w:textAlignment w:val="baseline"/>
        <w:rPr>
          <w:rFonts w:ascii="Verdana" w:eastAsia="Times New Roman" w:hAnsi="Verdana" w:cs="Times New Roman"/>
          <w:sz w:val="22"/>
          <w:szCs w:val="22"/>
          <w:lang w:eastAsia="es-CO"/>
        </w:rPr>
      </w:pPr>
      <w:r w:rsidRPr="0021660A">
        <w:rPr>
          <w:rFonts w:ascii="Verdana" w:eastAsia="Times New Roman" w:hAnsi="Verdana" w:cs="Times New Roman"/>
          <w:sz w:val="22"/>
          <w:szCs w:val="22"/>
          <w:lang w:eastAsia="es-CO"/>
        </w:rPr>
        <w:t> </w:t>
      </w:r>
    </w:p>
    <w:p w14:paraId="4991DA79" w14:textId="27E50340" w:rsidR="009A4F23" w:rsidRPr="00F13063" w:rsidRDefault="00F13063" w:rsidP="00F13063">
      <w:pPr>
        <w:pStyle w:val="Descripcin"/>
        <w:keepNext/>
        <w:jc w:val="center"/>
        <w:rPr>
          <w:rFonts w:ascii="Verdana" w:hAnsi="Verdana"/>
        </w:rPr>
      </w:pPr>
      <w:bookmarkStart w:id="412" w:name="_Toc189250551"/>
      <w:r>
        <w:rPr>
          <w:rFonts w:ascii="Verdana" w:hAnsi="Verdana"/>
        </w:rPr>
        <w:lastRenderedPageBreak/>
        <w:t>Grá</w:t>
      </w:r>
      <w:r w:rsidRPr="00212E05">
        <w:rPr>
          <w:rFonts w:ascii="Verdana" w:hAnsi="Verdana"/>
        </w:rPr>
        <w:t xml:space="preserve">fica </w:t>
      </w:r>
      <w:r w:rsidRPr="00212E05">
        <w:rPr>
          <w:rFonts w:ascii="Verdana" w:hAnsi="Verdana"/>
        </w:rPr>
        <w:fldChar w:fldCharType="begin"/>
      </w:r>
      <w:r w:rsidRPr="00212E05">
        <w:rPr>
          <w:rFonts w:ascii="Verdana" w:hAnsi="Verdana"/>
        </w:rPr>
        <w:instrText xml:space="preserve"> SEQ Grafica \* ARABIC </w:instrText>
      </w:r>
      <w:r w:rsidRPr="00212E05">
        <w:rPr>
          <w:rFonts w:ascii="Verdana" w:hAnsi="Verdana"/>
        </w:rPr>
        <w:fldChar w:fldCharType="separate"/>
      </w:r>
      <w:r>
        <w:rPr>
          <w:rFonts w:ascii="Verdana" w:hAnsi="Verdana"/>
          <w:noProof/>
        </w:rPr>
        <w:t>20</w:t>
      </w:r>
      <w:r w:rsidRPr="00212E05">
        <w:rPr>
          <w:rFonts w:ascii="Verdana" w:hAnsi="Verdana"/>
        </w:rPr>
        <w:fldChar w:fldCharType="end"/>
      </w:r>
      <w:r w:rsidRPr="00212E05">
        <w:rPr>
          <w:rFonts w:ascii="Verdana" w:hAnsi="Verdana"/>
        </w:rPr>
        <w:t>. Campañas Responsabilidad Social 202</w:t>
      </w:r>
      <w:r>
        <w:rPr>
          <w:rFonts w:ascii="Verdana" w:hAnsi="Verdana"/>
        </w:rPr>
        <w:t>4</w:t>
      </w:r>
      <w:bookmarkEnd w:id="412"/>
      <w:r w:rsidR="009A4F23" w:rsidRPr="00F13063">
        <w:rPr>
          <w:rFonts w:ascii="Verdana" w:hAnsi="Verdana"/>
        </w:rPr>
        <w:t> </w:t>
      </w:r>
    </w:p>
    <w:p w14:paraId="7B773283" w14:textId="6347654D" w:rsidR="009A4F23" w:rsidRPr="0021660A" w:rsidRDefault="00C52646" w:rsidP="00C52646">
      <w:pPr>
        <w:shd w:val="clear" w:color="auto" w:fill="FFFFFF"/>
        <w:ind w:left="-30" w:right="-30"/>
        <w:jc w:val="center"/>
        <w:textAlignment w:val="baseline"/>
        <w:rPr>
          <w:rFonts w:ascii="Verdana" w:eastAsia="Times New Roman" w:hAnsi="Verdana" w:cs="Times New Roman"/>
          <w:sz w:val="22"/>
          <w:szCs w:val="22"/>
          <w:highlight w:val="yellow"/>
          <w:lang w:eastAsia="es-CO"/>
        </w:rPr>
      </w:pPr>
      <w:r w:rsidRPr="0021660A">
        <w:rPr>
          <w:rFonts w:ascii="Verdana" w:eastAsia="Montserrat" w:hAnsi="Verdana" w:cs="Montserrat"/>
          <w:noProof/>
          <w:sz w:val="22"/>
          <w:szCs w:val="22"/>
          <w:lang w:eastAsia="es-CO"/>
        </w:rPr>
        <w:drawing>
          <wp:inline distT="0" distB="0" distL="0" distR="0" wp14:anchorId="6E157831" wp14:editId="11BE5A82">
            <wp:extent cx="4095294" cy="2303813"/>
            <wp:effectExtent l="0" t="0" r="635" b="127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103953" cy="2308684"/>
                    </a:xfrm>
                    <a:prstGeom prst="rect">
                      <a:avLst/>
                    </a:prstGeom>
                  </pic:spPr>
                </pic:pic>
              </a:graphicData>
            </a:graphic>
          </wp:inline>
        </w:drawing>
      </w:r>
    </w:p>
    <w:p w14:paraId="4AB921E4" w14:textId="77777777" w:rsidR="00C52646" w:rsidRPr="0021660A" w:rsidRDefault="00C52646" w:rsidP="00C52646">
      <w:pPr>
        <w:jc w:val="center"/>
        <w:rPr>
          <w:rFonts w:ascii="Verdana" w:hAnsi="Verdana"/>
          <w:sz w:val="14"/>
          <w:szCs w:val="14"/>
        </w:rPr>
      </w:pPr>
      <w:r w:rsidRPr="0021660A">
        <w:rPr>
          <w:rFonts w:ascii="Verdana" w:hAnsi="Verdana"/>
          <w:sz w:val="14"/>
          <w:szCs w:val="14"/>
        </w:rPr>
        <w:t>Fuente: Supervigilancia – Oficina Asesora de Planeación - Actualizado a 31-12-2024</w:t>
      </w:r>
    </w:p>
    <w:p w14:paraId="01B2FDA4" w14:textId="77777777" w:rsidR="00C52646" w:rsidRPr="0021660A" w:rsidRDefault="00C52646" w:rsidP="00C52646">
      <w:pPr>
        <w:shd w:val="clear" w:color="auto" w:fill="FFFFFF"/>
        <w:ind w:left="-30" w:right="-30"/>
        <w:jc w:val="center"/>
        <w:textAlignment w:val="baseline"/>
        <w:rPr>
          <w:rFonts w:ascii="Verdana" w:eastAsia="Times New Roman" w:hAnsi="Verdana" w:cs="Times New Roman"/>
          <w:sz w:val="22"/>
          <w:szCs w:val="22"/>
          <w:highlight w:val="yellow"/>
          <w:lang w:eastAsia="es-CO"/>
        </w:rPr>
      </w:pPr>
    </w:p>
    <w:p w14:paraId="03CBF5DF" w14:textId="77777777" w:rsidR="00C52646" w:rsidRPr="0021660A" w:rsidRDefault="00C52646" w:rsidP="00C52646">
      <w:pPr>
        <w:shd w:val="clear" w:color="auto" w:fill="FFFFFF" w:themeFill="background1"/>
        <w:ind w:left="-20" w:right="-20"/>
        <w:jc w:val="both"/>
        <w:rPr>
          <w:rFonts w:ascii="Verdana" w:eastAsia="Montserrat" w:hAnsi="Verdana" w:cs="Montserrat"/>
          <w:sz w:val="22"/>
          <w:szCs w:val="22"/>
          <w:lang w:val="es-ES"/>
        </w:rPr>
      </w:pPr>
      <w:r w:rsidRPr="0021660A">
        <w:rPr>
          <w:rFonts w:ascii="Verdana" w:eastAsia="Montserrat" w:hAnsi="Verdana" w:cs="Montserrat"/>
          <w:sz w:val="22"/>
          <w:szCs w:val="22"/>
          <w:lang w:val="es-ES"/>
        </w:rPr>
        <w:t xml:space="preserve">La última medición realizada de las emisiones de GEI, fue el periodo comprendido entre junio de 2023 y mayo del 2024. </w:t>
      </w:r>
    </w:p>
    <w:p w14:paraId="42A41705" w14:textId="77777777" w:rsidR="00C52646" w:rsidRPr="0021660A" w:rsidRDefault="00C52646" w:rsidP="00C52646">
      <w:pPr>
        <w:shd w:val="clear" w:color="auto" w:fill="FFFFFF" w:themeFill="background1"/>
        <w:ind w:left="-20" w:right="-20"/>
        <w:jc w:val="both"/>
        <w:rPr>
          <w:rFonts w:ascii="Verdana" w:eastAsia="Montserrat" w:hAnsi="Verdana" w:cs="Montserrat"/>
          <w:sz w:val="22"/>
          <w:szCs w:val="22"/>
          <w:lang w:val="es-ES"/>
        </w:rPr>
      </w:pPr>
    </w:p>
    <w:p w14:paraId="2C13FEB3" w14:textId="77777777" w:rsidR="00C52646" w:rsidRPr="0021660A" w:rsidRDefault="00C52646" w:rsidP="00C52646">
      <w:pPr>
        <w:shd w:val="clear" w:color="auto" w:fill="FFFFFF" w:themeFill="background1"/>
        <w:ind w:left="-20" w:right="-20"/>
        <w:jc w:val="both"/>
        <w:rPr>
          <w:rFonts w:ascii="Verdana" w:eastAsia="Montserrat" w:hAnsi="Verdana" w:cs="Montserrat"/>
          <w:sz w:val="22"/>
          <w:szCs w:val="22"/>
          <w:lang w:val="es-ES"/>
        </w:rPr>
      </w:pPr>
      <w:r w:rsidRPr="0021660A">
        <w:rPr>
          <w:rFonts w:ascii="Verdana" w:eastAsia="Montserrat" w:hAnsi="Verdana" w:cs="Montserrat"/>
          <w:sz w:val="22"/>
          <w:szCs w:val="22"/>
          <w:lang w:val="es-ES"/>
        </w:rPr>
        <w:t xml:space="preserve">Las fuentes de información para recolectar los datos de las actividades fueron: </w:t>
      </w:r>
    </w:p>
    <w:p w14:paraId="161ED160" w14:textId="77777777" w:rsidR="00C52646" w:rsidRPr="0021660A" w:rsidRDefault="00C52646" w:rsidP="00C52646">
      <w:pPr>
        <w:shd w:val="clear" w:color="auto" w:fill="FFFFFF" w:themeFill="background1"/>
        <w:ind w:left="-20" w:right="-20"/>
        <w:jc w:val="both"/>
        <w:rPr>
          <w:rFonts w:ascii="Verdana" w:eastAsia="Montserrat" w:hAnsi="Verdana" w:cs="Montserrat"/>
          <w:sz w:val="22"/>
          <w:szCs w:val="22"/>
          <w:lang w:val="es-ES"/>
        </w:rPr>
      </w:pPr>
    </w:p>
    <w:p w14:paraId="37531A21" w14:textId="77777777" w:rsidR="00C52646" w:rsidRPr="0021660A" w:rsidRDefault="00C52646" w:rsidP="00312C19">
      <w:pPr>
        <w:pStyle w:val="Prrafodelista"/>
        <w:numPr>
          <w:ilvl w:val="0"/>
          <w:numId w:val="19"/>
        </w:numPr>
        <w:shd w:val="clear" w:color="auto" w:fill="FFFFFF" w:themeFill="background1"/>
        <w:ind w:right="-20"/>
        <w:jc w:val="both"/>
        <w:rPr>
          <w:rFonts w:ascii="Verdana" w:eastAsia="Montserrat" w:hAnsi="Verdana" w:cs="Montserrat"/>
          <w:lang w:val="es-ES"/>
        </w:rPr>
      </w:pPr>
      <w:r w:rsidRPr="0021660A">
        <w:rPr>
          <w:rFonts w:ascii="Verdana" w:eastAsia="Montserrat" w:hAnsi="Verdana" w:cs="Montserrat"/>
          <w:lang w:val="es-ES"/>
        </w:rPr>
        <w:t xml:space="preserve">Facturas de compra de combustible </w:t>
      </w:r>
    </w:p>
    <w:p w14:paraId="0A1E3E0E" w14:textId="77777777" w:rsidR="00C52646" w:rsidRPr="0021660A" w:rsidRDefault="00C52646" w:rsidP="00312C19">
      <w:pPr>
        <w:pStyle w:val="Prrafodelista"/>
        <w:numPr>
          <w:ilvl w:val="0"/>
          <w:numId w:val="18"/>
        </w:numPr>
        <w:shd w:val="clear" w:color="auto" w:fill="FFFFFF" w:themeFill="background1"/>
        <w:ind w:right="-20"/>
        <w:jc w:val="both"/>
        <w:rPr>
          <w:rFonts w:ascii="Verdana" w:eastAsia="Montserrat" w:hAnsi="Verdana" w:cs="Montserrat"/>
          <w:lang w:val="es-ES"/>
        </w:rPr>
      </w:pPr>
      <w:r w:rsidRPr="0021660A">
        <w:rPr>
          <w:rFonts w:ascii="Verdana" w:eastAsia="Montserrat" w:hAnsi="Verdana" w:cs="Montserrat"/>
          <w:lang w:val="es-ES"/>
        </w:rPr>
        <w:t xml:space="preserve">Recibo de los servicios públicos </w:t>
      </w:r>
    </w:p>
    <w:p w14:paraId="453F5F4D" w14:textId="77777777" w:rsidR="00C52646" w:rsidRPr="0021660A" w:rsidRDefault="00C52646" w:rsidP="00312C19">
      <w:pPr>
        <w:pStyle w:val="Prrafodelista"/>
        <w:numPr>
          <w:ilvl w:val="0"/>
          <w:numId w:val="17"/>
        </w:numPr>
        <w:shd w:val="clear" w:color="auto" w:fill="FFFFFF" w:themeFill="background1"/>
        <w:ind w:right="-20"/>
        <w:jc w:val="both"/>
        <w:rPr>
          <w:rFonts w:ascii="Verdana" w:eastAsia="Montserrat" w:hAnsi="Verdana" w:cs="Montserrat"/>
          <w:lang w:val="es-ES"/>
        </w:rPr>
      </w:pPr>
      <w:r w:rsidRPr="0021660A">
        <w:rPr>
          <w:rFonts w:ascii="Verdana" w:eastAsia="Montserrat" w:hAnsi="Verdana" w:cs="Montserrat"/>
          <w:lang w:val="es-ES"/>
        </w:rPr>
        <w:t>Registros de consumo de papel</w:t>
      </w:r>
    </w:p>
    <w:p w14:paraId="3FD20F15" w14:textId="77777777" w:rsidR="009A4F23" w:rsidRPr="0021660A" w:rsidRDefault="009A4F23" w:rsidP="009A4F23">
      <w:pPr>
        <w:shd w:val="clear" w:color="auto" w:fill="FFFFFF"/>
        <w:ind w:left="-30" w:right="-30"/>
        <w:jc w:val="both"/>
        <w:textAlignment w:val="baseline"/>
        <w:rPr>
          <w:rFonts w:ascii="Verdana" w:eastAsia="Times New Roman" w:hAnsi="Verdana" w:cs="Times New Roman"/>
          <w:sz w:val="22"/>
          <w:szCs w:val="22"/>
          <w:lang w:eastAsia="es-CO"/>
        </w:rPr>
      </w:pPr>
      <w:r w:rsidRPr="0021660A">
        <w:rPr>
          <w:rFonts w:ascii="Verdana" w:eastAsia="Times New Roman" w:hAnsi="Verdana" w:cs="Times New Roman"/>
          <w:sz w:val="22"/>
          <w:szCs w:val="22"/>
          <w:lang w:eastAsia="es-CO"/>
        </w:rPr>
        <w:t> </w:t>
      </w:r>
    </w:p>
    <w:p w14:paraId="14E2F29A" w14:textId="7E5EA066" w:rsidR="00F13063" w:rsidRPr="00F13063" w:rsidRDefault="00F13063" w:rsidP="00F13063">
      <w:pPr>
        <w:pStyle w:val="Descripcin"/>
        <w:keepNext/>
        <w:jc w:val="center"/>
        <w:rPr>
          <w:rFonts w:ascii="Verdana" w:hAnsi="Verdana"/>
        </w:rPr>
      </w:pPr>
      <w:bookmarkStart w:id="413" w:name="_Toc189250552"/>
      <w:r>
        <w:rPr>
          <w:rFonts w:ascii="Verdana" w:hAnsi="Verdana"/>
        </w:rPr>
        <w:t>Grá</w:t>
      </w:r>
      <w:r w:rsidRPr="00212E05">
        <w:rPr>
          <w:rFonts w:ascii="Verdana" w:hAnsi="Verdana"/>
        </w:rPr>
        <w:t xml:space="preserve">fica </w:t>
      </w:r>
      <w:r w:rsidRPr="00212E05">
        <w:rPr>
          <w:rFonts w:ascii="Verdana" w:hAnsi="Verdana"/>
        </w:rPr>
        <w:fldChar w:fldCharType="begin"/>
      </w:r>
      <w:r w:rsidRPr="00212E05">
        <w:rPr>
          <w:rFonts w:ascii="Verdana" w:hAnsi="Verdana"/>
        </w:rPr>
        <w:instrText xml:space="preserve"> SEQ Grafica \* ARABIC </w:instrText>
      </w:r>
      <w:r w:rsidRPr="00212E05">
        <w:rPr>
          <w:rFonts w:ascii="Verdana" w:hAnsi="Verdana"/>
        </w:rPr>
        <w:fldChar w:fldCharType="separate"/>
      </w:r>
      <w:r>
        <w:rPr>
          <w:rFonts w:ascii="Verdana" w:hAnsi="Verdana"/>
          <w:noProof/>
        </w:rPr>
        <w:t>21</w:t>
      </w:r>
      <w:r w:rsidRPr="00212E05">
        <w:rPr>
          <w:rFonts w:ascii="Verdana" w:hAnsi="Verdana"/>
        </w:rPr>
        <w:fldChar w:fldCharType="end"/>
      </w:r>
      <w:r w:rsidRPr="00212E05">
        <w:rPr>
          <w:rFonts w:ascii="Verdana" w:hAnsi="Verdana"/>
        </w:rPr>
        <w:t xml:space="preserve">. </w:t>
      </w:r>
      <w:r w:rsidRPr="00F13063">
        <w:rPr>
          <w:rFonts w:ascii="Verdana" w:hAnsi="Verdana"/>
        </w:rPr>
        <w:t>Identificación Gases Efecto Invernadero</w:t>
      </w:r>
      <w:bookmarkEnd w:id="413"/>
      <w:r w:rsidRPr="00F13063">
        <w:rPr>
          <w:rFonts w:ascii="Verdana" w:hAnsi="Verdana"/>
        </w:rPr>
        <w:t> </w:t>
      </w:r>
    </w:p>
    <w:p w14:paraId="77FC715E" w14:textId="2A960CCD" w:rsidR="00C52646" w:rsidRPr="0021660A" w:rsidRDefault="00C52646" w:rsidP="009A4F23">
      <w:pPr>
        <w:shd w:val="clear" w:color="auto" w:fill="FFFFFF"/>
        <w:ind w:left="-30" w:right="-30"/>
        <w:jc w:val="center"/>
        <w:textAlignment w:val="baseline"/>
        <w:rPr>
          <w:rFonts w:ascii="Verdana" w:eastAsia="Times New Roman" w:hAnsi="Verdana" w:cs="Times New Roman"/>
          <w:sz w:val="22"/>
          <w:szCs w:val="22"/>
          <w:lang w:eastAsia="es-CO"/>
        </w:rPr>
      </w:pPr>
      <w:r w:rsidRPr="0021660A">
        <w:rPr>
          <w:rFonts w:ascii="Verdana" w:hAnsi="Verdana"/>
          <w:noProof/>
          <w:lang w:eastAsia="es-CO"/>
        </w:rPr>
        <w:drawing>
          <wp:inline distT="0" distB="0" distL="0" distR="0" wp14:anchorId="5975CC71" wp14:editId="6F50040A">
            <wp:extent cx="4104640" cy="2850078"/>
            <wp:effectExtent l="19050" t="19050" r="10160" b="2667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124758" cy="2864047"/>
                    </a:xfrm>
                    <a:prstGeom prst="rect">
                      <a:avLst/>
                    </a:prstGeom>
                    <a:ln>
                      <a:solidFill>
                        <a:schemeClr val="accent1"/>
                      </a:solidFill>
                    </a:ln>
                  </pic:spPr>
                </pic:pic>
              </a:graphicData>
            </a:graphic>
          </wp:inline>
        </w:drawing>
      </w:r>
    </w:p>
    <w:p w14:paraId="63CED430" w14:textId="77777777" w:rsidR="009A4F23" w:rsidRPr="0021660A" w:rsidRDefault="009A4F23" w:rsidP="0001006C">
      <w:pPr>
        <w:spacing w:after="240"/>
        <w:jc w:val="center"/>
        <w:textAlignment w:val="baseline"/>
        <w:rPr>
          <w:rFonts w:ascii="Verdana" w:eastAsia="Times New Roman" w:hAnsi="Verdana" w:cs="Times New Roman"/>
          <w:sz w:val="22"/>
          <w:szCs w:val="22"/>
          <w:lang w:eastAsia="es-CO"/>
        </w:rPr>
      </w:pPr>
      <w:r w:rsidRPr="0021660A">
        <w:rPr>
          <w:rFonts w:ascii="Verdana" w:eastAsia="Times New Roman" w:hAnsi="Verdana" w:cs="Times New Roman"/>
          <w:sz w:val="14"/>
          <w:szCs w:val="14"/>
          <w:lang w:eastAsia="es-CO"/>
        </w:rPr>
        <w:t>Fuente: Supervigilancia – Oficina Asesora de Planeación - Actualizado a 31-12-2023 </w:t>
      </w:r>
    </w:p>
    <w:p w14:paraId="2BCC5036" w14:textId="314EA4E3" w:rsidR="009A4F23" w:rsidRPr="0021660A" w:rsidRDefault="009A4F23" w:rsidP="00F13063">
      <w:pPr>
        <w:shd w:val="clear" w:color="auto" w:fill="FFFFFF"/>
        <w:ind w:left="-30" w:right="-30"/>
        <w:textAlignment w:val="baseline"/>
        <w:rPr>
          <w:rFonts w:ascii="Verdana" w:eastAsia="Times New Roman" w:hAnsi="Verdana" w:cs="Times New Roman"/>
          <w:sz w:val="22"/>
          <w:szCs w:val="22"/>
          <w:lang w:eastAsia="es-CO"/>
        </w:rPr>
      </w:pPr>
      <w:r w:rsidRPr="0021660A">
        <w:rPr>
          <w:rFonts w:ascii="Verdana" w:eastAsia="Times New Roman" w:hAnsi="Verdana" w:cs="Times New Roman"/>
          <w:lang w:eastAsia="es-CO"/>
        </w:rPr>
        <w:t> </w:t>
      </w:r>
      <w:r w:rsidRPr="0021660A">
        <w:rPr>
          <w:rFonts w:ascii="Verdana" w:eastAsia="Times New Roman" w:hAnsi="Verdana" w:cs="Times New Roman"/>
          <w:b/>
          <w:bCs/>
          <w:color w:val="000000"/>
          <w:sz w:val="22"/>
          <w:szCs w:val="22"/>
          <w:lang w:eastAsia="es-CO"/>
        </w:rPr>
        <w:t>Resumen de Resultados:</w:t>
      </w:r>
      <w:r w:rsidRPr="0021660A">
        <w:rPr>
          <w:rFonts w:ascii="Verdana" w:eastAsia="Times New Roman" w:hAnsi="Verdana" w:cs="Times New Roman"/>
          <w:color w:val="000000"/>
          <w:sz w:val="22"/>
          <w:szCs w:val="22"/>
          <w:lang w:eastAsia="es-CO"/>
        </w:rPr>
        <w:t> </w:t>
      </w:r>
    </w:p>
    <w:p w14:paraId="582DE50F" w14:textId="77777777" w:rsidR="009A4F23" w:rsidRPr="0021660A" w:rsidRDefault="009A4F23" w:rsidP="009A4F23">
      <w:pPr>
        <w:shd w:val="clear" w:color="auto" w:fill="FFFFFF"/>
        <w:ind w:left="-30" w:right="-30"/>
        <w:textAlignment w:val="baseline"/>
        <w:rPr>
          <w:rFonts w:ascii="Verdana" w:eastAsia="Times New Roman" w:hAnsi="Verdana" w:cs="Times New Roman"/>
          <w:sz w:val="22"/>
          <w:szCs w:val="22"/>
          <w:lang w:eastAsia="es-CO"/>
        </w:rPr>
      </w:pPr>
      <w:r w:rsidRPr="0021660A">
        <w:rPr>
          <w:rFonts w:ascii="Verdana" w:eastAsia="Times New Roman" w:hAnsi="Verdana" w:cs="Times New Roman"/>
          <w:lang w:eastAsia="es-CO"/>
        </w:rPr>
        <w:t> </w:t>
      </w:r>
    </w:p>
    <w:p w14:paraId="306E77EA" w14:textId="70E2F493" w:rsidR="00FC61FE" w:rsidRPr="0021660A" w:rsidRDefault="00FC61FE" w:rsidP="00FC61FE">
      <w:pPr>
        <w:pStyle w:val="Descripcin"/>
        <w:keepNext/>
        <w:jc w:val="center"/>
        <w:rPr>
          <w:rFonts w:ascii="Verdana" w:hAnsi="Verdana"/>
        </w:rPr>
      </w:pPr>
      <w:bookmarkStart w:id="414" w:name="_Toc189250413"/>
      <w:r w:rsidRPr="0021660A">
        <w:rPr>
          <w:rFonts w:ascii="Verdana" w:hAnsi="Verdana"/>
        </w:rPr>
        <w:lastRenderedPageBreak/>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Pr>
          <w:rFonts w:ascii="Verdana" w:hAnsi="Verdana"/>
          <w:noProof/>
        </w:rPr>
        <w:t>18</w:t>
      </w:r>
      <w:r w:rsidRPr="0021660A">
        <w:rPr>
          <w:rFonts w:ascii="Verdana" w:hAnsi="Verdana"/>
        </w:rPr>
        <w:fldChar w:fldCharType="end"/>
      </w:r>
      <w:r w:rsidRPr="0021660A">
        <w:rPr>
          <w:rFonts w:ascii="Verdana" w:hAnsi="Verdana"/>
        </w:rPr>
        <w:t xml:space="preserve">. </w:t>
      </w:r>
      <w:r>
        <w:rPr>
          <w:rFonts w:ascii="Verdana" w:hAnsi="Verdana"/>
        </w:rPr>
        <w:t>Resultados Emisiones</w:t>
      </w:r>
      <w:bookmarkEnd w:id="414"/>
    </w:p>
    <w:tbl>
      <w:tblPr>
        <w:tblStyle w:val="Tablaconcuadrcula"/>
        <w:tblW w:w="0" w:type="auto"/>
        <w:jc w:val="center"/>
        <w:tblLook w:val="04A0" w:firstRow="1" w:lastRow="0" w:firstColumn="1" w:lastColumn="0" w:noHBand="0" w:noVBand="1"/>
      </w:tblPr>
      <w:tblGrid>
        <w:gridCol w:w="1104"/>
        <w:gridCol w:w="898"/>
        <w:gridCol w:w="866"/>
        <w:gridCol w:w="869"/>
        <w:gridCol w:w="1405"/>
        <w:gridCol w:w="862"/>
        <w:gridCol w:w="1018"/>
        <w:gridCol w:w="1112"/>
      </w:tblGrid>
      <w:tr w:rsidR="00C52646" w:rsidRPr="00BF6382" w14:paraId="422B5C7A" w14:textId="77777777" w:rsidTr="0001006C">
        <w:trPr>
          <w:trHeight w:val="818"/>
          <w:tblHeader/>
          <w:jc w:val="center"/>
        </w:trPr>
        <w:tc>
          <w:tcPr>
            <w:tcW w:w="1104" w:type="dxa"/>
            <w:vMerge w:val="restart"/>
            <w:shd w:val="clear" w:color="auto" w:fill="1F497D"/>
            <w:vAlign w:val="center"/>
          </w:tcPr>
          <w:p w14:paraId="0B49CAF7" w14:textId="77777777" w:rsidR="00C52646" w:rsidRPr="00BF6382" w:rsidRDefault="00C52646" w:rsidP="00F13063">
            <w:pPr>
              <w:jc w:val="center"/>
              <w:rPr>
                <w:rFonts w:ascii="Verdana" w:hAnsi="Verdana"/>
                <w:b/>
                <w:color w:val="FFFFFF" w:themeColor="background1"/>
                <w:sz w:val="16"/>
                <w:szCs w:val="16"/>
              </w:rPr>
            </w:pPr>
            <w:r w:rsidRPr="00BF6382">
              <w:rPr>
                <w:rFonts w:ascii="Verdana" w:hAnsi="Verdana"/>
                <w:b/>
                <w:color w:val="FFFFFF" w:themeColor="background1"/>
                <w:sz w:val="16"/>
                <w:szCs w:val="16"/>
              </w:rPr>
              <w:t>ALCANCE</w:t>
            </w:r>
          </w:p>
        </w:tc>
        <w:tc>
          <w:tcPr>
            <w:tcW w:w="898" w:type="dxa"/>
            <w:shd w:val="clear" w:color="auto" w:fill="1F497D"/>
            <w:vAlign w:val="center"/>
          </w:tcPr>
          <w:p w14:paraId="28FC2988" w14:textId="77777777" w:rsidR="00C52646" w:rsidRPr="00BF6382" w:rsidRDefault="00C52646" w:rsidP="00F13063">
            <w:pPr>
              <w:jc w:val="center"/>
              <w:rPr>
                <w:rFonts w:ascii="Verdana" w:hAnsi="Verdana"/>
                <w:b/>
                <w:color w:val="FFFFFF" w:themeColor="background1"/>
                <w:sz w:val="16"/>
                <w:szCs w:val="16"/>
              </w:rPr>
            </w:pPr>
            <w:r w:rsidRPr="00BF6382">
              <w:rPr>
                <w:rFonts w:ascii="Verdana" w:hAnsi="Verdana"/>
                <w:b/>
                <w:color w:val="FFFFFF" w:themeColor="background1"/>
                <w:sz w:val="16"/>
                <w:szCs w:val="16"/>
              </w:rPr>
              <w:t>CO2</w:t>
            </w:r>
          </w:p>
        </w:tc>
        <w:tc>
          <w:tcPr>
            <w:tcW w:w="866" w:type="dxa"/>
            <w:shd w:val="clear" w:color="auto" w:fill="1F497D"/>
            <w:vAlign w:val="center"/>
          </w:tcPr>
          <w:p w14:paraId="6CD21FBF" w14:textId="77777777" w:rsidR="00C52646" w:rsidRPr="00BF6382" w:rsidRDefault="00C52646" w:rsidP="00F13063">
            <w:pPr>
              <w:jc w:val="center"/>
              <w:rPr>
                <w:rFonts w:ascii="Verdana" w:hAnsi="Verdana"/>
                <w:b/>
                <w:color w:val="FFFFFF" w:themeColor="background1"/>
                <w:sz w:val="16"/>
                <w:szCs w:val="16"/>
              </w:rPr>
            </w:pPr>
            <w:r w:rsidRPr="00BF6382">
              <w:rPr>
                <w:rFonts w:ascii="Verdana" w:hAnsi="Verdana"/>
                <w:b/>
                <w:color w:val="FFFFFF" w:themeColor="background1"/>
                <w:sz w:val="16"/>
                <w:szCs w:val="16"/>
              </w:rPr>
              <w:t>CH4</w:t>
            </w:r>
          </w:p>
        </w:tc>
        <w:tc>
          <w:tcPr>
            <w:tcW w:w="869" w:type="dxa"/>
            <w:shd w:val="clear" w:color="auto" w:fill="1F497D"/>
            <w:vAlign w:val="center"/>
          </w:tcPr>
          <w:p w14:paraId="5418D76C" w14:textId="77777777" w:rsidR="00C52646" w:rsidRPr="00BF6382" w:rsidRDefault="00C52646" w:rsidP="00F13063">
            <w:pPr>
              <w:jc w:val="center"/>
              <w:rPr>
                <w:rFonts w:ascii="Verdana" w:hAnsi="Verdana"/>
                <w:b/>
                <w:color w:val="FFFFFF" w:themeColor="background1"/>
                <w:sz w:val="16"/>
                <w:szCs w:val="16"/>
              </w:rPr>
            </w:pPr>
            <w:r w:rsidRPr="00BF6382">
              <w:rPr>
                <w:rFonts w:ascii="Verdana" w:hAnsi="Verdana"/>
                <w:b/>
                <w:color w:val="FFFFFF" w:themeColor="background1"/>
                <w:sz w:val="16"/>
                <w:szCs w:val="16"/>
              </w:rPr>
              <w:t>N2O</w:t>
            </w:r>
          </w:p>
        </w:tc>
        <w:tc>
          <w:tcPr>
            <w:tcW w:w="1405" w:type="dxa"/>
            <w:shd w:val="clear" w:color="auto" w:fill="1F497D"/>
            <w:vAlign w:val="center"/>
          </w:tcPr>
          <w:p w14:paraId="580D3FF2" w14:textId="77777777" w:rsidR="00C52646" w:rsidRPr="00BF6382" w:rsidRDefault="00C52646" w:rsidP="00F13063">
            <w:pPr>
              <w:jc w:val="center"/>
              <w:rPr>
                <w:rFonts w:ascii="Verdana" w:hAnsi="Verdana"/>
                <w:b/>
                <w:color w:val="FFFFFF" w:themeColor="background1"/>
                <w:sz w:val="16"/>
                <w:szCs w:val="16"/>
              </w:rPr>
            </w:pPr>
            <w:r w:rsidRPr="00BF6382">
              <w:rPr>
                <w:rFonts w:ascii="Verdana" w:hAnsi="Verdana"/>
                <w:b/>
                <w:color w:val="FFFFFF" w:themeColor="background1"/>
                <w:sz w:val="16"/>
                <w:szCs w:val="16"/>
              </w:rPr>
              <w:t>Compuestos Fluorados</w:t>
            </w:r>
          </w:p>
        </w:tc>
        <w:tc>
          <w:tcPr>
            <w:tcW w:w="862" w:type="dxa"/>
            <w:shd w:val="clear" w:color="auto" w:fill="1F497D"/>
            <w:vAlign w:val="center"/>
          </w:tcPr>
          <w:p w14:paraId="0F5B0E78" w14:textId="77777777" w:rsidR="00C52646" w:rsidRPr="00BF6382" w:rsidRDefault="00C52646" w:rsidP="00F13063">
            <w:pPr>
              <w:jc w:val="center"/>
              <w:rPr>
                <w:rFonts w:ascii="Verdana" w:hAnsi="Verdana"/>
                <w:b/>
                <w:color w:val="FFFFFF" w:themeColor="background1"/>
                <w:sz w:val="16"/>
                <w:szCs w:val="16"/>
              </w:rPr>
            </w:pPr>
            <w:r w:rsidRPr="00BF6382">
              <w:rPr>
                <w:rFonts w:ascii="Verdana" w:hAnsi="Verdana"/>
                <w:b/>
                <w:color w:val="FFFFFF" w:themeColor="background1"/>
                <w:sz w:val="16"/>
                <w:szCs w:val="16"/>
              </w:rPr>
              <w:t>SF6</w:t>
            </w:r>
          </w:p>
        </w:tc>
        <w:tc>
          <w:tcPr>
            <w:tcW w:w="1018" w:type="dxa"/>
            <w:shd w:val="clear" w:color="auto" w:fill="1F497D"/>
            <w:vAlign w:val="center"/>
          </w:tcPr>
          <w:p w14:paraId="3346C61F" w14:textId="77777777" w:rsidR="00C52646" w:rsidRPr="00BF6382" w:rsidRDefault="00C52646" w:rsidP="00F13063">
            <w:pPr>
              <w:jc w:val="center"/>
              <w:rPr>
                <w:rFonts w:ascii="Verdana" w:hAnsi="Verdana"/>
                <w:b/>
                <w:color w:val="FFFFFF" w:themeColor="background1"/>
                <w:sz w:val="16"/>
                <w:szCs w:val="16"/>
              </w:rPr>
            </w:pPr>
            <w:proofErr w:type="gramStart"/>
            <w:r w:rsidRPr="00BF6382">
              <w:rPr>
                <w:rFonts w:ascii="Verdana" w:hAnsi="Verdana"/>
                <w:b/>
                <w:color w:val="FFFFFF" w:themeColor="background1"/>
                <w:sz w:val="16"/>
                <w:szCs w:val="16"/>
              </w:rPr>
              <w:t>Total</w:t>
            </w:r>
            <w:proofErr w:type="gramEnd"/>
            <w:r w:rsidRPr="00BF6382">
              <w:rPr>
                <w:rFonts w:ascii="Verdana" w:hAnsi="Verdana"/>
                <w:b/>
                <w:color w:val="FFFFFF" w:themeColor="background1"/>
                <w:sz w:val="16"/>
                <w:szCs w:val="16"/>
              </w:rPr>
              <w:t xml:space="preserve"> Huella de Carbono</w:t>
            </w:r>
          </w:p>
        </w:tc>
        <w:tc>
          <w:tcPr>
            <w:tcW w:w="1112" w:type="dxa"/>
            <w:vMerge w:val="restart"/>
            <w:shd w:val="clear" w:color="auto" w:fill="1F497D"/>
            <w:vAlign w:val="center"/>
          </w:tcPr>
          <w:p w14:paraId="3D2B5367" w14:textId="77777777" w:rsidR="00C52646" w:rsidRPr="00BF6382" w:rsidRDefault="00C52646" w:rsidP="00F13063">
            <w:pPr>
              <w:jc w:val="center"/>
              <w:rPr>
                <w:rFonts w:ascii="Verdana" w:hAnsi="Verdana"/>
                <w:b/>
                <w:color w:val="FFFFFF" w:themeColor="background1"/>
                <w:sz w:val="16"/>
                <w:szCs w:val="16"/>
              </w:rPr>
            </w:pPr>
            <w:r w:rsidRPr="00BF6382">
              <w:rPr>
                <w:rFonts w:ascii="Verdana" w:hAnsi="Verdana"/>
                <w:b/>
                <w:color w:val="FFFFFF" w:themeColor="background1"/>
                <w:sz w:val="16"/>
                <w:szCs w:val="16"/>
              </w:rPr>
              <w:t>% Total</w:t>
            </w:r>
          </w:p>
        </w:tc>
      </w:tr>
      <w:tr w:rsidR="00C52646" w:rsidRPr="00BF6382" w14:paraId="2357692B" w14:textId="77777777" w:rsidTr="0001006C">
        <w:trPr>
          <w:trHeight w:val="212"/>
          <w:tblHeader/>
          <w:jc w:val="center"/>
        </w:trPr>
        <w:tc>
          <w:tcPr>
            <w:tcW w:w="1104" w:type="dxa"/>
            <w:vMerge/>
            <w:shd w:val="clear" w:color="auto" w:fill="1F497D"/>
          </w:tcPr>
          <w:p w14:paraId="148787CB" w14:textId="77777777" w:rsidR="00C52646" w:rsidRPr="00BF6382" w:rsidRDefault="00C52646" w:rsidP="00F13063">
            <w:pPr>
              <w:jc w:val="center"/>
              <w:rPr>
                <w:rFonts w:ascii="Verdana" w:hAnsi="Verdana"/>
                <w:b/>
                <w:color w:val="FFFFFF" w:themeColor="background1"/>
                <w:sz w:val="16"/>
                <w:szCs w:val="16"/>
              </w:rPr>
            </w:pPr>
          </w:p>
        </w:tc>
        <w:tc>
          <w:tcPr>
            <w:tcW w:w="5918" w:type="dxa"/>
            <w:gridSpan w:val="6"/>
            <w:shd w:val="clear" w:color="auto" w:fill="1F497D"/>
            <w:vAlign w:val="center"/>
          </w:tcPr>
          <w:p w14:paraId="2E71378F" w14:textId="77777777" w:rsidR="00C52646" w:rsidRPr="00BF6382" w:rsidRDefault="00C52646" w:rsidP="00F13063">
            <w:pPr>
              <w:jc w:val="center"/>
              <w:rPr>
                <w:rFonts w:ascii="Verdana" w:hAnsi="Verdana"/>
                <w:b/>
                <w:color w:val="FFFFFF" w:themeColor="background1"/>
                <w:sz w:val="16"/>
                <w:szCs w:val="16"/>
              </w:rPr>
            </w:pPr>
            <w:r w:rsidRPr="00BF6382">
              <w:rPr>
                <w:rFonts w:ascii="Verdana" w:hAnsi="Verdana"/>
                <w:b/>
                <w:color w:val="FFFFFF" w:themeColor="background1"/>
                <w:sz w:val="16"/>
                <w:szCs w:val="16"/>
              </w:rPr>
              <w:t>Emisiones (t CO2e/ año)</w:t>
            </w:r>
          </w:p>
        </w:tc>
        <w:tc>
          <w:tcPr>
            <w:tcW w:w="1112" w:type="dxa"/>
            <w:vMerge/>
            <w:shd w:val="clear" w:color="auto" w:fill="1F497D"/>
          </w:tcPr>
          <w:p w14:paraId="486D475C" w14:textId="77777777" w:rsidR="00C52646" w:rsidRPr="00BF6382" w:rsidRDefault="00C52646" w:rsidP="00F13063">
            <w:pPr>
              <w:jc w:val="center"/>
              <w:rPr>
                <w:rFonts w:ascii="Verdana" w:hAnsi="Verdana"/>
                <w:b/>
                <w:color w:val="FFFFFF" w:themeColor="background1"/>
                <w:sz w:val="16"/>
                <w:szCs w:val="16"/>
              </w:rPr>
            </w:pPr>
          </w:p>
        </w:tc>
      </w:tr>
      <w:tr w:rsidR="00C52646" w:rsidRPr="00BF6382" w14:paraId="04A73701" w14:textId="77777777" w:rsidTr="00FC61FE">
        <w:trPr>
          <w:trHeight w:val="204"/>
          <w:jc w:val="center"/>
        </w:trPr>
        <w:tc>
          <w:tcPr>
            <w:tcW w:w="1104" w:type="dxa"/>
          </w:tcPr>
          <w:p w14:paraId="6B6A5ACE" w14:textId="77777777" w:rsidR="00C52646" w:rsidRPr="00BF6382" w:rsidRDefault="00C52646" w:rsidP="002321FD">
            <w:pPr>
              <w:jc w:val="center"/>
              <w:rPr>
                <w:rFonts w:ascii="Verdana" w:hAnsi="Verdana"/>
                <w:sz w:val="16"/>
                <w:szCs w:val="16"/>
              </w:rPr>
            </w:pPr>
            <w:r w:rsidRPr="00BF6382">
              <w:rPr>
                <w:rFonts w:ascii="Verdana" w:hAnsi="Verdana"/>
                <w:sz w:val="16"/>
                <w:szCs w:val="16"/>
              </w:rPr>
              <w:t>1</w:t>
            </w:r>
          </w:p>
        </w:tc>
        <w:tc>
          <w:tcPr>
            <w:tcW w:w="898" w:type="dxa"/>
          </w:tcPr>
          <w:p w14:paraId="6A2A75E9" w14:textId="77777777" w:rsidR="00C52646" w:rsidRPr="00BF6382" w:rsidRDefault="00C52646" w:rsidP="002321FD">
            <w:pPr>
              <w:jc w:val="right"/>
              <w:rPr>
                <w:rFonts w:ascii="Verdana" w:hAnsi="Verdana"/>
                <w:sz w:val="16"/>
                <w:szCs w:val="16"/>
              </w:rPr>
            </w:pPr>
            <w:r w:rsidRPr="00BF6382">
              <w:rPr>
                <w:rFonts w:ascii="Verdana" w:hAnsi="Verdana"/>
                <w:sz w:val="16"/>
                <w:szCs w:val="16"/>
              </w:rPr>
              <w:t>29.43</w:t>
            </w:r>
          </w:p>
        </w:tc>
        <w:tc>
          <w:tcPr>
            <w:tcW w:w="866" w:type="dxa"/>
          </w:tcPr>
          <w:p w14:paraId="79FA6D31" w14:textId="77777777" w:rsidR="00C52646" w:rsidRPr="00BF6382" w:rsidRDefault="00C52646" w:rsidP="002321FD">
            <w:pPr>
              <w:jc w:val="right"/>
              <w:rPr>
                <w:rFonts w:ascii="Verdana" w:hAnsi="Verdana"/>
                <w:sz w:val="16"/>
                <w:szCs w:val="16"/>
              </w:rPr>
            </w:pPr>
            <w:r w:rsidRPr="00BF6382">
              <w:rPr>
                <w:rFonts w:ascii="Verdana" w:hAnsi="Verdana"/>
                <w:sz w:val="16"/>
                <w:szCs w:val="16"/>
              </w:rPr>
              <w:t>0.01</w:t>
            </w:r>
          </w:p>
        </w:tc>
        <w:tc>
          <w:tcPr>
            <w:tcW w:w="869" w:type="dxa"/>
          </w:tcPr>
          <w:p w14:paraId="173BF32E" w14:textId="77777777" w:rsidR="00C52646" w:rsidRPr="00BF6382" w:rsidRDefault="00C52646" w:rsidP="002321FD">
            <w:pPr>
              <w:jc w:val="right"/>
              <w:rPr>
                <w:rFonts w:ascii="Verdana" w:hAnsi="Verdana"/>
                <w:sz w:val="16"/>
                <w:szCs w:val="16"/>
              </w:rPr>
            </w:pPr>
            <w:r w:rsidRPr="00BF6382">
              <w:rPr>
                <w:rFonts w:ascii="Verdana" w:hAnsi="Verdana"/>
                <w:sz w:val="16"/>
                <w:szCs w:val="16"/>
              </w:rPr>
              <w:t>0.03</w:t>
            </w:r>
          </w:p>
        </w:tc>
        <w:tc>
          <w:tcPr>
            <w:tcW w:w="1405" w:type="dxa"/>
          </w:tcPr>
          <w:p w14:paraId="71ECE148" w14:textId="77777777" w:rsidR="00C52646" w:rsidRPr="00BF6382" w:rsidRDefault="00C52646" w:rsidP="002321FD">
            <w:pPr>
              <w:jc w:val="right"/>
              <w:rPr>
                <w:rFonts w:ascii="Verdana" w:hAnsi="Verdana"/>
                <w:sz w:val="16"/>
                <w:szCs w:val="16"/>
              </w:rPr>
            </w:pPr>
            <w:r w:rsidRPr="00BF6382">
              <w:rPr>
                <w:rFonts w:ascii="Verdana" w:hAnsi="Verdana"/>
                <w:sz w:val="16"/>
                <w:szCs w:val="16"/>
              </w:rPr>
              <w:t>0.00</w:t>
            </w:r>
          </w:p>
        </w:tc>
        <w:tc>
          <w:tcPr>
            <w:tcW w:w="862" w:type="dxa"/>
          </w:tcPr>
          <w:p w14:paraId="278B827D" w14:textId="77777777" w:rsidR="00C52646" w:rsidRPr="00BF6382" w:rsidRDefault="00C52646" w:rsidP="002321FD">
            <w:pPr>
              <w:jc w:val="right"/>
              <w:rPr>
                <w:rFonts w:ascii="Verdana" w:hAnsi="Verdana"/>
                <w:sz w:val="16"/>
                <w:szCs w:val="16"/>
              </w:rPr>
            </w:pPr>
            <w:r w:rsidRPr="00BF6382">
              <w:rPr>
                <w:rFonts w:ascii="Verdana" w:hAnsi="Verdana"/>
                <w:sz w:val="16"/>
                <w:szCs w:val="16"/>
              </w:rPr>
              <w:t>0.00</w:t>
            </w:r>
          </w:p>
        </w:tc>
        <w:tc>
          <w:tcPr>
            <w:tcW w:w="1018" w:type="dxa"/>
          </w:tcPr>
          <w:p w14:paraId="2E19CEA7" w14:textId="77777777" w:rsidR="00C52646" w:rsidRPr="00BF6382" w:rsidRDefault="00C52646" w:rsidP="002321FD">
            <w:pPr>
              <w:jc w:val="right"/>
              <w:rPr>
                <w:rFonts w:ascii="Verdana" w:hAnsi="Verdana"/>
                <w:b/>
                <w:sz w:val="16"/>
                <w:szCs w:val="16"/>
              </w:rPr>
            </w:pPr>
            <w:r w:rsidRPr="00BF6382">
              <w:rPr>
                <w:rFonts w:ascii="Verdana" w:hAnsi="Verdana"/>
                <w:b/>
                <w:sz w:val="16"/>
                <w:szCs w:val="16"/>
              </w:rPr>
              <w:t>29.47</w:t>
            </w:r>
          </w:p>
        </w:tc>
        <w:tc>
          <w:tcPr>
            <w:tcW w:w="1112" w:type="dxa"/>
            <w:vAlign w:val="center"/>
          </w:tcPr>
          <w:p w14:paraId="2F199CF5" w14:textId="77777777" w:rsidR="00C52646" w:rsidRPr="00BF6382" w:rsidRDefault="00C52646" w:rsidP="002321FD">
            <w:pPr>
              <w:jc w:val="right"/>
              <w:rPr>
                <w:rFonts w:ascii="Verdana" w:hAnsi="Verdana"/>
                <w:b/>
                <w:sz w:val="16"/>
                <w:szCs w:val="16"/>
              </w:rPr>
            </w:pPr>
            <w:r w:rsidRPr="00BF6382">
              <w:rPr>
                <w:rFonts w:ascii="Verdana" w:hAnsi="Verdana"/>
                <w:b/>
                <w:sz w:val="16"/>
                <w:szCs w:val="16"/>
              </w:rPr>
              <w:t>48.20%</w:t>
            </w:r>
          </w:p>
        </w:tc>
      </w:tr>
      <w:tr w:rsidR="00C52646" w:rsidRPr="00BF6382" w14:paraId="419C2349" w14:textId="77777777" w:rsidTr="00FC61FE">
        <w:trPr>
          <w:trHeight w:val="204"/>
          <w:jc w:val="center"/>
        </w:trPr>
        <w:tc>
          <w:tcPr>
            <w:tcW w:w="1104" w:type="dxa"/>
          </w:tcPr>
          <w:p w14:paraId="1DF5C63B" w14:textId="77777777" w:rsidR="00C52646" w:rsidRPr="00BF6382" w:rsidRDefault="00C52646" w:rsidP="002321FD">
            <w:pPr>
              <w:jc w:val="center"/>
              <w:rPr>
                <w:rFonts w:ascii="Verdana" w:hAnsi="Verdana"/>
                <w:sz w:val="16"/>
                <w:szCs w:val="16"/>
              </w:rPr>
            </w:pPr>
            <w:r w:rsidRPr="00BF6382">
              <w:rPr>
                <w:rFonts w:ascii="Verdana" w:hAnsi="Verdana"/>
                <w:sz w:val="16"/>
                <w:szCs w:val="16"/>
              </w:rPr>
              <w:t>2</w:t>
            </w:r>
          </w:p>
        </w:tc>
        <w:tc>
          <w:tcPr>
            <w:tcW w:w="898" w:type="dxa"/>
          </w:tcPr>
          <w:p w14:paraId="78C286FE" w14:textId="77777777" w:rsidR="00C52646" w:rsidRPr="00BF6382" w:rsidRDefault="00C52646" w:rsidP="002321FD">
            <w:pPr>
              <w:jc w:val="right"/>
              <w:rPr>
                <w:rFonts w:ascii="Verdana" w:hAnsi="Verdana"/>
                <w:sz w:val="16"/>
                <w:szCs w:val="16"/>
              </w:rPr>
            </w:pPr>
            <w:r w:rsidRPr="00BF6382">
              <w:rPr>
                <w:rFonts w:ascii="Verdana" w:hAnsi="Verdana"/>
                <w:sz w:val="16"/>
                <w:szCs w:val="16"/>
              </w:rPr>
              <w:t>30.51</w:t>
            </w:r>
          </w:p>
        </w:tc>
        <w:tc>
          <w:tcPr>
            <w:tcW w:w="866" w:type="dxa"/>
          </w:tcPr>
          <w:p w14:paraId="59C1BC00" w14:textId="77777777" w:rsidR="00C52646" w:rsidRPr="00BF6382" w:rsidRDefault="00C52646" w:rsidP="002321FD">
            <w:pPr>
              <w:jc w:val="right"/>
              <w:rPr>
                <w:rFonts w:ascii="Verdana" w:hAnsi="Verdana"/>
                <w:sz w:val="16"/>
                <w:szCs w:val="16"/>
              </w:rPr>
            </w:pPr>
            <w:r w:rsidRPr="00BF6382">
              <w:rPr>
                <w:rFonts w:ascii="Verdana" w:hAnsi="Verdana"/>
                <w:sz w:val="16"/>
                <w:szCs w:val="16"/>
              </w:rPr>
              <w:t>0.00</w:t>
            </w:r>
          </w:p>
        </w:tc>
        <w:tc>
          <w:tcPr>
            <w:tcW w:w="869" w:type="dxa"/>
          </w:tcPr>
          <w:p w14:paraId="78564468" w14:textId="77777777" w:rsidR="00C52646" w:rsidRPr="00BF6382" w:rsidRDefault="00C52646" w:rsidP="002321FD">
            <w:pPr>
              <w:jc w:val="right"/>
              <w:rPr>
                <w:rFonts w:ascii="Verdana" w:hAnsi="Verdana"/>
                <w:sz w:val="16"/>
                <w:szCs w:val="16"/>
              </w:rPr>
            </w:pPr>
            <w:r w:rsidRPr="00BF6382">
              <w:rPr>
                <w:rFonts w:ascii="Verdana" w:hAnsi="Verdana"/>
                <w:sz w:val="16"/>
                <w:szCs w:val="16"/>
              </w:rPr>
              <w:t>0.00</w:t>
            </w:r>
          </w:p>
        </w:tc>
        <w:tc>
          <w:tcPr>
            <w:tcW w:w="1405" w:type="dxa"/>
          </w:tcPr>
          <w:p w14:paraId="208B4604" w14:textId="77777777" w:rsidR="00C52646" w:rsidRPr="00BF6382" w:rsidRDefault="00C52646" w:rsidP="002321FD">
            <w:pPr>
              <w:jc w:val="right"/>
              <w:rPr>
                <w:rFonts w:ascii="Verdana" w:hAnsi="Verdana"/>
                <w:sz w:val="16"/>
                <w:szCs w:val="16"/>
              </w:rPr>
            </w:pPr>
            <w:r w:rsidRPr="00BF6382">
              <w:rPr>
                <w:rFonts w:ascii="Verdana" w:hAnsi="Verdana"/>
                <w:sz w:val="16"/>
                <w:szCs w:val="16"/>
              </w:rPr>
              <w:t>0.00</w:t>
            </w:r>
          </w:p>
        </w:tc>
        <w:tc>
          <w:tcPr>
            <w:tcW w:w="862" w:type="dxa"/>
          </w:tcPr>
          <w:p w14:paraId="1A09C13A" w14:textId="77777777" w:rsidR="00C52646" w:rsidRPr="00BF6382" w:rsidRDefault="00C52646" w:rsidP="002321FD">
            <w:pPr>
              <w:jc w:val="right"/>
              <w:rPr>
                <w:rFonts w:ascii="Verdana" w:hAnsi="Verdana"/>
                <w:sz w:val="16"/>
                <w:szCs w:val="16"/>
              </w:rPr>
            </w:pPr>
            <w:r w:rsidRPr="00BF6382">
              <w:rPr>
                <w:rFonts w:ascii="Verdana" w:hAnsi="Verdana"/>
                <w:sz w:val="16"/>
                <w:szCs w:val="16"/>
              </w:rPr>
              <w:t>0.00</w:t>
            </w:r>
          </w:p>
        </w:tc>
        <w:tc>
          <w:tcPr>
            <w:tcW w:w="1018" w:type="dxa"/>
          </w:tcPr>
          <w:p w14:paraId="03468346" w14:textId="77777777" w:rsidR="00C52646" w:rsidRPr="00BF6382" w:rsidRDefault="00C52646" w:rsidP="002321FD">
            <w:pPr>
              <w:jc w:val="right"/>
              <w:rPr>
                <w:rFonts w:ascii="Verdana" w:hAnsi="Verdana"/>
                <w:b/>
                <w:sz w:val="16"/>
                <w:szCs w:val="16"/>
              </w:rPr>
            </w:pPr>
            <w:r w:rsidRPr="00BF6382">
              <w:rPr>
                <w:rFonts w:ascii="Verdana" w:hAnsi="Verdana"/>
                <w:b/>
                <w:sz w:val="16"/>
                <w:szCs w:val="16"/>
              </w:rPr>
              <w:t>30.51</w:t>
            </w:r>
          </w:p>
        </w:tc>
        <w:tc>
          <w:tcPr>
            <w:tcW w:w="1112" w:type="dxa"/>
            <w:vAlign w:val="center"/>
          </w:tcPr>
          <w:p w14:paraId="4326C68F" w14:textId="77777777" w:rsidR="00C52646" w:rsidRPr="00BF6382" w:rsidRDefault="00C52646" w:rsidP="002321FD">
            <w:pPr>
              <w:jc w:val="right"/>
              <w:rPr>
                <w:rFonts w:ascii="Verdana" w:hAnsi="Verdana"/>
                <w:b/>
                <w:sz w:val="16"/>
                <w:szCs w:val="16"/>
              </w:rPr>
            </w:pPr>
            <w:r w:rsidRPr="00BF6382">
              <w:rPr>
                <w:rFonts w:ascii="Verdana" w:hAnsi="Verdana"/>
                <w:b/>
                <w:sz w:val="16"/>
                <w:szCs w:val="16"/>
              </w:rPr>
              <w:t>49.90%</w:t>
            </w:r>
          </w:p>
        </w:tc>
      </w:tr>
      <w:tr w:rsidR="00C52646" w:rsidRPr="00BF6382" w14:paraId="36D7D2D1" w14:textId="77777777" w:rsidTr="00FC61FE">
        <w:trPr>
          <w:trHeight w:val="204"/>
          <w:jc w:val="center"/>
        </w:trPr>
        <w:tc>
          <w:tcPr>
            <w:tcW w:w="1104" w:type="dxa"/>
          </w:tcPr>
          <w:p w14:paraId="1E026F01" w14:textId="77777777" w:rsidR="00C52646" w:rsidRPr="00BF6382" w:rsidRDefault="00C52646" w:rsidP="002321FD">
            <w:pPr>
              <w:jc w:val="center"/>
              <w:rPr>
                <w:rFonts w:ascii="Verdana" w:hAnsi="Verdana"/>
                <w:sz w:val="16"/>
                <w:szCs w:val="16"/>
              </w:rPr>
            </w:pPr>
            <w:r w:rsidRPr="00BF6382">
              <w:rPr>
                <w:rFonts w:ascii="Verdana" w:hAnsi="Verdana"/>
                <w:sz w:val="16"/>
                <w:szCs w:val="16"/>
              </w:rPr>
              <w:t>3</w:t>
            </w:r>
          </w:p>
        </w:tc>
        <w:tc>
          <w:tcPr>
            <w:tcW w:w="898" w:type="dxa"/>
          </w:tcPr>
          <w:p w14:paraId="5E6937C7" w14:textId="77777777" w:rsidR="00C52646" w:rsidRPr="00BF6382" w:rsidRDefault="00C52646" w:rsidP="002321FD">
            <w:pPr>
              <w:jc w:val="right"/>
              <w:rPr>
                <w:rFonts w:ascii="Verdana" w:hAnsi="Verdana"/>
                <w:sz w:val="16"/>
                <w:szCs w:val="16"/>
              </w:rPr>
            </w:pPr>
            <w:r w:rsidRPr="00BF6382">
              <w:rPr>
                <w:rFonts w:ascii="Verdana" w:hAnsi="Verdana"/>
                <w:sz w:val="16"/>
                <w:szCs w:val="16"/>
              </w:rPr>
              <w:t>1.16</w:t>
            </w:r>
          </w:p>
        </w:tc>
        <w:tc>
          <w:tcPr>
            <w:tcW w:w="866" w:type="dxa"/>
          </w:tcPr>
          <w:p w14:paraId="058DB2E6" w14:textId="77777777" w:rsidR="00C52646" w:rsidRPr="00BF6382" w:rsidRDefault="00C52646" w:rsidP="002321FD">
            <w:pPr>
              <w:jc w:val="right"/>
              <w:rPr>
                <w:rFonts w:ascii="Verdana" w:hAnsi="Verdana"/>
                <w:sz w:val="16"/>
                <w:szCs w:val="16"/>
              </w:rPr>
            </w:pPr>
            <w:r w:rsidRPr="00BF6382">
              <w:rPr>
                <w:rFonts w:ascii="Verdana" w:hAnsi="Verdana"/>
                <w:sz w:val="16"/>
                <w:szCs w:val="16"/>
              </w:rPr>
              <w:t>0.00</w:t>
            </w:r>
          </w:p>
        </w:tc>
        <w:tc>
          <w:tcPr>
            <w:tcW w:w="869" w:type="dxa"/>
          </w:tcPr>
          <w:p w14:paraId="2814E0B9" w14:textId="77777777" w:rsidR="00C52646" w:rsidRPr="00BF6382" w:rsidRDefault="00C52646" w:rsidP="002321FD">
            <w:pPr>
              <w:jc w:val="right"/>
              <w:rPr>
                <w:rFonts w:ascii="Verdana" w:hAnsi="Verdana"/>
                <w:sz w:val="16"/>
                <w:szCs w:val="16"/>
              </w:rPr>
            </w:pPr>
            <w:r w:rsidRPr="00BF6382">
              <w:rPr>
                <w:rFonts w:ascii="Verdana" w:hAnsi="Verdana"/>
                <w:sz w:val="16"/>
                <w:szCs w:val="16"/>
              </w:rPr>
              <w:t>0.00</w:t>
            </w:r>
          </w:p>
        </w:tc>
        <w:tc>
          <w:tcPr>
            <w:tcW w:w="1405" w:type="dxa"/>
          </w:tcPr>
          <w:p w14:paraId="43FDD167" w14:textId="77777777" w:rsidR="00C52646" w:rsidRPr="00BF6382" w:rsidRDefault="00C52646" w:rsidP="002321FD">
            <w:pPr>
              <w:jc w:val="right"/>
              <w:rPr>
                <w:rFonts w:ascii="Verdana" w:hAnsi="Verdana"/>
                <w:sz w:val="16"/>
                <w:szCs w:val="16"/>
              </w:rPr>
            </w:pPr>
            <w:r w:rsidRPr="00BF6382">
              <w:rPr>
                <w:rFonts w:ascii="Verdana" w:hAnsi="Verdana"/>
                <w:sz w:val="16"/>
                <w:szCs w:val="16"/>
              </w:rPr>
              <w:t>0.00</w:t>
            </w:r>
          </w:p>
        </w:tc>
        <w:tc>
          <w:tcPr>
            <w:tcW w:w="862" w:type="dxa"/>
          </w:tcPr>
          <w:p w14:paraId="7B573F18" w14:textId="77777777" w:rsidR="00C52646" w:rsidRPr="00BF6382" w:rsidRDefault="00C52646" w:rsidP="002321FD">
            <w:pPr>
              <w:jc w:val="right"/>
              <w:rPr>
                <w:rFonts w:ascii="Verdana" w:hAnsi="Verdana"/>
                <w:sz w:val="16"/>
                <w:szCs w:val="16"/>
              </w:rPr>
            </w:pPr>
            <w:r w:rsidRPr="00BF6382">
              <w:rPr>
                <w:rFonts w:ascii="Verdana" w:hAnsi="Verdana"/>
                <w:sz w:val="16"/>
                <w:szCs w:val="16"/>
              </w:rPr>
              <w:t>0.00</w:t>
            </w:r>
          </w:p>
        </w:tc>
        <w:tc>
          <w:tcPr>
            <w:tcW w:w="1018" w:type="dxa"/>
          </w:tcPr>
          <w:p w14:paraId="5D1C8463" w14:textId="77777777" w:rsidR="00C52646" w:rsidRPr="00BF6382" w:rsidRDefault="00C52646" w:rsidP="002321FD">
            <w:pPr>
              <w:jc w:val="right"/>
              <w:rPr>
                <w:rFonts w:ascii="Verdana" w:hAnsi="Verdana"/>
                <w:b/>
                <w:sz w:val="16"/>
                <w:szCs w:val="16"/>
              </w:rPr>
            </w:pPr>
            <w:r w:rsidRPr="00BF6382">
              <w:rPr>
                <w:rFonts w:ascii="Verdana" w:hAnsi="Verdana"/>
                <w:b/>
                <w:sz w:val="16"/>
                <w:szCs w:val="16"/>
              </w:rPr>
              <w:t>1.16</w:t>
            </w:r>
          </w:p>
        </w:tc>
        <w:tc>
          <w:tcPr>
            <w:tcW w:w="1112" w:type="dxa"/>
            <w:vAlign w:val="center"/>
          </w:tcPr>
          <w:p w14:paraId="2A0FAFCB" w14:textId="77777777" w:rsidR="00C52646" w:rsidRPr="00BF6382" w:rsidRDefault="00C52646" w:rsidP="002321FD">
            <w:pPr>
              <w:jc w:val="right"/>
              <w:rPr>
                <w:rFonts w:ascii="Verdana" w:hAnsi="Verdana"/>
                <w:b/>
                <w:sz w:val="16"/>
                <w:szCs w:val="16"/>
              </w:rPr>
            </w:pPr>
            <w:r w:rsidRPr="00BF6382">
              <w:rPr>
                <w:rFonts w:ascii="Verdana" w:hAnsi="Verdana"/>
                <w:b/>
                <w:sz w:val="16"/>
                <w:szCs w:val="16"/>
              </w:rPr>
              <w:t>1.90%</w:t>
            </w:r>
          </w:p>
        </w:tc>
      </w:tr>
      <w:tr w:rsidR="00C52646" w:rsidRPr="00BF6382" w14:paraId="79F4852E" w14:textId="77777777" w:rsidTr="00FC61FE">
        <w:trPr>
          <w:trHeight w:val="409"/>
          <w:jc w:val="center"/>
        </w:trPr>
        <w:tc>
          <w:tcPr>
            <w:tcW w:w="1104" w:type="dxa"/>
            <w:vAlign w:val="center"/>
          </w:tcPr>
          <w:p w14:paraId="10BF6E20" w14:textId="77777777" w:rsidR="00C52646" w:rsidRPr="00BF6382" w:rsidRDefault="00C52646" w:rsidP="002321FD">
            <w:pPr>
              <w:jc w:val="center"/>
              <w:rPr>
                <w:rFonts w:ascii="Verdana" w:hAnsi="Verdana"/>
                <w:b/>
                <w:sz w:val="16"/>
                <w:szCs w:val="16"/>
              </w:rPr>
            </w:pPr>
            <w:proofErr w:type="gramStart"/>
            <w:r w:rsidRPr="00BF6382">
              <w:rPr>
                <w:rFonts w:ascii="Verdana" w:hAnsi="Verdana"/>
                <w:b/>
                <w:sz w:val="16"/>
                <w:szCs w:val="16"/>
              </w:rPr>
              <w:t>Total</w:t>
            </w:r>
            <w:proofErr w:type="gramEnd"/>
            <w:r w:rsidRPr="00BF6382">
              <w:rPr>
                <w:rFonts w:ascii="Verdana" w:hAnsi="Verdana"/>
                <w:b/>
                <w:sz w:val="16"/>
                <w:szCs w:val="16"/>
              </w:rPr>
              <w:t xml:space="preserve"> HCC</w:t>
            </w:r>
          </w:p>
        </w:tc>
        <w:tc>
          <w:tcPr>
            <w:tcW w:w="898" w:type="dxa"/>
            <w:vAlign w:val="center"/>
          </w:tcPr>
          <w:p w14:paraId="1AF07F12" w14:textId="77777777" w:rsidR="00C52646" w:rsidRPr="00BF6382" w:rsidRDefault="00C52646" w:rsidP="002321FD">
            <w:pPr>
              <w:jc w:val="right"/>
              <w:rPr>
                <w:rFonts w:ascii="Verdana" w:hAnsi="Verdana"/>
                <w:b/>
                <w:sz w:val="16"/>
                <w:szCs w:val="16"/>
              </w:rPr>
            </w:pPr>
            <w:r w:rsidRPr="00BF6382">
              <w:rPr>
                <w:rFonts w:ascii="Verdana" w:hAnsi="Verdana"/>
                <w:b/>
                <w:sz w:val="16"/>
                <w:szCs w:val="16"/>
              </w:rPr>
              <w:t>61.14</w:t>
            </w:r>
          </w:p>
        </w:tc>
        <w:tc>
          <w:tcPr>
            <w:tcW w:w="866" w:type="dxa"/>
            <w:vAlign w:val="center"/>
          </w:tcPr>
          <w:p w14:paraId="174786EB" w14:textId="77777777" w:rsidR="00C52646" w:rsidRPr="00BF6382" w:rsidRDefault="00C52646" w:rsidP="002321FD">
            <w:pPr>
              <w:jc w:val="right"/>
              <w:rPr>
                <w:rFonts w:ascii="Verdana" w:hAnsi="Verdana"/>
                <w:b/>
                <w:sz w:val="16"/>
                <w:szCs w:val="16"/>
              </w:rPr>
            </w:pPr>
            <w:r w:rsidRPr="00BF6382">
              <w:rPr>
                <w:rFonts w:ascii="Verdana" w:hAnsi="Verdana"/>
                <w:b/>
                <w:sz w:val="16"/>
                <w:szCs w:val="16"/>
              </w:rPr>
              <w:t>0.01</w:t>
            </w:r>
          </w:p>
        </w:tc>
        <w:tc>
          <w:tcPr>
            <w:tcW w:w="869" w:type="dxa"/>
            <w:vAlign w:val="center"/>
          </w:tcPr>
          <w:p w14:paraId="2E0FB3BF" w14:textId="77777777" w:rsidR="00C52646" w:rsidRPr="00BF6382" w:rsidRDefault="00C52646" w:rsidP="002321FD">
            <w:pPr>
              <w:jc w:val="right"/>
              <w:rPr>
                <w:rFonts w:ascii="Verdana" w:hAnsi="Verdana"/>
                <w:b/>
                <w:sz w:val="16"/>
                <w:szCs w:val="16"/>
              </w:rPr>
            </w:pPr>
            <w:r w:rsidRPr="00BF6382">
              <w:rPr>
                <w:rFonts w:ascii="Verdana" w:hAnsi="Verdana"/>
                <w:b/>
                <w:sz w:val="16"/>
                <w:szCs w:val="16"/>
              </w:rPr>
              <w:t>0.03</w:t>
            </w:r>
          </w:p>
        </w:tc>
        <w:tc>
          <w:tcPr>
            <w:tcW w:w="1405" w:type="dxa"/>
            <w:vAlign w:val="center"/>
          </w:tcPr>
          <w:p w14:paraId="2B6F8014" w14:textId="77777777" w:rsidR="00C52646" w:rsidRPr="00BF6382" w:rsidRDefault="00C52646" w:rsidP="002321FD">
            <w:pPr>
              <w:jc w:val="right"/>
              <w:rPr>
                <w:rFonts w:ascii="Verdana" w:hAnsi="Verdana"/>
                <w:b/>
                <w:sz w:val="16"/>
                <w:szCs w:val="16"/>
              </w:rPr>
            </w:pPr>
            <w:r w:rsidRPr="00BF6382">
              <w:rPr>
                <w:rFonts w:ascii="Verdana" w:hAnsi="Verdana"/>
                <w:b/>
                <w:sz w:val="16"/>
                <w:szCs w:val="16"/>
              </w:rPr>
              <w:t>0.00</w:t>
            </w:r>
          </w:p>
        </w:tc>
        <w:tc>
          <w:tcPr>
            <w:tcW w:w="862" w:type="dxa"/>
            <w:vAlign w:val="center"/>
          </w:tcPr>
          <w:p w14:paraId="6F914300" w14:textId="77777777" w:rsidR="00C52646" w:rsidRPr="00BF6382" w:rsidRDefault="00C52646" w:rsidP="002321FD">
            <w:pPr>
              <w:jc w:val="right"/>
              <w:rPr>
                <w:rFonts w:ascii="Verdana" w:hAnsi="Verdana"/>
                <w:b/>
                <w:sz w:val="16"/>
                <w:szCs w:val="16"/>
              </w:rPr>
            </w:pPr>
            <w:r w:rsidRPr="00BF6382">
              <w:rPr>
                <w:rFonts w:ascii="Verdana" w:hAnsi="Verdana"/>
                <w:b/>
                <w:sz w:val="16"/>
                <w:szCs w:val="16"/>
              </w:rPr>
              <w:t>0.00</w:t>
            </w:r>
          </w:p>
        </w:tc>
        <w:tc>
          <w:tcPr>
            <w:tcW w:w="1018" w:type="dxa"/>
            <w:vAlign w:val="center"/>
          </w:tcPr>
          <w:p w14:paraId="32C438A2" w14:textId="77777777" w:rsidR="00C52646" w:rsidRPr="00BF6382" w:rsidRDefault="00C52646" w:rsidP="002321FD">
            <w:pPr>
              <w:jc w:val="right"/>
              <w:rPr>
                <w:rFonts w:ascii="Verdana" w:hAnsi="Verdana"/>
                <w:b/>
                <w:sz w:val="16"/>
                <w:szCs w:val="16"/>
              </w:rPr>
            </w:pPr>
            <w:r w:rsidRPr="00BF6382">
              <w:rPr>
                <w:rFonts w:ascii="Verdana" w:hAnsi="Verdana"/>
                <w:b/>
                <w:sz w:val="16"/>
                <w:szCs w:val="16"/>
              </w:rPr>
              <w:t>61.14</w:t>
            </w:r>
          </w:p>
        </w:tc>
        <w:tc>
          <w:tcPr>
            <w:tcW w:w="1112" w:type="dxa"/>
            <w:vAlign w:val="center"/>
          </w:tcPr>
          <w:p w14:paraId="2CBD6C67" w14:textId="77777777" w:rsidR="00C52646" w:rsidRPr="00BF6382" w:rsidRDefault="00C52646" w:rsidP="002321FD">
            <w:pPr>
              <w:jc w:val="right"/>
              <w:rPr>
                <w:rFonts w:ascii="Verdana" w:hAnsi="Verdana"/>
                <w:b/>
                <w:sz w:val="16"/>
                <w:szCs w:val="16"/>
              </w:rPr>
            </w:pPr>
            <w:r w:rsidRPr="00BF6382">
              <w:rPr>
                <w:rFonts w:ascii="Verdana" w:hAnsi="Verdana"/>
                <w:b/>
                <w:sz w:val="16"/>
                <w:szCs w:val="16"/>
              </w:rPr>
              <w:t>100%</w:t>
            </w:r>
          </w:p>
        </w:tc>
      </w:tr>
    </w:tbl>
    <w:p w14:paraId="4DAAEE30" w14:textId="2F746EFE" w:rsidR="009A4F23" w:rsidRPr="0021660A" w:rsidRDefault="009A4F23" w:rsidP="001F553C">
      <w:pPr>
        <w:shd w:val="clear" w:color="auto" w:fill="FFFFFF"/>
        <w:ind w:left="-30" w:right="-30"/>
        <w:jc w:val="center"/>
        <w:textAlignment w:val="baseline"/>
        <w:rPr>
          <w:rFonts w:ascii="Verdana" w:eastAsia="Times New Roman" w:hAnsi="Verdana" w:cs="Times New Roman"/>
          <w:sz w:val="22"/>
          <w:szCs w:val="22"/>
          <w:lang w:eastAsia="es-CO"/>
        </w:rPr>
      </w:pPr>
      <w:r w:rsidRPr="0021660A">
        <w:rPr>
          <w:rFonts w:ascii="Verdana" w:eastAsia="Times New Roman" w:hAnsi="Verdana" w:cs="Times New Roman"/>
          <w:sz w:val="14"/>
          <w:szCs w:val="14"/>
          <w:lang w:eastAsia="es-CO"/>
        </w:rPr>
        <w:t>Fuente: Supervigilancia – Oficina Asesora de Planeación - Actualizado a 31-12-202</w:t>
      </w:r>
      <w:r w:rsidR="001F553C" w:rsidRPr="0021660A">
        <w:rPr>
          <w:rFonts w:ascii="Verdana" w:eastAsia="Times New Roman" w:hAnsi="Verdana" w:cs="Times New Roman"/>
          <w:sz w:val="14"/>
          <w:szCs w:val="14"/>
          <w:lang w:eastAsia="es-CO"/>
        </w:rPr>
        <w:t>4</w:t>
      </w:r>
    </w:p>
    <w:p w14:paraId="3180791C" w14:textId="77777777" w:rsidR="009A4F23" w:rsidRPr="0021660A" w:rsidRDefault="009A4F23" w:rsidP="009A4F23">
      <w:pPr>
        <w:shd w:val="clear" w:color="auto" w:fill="FFFFFF"/>
        <w:ind w:left="-30" w:right="-30"/>
        <w:jc w:val="center"/>
        <w:textAlignment w:val="baseline"/>
        <w:rPr>
          <w:rFonts w:ascii="Verdana" w:eastAsia="Times New Roman" w:hAnsi="Verdana" w:cs="Times New Roman"/>
          <w:sz w:val="22"/>
          <w:szCs w:val="22"/>
          <w:lang w:eastAsia="es-CO"/>
        </w:rPr>
      </w:pPr>
      <w:r w:rsidRPr="0021660A">
        <w:rPr>
          <w:rFonts w:ascii="Verdana" w:eastAsia="Times New Roman" w:hAnsi="Verdana" w:cs="Times New Roman"/>
          <w:lang w:eastAsia="es-CO"/>
        </w:rPr>
        <w:t> </w:t>
      </w:r>
    </w:p>
    <w:p w14:paraId="4781497E" w14:textId="6EB087BB" w:rsidR="00614112" w:rsidRPr="00F13063" w:rsidRDefault="00614112" w:rsidP="00614112">
      <w:pPr>
        <w:pStyle w:val="Descripcin"/>
        <w:keepNext/>
        <w:jc w:val="center"/>
        <w:rPr>
          <w:rFonts w:ascii="Verdana" w:hAnsi="Verdana"/>
        </w:rPr>
      </w:pPr>
      <w:bookmarkStart w:id="415" w:name="_Toc189250553"/>
      <w:r>
        <w:rPr>
          <w:rFonts w:ascii="Verdana" w:hAnsi="Verdana"/>
        </w:rPr>
        <w:t>Grá</w:t>
      </w:r>
      <w:r w:rsidRPr="00212E05">
        <w:rPr>
          <w:rFonts w:ascii="Verdana" w:hAnsi="Verdana"/>
        </w:rPr>
        <w:t xml:space="preserve">fica </w:t>
      </w:r>
      <w:r w:rsidRPr="00212E05">
        <w:rPr>
          <w:rFonts w:ascii="Verdana" w:hAnsi="Verdana"/>
        </w:rPr>
        <w:fldChar w:fldCharType="begin"/>
      </w:r>
      <w:r w:rsidRPr="00212E05">
        <w:rPr>
          <w:rFonts w:ascii="Verdana" w:hAnsi="Verdana"/>
        </w:rPr>
        <w:instrText xml:space="preserve"> SEQ Grafica \* ARABIC </w:instrText>
      </w:r>
      <w:r w:rsidRPr="00212E05">
        <w:rPr>
          <w:rFonts w:ascii="Verdana" w:hAnsi="Verdana"/>
        </w:rPr>
        <w:fldChar w:fldCharType="separate"/>
      </w:r>
      <w:r w:rsidR="004A6D2A">
        <w:rPr>
          <w:rFonts w:ascii="Verdana" w:hAnsi="Verdana"/>
          <w:noProof/>
        </w:rPr>
        <w:t>22</w:t>
      </w:r>
      <w:r w:rsidRPr="00212E05">
        <w:rPr>
          <w:rFonts w:ascii="Verdana" w:hAnsi="Verdana"/>
        </w:rPr>
        <w:fldChar w:fldCharType="end"/>
      </w:r>
      <w:r w:rsidRPr="00212E05">
        <w:rPr>
          <w:rFonts w:ascii="Verdana" w:hAnsi="Verdana"/>
        </w:rPr>
        <w:t xml:space="preserve">. </w:t>
      </w:r>
      <w:r>
        <w:rPr>
          <w:rFonts w:ascii="Verdana" w:eastAsia="Times New Roman" w:hAnsi="Verdana" w:cs="Times New Roman"/>
          <w:i w:val="0"/>
          <w:iCs w:val="0"/>
          <w:color w:val="44546A"/>
          <w:lang w:eastAsia="es-CO"/>
        </w:rPr>
        <w:t>Medición Huella de Carbono</w:t>
      </w:r>
      <w:bookmarkEnd w:id="415"/>
    </w:p>
    <w:p w14:paraId="76296289" w14:textId="18DEF88F" w:rsidR="009A4F23" w:rsidRPr="0021660A" w:rsidRDefault="009A4F23" w:rsidP="009A4F23">
      <w:pPr>
        <w:shd w:val="clear" w:color="auto" w:fill="FFFFFF"/>
        <w:ind w:left="-30" w:right="-30"/>
        <w:jc w:val="center"/>
        <w:textAlignment w:val="baseline"/>
        <w:rPr>
          <w:rFonts w:ascii="Verdana" w:eastAsia="Times New Roman" w:hAnsi="Verdana" w:cs="Times New Roman"/>
          <w:sz w:val="22"/>
          <w:szCs w:val="22"/>
          <w:lang w:eastAsia="es-CO"/>
        </w:rPr>
      </w:pPr>
      <w:r w:rsidRPr="0021660A">
        <w:rPr>
          <w:rFonts w:ascii="Verdana" w:eastAsia="Times New Roman" w:hAnsi="Verdana" w:cs="Times New Roman"/>
          <w:lang w:eastAsia="es-CO"/>
        </w:rPr>
        <w:t> </w:t>
      </w:r>
      <w:r w:rsidR="004E536F" w:rsidRPr="0021660A">
        <w:rPr>
          <w:rFonts w:ascii="Verdana" w:hAnsi="Verdana"/>
          <w:noProof/>
          <w:lang w:eastAsia="es-CO"/>
        </w:rPr>
        <w:drawing>
          <wp:inline distT="0" distB="0" distL="0" distR="0" wp14:anchorId="3CF24317" wp14:editId="406F47F8">
            <wp:extent cx="3781238" cy="2161309"/>
            <wp:effectExtent l="19050" t="19050" r="10160" b="10795"/>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792799" cy="2167917"/>
                    </a:xfrm>
                    <a:prstGeom prst="rect">
                      <a:avLst/>
                    </a:prstGeom>
                    <a:ln>
                      <a:solidFill>
                        <a:schemeClr val="accent1"/>
                      </a:solidFill>
                    </a:ln>
                  </pic:spPr>
                </pic:pic>
              </a:graphicData>
            </a:graphic>
          </wp:inline>
        </w:drawing>
      </w:r>
    </w:p>
    <w:p w14:paraId="2CB613E3" w14:textId="12E8B693" w:rsidR="009A4F23" w:rsidRPr="0021660A" w:rsidRDefault="009A4F23" w:rsidP="009A4F23">
      <w:pPr>
        <w:jc w:val="center"/>
        <w:textAlignment w:val="baseline"/>
        <w:rPr>
          <w:rFonts w:ascii="Verdana" w:eastAsia="Times New Roman" w:hAnsi="Verdana" w:cs="Times New Roman"/>
          <w:sz w:val="22"/>
          <w:szCs w:val="22"/>
          <w:lang w:eastAsia="es-CO"/>
        </w:rPr>
      </w:pPr>
      <w:r w:rsidRPr="0021660A">
        <w:rPr>
          <w:rFonts w:ascii="Verdana" w:eastAsia="Times New Roman" w:hAnsi="Verdana" w:cs="Times New Roman"/>
          <w:sz w:val="14"/>
          <w:szCs w:val="14"/>
          <w:lang w:eastAsia="es-CO"/>
        </w:rPr>
        <w:t>Fuente: Supervigilancia – Oficina Asesora de Planeación - Actualizado a 31-12-202</w:t>
      </w:r>
      <w:r w:rsidR="004E536F" w:rsidRPr="0021660A">
        <w:rPr>
          <w:rFonts w:ascii="Verdana" w:eastAsia="Times New Roman" w:hAnsi="Verdana" w:cs="Times New Roman"/>
          <w:sz w:val="14"/>
          <w:szCs w:val="14"/>
          <w:lang w:eastAsia="es-CO"/>
        </w:rPr>
        <w:t>4</w:t>
      </w:r>
      <w:r w:rsidRPr="0021660A">
        <w:rPr>
          <w:rFonts w:ascii="Verdana" w:eastAsia="Times New Roman" w:hAnsi="Verdana" w:cs="Times New Roman"/>
          <w:sz w:val="14"/>
          <w:szCs w:val="14"/>
          <w:lang w:eastAsia="es-CO"/>
        </w:rPr>
        <w:t> </w:t>
      </w:r>
    </w:p>
    <w:p w14:paraId="2EB1F97C" w14:textId="1E35A024" w:rsidR="009A4F23" w:rsidRPr="0021660A" w:rsidRDefault="009A4F23" w:rsidP="00BF6382">
      <w:pPr>
        <w:shd w:val="clear" w:color="auto" w:fill="FFFFFF"/>
        <w:ind w:left="-30" w:right="-30"/>
        <w:jc w:val="center"/>
        <w:textAlignment w:val="baseline"/>
        <w:rPr>
          <w:rFonts w:ascii="Verdana" w:eastAsia="Times New Roman" w:hAnsi="Verdana" w:cs="Times New Roman"/>
          <w:sz w:val="22"/>
          <w:szCs w:val="22"/>
          <w:lang w:eastAsia="es-CO"/>
        </w:rPr>
      </w:pPr>
      <w:r w:rsidRPr="0021660A">
        <w:rPr>
          <w:rFonts w:ascii="Verdana" w:eastAsia="Times New Roman" w:hAnsi="Verdana" w:cs="Times New Roman"/>
          <w:lang w:eastAsia="es-CO"/>
        </w:rPr>
        <w:t> </w:t>
      </w:r>
    </w:p>
    <w:p w14:paraId="7CBCCF6D" w14:textId="77777777" w:rsidR="009A4F23" w:rsidRPr="0001006C" w:rsidRDefault="009A4F23" w:rsidP="00312C19">
      <w:pPr>
        <w:pStyle w:val="Ttulo2"/>
        <w:numPr>
          <w:ilvl w:val="3"/>
          <w:numId w:val="30"/>
        </w:numPr>
        <w:tabs>
          <w:tab w:val="left" w:pos="567"/>
        </w:tabs>
        <w:ind w:left="851" w:hanging="797"/>
        <w:rPr>
          <w:rFonts w:ascii="Verdana" w:hAnsi="Verdana"/>
          <w:sz w:val="24"/>
        </w:rPr>
      </w:pPr>
      <w:bookmarkStart w:id="416" w:name="_Toc189250017"/>
      <w:r w:rsidRPr="0001006C">
        <w:rPr>
          <w:rFonts w:ascii="Verdana" w:hAnsi="Verdana"/>
          <w:sz w:val="24"/>
        </w:rPr>
        <w:t>Compensación de Huella de Carbono</w:t>
      </w:r>
      <w:bookmarkEnd w:id="416"/>
      <w:r w:rsidRPr="0001006C">
        <w:rPr>
          <w:rFonts w:ascii="Verdana" w:hAnsi="Verdana"/>
          <w:sz w:val="24"/>
        </w:rPr>
        <w:t> </w:t>
      </w:r>
    </w:p>
    <w:p w14:paraId="726E9071" w14:textId="77777777" w:rsidR="009A4F23" w:rsidRPr="0021660A" w:rsidRDefault="009A4F23" w:rsidP="009A4F23">
      <w:pPr>
        <w:shd w:val="clear" w:color="auto" w:fill="FFFFFF"/>
        <w:ind w:right="-30"/>
        <w:jc w:val="both"/>
        <w:textAlignment w:val="baseline"/>
        <w:rPr>
          <w:rFonts w:ascii="Verdana" w:eastAsia="Times New Roman" w:hAnsi="Verdana" w:cs="Times New Roman"/>
          <w:sz w:val="22"/>
          <w:szCs w:val="22"/>
          <w:lang w:eastAsia="es-CO"/>
        </w:rPr>
      </w:pPr>
      <w:r w:rsidRPr="0021660A">
        <w:rPr>
          <w:rFonts w:ascii="Verdana" w:eastAsia="Times New Roman" w:hAnsi="Verdana" w:cs="Times New Roman"/>
          <w:sz w:val="22"/>
          <w:szCs w:val="22"/>
          <w:lang w:eastAsia="es-CO"/>
        </w:rPr>
        <w:t> </w:t>
      </w:r>
    </w:p>
    <w:p w14:paraId="16A82508" w14:textId="77777777" w:rsidR="009A4F23" w:rsidRPr="0021660A" w:rsidRDefault="009A4F23" w:rsidP="009A4F23">
      <w:pPr>
        <w:shd w:val="clear" w:color="auto" w:fill="FFFFFF"/>
        <w:ind w:right="-30"/>
        <w:jc w:val="both"/>
        <w:textAlignment w:val="baseline"/>
        <w:rPr>
          <w:rFonts w:ascii="Verdana" w:eastAsia="Times New Roman" w:hAnsi="Verdana" w:cs="Times New Roman"/>
          <w:sz w:val="22"/>
          <w:szCs w:val="22"/>
          <w:lang w:eastAsia="es-CO"/>
        </w:rPr>
      </w:pPr>
      <w:r w:rsidRPr="0021660A">
        <w:rPr>
          <w:rFonts w:ascii="Verdana" w:eastAsia="Times New Roman" w:hAnsi="Verdana" w:cs="Times New Roman"/>
          <w:sz w:val="22"/>
          <w:szCs w:val="22"/>
          <w:lang w:eastAsia="es-CO"/>
        </w:rPr>
        <w:t>El 9 de marzo del 2017 bajo resolución número 2017100001287 se adoptó Política de Gestión Ambiental, con el objetivo de formalizar el compromiso de la Supervigilancia de contribuir al desarrollo sostenible. A través de esta Política se establecen los principios de actuación que direccionan el desarrollo de sus actividades hacia el mejoramiento continuo, buscando la prevención, mitigación y compensación de los impactos generados al entorno, bajo criterios de sostenibilidad. </w:t>
      </w:r>
    </w:p>
    <w:p w14:paraId="4BA15FA0" w14:textId="77777777" w:rsidR="009A4F23" w:rsidRPr="0021660A" w:rsidRDefault="009A4F23" w:rsidP="009A4F23">
      <w:pPr>
        <w:shd w:val="clear" w:color="auto" w:fill="FFFFFF"/>
        <w:ind w:right="-30"/>
        <w:jc w:val="both"/>
        <w:textAlignment w:val="baseline"/>
        <w:rPr>
          <w:rFonts w:ascii="Verdana" w:eastAsia="Times New Roman" w:hAnsi="Verdana" w:cs="Times New Roman"/>
          <w:sz w:val="22"/>
          <w:szCs w:val="22"/>
          <w:lang w:eastAsia="es-CO"/>
        </w:rPr>
      </w:pPr>
      <w:r w:rsidRPr="0021660A">
        <w:rPr>
          <w:rFonts w:ascii="Verdana" w:eastAsia="Times New Roman" w:hAnsi="Verdana" w:cs="Times New Roman"/>
          <w:sz w:val="22"/>
          <w:szCs w:val="22"/>
          <w:lang w:eastAsia="es-CO"/>
        </w:rPr>
        <w:t> </w:t>
      </w:r>
    </w:p>
    <w:p w14:paraId="08DE4E0D" w14:textId="77777777" w:rsidR="009A4F23" w:rsidRPr="0021660A" w:rsidRDefault="009A4F23" w:rsidP="009A4F23">
      <w:pPr>
        <w:shd w:val="clear" w:color="auto" w:fill="FFFFFF"/>
        <w:ind w:right="-30"/>
        <w:jc w:val="both"/>
        <w:textAlignment w:val="baseline"/>
        <w:rPr>
          <w:rFonts w:ascii="Verdana" w:eastAsia="Times New Roman" w:hAnsi="Verdana" w:cs="Times New Roman"/>
          <w:sz w:val="22"/>
          <w:szCs w:val="22"/>
          <w:lang w:eastAsia="es-CO"/>
        </w:rPr>
      </w:pPr>
      <w:r w:rsidRPr="0021660A">
        <w:rPr>
          <w:rFonts w:ascii="Verdana" w:eastAsia="Times New Roman" w:hAnsi="Verdana" w:cs="Times New Roman"/>
          <w:sz w:val="22"/>
          <w:szCs w:val="22"/>
          <w:lang w:eastAsia="es-CO"/>
        </w:rPr>
        <w:t>Con el objetivo de neutralizar las emisiones de gases efecto invernadero generadas por nuestras actividades y dadas a conocer a través del Informe de medición de huella de carbono 2023, se invitó a todos los funcionarios y contratistas a participar de la actividad de compensación de la huella de carbono. </w:t>
      </w:r>
    </w:p>
    <w:p w14:paraId="536502CB" w14:textId="77777777" w:rsidR="009A4F23" w:rsidRPr="0021660A" w:rsidRDefault="009A4F23" w:rsidP="009A4F23">
      <w:pPr>
        <w:shd w:val="clear" w:color="auto" w:fill="FFFFFF"/>
        <w:ind w:right="-30"/>
        <w:jc w:val="both"/>
        <w:textAlignment w:val="baseline"/>
        <w:rPr>
          <w:rFonts w:ascii="Verdana" w:eastAsia="Times New Roman" w:hAnsi="Verdana" w:cs="Times New Roman"/>
          <w:sz w:val="22"/>
          <w:szCs w:val="22"/>
          <w:lang w:eastAsia="es-CO"/>
        </w:rPr>
      </w:pPr>
      <w:r w:rsidRPr="0021660A">
        <w:rPr>
          <w:rFonts w:ascii="Verdana" w:eastAsia="Times New Roman" w:hAnsi="Verdana" w:cs="Times New Roman"/>
          <w:sz w:val="22"/>
          <w:szCs w:val="22"/>
          <w:lang w:eastAsia="es-CO"/>
        </w:rPr>
        <w:t> </w:t>
      </w:r>
    </w:p>
    <w:p w14:paraId="3D842FC6" w14:textId="03FCE9DE" w:rsidR="00293004" w:rsidRPr="00F13063" w:rsidRDefault="00293004" w:rsidP="00293004">
      <w:pPr>
        <w:pStyle w:val="Descripcin"/>
        <w:keepNext/>
        <w:jc w:val="center"/>
        <w:rPr>
          <w:rFonts w:ascii="Verdana" w:hAnsi="Verdana"/>
        </w:rPr>
      </w:pPr>
      <w:bookmarkStart w:id="417" w:name="_Toc189250554"/>
      <w:r>
        <w:rPr>
          <w:rFonts w:ascii="Verdana" w:hAnsi="Verdana"/>
        </w:rPr>
        <w:t>Grá</w:t>
      </w:r>
      <w:r w:rsidRPr="00212E05">
        <w:rPr>
          <w:rFonts w:ascii="Verdana" w:hAnsi="Verdana"/>
        </w:rPr>
        <w:t xml:space="preserve">fica </w:t>
      </w:r>
      <w:r w:rsidRPr="00212E05">
        <w:rPr>
          <w:rFonts w:ascii="Verdana" w:hAnsi="Verdana"/>
        </w:rPr>
        <w:fldChar w:fldCharType="begin"/>
      </w:r>
      <w:r w:rsidRPr="00212E05">
        <w:rPr>
          <w:rFonts w:ascii="Verdana" w:hAnsi="Verdana"/>
        </w:rPr>
        <w:instrText xml:space="preserve"> SEQ Grafica \* ARABIC </w:instrText>
      </w:r>
      <w:r w:rsidRPr="00212E05">
        <w:rPr>
          <w:rFonts w:ascii="Verdana" w:hAnsi="Verdana"/>
        </w:rPr>
        <w:fldChar w:fldCharType="separate"/>
      </w:r>
      <w:r w:rsidR="004A6D2A">
        <w:rPr>
          <w:rFonts w:ascii="Verdana" w:hAnsi="Verdana"/>
          <w:noProof/>
        </w:rPr>
        <w:t>23</w:t>
      </w:r>
      <w:r w:rsidRPr="00212E05">
        <w:rPr>
          <w:rFonts w:ascii="Verdana" w:hAnsi="Verdana"/>
        </w:rPr>
        <w:fldChar w:fldCharType="end"/>
      </w:r>
      <w:r w:rsidRPr="00212E05">
        <w:rPr>
          <w:rFonts w:ascii="Verdana" w:hAnsi="Verdana"/>
        </w:rPr>
        <w:t xml:space="preserve">. </w:t>
      </w:r>
      <w:r w:rsidRPr="0021660A">
        <w:rPr>
          <w:rFonts w:ascii="Verdana" w:eastAsia="Times New Roman" w:hAnsi="Verdana" w:cs="Times New Roman"/>
          <w:i w:val="0"/>
          <w:iCs w:val="0"/>
          <w:color w:val="44546A"/>
          <w:lang w:eastAsia="es-CO"/>
        </w:rPr>
        <w:t>Compensación Huella de Carbono</w:t>
      </w:r>
      <w:bookmarkEnd w:id="417"/>
      <w:r w:rsidRPr="0021660A">
        <w:rPr>
          <w:rFonts w:ascii="Verdana" w:eastAsia="Times New Roman" w:hAnsi="Verdana" w:cs="Times New Roman"/>
          <w:i w:val="0"/>
          <w:iCs w:val="0"/>
          <w:color w:val="44546A"/>
          <w:lang w:eastAsia="es-CO"/>
        </w:rPr>
        <w:t> </w:t>
      </w:r>
    </w:p>
    <w:p w14:paraId="6F919E4B" w14:textId="77777777" w:rsidR="009A4F23" w:rsidRPr="0021660A" w:rsidRDefault="009A4F23" w:rsidP="009A4F23">
      <w:pPr>
        <w:shd w:val="clear" w:color="auto" w:fill="FFFFFF"/>
        <w:ind w:right="-30"/>
        <w:jc w:val="center"/>
        <w:textAlignment w:val="baseline"/>
        <w:rPr>
          <w:rFonts w:ascii="Verdana" w:eastAsia="Times New Roman" w:hAnsi="Verdana" w:cs="Times New Roman"/>
          <w:sz w:val="22"/>
          <w:szCs w:val="22"/>
          <w:lang w:eastAsia="es-CO"/>
        </w:rPr>
      </w:pPr>
      <w:r w:rsidRPr="0021660A">
        <w:rPr>
          <w:rFonts w:ascii="Verdana" w:eastAsia="Times New Roman" w:hAnsi="Verdana" w:cs="Times New Roman"/>
          <w:sz w:val="22"/>
          <w:szCs w:val="22"/>
          <w:lang w:eastAsia="es-CO"/>
        </w:rPr>
        <w:t> </w:t>
      </w:r>
    </w:p>
    <w:p w14:paraId="64C5E78B" w14:textId="1750AC5F" w:rsidR="004E536F" w:rsidRPr="0021660A" w:rsidRDefault="004E536F" w:rsidP="009A4F23">
      <w:pPr>
        <w:shd w:val="clear" w:color="auto" w:fill="FFFFFF"/>
        <w:ind w:right="-30"/>
        <w:jc w:val="center"/>
        <w:textAlignment w:val="baseline"/>
        <w:rPr>
          <w:rFonts w:ascii="Verdana" w:eastAsia="Times New Roman" w:hAnsi="Verdana" w:cs="Times New Roman"/>
          <w:sz w:val="22"/>
          <w:szCs w:val="22"/>
          <w:highlight w:val="yellow"/>
          <w:lang w:eastAsia="es-CO"/>
        </w:rPr>
      </w:pPr>
      <w:r w:rsidRPr="0021660A">
        <w:rPr>
          <w:rFonts w:ascii="Verdana" w:eastAsia="Montserrat" w:hAnsi="Verdana" w:cs="Montserrat"/>
          <w:noProof/>
          <w:sz w:val="22"/>
          <w:szCs w:val="22"/>
          <w:lang w:eastAsia="es-CO"/>
        </w:rPr>
        <w:lastRenderedPageBreak/>
        <w:drawing>
          <wp:inline distT="0" distB="0" distL="0" distR="0" wp14:anchorId="0CF16912" wp14:editId="30735841">
            <wp:extent cx="3975100" cy="2195830"/>
            <wp:effectExtent l="0" t="0" r="635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5553" t="14427" r="2944"/>
                    <a:stretch/>
                  </pic:blipFill>
                  <pic:spPr bwMode="auto">
                    <a:xfrm>
                      <a:off x="0" y="0"/>
                      <a:ext cx="3992256" cy="2205307"/>
                    </a:xfrm>
                    <a:prstGeom prst="rect">
                      <a:avLst/>
                    </a:prstGeom>
                    <a:ln>
                      <a:noFill/>
                    </a:ln>
                    <a:extLst>
                      <a:ext uri="{53640926-AAD7-44D8-BBD7-CCE9431645EC}">
                        <a14:shadowObscured xmlns:a14="http://schemas.microsoft.com/office/drawing/2010/main"/>
                      </a:ext>
                    </a:extLst>
                  </pic:spPr>
                </pic:pic>
              </a:graphicData>
            </a:graphic>
          </wp:inline>
        </w:drawing>
      </w:r>
    </w:p>
    <w:p w14:paraId="4534D6F9" w14:textId="77777777" w:rsidR="004E536F" w:rsidRPr="0021660A" w:rsidRDefault="009A4F23" w:rsidP="004E536F">
      <w:pPr>
        <w:jc w:val="center"/>
        <w:rPr>
          <w:rFonts w:ascii="Verdana" w:hAnsi="Verdana"/>
          <w:sz w:val="14"/>
          <w:szCs w:val="14"/>
        </w:rPr>
      </w:pPr>
      <w:r w:rsidRPr="0021660A">
        <w:rPr>
          <w:rFonts w:ascii="Verdana" w:eastAsia="Times New Roman" w:hAnsi="Verdana" w:cs="Times New Roman"/>
          <w:sz w:val="22"/>
          <w:szCs w:val="22"/>
          <w:lang w:eastAsia="es-CO"/>
        </w:rPr>
        <w:t> </w:t>
      </w:r>
      <w:r w:rsidR="004E536F" w:rsidRPr="0021660A">
        <w:rPr>
          <w:rFonts w:ascii="Verdana" w:hAnsi="Verdana"/>
          <w:sz w:val="14"/>
          <w:szCs w:val="14"/>
        </w:rPr>
        <w:t>Fuente: Supervigilancia – Grupo de Comunicaciones- Actualizado a 31-12-2024</w:t>
      </w:r>
    </w:p>
    <w:p w14:paraId="6CF00BE5" w14:textId="3C136585" w:rsidR="009A4F23" w:rsidRPr="0021660A" w:rsidRDefault="009A4F23" w:rsidP="009A4F23">
      <w:pPr>
        <w:shd w:val="clear" w:color="auto" w:fill="FFFFFF"/>
        <w:ind w:right="-30"/>
        <w:jc w:val="both"/>
        <w:textAlignment w:val="baseline"/>
        <w:rPr>
          <w:rFonts w:ascii="Verdana" w:eastAsia="Times New Roman" w:hAnsi="Verdana" w:cs="Times New Roman"/>
          <w:sz w:val="22"/>
          <w:szCs w:val="22"/>
          <w:lang w:eastAsia="es-CO"/>
        </w:rPr>
      </w:pPr>
    </w:p>
    <w:p w14:paraId="50054694" w14:textId="77777777" w:rsidR="009A4F23" w:rsidRPr="0001006C" w:rsidRDefault="009A4F23" w:rsidP="00312C19">
      <w:pPr>
        <w:pStyle w:val="Ttulo2"/>
        <w:numPr>
          <w:ilvl w:val="3"/>
          <w:numId w:val="30"/>
        </w:numPr>
        <w:tabs>
          <w:tab w:val="left" w:pos="567"/>
        </w:tabs>
        <w:ind w:left="851" w:hanging="797"/>
        <w:rPr>
          <w:rFonts w:ascii="Verdana" w:hAnsi="Verdana"/>
          <w:sz w:val="24"/>
        </w:rPr>
      </w:pPr>
      <w:bookmarkStart w:id="418" w:name="_Toc189250018"/>
      <w:r w:rsidRPr="0001006C">
        <w:rPr>
          <w:rFonts w:ascii="Verdana" w:hAnsi="Verdana"/>
          <w:sz w:val="24"/>
        </w:rPr>
        <w:t>Informe de Sostenibilidad</w:t>
      </w:r>
      <w:bookmarkEnd w:id="418"/>
      <w:r w:rsidRPr="0001006C">
        <w:rPr>
          <w:rFonts w:ascii="Verdana" w:hAnsi="Verdana"/>
          <w:sz w:val="24"/>
        </w:rPr>
        <w:t> </w:t>
      </w:r>
    </w:p>
    <w:p w14:paraId="7571754D" w14:textId="77777777" w:rsidR="009A4F23" w:rsidRPr="0021660A" w:rsidRDefault="009A4F23" w:rsidP="009A4F23">
      <w:pPr>
        <w:shd w:val="clear" w:color="auto" w:fill="FFFFFF"/>
        <w:ind w:right="-30"/>
        <w:jc w:val="both"/>
        <w:textAlignment w:val="baseline"/>
        <w:rPr>
          <w:rFonts w:ascii="Verdana" w:eastAsia="Times New Roman" w:hAnsi="Verdana" w:cs="Times New Roman"/>
          <w:sz w:val="22"/>
          <w:szCs w:val="22"/>
          <w:lang w:eastAsia="es-CO"/>
        </w:rPr>
      </w:pPr>
      <w:r w:rsidRPr="0021660A">
        <w:rPr>
          <w:rFonts w:ascii="Verdana" w:eastAsia="Times New Roman" w:hAnsi="Verdana" w:cs="Times New Roman"/>
          <w:sz w:val="22"/>
          <w:szCs w:val="22"/>
          <w:lang w:eastAsia="es-CO"/>
        </w:rPr>
        <w:t> </w:t>
      </w:r>
    </w:p>
    <w:p w14:paraId="1CAE0D80" w14:textId="2DF763D7" w:rsidR="009A4F23" w:rsidRPr="0021660A" w:rsidRDefault="009A4F23" w:rsidP="009A4F23">
      <w:pPr>
        <w:shd w:val="clear" w:color="auto" w:fill="FFFFFF"/>
        <w:ind w:right="-30"/>
        <w:jc w:val="both"/>
        <w:textAlignment w:val="baseline"/>
        <w:rPr>
          <w:rFonts w:ascii="Verdana" w:eastAsia="Times New Roman" w:hAnsi="Verdana" w:cs="Times New Roman"/>
          <w:sz w:val="22"/>
          <w:szCs w:val="22"/>
          <w:lang w:eastAsia="es-CO"/>
        </w:rPr>
      </w:pPr>
      <w:r w:rsidRPr="0021660A">
        <w:rPr>
          <w:rFonts w:ascii="Verdana" w:eastAsia="Times New Roman" w:hAnsi="Verdana" w:cs="Times New Roman"/>
          <w:sz w:val="22"/>
          <w:szCs w:val="22"/>
          <w:lang w:eastAsia="es-CO"/>
        </w:rPr>
        <w:t xml:space="preserve">En </w:t>
      </w:r>
      <w:r w:rsidR="00BF6382" w:rsidRPr="0021660A">
        <w:rPr>
          <w:rFonts w:ascii="Verdana" w:eastAsia="Times New Roman" w:hAnsi="Verdana" w:cs="Times New Roman"/>
          <w:sz w:val="22"/>
          <w:szCs w:val="22"/>
          <w:lang w:eastAsia="es-CO"/>
        </w:rPr>
        <w:t>este</w:t>
      </w:r>
      <w:r w:rsidR="0001006C">
        <w:rPr>
          <w:rFonts w:ascii="Verdana" w:eastAsia="Times New Roman" w:hAnsi="Verdana" w:cs="Times New Roman"/>
          <w:sz w:val="22"/>
          <w:szCs w:val="22"/>
          <w:lang w:eastAsia="es-CO"/>
        </w:rPr>
        <w:t xml:space="preserve"> documento</w:t>
      </w:r>
      <w:r w:rsidRPr="0021660A">
        <w:rPr>
          <w:rFonts w:ascii="Verdana" w:eastAsia="Times New Roman" w:hAnsi="Verdana" w:cs="Times New Roman"/>
          <w:sz w:val="22"/>
          <w:szCs w:val="22"/>
          <w:lang w:eastAsia="es-CO"/>
        </w:rPr>
        <w:t xml:space="preserve"> se incluyen los principales logros de la gestión realizada junto con los resultados obtenidos. Este informe permite compartir con la ciudadanía en general, las acciones desarrolladas en materia económica, social y ambiental. De la misma forma, el informe presenta la comunicación de progreso (</w:t>
      </w:r>
      <w:proofErr w:type="spellStart"/>
      <w:r w:rsidRPr="0021660A">
        <w:rPr>
          <w:rFonts w:ascii="Verdana" w:eastAsia="Times New Roman" w:hAnsi="Verdana" w:cs="Times New Roman"/>
          <w:sz w:val="22"/>
          <w:szCs w:val="22"/>
          <w:lang w:eastAsia="es-CO"/>
        </w:rPr>
        <w:t>CoP</w:t>
      </w:r>
      <w:proofErr w:type="spellEnd"/>
      <w:r w:rsidRPr="0021660A">
        <w:rPr>
          <w:rFonts w:ascii="Verdana" w:eastAsia="Times New Roman" w:hAnsi="Verdana" w:cs="Times New Roman"/>
          <w:sz w:val="22"/>
          <w:szCs w:val="22"/>
          <w:lang w:eastAsia="es-CO"/>
        </w:rPr>
        <w:t>) frente al compromiso que adquirimos con Pacto Global. </w:t>
      </w:r>
    </w:p>
    <w:p w14:paraId="5C48AB29" w14:textId="77777777" w:rsidR="009A4F23" w:rsidRPr="0021660A" w:rsidRDefault="009A4F23" w:rsidP="009A4F23">
      <w:pPr>
        <w:shd w:val="clear" w:color="auto" w:fill="FFFFFF"/>
        <w:ind w:right="-30"/>
        <w:jc w:val="both"/>
        <w:textAlignment w:val="baseline"/>
        <w:rPr>
          <w:rFonts w:ascii="Verdana" w:eastAsia="Times New Roman" w:hAnsi="Verdana" w:cs="Times New Roman"/>
          <w:sz w:val="22"/>
          <w:szCs w:val="22"/>
          <w:lang w:eastAsia="es-CO"/>
        </w:rPr>
      </w:pPr>
      <w:r w:rsidRPr="0021660A">
        <w:rPr>
          <w:rFonts w:ascii="Verdana" w:eastAsia="Times New Roman" w:hAnsi="Verdana" w:cs="Times New Roman"/>
          <w:sz w:val="22"/>
          <w:szCs w:val="22"/>
          <w:lang w:eastAsia="es-CO"/>
        </w:rPr>
        <w:t> </w:t>
      </w:r>
    </w:p>
    <w:p w14:paraId="7330258B" w14:textId="47B56058" w:rsidR="009A4F23" w:rsidRPr="0021660A" w:rsidRDefault="00FB15DE" w:rsidP="00FB15DE">
      <w:pPr>
        <w:pStyle w:val="Descripcin"/>
        <w:keepNext/>
        <w:jc w:val="center"/>
        <w:rPr>
          <w:rFonts w:ascii="Verdana" w:eastAsia="Times New Roman" w:hAnsi="Verdana" w:cs="Times New Roman"/>
          <w:sz w:val="22"/>
          <w:szCs w:val="22"/>
          <w:lang w:eastAsia="es-CO"/>
        </w:rPr>
      </w:pPr>
      <w:bookmarkStart w:id="419" w:name="_Toc189250555"/>
      <w:r>
        <w:rPr>
          <w:rFonts w:ascii="Verdana" w:hAnsi="Verdana"/>
        </w:rPr>
        <w:t>Grá</w:t>
      </w:r>
      <w:r w:rsidRPr="00212E05">
        <w:rPr>
          <w:rFonts w:ascii="Verdana" w:hAnsi="Verdana"/>
        </w:rPr>
        <w:t xml:space="preserve">fica </w:t>
      </w:r>
      <w:r w:rsidRPr="00212E05">
        <w:rPr>
          <w:rFonts w:ascii="Verdana" w:hAnsi="Verdana"/>
        </w:rPr>
        <w:fldChar w:fldCharType="begin"/>
      </w:r>
      <w:r w:rsidRPr="00212E05">
        <w:rPr>
          <w:rFonts w:ascii="Verdana" w:hAnsi="Verdana"/>
        </w:rPr>
        <w:instrText xml:space="preserve"> SEQ Grafica \* ARABIC </w:instrText>
      </w:r>
      <w:r w:rsidRPr="00212E05">
        <w:rPr>
          <w:rFonts w:ascii="Verdana" w:hAnsi="Verdana"/>
        </w:rPr>
        <w:fldChar w:fldCharType="separate"/>
      </w:r>
      <w:r w:rsidR="004A6D2A">
        <w:rPr>
          <w:rFonts w:ascii="Verdana" w:hAnsi="Verdana"/>
          <w:noProof/>
        </w:rPr>
        <w:t>24</w:t>
      </w:r>
      <w:r w:rsidRPr="00212E05">
        <w:rPr>
          <w:rFonts w:ascii="Verdana" w:hAnsi="Verdana"/>
        </w:rPr>
        <w:fldChar w:fldCharType="end"/>
      </w:r>
      <w:r w:rsidRPr="00212E05">
        <w:rPr>
          <w:rFonts w:ascii="Verdana" w:hAnsi="Verdana"/>
        </w:rPr>
        <w:t xml:space="preserve">. </w:t>
      </w:r>
      <w:r w:rsidRPr="0021660A">
        <w:rPr>
          <w:rFonts w:ascii="Verdana" w:eastAsia="Times New Roman" w:hAnsi="Verdana" w:cs="Times New Roman"/>
          <w:i w:val="0"/>
          <w:iCs w:val="0"/>
          <w:color w:val="44546A"/>
          <w:lang w:eastAsia="es-CO"/>
        </w:rPr>
        <w:t>Informe de Sostenibilidad</w:t>
      </w:r>
      <w:bookmarkEnd w:id="419"/>
      <w:r w:rsidRPr="0021660A">
        <w:rPr>
          <w:rFonts w:ascii="Verdana" w:eastAsia="Times New Roman" w:hAnsi="Verdana" w:cs="Times New Roman"/>
          <w:i w:val="0"/>
          <w:iCs w:val="0"/>
          <w:color w:val="44546A"/>
          <w:lang w:eastAsia="es-CO"/>
        </w:rPr>
        <w:t> </w:t>
      </w:r>
      <w:r w:rsidR="009A4F23" w:rsidRPr="0021660A">
        <w:rPr>
          <w:rFonts w:ascii="Verdana" w:eastAsia="Times New Roman" w:hAnsi="Verdana" w:cs="Times New Roman"/>
          <w:sz w:val="22"/>
          <w:szCs w:val="22"/>
          <w:lang w:eastAsia="es-CO"/>
        </w:rPr>
        <w:t> </w:t>
      </w:r>
    </w:p>
    <w:p w14:paraId="3C35DDE2" w14:textId="393685D6" w:rsidR="004E536F" w:rsidRPr="0021660A" w:rsidRDefault="004E536F" w:rsidP="00FB15DE">
      <w:pPr>
        <w:shd w:val="clear" w:color="auto" w:fill="FFFFFF"/>
        <w:ind w:right="-30"/>
        <w:jc w:val="center"/>
        <w:textAlignment w:val="baseline"/>
        <w:rPr>
          <w:rFonts w:ascii="Verdana" w:eastAsia="Times New Roman" w:hAnsi="Verdana" w:cs="Times New Roman"/>
          <w:color w:val="000000"/>
          <w:highlight w:val="yellow"/>
          <w:lang w:val="es-ES" w:eastAsia="es-CO"/>
        </w:rPr>
      </w:pPr>
      <w:r w:rsidRPr="0021660A">
        <w:rPr>
          <w:rFonts w:ascii="Verdana" w:eastAsia="Montserrat" w:hAnsi="Verdana" w:cs="Montserrat"/>
          <w:noProof/>
          <w:sz w:val="22"/>
          <w:szCs w:val="22"/>
          <w:lang w:eastAsia="es-CO"/>
        </w:rPr>
        <w:drawing>
          <wp:inline distT="0" distB="0" distL="0" distR="0" wp14:anchorId="2707292D" wp14:editId="0D11F69B">
            <wp:extent cx="3742349" cy="4445000"/>
            <wp:effectExtent l="19050" t="19050" r="10795" b="1270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756316" cy="4461590"/>
                    </a:xfrm>
                    <a:prstGeom prst="rect">
                      <a:avLst/>
                    </a:prstGeom>
                    <a:ln>
                      <a:solidFill>
                        <a:schemeClr val="accent1"/>
                      </a:solidFill>
                    </a:ln>
                  </pic:spPr>
                </pic:pic>
              </a:graphicData>
            </a:graphic>
          </wp:inline>
        </w:drawing>
      </w:r>
    </w:p>
    <w:p w14:paraId="18D4964D" w14:textId="77777777" w:rsidR="004E536F" w:rsidRPr="0021660A" w:rsidRDefault="004E536F" w:rsidP="004E536F">
      <w:pPr>
        <w:jc w:val="center"/>
        <w:rPr>
          <w:rFonts w:ascii="Verdana" w:hAnsi="Verdana"/>
          <w:sz w:val="14"/>
          <w:szCs w:val="14"/>
        </w:rPr>
      </w:pPr>
      <w:r w:rsidRPr="0021660A">
        <w:rPr>
          <w:rFonts w:ascii="Verdana" w:hAnsi="Verdana"/>
          <w:sz w:val="14"/>
          <w:szCs w:val="14"/>
        </w:rPr>
        <w:t>Fuente: Supervigilancia – Oficina Asesora de Planeación - Actualizado a 31-12-2024</w:t>
      </w:r>
    </w:p>
    <w:p w14:paraId="7AAB7452" w14:textId="77777777" w:rsidR="004E536F" w:rsidRPr="0021660A" w:rsidRDefault="004E536F" w:rsidP="009A4F23">
      <w:pPr>
        <w:ind w:right="270"/>
        <w:jc w:val="both"/>
        <w:textAlignment w:val="baseline"/>
        <w:rPr>
          <w:rFonts w:ascii="Verdana" w:eastAsia="Times New Roman" w:hAnsi="Verdana" w:cs="Times New Roman"/>
          <w:color w:val="000000"/>
          <w:highlight w:val="yellow"/>
          <w:lang w:val="es-ES" w:eastAsia="es-CO"/>
        </w:rPr>
      </w:pPr>
    </w:p>
    <w:p w14:paraId="2B452114" w14:textId="5AF991EE" w:rsidR="004E536F" w:rsidRPr="0021660A" w:rsidRDefault="004E536F" w:rsidP="00C46CA1">
      <w:pPr>
        <w:pStyle w:val="Ttulo2"/>
        <w:numPr>
          <w:ilvl w:val="3"/>
          <w:numId w:val="30"/>
        </w:numPr>
        <w:ind w:left="1134"/>
        <w:rPr>
          <w:rFonts w:ascii="Verdana" w:hAnsi="Verdana"/>
          <w:sz w:val="24"/>
        </w:rPr>
      </w:pPr>
      <w:bookmarkStart w:id="420" w:name="_Toc189128706"/>
      <w:bookmarkStart w:id="421" w:name="_Toc189250019"/>
      <w:r w:rsidRPr="0021660A">
        <w:rPr>
          <w:rFonts w:ascii="Verdana" w:hAnsi="Verdana"/>
          <w:sz w:val="24"/>
        </w:rPr>
        <w:lastRenderedPageBreak/>
        <w:t>Índice de Transparencia y Acceso a la Información - ITA</w:t>
      </w:r>
      <w:bookmarkEnd w:id="420"/>
      <w:bookmarkEnd w:id="421"/>
    </w:p>
    <w:p w14:paraId="1612D090" w14:textId="77777777" w:rsidR="004E536F" w:rsidRPr="0021660A" w:rsidRDefault="004E536F" w:rsidP="004E536F">
      <w:pPr>
        <w:spacing w:before="240"/>
        <w:ind w:left="-20" w:right="49"/>
        <w:jc w:val="both"/>
        <w:rPr>
          <w:rFonts w:ascii="Verdana" w:hAnsi="Verdana"/>
        </w:rPr>
      </w:pPr>
      <w:r w:rsidRPr="0021660A">
        <w:rPr>
          <w:rFonts w:ascii="Verdana" w:eastAsia="Montserrat" w:hAnsi="Verdana" w:cs="Montserrat"/>
          <w:sz w:val="22"/>
          <w:szCs w:val="22"/>
        </w:rPr>
        <w:t xml:space="preserve">Con la expedición de la Ley 1712 de 2014 </w:t>
      </w:r>
      <w:r w:rsidRPr="0021660A">
        <w:rPr>
          <w:rFonts w:ascii="Verdana" w:eastAsia="Montserrat" w:hAnsi="Verdana" w:cs="Montserrat"/>
          <w:i/>
          <w:iCs/>
          <w:sz w:val="22"/>
          <w:szCs w:val="22"/>
        </w:rPr>
        <w:t>“Por medio de la cual se crea la Ley de Transparencia y del Derecho de Acceso a la Información Pública Nacional y se dictan otras disposiciones”</w:t>
      </w:r>
      <w:r w:rsidRPr="0021660A">
        <w:rPr>
          <w:rFonts w:ascii="Verdana" w:eastAsia="Montserrat" w:hAnsi="Verdana" w:cs="Montserrat"/>
          <w:sz w:val="22"/>
          <w:szCs w:val="22"/>
        </w:rPr>
        <w:t>, se regula el derecho de acceso a la información pública, los procedimientos para el ejercicio y garantía del derecho y las excepciones a la publicidad de información.</w:t>
      </w:r>
    </w:p>
    <w:p w14:paraId="6AD7E50C" w14:textId="77777777" w:rsidR="004E536F" w:rsidRPr="0021660A" w:rsidRDefault="004E536F" w:rsidP="004E536F">
      <w:pPr>
        <w:ind w:left="-20" w:right="49"/>
        <w:jc w:val="both"/>
        <w:rPr>
          <w:rFonts w:ascii="Verdana" w:eastAsia="Montserrat" w:hAnsi="Verdana" w:cs="Montserrat"/>
          <w:sz w:val="22"/>
          <w:szCs w:val="22"/>
        </w:rPr>
      </w:pPr>
    </w:p>
    <w:p w14:paraId="777AFB29" w14:textId="5343D871" w:rsidR="004E536F" w:rsidRPr="0021660A" w:rsidRDefault="004E536F" w:rsidP="004E536F">
      <w:pPr>
        <w:ind w:left="-20" w:right="49"/>
        <w:jc w:val="both"/>
        <w:rPr>
          <w:rFonts w:ascii="Verdana" w:eastAsia="Montserrat" w:hAnsi="Verdana" w:cs="Montserrat"/>
          <w:sz w:val="22"/>
          <w:szCs w:val="22"/>
        </w:rPr>
      </w:pPr>
      <w:r w:rsidRPr="0021660A">
        <w:rPr>
          <w:rFonts w:ascii="Verdana" w:eastAsia="Montserrat" w:hAnsi="Verdana" w:cs="Montserrat"/>
          <w:sz w:val="22"/>
          <w:szCs w:val="22"/>
        </w:rPr>
        <w:t xml:space="preserve">En el marco de lo proferido por la Procuraduría General de la Nación - PGN, para el reporte del </w:t>
      </w:r>
      <w:r w:rsidRPr="0021660A">
        <w:rPr>
          <w:rFonts w:ascii="Verdana" w:eastAsia="Montserrat" w:hAnsi="Verdana" w:cs="Montserrat"/>
          <w:i/>
          <w:iCs/>
          <w:sz w:val="22"/>
          <w:szCs w:val="22"/>
        </w:rPr>
        <w:t>Índice de Transparencia y Acceso a la Información - ITA</w:t>
      </w:r>
      <w:r w:rsidRPr="0021660A">
        <w:rPr>
          <w:rFonts w:ascii="Verdana" w:eastAsia="Montserrat" w:hAnsi="Verdana" w:cs="Montserrat"/>
          <w:sz w:val="22"/>
          <w:szCs w:val="22"/>
        </w:rPr>
        <w:t xml:space="preserve"> del periodo 2023 y en consecución del rol de segunda línea de defensa, la Oficina Asesora de Planeación realizó verificación del contenido de los </w:t>
      </w:r>
      <w:proofErr w:type="gramStart"/>
      <w:r w:rsidRPr="0021660A">
        <w:rPr>
          <w:rFonts w:ascii="Verdana" w:eastAsia="Montserrat" w:hAnsi="Verdana" w:cs="Montserrat"/>
          <w:sz w:val="22"/>
          <w:szCs w:val="22"/>
        </w:rPr>
        <w:t>links</w:t>
      </w:r>
      <w:proofErr w:type="gramEnd"/>
      <w:r w:rsidRPr="0021660A">
        <w:rPr>
          <w:rFonts w:ascii="Verdana" w:eastAsia="Montserrat" w:hAnsi="Verdana" w:cs="Montserrat"/>
          <w:sz w:val="22"/>
          <w:szCs w:val="22"/>
        </w:rPr>
        <w:t xml:space="preserve"> del Índice de Trasparencia y Acceso a la Información Pública, según la estructura definida en la Resolución </w:t>
      </w:r>
      <w:proofErr w:type="spellStart"/>
      <w:r w:rsidRPr="0021660A">
        <w:rPr>
          <w:rFonts w:ascii="Verdana" w:eastAsia="Montserrat" w:hAnsi="Verdana" w:cs="Montserrat"/>
          <w:sz w:val="22"/>
          <w:szCs w:val="22"/>
        </w:rPr>
        <w:t>N°</w:t>
      </w:r>
      <w:proofErr w:type="spellEnd"/>
      <w:r w:rsidRPr="0021660A">
        <w:rPr>
          <w:rFonts w:ascii="Verdana" w:eastAsia="Montserrat" w:hAnsi="Verdana" w:cs="Montserrat"/>
          <w:sz w:val="22"/>
          <w:szCs w:val="22"/>
        </w:rPr>
        <w:t xml:space="preserve"> 001519 de 24 de agosto de 2020 y sus anexos correspondientes.</w:t>
      </w:r>
    </w:p>
    <w:p w14:paraId="44025333" w14:textId="77777777" w:rsidR="004E536F" w:rsidRPr="0021660A" w:rsidRDefault="004E536F" w:rsidP="004E536F">
      <w:pPr>
        <w:ind w:left="-20" w:right="49"/>
        <w:jc w:val="both"/>
        <w:rPr>
          <w:rFonts w:ascii="Verdana" w:eastAsia="Montserrat" w:hAnsi="Verdana" w:cs="Montserrat"/>
          <w:sz w:val="22"/>
          <w:szCs w:val="22"/>
        </w:rPr>
      </w:pPr>
    </w:p>
    <w:p w14:paraId="283E9662" w14:textId="2C607F76" w:rsidR="004E536F" w:rsidRPr="0021660A" w:rsidRDefault="004E536F" w:rsidP="004E536F">
      <w:pPr>
        <w:ind w:left="-20" w:right="49"/>
        <w:jc w:val="both"/>
        <w:rPr>
          <w:rFonts w:ascii="Verdana" w:eastAsia="Montserrat" w:hAnsi="Verdana" w:cs="Montserrat"/>
          <w:sz w:val="22"/>
          <w:szCs w:val="22"/>
        </w:rPr>
      </w:pPr>
      <w:r w:rsidRPr="0021660A">
        <w:rPr>
          <w:rFonts w:ascii="Verdana" w:eastAsia="Montserrat" w:hAnsi="Verdana" w:cs="Montserrat"/>
          <w:sz w:val="22"/>
          <w:szCs w:val="22"/>
        </w:rPr>
        <w:t xml:space="preserve">Para el 2024, </w:t>
      </w:r>
      <w:r w:rsidR="00BF6382">
        <w:rPr>
          <w:rFonts w:ascii="Verdana" w:eastAsia="Montserrat" w:hAnsi="Verdana" w:cs="Montserrat"/>
          <w:sz w:val="22"/>
          <w:szCs w:val="22"/>
        </w:rPr>
        <w:t>l</w:t>
      </w:r>
      <w:r w:rsidRPr="0021660A">
        <w:rPr>
          <w:rFonts w:ascii="Verdana" w:eastAsia="Montserrat" w:hAnsi="Verdana" w:cs="Montserrat"/>
          <w:sz w:val="22"/>
          <w:szCs w:val="22"/>
        </w:rPr>
        <w:t>a Supervigilancia obtuvo el 90% en la medición del índice reportado a la PGN</w:t>
      </w:r>
      <w:r w:rsidR="00BF6382">
        <w:rPr>
          <w:rFonts w:ascii="Verdana" w:eastAsia="Montserrat" w:hAnsi="Verdana" w:cs="Montserrat"/>
          <w:sz w:val="22"/>
          <w:szCs w:val="22"/>
        </w:rPr>
        <w:t>.</w:t>
      </w:r>
    </w:p>
    <w:p w14:paraId="041BF2B0" w14:textId="1E3F29EB" w:rsidR="004E536F" w:rsidRDefault="004E536F" w:rsidP="004E536F">
      <w:pPr>
        <w:ind w:left="-20" w:right="-20"/>
        <w:jc w:val="both"/>
        <w:rPr>
          <w:rFonts w:ascii="Verdana" w:eastAsia="Montserrat" w:hAnsi="Verdana" w:cs="Montserrat"/>
          <w:sz w:val="22"/>
          <w:szCs w:val="22"/>
          <w:lang w:val="es-MX"/>
        </w:rPr>
      </w:pPr>
    </w:p>
    <w:p w14:paraId="419CA65F" w14:textId="574EFF77" w:rsidR="004A6D2A" w:rsidRPr="0021660A" w:rsidRDefault="004A6D2A" w:rsidP="004A6D2A">
      <w:pPr>
        <w:pStyle w:val="Descripcin"/>
        <w:keepNext/>
        <w:jc w:val="center"/>
        <w:rPr>
          <w:rFonts w:ascii="Verdana" w:hAnsi="Verdana"/>
        </w:rPr>
      </w:pPr>
      <w:bookmarkStart w:id="422" w:name="_Toc189250414"/>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3C0531">
        <w:rPr>
          <w:rFonts w:ascii="Verdana" w:hAnsi="Verdana"/>
          <w:noProof/>
        </w:rPr>
        <w:t>19</w:t>
      </w:r>
      <w:r w:rsidRPr="0021660A">
        <w:rPr>
          <w:rFonts w:ascii="Verdana" w:hAnsi="Verdana"/>
        </w:rPr>
        <w:fldChar w:fldCharType="end"/>
      </w:r>
      <w:r w:rsidRPr="0021660A">
        <w:rPr>
          <w:rFonts w:ascii="Verdana" w:hAnsi="Verdana"/>
        </w:rPr>
        <w:t xml:space="preserve">. </w:t>
      </w:r>
      <w:r>
        <w:rPr>
          <w:rFonts w:ascii="Verdana" w:hAnsi="Verdana"/>
        </w:rPr>
        <w:t>Resultados Emisiones</w:t>
      </w:r>
      <w:bookmarkEnd w:id="422"/>
    </w:p>
    <w:tbl>
      <w:tblPr>
        <w:tblStyle w:val="Tablaconcuadrculaclara"/>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1617"/>
        <w:gridCol w:w="3342"/>
        <w:gridCol w:w="1177"/>
      </w:tblGrid>
      <w:tr w:rsidR="004E536F" w:rsidRPr="0021660A" w14:paraId="14DCA780" w14:textId="77777777" w:rsidTr="00FF473A">
        <w:trPr>
          <w:trHeight w:val="370"/>
          <w:jc w:val="center"/>
        </w:trPr>
        <w:tc>
          <w:tcPr>
            <w:tcW w:w="2399" w:type="dxa"/>
            <w:tcBorders>
              <w:top w:val="single" w:sz="4" w:space="0" w:color="auto"/>
              <w:left w:val="single" w:sz="4" w:space="0" w:color="auto"/>
              <w:bottom w:val="single" w:sz="4" w:space="0" w:color="auto"/>
              <w:right w:val="single" w:sz="4" w:space="0" w:color="auto"/>
            </w:tcBorders>
            <w:shd w:val="clear" w:color="auto" w:fill="1F497D"/>
            <w:noWrap/>
            <w:vAlign w:val="center"/>
            <w:hideMark/>
          </w:tcPr>
          <w:p w14:paraId="3F3A0F8C" w14:textId="77777777" w:rsidR="004E536F" w:rsidRPr="0021660A" w:rsidRDefault="004E536F" w:rsidP="002321FD">
            <w:pPr>
              <w:jc w:val="center"/>
              <w:rPr>
                <w:rFonts w:ascii="Verdana" w:eastAsia="Times New Roman" w:hAnsi="Verdana"/>
                <w:b/>
                <w:bCs/>
                <w:color w:val="FFFFFF" w:themeColor="background1"/>
                <w:sz w:val="16"/>
                <w:szCs w:val="16"/>
                <w:lang w:eastAsia="es-CO"/>
              </w:rPr>
            </w:pPr>
            <w:r w:rsidRPr="0021660A">
              <w:rPr>
                <w:rFonts w:ascii="Verdana" w:eastAsia="Times New Roman" w:hAnsi="Verdana"/>
                <w:b/>
                <w:bCs/>
                <w:color w:val="FFFFFF" w:themeColor="background1"/>
                <w:sz w:val="16"/>
                <w:szCs w:val="16"/>
                <w:lang w:eastAsia="es-CO"/>
              </w:rPr>
              <w:t xml:space="preserve">Fecha de </w:t>
            </w:r>
          </w:p>
          <w:p w14:paraId="31733DE2" w14:textId="77777777" w:rsidR="004E536F" w:rsidRPr="0021660A" w:rsidRDefault="004E536F" w:rsidP="002321FD">
            <w:pPr>
              <w:jc w:val="center"/>
              <w:rPr>
                <w:rFonts w:ascii="Verdana" w:eastAsia="Times New Roman" w:hAnsi="Verdana"/>
                <w:b/>
                <w:bCs/>
                <w:color w:val="FFFFFF" w:themeColor="background1"/>
                <w:sz w:val="16"/>
                <w:szCs w:val="16"/>
                <w:lang w:eastAsia="es-CO"/>
              </w:rPr>
            </w:pPr>
            <w:r w:rsidRPr="0021660A">
              <w:rPr>
                <w:rFonts w:ascii="Verdana" w:eastAsia="Times New Roman" w:hAnsi="Verdana"/>
                <w:b/>
                <w:bCs/>
                <w:color w:val="FFFFFF" w:themeColor="background1"/>
                <w:sz w:val="16"/>
                <w:szCs w:val="16"/>
                <w:lang w:eastAsia="es-CO"/>
              </w:rPr>
              <w:t>generación</w:t>
            </w:r>
          </w:p>
        </w:tc>
        <w:tc>
          <w:tcPr>
            <w:tcW w:w="1617" w:type="dxa"/>
            <w:tcBorders>
              <w:top w:val="single" w:sz="4" w:space="0" w:color="auto"/>
              <w:left w:val="single" w:sz="4" w:space="0" w:color="auto"/>
              <w:bottom w:val="single" w:sz="4" w:space="0" w:color="auto"/>
              <w:right w:val="single" w:sz="4" w:space="0" w:color="auto"/>
            </w:tcBorders>
            <w:shd w:val="clear" w:color="auto" w:fill="1F497D"/>
            <w:noWrap/>
            <w:vAlign w:val="center"/>
            <w:hideMark/>
          </w:tcPr>
          <w:p w14:paraId="2D19E0A4" w14:textId="77777777" w:rsidR="004E536F" w:rsidRPr="0021660A" w:rsidRDefault="004E536F" w:rsidP="002321FD">
            <w:pPr>
              <w:jc w:val="center"/>
              <w:rPr>
                <w:rFonts w:ascii="Verdana" w:eastAsia="Times New Roman" w:hAnsi="Verdana"/>
                <w:b/>
                <w:bCs/>
                <w:color w:val="FFFFFF" w:themeColor="background1"/>
                <w:sz w:val="16"/>
                <w:szCs w:val="16"/>
                <w:lang w:eastAsia="es-CO"/>
              </w:rPr>
            </w:pPr>
            <w:r w:rsidRPr="0021660A">
              <w:rPr>
                <w:rFonts w:ascii="Verdana" w:eastAsia="Times New Roman" w:hAnsi="Verdana"/>
                <w:b/>
                <w:bCs/>
                <w:color w:val="FFFFFF" w:themeColor="background1"/>
                <w:sz w:val="16"/>
                <w:szCs w:val="16"/>
                <w:lang w:eastAsia="es-CO"/>
              </w:rPr>
              <w:t>Periodo de corte</w:t>
            </w:r>
          </w:p>
        </w:tc>
        <w:tc>
          <w:tcPr>
            <w:tcW w:w="3342" w:type="dxa"/>
            <w:tcBorders>
              <w:top w:val="single" w:sz="4" w:space="0" w:color="auto"/>
              <w:left w:val="single" w:sz="4" w:space="0" w:color="auto"/>
              <w:bottom w:val="single" w:sz="4" w:space="0" w:color="auto"/>
              <w:right w:val="single" w:sz="4" w:space="0" w:color="auto"/>
            </w:tcBorders>
            <w:shd w:val="clear" w:color="auto" w:fill="1F497D"/>
            <w:noWrap/>
            <w:vAlign w:val="center"/>
            <w:hideMark/>
          </w:tcPr>
          <w:p w14:paraId="54CBCFBD" w14:textId="77777777" w:rsidR="004E536F" w:rsidRPr="0021660A" w:rsidRDefault="004E536F" w:rsidP="002321FD">
            <w:pPr>
              <w:jc w:val="center"/>
              <w:rPr>
                <w:rFonts w:ascii="Verdana" w:eastAsia="Times New Roman" w:hAnsi="Verdana"/>
                <w:b/>
                <w:bCs/>
                <w:color w:val="FFFFFF" w:themeColor="background1"/>
                <w:sz w:val="16"/>
                <w:szCs w:val="16"/>
                <w:lang w:eastAsia="es-CO"/>
              </w:rPr>
            </w:pPr>
            <w:r w:rsidRPr="0021660A">
              <w:rPr>
                <w:rFonts w:ascii="Verdana" w:eastAsia="Times New Roman" w:hAnsi="Verdana"/>
                <w:b/>
                <w:bCs/>
                <w:color w:val="FFFFFF" w:themeColor="background1"/>
                <w:sz w:val="16"/>
                <w:szCs w:val="16"/>
                <w:lang w:eastAsia="es-CO"/>
              </w:rPr>
              <w:t>Sujeto obligado</w:t>
            </w:r>
          </w:p>
        </w:tc>
        <w:tc>
          <w:tcPr>
            <w:tcW w:w="1177" w:type="dxa"/>
            <w:tcBorders>
              <w:top w:val="single" w:sz="4" w:space="0" w:color="auto"/>
              <w:left w:val="single" w:sz="4" w:space="0" w:color="auto"/>
              <w:bottom w:val="single" w:sz="4" w:space="0" w:color="auto"/>
              <w:right w:val="single" w:sz="4" w:space="0" w:color="auto"/>
            </w:tcBorders>
            <w:shd w:val="clear" w:color="auto" w:fill="1F497D"/>
            <w:noWrap/>
            <w:vAlign w:val="center"/>
            <w:hideMark/>
          </w:tcPr>
          <w:p w14:paraId="29ED6F89" w14:textId="77777777" w:rsidR="004E536F" w:rsidRPr="0021660A" w:rsidRDefault="004E536F" w:rsidP="002321FD">
            <w:pPr>
              <w:jc w:val="center"/>
              <w:rPr>
                <w:rFonts w:ascii="Verdana" w:eastAsia="Times New Roman" w:hAnsi="Verdana"/>
                <w:b/>
                <w:bCs/>
                <w:color w:val="FFFFFF" w:themeColor="background1"/>
                <w:sz w:val="16"/>
                <w:szCs w:val="16"/>
                <w:lang w:eastAsia="es-CO"/>
              </w:rPr>
            </w:pPr>
            <w:r w:rsidRPr="0021660A">
              <w:rPr>
                <w:rFonts w:ascii="Verdana" w:eastAsia="Times New Roman" w:hAnsi="Verdana"/>
                <w:b/>
                <w:bCs/>
                <w:color w:val="FFFFFF" w:themeColor="background1"/>
                <w:sz w:val="16"/>
                <w:szCs w:val="16"/>
                <w:lang w:eastAsia="es-CO"/>
              </w:rPr>
              <w:t>Indicador</w:t>
            </w:r>
          </w:p>
        </w:tc>
      </w:tr>
      <w:tr w:rsidR="004E536F" w:rsidRPr="0021660A" w14:paraId="7EFED094" w14:textId="77777777" w:rsidTr="00FF473A">
        <w:trPr>
          <w:trHeight w:val="370"/>
          <w:jc w:val="center"/>
        </w:trPr>
        <w:tc>
          <w:tcPr>
            <w:tcW w:w="2399" w:type="dxa"/>
            <w:tcBorders>
              <w:top w:val="single" w:sz="4" w:space="0" w:color="auto"/>
              <w:left w:val="single" w:sz="4" w:space="0" w:color="auto"/>
              <w:bottom w:val="single" w:sz="4" w:space="0" w:color="auto"/>
              <w:right w:val="single" w:sz="4" w:space="0" w:color="auto"/>
            </w:tcBorders>
            <w:noWrap/>
            <w:vAlign w:val="center"/>
            <w:hideMark/>
          </w:tcPr>
          <w:p w14:paraId="70128CF9" w14:textId="77777777" w:rsidR="004E536F" w:rsidRPr="0021660A" w:rsidRDefault="004E536F" w:rsidP="002321FD">
            <w:pPr>
              <w:pStyle w:val="Sinespaciado"/>
              <w:jc w:val="center"/>
              <w:rPr>
                <w:rFonts w:ascii="Verdana" w:hAnsi="Verdana"/>
                <w:sz w:val="16"/>
                <w:szCs w:val="16"/>
                <w:lang w:eastAsia="es-CO"/>
              </w:rPr>
            </w:pPr>
            <w:r w:rsidRPr="0021660A">
              <w:rPr>
                <w:rFonts w:ascii="Verdana" w:hAnsi="Verdana"/>
                <w:sz w:val="16"/>
                <w:szCs w:val="16"/>
                <w:lang w:eastAsia="es-CO"/>
              </w:rPr>
              <w:t>30/07/2024 03:22:59 PM</w:t>
            </w:r>
          </w:p>
        </w:tc>
        <w:tc>
          <w:tcPr>
            <w:tcW w:w="1617" w:type="dxa"/>
            <w:tcBorders>
              <w:top w:val="single" w:sz="4" w:space="0" w:color="auto"/>
              <w:left w:val="single" w:sz="4" w:space="0" w:color="auto"/>
              <w:bottom w:val="single" w:sz="4" w:space="0" w:color="auto"/>
              <w:right w:val="single" w:sz="4" w:space="0" w:color="auto"/>
            </w:tcBorders>
            <w:noWrap/>
            <w:vAlign w:val="center"/>
            <w:hideMark/>
          </w:tcPr>
          <w:p w14:paraId="12B7247F" w14:textId="77777777" w:rsidR="004E536F" w:rsidRPr="0021660A" w:rsidRDefault="004E536F" w:rsidP="002321FD">
            <w:pPr>
              <w:pStyle w:val="Sinespaciado"/>
              <w:jc w:val="center"/>
              <w:rPr>
                <w:rFonts w:ascii="Verdana" w:hAnsi="Verdana"/>
                <w:sz w:val="16"/>
                <w:szCs w:val="16"/>
                <w:lang w:eastAsia="es-CO"/>
              </w:rPr>
            </w:pPr>
            <w:r w:rsidRPr="0021660A">
              <w:rPr>
                <w:rFonts w:ascii="Verdana" w:hAnsi="Verdana"/>
                <w:sz w:val="16"/>
                <w:szCs w:val="16"/>
                <w:lang w:eastAsia="es-CO"/>
              </w:rPr>
              <w:t>2024</w:t>
            </w:r>
          </w:p>
        </w:tc>
        <w:tc>
          <w:tcPr>
            <w:tcW w:w="3342" w:type="dxa"/>
            <w:tcBorders>
              <w:top w:val="single" w:sz="4" w:space="0" w:color="auto"/>
              <w:left w:val="single" w:sz="4" w:space="0" w:color="auto"/>
              <w:bottom w:val="single" w:sz="4" w:space="0" w:color="auto"/>
              <w:right w:val="single" w:sz="4" w:space="0" w:color="auto"/>
            </w:tcBorders>
            <w:noWrap/>
            <w:vAlign w:val="center"/>
            <w:hideMark/>
          </w:tcPr>
          <w:p w14:paraId="16FFCF51" w14:textId="77777777" w:rsidR="004E536F" w:rsidRPr="0021660A" w:rsidRDefault="004E536F" w:rsidP="002321FD">
            <w:pPr>
              <w:pStyle w:val="Sinespaciado"/>
              <w:jc w:val="center"/>
              <w:rPr>
                <w:rFonts w:ascii="Verdana" w:hAnsi="Verdana"/>
                <w:sz w:val="16"/>
                <w:szCs w:val="16"/>
                <w:lang w:eastAsia="es-CO"/>
              </w:rPr>
            </w:pPr>
            <w:r w:rsidRPr="0021660A">
              <w:rPr>
                <w:rFonts w:ascii="Verdana" w:hAnsi="Verdana"/>
                <w:sz w:val="16"/>
                <w:szCs w:val="16"/>
                <w:lang w:eastAsia="es-CO"/>
              </w:rPr>
              <w:t>SUPERINTENDENCIA DE VIGILANCIA Y SEGURIDAD PRIVADA</w:t>
            </w:r>
          </w:p>
        </w:tc>
        <w:tc>
          <w:tcPr>
            <w:tcW w:w="1177" w:type="dxa"/>
            <w:tcBorders>
              <w:top w:val="single" w:sz="4" w:space="0" w:color="auto"/>
              <w:left w:val="single" w:sz="4" w:space="0" w:color="auto"/>
              <w:bottom w:val="single" w:sz="4" w:space="0" w:color="auto"/>
              <w:right w:val="single" w:sz="4" w:space="0" w:color="auto"/>
            </w:tcBorders>
            <w:noWrap/>
            <w:vAlign w:val="center"/>
            <w:hideMark/>
          </w:tcPr>
          <w:p w14:paraId="6EC10C39" w14:textId="77777777" w:rsidR="004E536F" w:rsidRPr="0021660A" w:rsidRDefault="004E536F" w:rsidP="002321FD">
            <w:pPr>
              <w:pStyle w:val="Sinespaciado"/>
              <w:jc w:val="center"/>
              <w:rPr>
                <w:rFonts w:ascii="Verdana" w:hAnsi="Verdana"/>
                <w:sz w:val="16"/>
                <w:szCs w:val="16"/>
                <w:lang w:eastAsia="es-CO"/>
              </w:rPr>
            </w:pPr>
            <w:r w:rsidRPr="0021660A">
              <w:rPr>
                <w:rFonts w:ascii="Verdana" w:hAnsi="Verdana"/>
                <w:sz w:val="16"/>
                <w:szCs w:val="16"/>
                <w:lang w:eastAsia="es-CO"/>
              </w:rPr>
              <w:t>90</w:t>
            </w:r>
          </w:p>
        </w:tc>
      </w:tr>
    </w:tbl>
    <w:p w14:paraId="0DBE0BCA" w14:textId="77777777" w:rsidR="004A6D2A" w:rsidRPr="0021660A" w:rsidRDefault="004A6D2A" w:rsidP="004A6D2A">
      <w:pPr>
        <w:jc w:val="center"/>
        <w:textAlignment w:val="baseline"/>
        <w:rPr>
          <w:rFonts w:ascii="Verdana" w:eastAsia="Times New Roman" w:hAnsi="Verdana" w:cs="Times New Roman"/>
          <w:sz w:val="22"/>
          <w:szCs w:val="22"/>
          <w:lang w:eastAsia="es-CO"/>
        </w:rPr>
      </w:pPr>
      <w:r w:rsidRPr="0021660A">
        <w:rPr>
          <w:rFonts w:ascii="Verdana" w:eastAsia="Times New Roman" w:hAnsi="Verdana" w:cs="Times New Roman"/>
          <w:sz w:val="14"/>
          <w:szCs w:val="14"/>
          <w:lang w:eastAsia="es-CO"/>
        </w:rPr>
        <w:t>Fuente: Supervigilancia – Oficina Asesora de Planeación - Actualizado a 31-12-2024 </w:t>
      </w:r>
    </w:p>
    <w:p w14:paraId="1094B0EF" w14:textId="77777777" w:rsidR="004E536F" w:rsidRPr="0021660A" w:rsidRDefault="004E536F" w:rsidP="004E536F">
      <w:pPr>
        <w:ind w:left="-20" w:right="-20"/>
        <w:jc w:val="both"/>
        <w:rPr>
          <w:rFonts w:ascii="Verdana" w:eastAsia="Montserrat" w:hAnsi="Verdana" w:cs="Montserrat"/>
          <w:sz w:val="22"/>
          <w:szCs w:val="22"/>
          <w:lang w:val="es-MX"/>
        </w:rPr>
      </w:pPr>
    </w:p>
    <w:p w14:paraId="195B8732" w14:textId="77777777" w:rsidR="009A4F23" w:rsidRPr="0001006C" w:rsidRDefault="009A4F23" w:rsidP="00312C19">
      <w:pPr>
        <w:pStyle w:val="Ttulo2"/>
        <w:numPr>
          <w:ilvl w:val="1"/>
          <w:numId w:val="30"/>
        </w:numPr>
        <w:ind w:left="567" w:hanging="567"/>
        <w:rPr>
          <w:rFonts w:ascii="Verdana" w:hAnsi="Verdana"/>
          <w:sz w:val="24"/>
        </w:rPr>
      </w:pPr>
      <w:bookmarkStart w:id="423" w:name="_Toc189250020"/>
      <w:r w:rsidRPr="0001006C">
        <w:rPr>
          <w:rFonts w:ascii="Verdana" w:hAnsi="Verdana"/>
          <w:sz w:val="24"/>
        </w:rPr>
        <w:t>Gestión de Mejora Institucional</w:t>
      </w:r>
      <w:bookmarkEnd w:id="423"/>
      <w:r w:rsidRPr="0001006C">
        <w:rPr>
          <w:rFonts w:ascii="Verdana" w:hAnsi="Verdana"/>
          <w:sz w:val="24"/>
        </w:rPr>
        <w:t xml:space="preserve"> </w:t>
      </w:r>
    </w:p>
    <w:p w14:paraId="675E4448" w14:textId="77777777" w:rsidR="009A4F23" w:rsidRPr="0021660A" w:rsidRDefault="009A4F23" w:rsidP="009A4F23">
      <w:pPr>
        <w:pStyle w:val="Ttulo2"/>
        <w:ind w:left="360"/>
        <w:rPr>
          <w:rFonts w:ascii="Verdana" w:hAnsi="Verdana"/>
        </w:rPr>
      </w:pPr>
    </w:p>
    <w:p w14:paraId="266E6410" w14:textId="77777777" w:rsidR="009A4F23" w:rsidRPr="0001006C" w:rsidRDefault="009A4F23" w:rsidP="009A4F23">
      <w:pPr>
        <w:jc w:val="both"/>
        <w:rPr>
          <w:rFonts w:ascii="Verdana" w:hAnsi="Verdana"/>
          <w:sz w:val="22"/>
        </w:rPr>
      </w:pPr>
      <w:r w:rsidRPr="0001006C">
        <w:rPr>
          <w:rFonts w:ascii="Verdana" w:hAnsi="Verdana"/>
          <w:sz w:val="22"/>
        </w:rPr>
        <w:t>El proceso de Gestión de Mejora institucional es el encargado de establecer, administrar y mantener el Sistema de Gestión de la Calidad, impartiendo lineamientos, metodologías y estrategias en cumplimiento de los requisitos con el fin de alcanzar los resultados según lo establecido en la política de calidad y el direccionamiento estratégico de la entidad, atendiendo las necesidades de las partes interesadas con enfoque a la mejora continua.</w:t>
      </w:r>
    </w:p>
    <w:p w14:paraId="74016E7C" w14:textId="77777777" w:rsidR="009A4F23" w:rsidRPr="0001006C" w:rsidRDefault="009A4F23" w:rsidP="009A4F23">
      <w:pPr>
        <w:jc w:val="both"/>
        <w:rPr>
          <w:rFonts w:ascii="Verdana" w:hAnsi="Verdana"/>
          <w:sz w:val="22"/>
        </w:rPr>
      </w:pPr>
    </w:p>
    <w:p w14:paraId="75F87F7C" w14:textId="77777777" w:rsidR="009A4F23" w:rsidRPr="0001006C" w:rsidRDefault="009A4F23" w:rsidP="009A4F23">
      <w:pPr>
        <w:jc w:val="both"/>
        <w:rPr>
          <w:rFonts w:ascii="Verdana" w:hAnsi="Verdana"/>
          <w:sz w:val="22"/>
        </w:rPr>
      </w:pPr>
      <w:r w:rsidRPr="0001006C">
        <w:rPr>
          <w:rFonts w:ascii="Verdana" w:hAnsi="Verdana"/>
          <w:sz w:val="22"/>
        </w:rPr>
        <w:t>La entidad cuenta con su mapa de procesos con un total de dieciséis (16) procesos clasificados así:</w:t>
      </w:r>
    </w:p>
    <w:p w14:paraId="593F9C60" w14:textId="77777777" w:rsidR="009A4F23" w:rsidRPr="0021660A" w:rsidRDefault="009A4F23" w:rsidP="009A4F23">
      <w:pPr>
        <w:jc w:val="both"/>
        <w:rPr>
          <w:rFonts w:ascii="Verdana" w:hAnsi="Verdana"/>
        </w:rPr>
      </w:pPr>
    </w:p>
    <w:p w14:paraId="785EF11A" w14:textId="77777777" w:rsidR="009A4F23" w:rsidRPr="0021660A" w:rsidRDefault="009A4F23" w:rsidP="00312C19">
      <w:pPr>
        <w:pStyle w:val="Prrafodelista"/>
        <w:numPr>
          <w:ilvl w:val="0"/>
          <w:numId w:val="10"/>
        </w:numPr>
        <w:spacing w:line="276" w:lineRule="auto"/>
        <w:jc w:val="both"/>
        <w:rPr>
          <w:rFonts w:ascii="Verdana" w:eastAsiaTheme="minorHAnsi" w:hAnsi="Verdana" w:cstheme="minorBidi"/>
          <w:b/>
          <w:sz w:val="20"/>
          <w:szCs w:val="24"/>
          <w:lang w:eastAsia="en-US"/>
        </w:rPr>
      </w:pPr>
      <w:r w:rsidRPr="0021660A">
        <w:rPr>
          <w:rFonts w:ascii="Verdana" w:eastAsiaTheme="minorHAnsi" w:hAnsi="Verdana" w:cstheme="minorBidi"/>
          <w:b/>
          <w:sz w:val="20"/>
          <w:szCs w:val="24"/>
          <w:lang w:eastAsia="en-US"/>
        </w:rPr>
        <w:t xml:space="preserve">Procesos Estratégicos (5): </w:t>
      </w:r>
    </w:p>
    <w:p w14:paraId="6D5477AA" w14:textId="77777777" w:rsidR="009A4F23" w:rsidRPr="0021660A" w:rsidRDefault="009A4F23" w:rsidP="00312C19">
      <w:pPr>
        <w:pStyle w:val="Prrafodelista"/>
        <w:numPr>
          <w:ilvl w:val="1"/>
          <w:numId w:val="10"/>
        </w:numPr>
        <w:spacing w:line="276" w:lineRule="auto"/>
        <w:jc w:val="both"/>
        <w:rPr>
          <w:rFonts w:ascii="Verdana" w:eastAsiaTheme="minorHAnsi" w:hAnsi="Verdana" w:cstheme="minorBidi"/>
          <w:sz w:val="20"/>
          <w:szCs w:val="24"/>
          <w:lang w:eastAsia="en-US"/>
        </w:rPr>
      </w:pPr>
      <w:r w:rsidRPr="0021660A">
        <w:rPr>
          <w:rFonts w:ascii="Verdana" w:eastAsiaTheme="minorHAnsi" w:hAnsi="Verdana" w:cstheme="minorBidi"/>
          <w:sz w:val="20"/>
          <w:szCs w:val="24"/>
          <w:lang w:eastAsia="en-US"/>
        </w:rPr>
        <w:t>Direccionamiento estratégico</w:t>
      </w:r>
    </w:p>
    <w:p w14:paraId="5C7FB376" w14:textId="77777777" w:rsidR="009A4F23" w:rsidRPr="0021660A" w:rsidRDefault="009A4F23" w:rsidP="00312C19">
      <w:pPr>
        <w:pStyle w:val="Prrafodelista"/>
        <w:numPr>
          <w:ilvl w:val="1"/>
          <w:numId w:val="10"/>
        </w:numPr>
        <w:spacing w:line="276" w:lineRule="auto"/>
        <w:jc w:val="both"/>
        <w:rPr>
          <w:rFonts w:ascii="Verdana" w:eastAsiaTheme="minorHAnsi" w:hAnsi="Verdana" w:cstheme="minorBidi"/>
          <w:sz w:val="20"/>
          <w:szCs w:val="24"/>
          <w:lang w:eastAsia="en-US"/>
        </w:rPr>
      </w:pPr>
      <w:r w:rsidRPr="0021660A">
        <w:rPr>
          <w:rFonts w:ascii="Verdana" w:eastAsiaTheme="minorHAnsi" w:hAnsi="Verdana" w:cstheme="minorBidi"/>
          <w:sz w:val="20"/>
          <w:szCs w:val="24"/>
          <w:lang w:eastAsia="en-US"/>
        </w:rPr>
        <w:t>Gestión de comunicaciones</w:t>
      </w:r>
    </w:p>
    <w:p w14:paraId="2A1495B4" w14:textId="77777777" w:rsidR="009A4F23" w:rsidRPr="0021660A" w:rsidRDefault="009A4F23" w:rsidP="00312C19">
      <w:pPr>
        <w:pStyle w:val="Prrafodelista"/>
        <w:numPr>
          <w:ilvl w:val="1"/>
          <w:numId w:val="10"/>
        </w:numPr>
        <w:spacing w:line="276" w:lineRule="auto"/>
        <w:jc w:val="both"/>
        <w:rPr>
          <w:rFonts w:ascii="Verdana" w:eastAsiaTheme="minorHAnsi" w:hAnsi="Verdana" w:cstheme="minorBidi"/>
          <w:sz w:val="20"/>
          <w:szCs w:val="24"/>
          <w:lang w:eastAsia="en-US"/>
        </w:rPr>
      </w:pPr>
      <w:r w:rsidRPr="0021660A">
        <w:rPr>
          <w:rFonts w:ascii="Verdana" w:eastAsiaTheme="minorHAnsi" w:hAnsi="Verdana" w:cstheme="minorBidi"/>
          <w:sz w:val="20"/>
          <w:szCs w:val="24"/>
          <w:lang w:eastAsia="en-US"/>
        </w:rPr>
        <w:t>Alianza interinstitucional</w:t>
      </w:r>
    </w:p>
    <w:p w14:paraId="72BFDA14" w14:textId="77777777" w:rsidR="009A4F23" w:rsidRPr="0021660A" w:rsidRDefault="009A4F23" w:rsidP="00312C19">
      <w:pPr>
        <w:pStyle w:val="Prrafodelista"/>
        <w:numPr>
          <w:ilvl w:val="1"/>
          <w:numId w:val="10"/>
        </w:numPr>
        <w:spacing w:line="276" w:lineRule="auto"/>
        <w:jc w:val="both"/>
        <w:rPr>
          <w:rFonts w:ascii="Verdana" w:eastAsiaTheme="minorHAnsi" w:hAnsi="Verdana" w:cstheme="minorBidi"/>
          <w:sz w:val="20"/>
          <w:szCs w:val="24"/>
          <w:lang w:eastAsia="en-US"/>
        </w:rPr>
      </w:pPr>
      <w:r w:rsidRPr="0021660A">
        <w:rPr>
          <w:rFonts w:ascii="Verdana" w:eastAsiaTheme="minorHAnsi" w:hAnsi="Verdana" w:cstheme="minorBidi"/>
          <w:sz w:val="20"/>
          <w:szCs w:val="24"/>
          <w:lang w:eastAsia="en-US"/>
        </w:rPr>
        <w:t>Gestión de mejora institucional</w:t>
      </w:r>
    </w:p>
    <w:p w14:paraId="451E1A3D" w14:textId="77777777" w:rsidR="009A4F23" w:rsidRPr="0021660A" w:rsidRDefault="009A4F23" w:rsidP="00312C19">
      <w:pPr>
        <w:pStyle w:val="Prrafodelista"/>
        <w:numPr>
          <w:ilvl w:val="1"/>
          <w:numId w:val="10"/>
        </w:numPr>
        <w:spacing w:line="276" w:lineRule="auto"/>
        <w:jc w:val="both"/>
        <w:rPr>
          <w:rFonts w:ascii="Verdana" w:hAnsi="Verdana"/>
          <w:sz w:val="20"/>
          <w:szCs w:val="24"/>
        </w:rPr>
      </w:pPr>
      <w:r w:rsidRPr="0021660A">
        <w:rPr>
          <w:rFonts w:ascii="Verdana" w:hAnsi="Verdana"/>
          <w:sz w:val="20"/>
          <w:szCs w:val="24"/>
        </w:rPr>
        <w:t>Gestión del servicio</w:t>
      </w:r>
    </w:p>
    <w:p w14:paraId="2EE1826F" w14:textId="77777777" w:rsidR="009A4F23" w:rsidRPr="0021660A" w:rsidRDefault="009A4F23" w:rsidP="00312C19">
      <w:pPr>
        <w:pStyle w:val="Prrafodelista"/>
        <w:numPr>
          <w:ilvl w:val="0"/>
          <w:numId w:val="10"/>
        </w:numPr>
        <w:spacing w:line="276" w:lineRule="auto"/>
        <w:jc w:val="both"/>
        <w:rPr>
          <w:rFonts w:ascii="Verdana" w:hAnsi="Verdana"/>
          <w:b/>
          <w:sz w:val="20"/>
          <w:szCs w:val="24"/>
        </w:rPr>
      </w:pPr>
      <w:r w:rsidRPr="0021660A">
        <w:rPr>
          <w:rFonts w:ascii="Verdana" w:hAnsi="Verdana"/>
          <w:b/>
          <w:sz w:val="20"/>
          <w:szCs w:val="24"/>
        </w:rPr>
        <w:t>Procesos Misionales (2):</w:t>
      </w:r>
    </w:p>
    <w:p w14:paraId="1C55A1DC" w14:textId="77777777" w:rsidR="009A4F23" w:rsidRPr="0021660A" w:rsidRDefault="009A4F23" w:rsidP="00312C19">
      <w:pPr>
        <w:pStyle w:val="Prrafodelista"/>
        <w:numPr>
          <w:ilvl w:val="1"/>
          <w:numId w:val="10"/>
        </w:numPr>
        <w:spacing w:line="276" w:lineRule="auto"/>
        <w:jc w:val="both"/>
        <w:rPr>
          <w:rFonts w:ascii="Verdana" w:hAnsi="Verdana"/>
          <w:sz w:val="20"/>
          <w:szCs w:val="24"/>
        </w:rPr>
      </w:pPr>
      <w:r w:rsidRPr="0021660A">
        <w:rPr>
          <w:rFonts w:ascii="Verdana" w:eastAsia="Times New Roman" w:hAnsi="Verdana"/>
          <w:color w:val="000000"/>
          <w:sz w:val="20"/>
          <w:szCs w:val="24"/>
        </w:rPr>
        <w:t>Gestión de la operación</w:t>
      </w:r>
    </w:p>
    <w:p w14:paraId="1C2F3DFB" w14:textId="77777777" w:rsidR="009A4F23" w:rsidRPr="0021660A" w:rsidRDefault="009A4F23" w:rsidP="00312C19">
      <w:pPr>
        <w:pStyle w:val="Prrafodelista"/>
        <w:numPr>
          <w:ilvl w:val="1"/>
          <w:numId w:val="10"/>
        </w:numPr>
        <w:spacing w:line="276" w:lineRule="auto"/>
        <w:jc w:val="both"/>
        <w:rPr>
          <w:rFonts w:ascii="Verdana" w:hAnsi="Verdana"/>
          <w:sz w:val="20"/>
          <w:szCs w:val="24"/>
        </w:rPr>
      </w:pPr>
      <w:r w:rsidRPr="0021660A">
        <w:rPr>
          <w:rFonts w:ascii="Verdana" w:eastAsia="Times New Roman" w:hAnsi="Verdana"/>
          <w:color w:val="000000"/>
          <w:sz w:val="20"/>
          <w:szCs w:val="24"/>
        </w:rPr>
        <w:t>Gestión de control inspección y vigilancia</w:t>
      </w:r>
    </w:p>
    <w:p w14:paraId="5B697D7B" w14:textId="77777777" w:rsidR="009A4F23" w:rsidRPr="0021660A" w:rsidRDefault="009A4F23" w:rsidP="00312C19">
      <w:pPr>
        <w:pStyle w:val="Prrafodelista"/>
        <w:numPr>
          <w:ilvl w:val="0"/>
          <w:numId w:val="10"/>
        </w:numPr>
        <w:spacing w:line="276" w:lineRule="auto"/>
        <w:jc w:val="both"/>
        <w:rPr>
          <w:rFonts w:ascii="Verdana" w:hAnsi="Verdana"/>
          <w:b/>
          <w:sz w:val="20"/>
          <w:szCs w:val="24"/>
        </w:rPr>
      </w:pPr>
      <w:r w:rsidRPr="0021660A">
        <w:rPr>
          <w:rFonts w:ascii="Verdana" w:hAnsi="Verdana"/>
          <w:b/>
          <w:sz w:val="20"/>
          <w:szCs w:val="24"/>
        </w:rPr>
        <w:t>Procesos de Apoyo (8):</w:t>
      </w:r>
    </w:p>
    <w:p w14:paraId="78FFB378" w14:textId="77777777" w:rsidR="009A4F23" w:rsidRPr="0021660A" w:rsidRDefault="009A4F23" w:rsidP="00312C19">
      <w:pPr>
        <w:pStyle w:val="Prrafodelista"/>
        <w:numPr>
          <w:ilvl w:val="1"/>
          <w:numId w:val="10"/>
        </w:numPr>
        <w:spacing w:line="276" w:lineRule="auto"/>
        <w:jc w:val="both"/>
        <w:rPr>
          <w:rFonts w:ascii="Verdana" w:eastAsiaTheme="minorHAnsi" w:hAnsi="Verdana" w:cstheme="minorBidi"/>
          <w:sz w:val="20"/>
          <w:szCs w:val="24"/>
          <w:lang w:eastAsia="en-US"/>
        </w:rPr>
      </w:pPr>
      <w:r w:rsidRPr="0021660A">
        <w:rPr>
          <w:rFonts w:ascii="Verdana" w:eastAsiaTheme="minorHAnsi" w:hAnsi="Verdana" w:cstheme="minorBidi"/>
          <w:sz w:val="20"/>
          <w:szCs w:val="24"/>
          <w:lang w:eastAsia="en-US"/>
        </w:rPr>
        <w:t>Gestión del talento humano</w:t>
      </w:r>
    </w:p>
    <w:p w14:paraId="0494EFFE" w14:textId="77777777" w:rsidR="009A4F23" w:rsidRPr="0021660A" w:rsidRDefault="009A4F23" w:rsidP="00312C19">
      <w:pPr>
        <w:pStyle w:val="Prrafodelista"/>
        <w:numPr>
          <w:ilvl w:val="1"/>
          <w:numId w:val="10"/>
        </w:numPr>
        <w:spacing w:line="276" w:lineRule="auto"/>
        <w:jc w:val="both"/>
        <w:rPr>
          <w:rFonts w:ascii="Verdana" w:eastAsiaTheme="minorHAnsi" w:hAnsi="Verdana" w:cstheme="minorBidi"/>
          <w:sz w:val="20"/>
          <w:szCs w:val="24"/>
          <w:lang w:eastAsia="en-US"/>
        </w:rPr>
      </w:pPr>
      <w:r w:rsidRPr="0021660A">
        <w:rPr>
          <w:rFonts w:ascii="Verdana" w:eastAsiaTheme="minorHAnsi" w:hAnsi="Verdana" w:cstheme="minorBidi"/>
          <w:sz w:val="20"/>
          <w:szCs w:val="24"/>
          <w:lang w:eastAsia="en-US"/>
        </w:rPr>
        <w:t>Gestión documental</w:t>
      </w:r>
    </w:p>
    <w:p w14:paraId="60C79E3E" w14:textId="77777777" w:rsidR="009A4F23" w:rsidRPr="0021660A" w:rsidRDefault="009A4F23" w:rsidP="00312C19">
      <w:pPr>
        <w:pStyle w:val="Prrafodelista"/>
        <w:numPr>
          <w:ilvl w:val="1"/>
          <w:numId w:val="10"/>
        </w:numPr>
        <w:spacing w:line="276" w:lineRule="auto"/>
        <w:jc w:val="both"/>
        <w:rPr>
          <w:rFonts w:ascii="Verdana" w:eastAsiaTheme="minorHAnsi" w:hAnsi="Verdana" w:cstheme="minorBidi"/>
          <w:sz w:val="20"/>
          <w:szCs w:val="24"/>
          <w:lang w:eastAsia="en-US"/>
        </w:rPr>
      </w:pPr>
      <w:r w:rsidRPr="0021660A">
        <w:rPr>
          <w:rFonts w:ascii="Verdana" w:eastAsiaTheme="minorHAnsi" w:hAnsi="Verdana" w:cstheme="minorBidi"/>
          <w:sz w:val="20"/>
          <w:szCs w:val="24"/>
          <w:lang w:eastAsia="en-US"/>
        </w:rPr>
        <w:t>Gestión de sistemas e información</w:t>
      </w:r>
    </w:p>
    <w:p w14:paraId="650E887D" w14:textId="77777777" w:rsidR="009A4F23" w:rsidRPr="0021660A" w:rsidRDefault="009A4F23" w:rsidP="00312C19">
      <w:pPr>
        <w:pStyle w:val="Prrafodelista"/>
        <w:numPr>
          <w:ilvl w:val="1"/>
          <w:numId w:val="10"/>
        </w:numPr>
        <w:spacing w:line="276" w:lineRule="auto"/>
        <w:jc w:val="both"/>
        <w:rPr>
          <w:rFonts w:ascii="Verdana" w:eastAsiaTheme="minorHAnsi" w:hAnsi="Verdana" w:cstheme="minorBidi"/>
          <w:sz w:val="20"/>
          <w:szCs w:val="24"/>
          <w:lang w:eastAsia="en-US"/>
        </w:rPr>
      </w:pPr>
      <w:r w:rsidRPr="0021660A">
        <w:rPr>
          <w:rFonts w:ascii="Verdana" w:eastAsiaTheme="minorHAnsi" w:hAnsi="Verdana" w:cstheme="minorBidi"/>
          <w:sz w:val="20"/>
          <w:szCs w:val="24"/>
          <w:lang w:eastAsia="en-US"/>
        </w:rPr>
        <w:t>Gestión financiera</w:t>
      </w:r>
    </w:p>
    <w:p w14:paraId="799706B0" w14:textId="77777777" w:rsidR="009A4F23" w:rsidRPr="0021660A" w:rsidRDefault="009A4F23" w:rsidP="00312C19">
      <w:pPr>
        <w:pStyle w:val="Prrafodelista"/>
        <w:numPr>
          <w:ilvl w:val="1"/>
          <w:numId w:val="10"/>
        </w:numPr>
        <w:spacing w:line="276" w:lineRule="auto"/>
        <w:jc w:val="both"/>
        <w:rPr>
          <w:rFonts w:ascii="Verdana" w:eastAsiaTheme="minorHAnsi" w:hAnsi="Verdana" w:cstheme="minorBidi"/>
          <w:sz w:val="20"/>
          <w:szCs w:val="24"/>
          <w:lang w:eastAsia="en-US"/>
        </w:rPr>
      </w:pPr>
      <w:r w:rsidRPr="0021660A">
        <w:rPr>
          <w:rFonts w:ascii="Verdana" w:eastAsiaTheme="minorHAnsi" w:hAnsi="Verdana" w:cstheme="minorBidi"/>
          <w:sz w:val="20"/>
          <w:szCs w:val="24"/>
          <w:lang w:eastAsia="en-US"/>
        </w:rPr>
        <w:t>Gestión contractual</w:t>
      </w:r>
    </w:p>
    <w:p w14:paraId="31E881A1" w14:textId="77777777" w:rsidR="009A4F23" w:rsidRPr="0021660A" w:rsidRDefault="009A4F23" w:rsidP="00312C19">
      <w:pPr>
        <w:pStyle w:val="Prrafodelista"/>
        <w:numPr>
          <w:ilvl w:val="1"/>
          <w:numId w:val="10"/>
        </w:numPr>
        <w:spacing w:line="276" w:lineRule="auto"/>
        <w:jc w:val="both"/>
        <w:rPr>
          <w:rFonts w:ascii="Verdana" w:eastAsiaTheme="minorHAnsi" w:hAnsi="Verdana" w:cstheme="minorBidi"/>
          <w:sz w:val="20"/>
          <w:szCs w:val="24"/>
          <w:lang w:eastAsia="en-US"/>
        </w:rPr>
      </w:pPr>
      <w:r w:rsidRPr="0021660A">
        <w:rPr>
          <w:rFonts w:ascii="Verdana" w:eastAsiaTheme="minorHAnsi" w:hAnsi="Verdana" w:cstheme="minorBidi"/>
          <w:sz w:val="20"/>
          <w:szCs w:val="24"/>
          <w:lang w:eastAsia="en-US"/>
        </w:rPr>
        <w:lastRenderedPageBreak/>
        <w:t>Gestión administrativa</w:t>
      </w:r>
    </w:p>
    <w:p w14:paraId="3FC1C259" w14:textId="77777777" w:rsidR="009A4F23" w:rsidRPr="0021660A" w:rsidRDefault="009A4F23" w:rsidP="00312C19">
      <w:pPr>
        <w:pStyle w:val="Prrafodelista"/>
        <w:numPr>
          <w:ilvl w:val="1"/>
          <w:numId w:val="10"/>
        </w:numPr>
        <w:spacing w:line="276" w:lineRule="auto"/>
        <w:jc w:val="both"/>
        <w:rPr>
          <w:rFonts w:ascii="Verdana" w:eastAsiaTheme="minorHAnsi" w:hAnsi="Verdana" w:cstheme="minorBidi"/>
          <w:sz w:val="20"/>
          <w:szCs w:val="24"/>
          <w:lang w:eastAsia="en-US"/>
        </w:rPr>
      </w:pPr>
      <w:r w:rsidRPr="0021660A">
        <w:rPr>
          <w:rFonts w:ascii="Verdana" w:eastAsiaTheme="minorHAnsi" w:hAnsi="Verdana" w:cstheme="minorBidi"/>
          <w:sz w:val="20"/>
          <w:szCs w:val="24"/>
          <w:lang w:eastAsia="en-US"/>
        </w:rPr>
        <w:t>Gestión jurídica</w:t>
      </w:r>
    </w:p>
    <w:p w14:paraId="0749A767" w14:textId="77777777" w:rsidR="009A4F23" w:rsidRPr="0021660A" w:rsidRDefault="009A4F23" w:rsidP="00312C19">
      <w:pPr>
        <w:pStyle w:val="Prrafodelista"/>
        <w:numPr>
          <w:ilvl w:val="1"/>
          <w:numId w:val="10"/>
        </w:numPr>
        <w:spacing w:line="276" w:lineRule="auto"/>
        <w:jc w:val="both"/>
        <w:rPr>
          <w:rFonts w:ascii="Verdana" w:eastAsiaTheme="minorHAnsi" w:hAnsi="Verdana" w:cstheme="minorBidi"/>
          <w:sz w:val="20"/>
          <w:szCs w:val="24"/>
          <w:lang w:eastAsia="en-US"/>
        </w:rPr>
      </w:pPr>
      <w:r w:rsidRPr="0021660A">
        <w:rPr>
          <w:rFonts w:ascii="Verdana" w:eastAsiaTheme="minorHAnsi" w:hAnsi="Verdana" w:cstheme="minorBidi"/>
          <w:sz w:val="20"/>
          <w:szCs w:val="24"/>
          <w:lang w:eastAsia="en-US"/>
        </w:rPr>
        <w:t xml:space="preserve">Gestión procesos disciplinarios </w:t>
      </w:r>
    </w:p>
    <w:p w14:paraId="2FA7D071" w14:textId="77777777" w:rsidR="009A4F23" w:rsidRPr="0021660A" w:rsidRDefault="009A4F23" w:rsidP="00312C19">
      <w:pPr>
        <w:pStyle w:val="Prrafodelista"/>
        <w:numPr>
          <w:ilvl w:val="0"/>
          <w:numId w:val="10"/>
        </w:numPr>
        <w:spacing w:line="276" w:lineRule="auto"/>
        <w:jc w:val="both"/>
        <w:rPr>
          <w:rFonts w:ascii="Verdana" w:hAnsi="Verdana"/>
          <w:b/>
          <w:sz w:val="20"/>
          <w:szCs w:val="24"/>
        </w:rPr>
      </w:pPr>
      <w:r w:rsidRPr="0021660A">
        <w:rPr>
          <w:rFonts w:ascii="Verdana" w:hAnsi="Verdana"/>
          <w:b/>
          <w:sz w:val="20"/>
          <w:szCs w:val="24"/>
        </w:rPr>
        <w:t>Procesos de Evaluación (1):</w:t>
      </w:r>
    </w:p>
    <w:p w14:paraId="53F45777" w14:textId="77777777" w:rsidR="009A4F23" w:rsidRPr="0021660A" w:rsidRDefault="009A4F23" w:rsidP="00312C19">
      <w:pPr>
        <w:pStyle w:val="Prrafodelista"/>
        <w:numPr>
          <w:ilvl w:val="1"/>
          <w:numId w:val="10"/>
        </w:numPr>
        <w:spacing w:line="276" w:lineRule="auto"/>
        <w:jc w:val="both"/>
        <w:rPr>
          <w:rFonts w:ascii="Verdana" w:hAnsi="Verdana"/>
        </w:rPr>
      </w:pPr>
      <w:r w:rsidRPr="0021660A">
        <w:rPr>
          <w:rFonts w:ascii="Verdana" w:eastAsia="Times New Roman" w:hAnsi="Verdana"/>
          <w:color w:val="000000"/>
          <w:sz w:val="20"/>
          <w:szCs w:val="24"/>
        </w:rPr>
        <w:t xml:space="preserve">Gestión de Evaluación y Seguimiento </w:t>
      </w:r>
    </w:p>
    <w:p w14:paraId="5FCC56F5" w14:textId="77777777" w:rsidR="009A4F23" w:rsidRPr="0021660A" w:rsidRDefault="009A4F23" w:rsidP="009A4F23">
      <w:pPr>
        <w:jc w:val="both"/>
        <w:rPr>
          <w:rFonts w:ascii="Verdana" w:hAnsi="Verdana"/>
          <w:highlight w:val="yellow"/>
        </w:rPr>
      </w:pPr>
    </w:p>
    <w:p w14:paraId="3D30CFF8" w14:textId="5DF37C60" w:rsidR="009A4F23" w:rsidRPr="0021660A" w:rsidRDefault="00C03AC3" w:rsidP="009A4F23">
      <w:pPr>
        <w:pStyle w:val="Descripcin"/>
        <w:keepNext/>
        <w:jc w:val="center"/>
        <w:rPr>
          <w:rFonts w:ascii="Verdana" w:hAnsi="Verdana"/>
        </w:rPr>
      </w:pPr>
      <w:bookmarkStart w:id="424" w:name="_Toc189250556"/>
      <w:r>
        <w:rPr>
          <w:rFonts w:ascii="Verdana" w:hAnsi="Verdana"/>
        </w:rPr>
        <w:t>Gráfica</w:t>
      </w:r>
      <w:r w:rsidR="009A4F23" w:rsidRPr="0021660A">
        <w:rPr>
          <w:rFonts w:ascii="Verdana" w:hAnsi="Verdana"/>
        </w:rPr>
        <w:t xml:space="preserve"> </w:t>
      </w:r>
      <w:r w:rsidR="009A4F23" w:rsidRPr="0021660A">
        <w:rPr>
          <w:rFonts w:ascii="Verdana" w:hAnsi="Verdana"/>
        </w:rPr>
        <w:fldChar w:fldCharType="begin"/>
      </w:r>
      <w:r w:rsidR="009A4F23" w:rsidRPr="0021660A">
        <w:rPr>
          <w:rFonts w:ascii="Verdana" w:hAnsi="Verdana"/>
        </w:rPr>
        <w:instrText xml:space="preserve"> SEQ Grafica \* ARABIC </w:instrText>
      </w:r>
      <w:r w:rsidR="009A4F23" w:rsidRPr="0021660A">
        <w:rPr>
          <w:rFonts w:ascii="Verdana" w:hAnsi="Verdana"/>
        </w:rPr>
        <w:fldChar w:fldCharType="separate"/>
      </w:r>
      <w:r w:rsidR="003C0531">
        <w:rPr>
          <w:rFonts w:ascii="Verdana" w:hAnsi="Verdana"/>
          <w:noProof/>
        </w:rPr>
        <w:t>25</w:t>
      </w:r>
      <w:r w:rsidR="009A4F23" w:rsidRPr="0021660A">
        <w:rPr>
          <w:rFonts w:ascii="Verdana" w:hAnsi="Verdana"/>
        </w:rPr>
        <w:fldChar w:fldCharType="end"/>
      </w:r>
      <w:r w:rsidR="009A4F23" w:rsidRPr="0021660A">
        <w:rPr>
          <w:rFonts w:ascii="Verdana" w:hAnsi="Verdana"/>
        </w:rPr>
        <w:t>. Mapa de Procesos Supervigilancia</w:t>
      </w:r>
      <w:bookmarkEnd w:id="424"/>
    </w:p>
    <w:p w14:paraId="14A72434" w14:textId="77777777" w:rsidR="009A4F23" w:rsidRPr="0021660A" w:rsidRDefault="009A4F23" w:rsidP="009A4F23">
      <w:pPr>
        <w:pStyle w:val="NormalWeb"/>
        <w:rPr>
          <w:rFonts w:ascii="Verdana" w:eastAsia="Times New Roman" w:hAnsi="Verdana"/>
        </w:rPr>
      </w:pPr>
      <w:r w:rsidRPr="0021660A">
        <w:rPr>
          <w:rFonts w:ascii="Verdana" w:eastAsia="Times New Roman" w:hAnsi="Verdana"/>
          <w:noProof/>
        </w:rPr>
        <w:drawing>
          <wp:inline distT="0" distB="0" distL="0" distR="0" wp14:anchorId="3735F52B" wp14:editId="2C0B3C34">
            <wp:extent cx="5733713" cy="3244133"/>
            <wp:effectExtent l="19050" t="19050" r="19685" b="13970"/>
            <wp:docPr id="19" name="Imagen 19" descr="C:\Users\jperez\Downloads\Mapa de proces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perez\Downloads\Mapa de procesos.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46943" cy="3251618"/>
                    </a:xfrm>
                    <a:prstGeom prst="rect">
                      <a:avLst/>
                    </a:prstGeom>
                    <a:noFill/>
                    <a:ln>
                      <a:solidFill>
                        <a:srgbClr val="0070C0"/>
                      </a:solidFill>
                    </a:ln>
                  </pic:spPr>
                </pic:pic>
              </a:graphicData>
            </a:graphic>
          </wp:inline>
        </w:drawing>
      </w:r>
    </w:p>
    <w:p w14:paraId="6B24A0D3" w14:textId="77777777" w:rsidR="009A4F23" w:rsidRPr="0021660A" w:rsidRDefault="009A4F23" w:rsidP="009A4F23">
      <w:pPr>
        <w:jc w:val="center"/>
        <w:rPr>
          <w:rFonts w:ascii="Verdana" w:hAnsi="Verdana"/>
          <w:sz w:val="14"/>
          <w:szCs w:val="14"/>
        </w:rPr>
      </w:pPr>
      <w:r w:rsidRPr="0021660A">
        <w:rPr>
          <w:rFonts w:ascii="Verdana" w:hAnsi="Verdana"/>
          <w:sz w:val="14"/>
          <w:szCs w:val="14"/>
        </w:rPr>
        <w:t>Fuente: Supervigilancia – Oficina Asesora de Planeación - Actualizado a 31-12-2024</w:t>
      </w:r>
    </w:p>
    <w:p w14:paraId="773AB8DB" w14:textId="77777777" w:rsidR="009A4F23" w:rsidRPr="0021660A" w:rsidRDefault="009A4F23" w:rsidP="009A4F23">
      <w:pPr>
        <w:rPr>
          <w:rFonts w:ascii="Verdana" w:hAnsi="Verdana"/>
          <w:highlight w:val="yellow"/>
        </w:rPr>
      </w:pPr>
    </w:p>
    <w:p w14:paraId="0842DE85" w14:textId="77777777" w:rsidR="009A4F23" w:rsidRPr="0001006C" w:rsidRDefault="009A4F23" w:rsidP="0001006C">
      <w:pPr>
        <w:pStyle w:val="Ttulo2"/>
        <w:numPr>
          <w:ilvl w:val="2"/>
          <w:numId w:val="30"/>
        </w:numPr>
        <w:tabs>
          <w:tab w:val="left" w:pos="567"/>
        </w:tabs>
        <w:ind w:left="709"/>
        <w:rPr>
          <w:rFonts w:ascii="Verdana" w:hAnsi="Verdana"/>
          <w:sz w:val="24"/>
        </w:rPr>
      </w:pPr>
      <w:bookmarkStart w:id="425" w:name="_Toc189250021"/>
      <w:r w:rsidRPr="0001006C">
        <w:rPr>
          <w:rFonts w:ascii="Verdana" w:hAnsi="Verdana"/>
          <w:sz w:val="24"/>
        </w:rPr>
        <w:t>Auditoría Interna de Calidad</w:t>
      </w:r>
      <w:bookmarkEnd w:id="425"/>
    </w:p>
    <w:p w14:paraId="085F476C" w14:textId="77777777" w:rsidR="009A4F23" w:rsidRPr="0021660A" w:rsidRDefault="009A4F23" w:rsidP="009A4F23">
      <w:pPr>
        <w:jc w:val="both"/>
        <w:rPr>
          <w:rFonts w:ascii="Verdana" w:hAnsi="Verdana"/>
          <w:highlight w:val="yellow"/>
        </w:rPr>
      </w:pPr>
    </w:p>
    <w:p w14:paraId="2F7FE586" w14:textId="77777777" w:rsidR="00203C41" w:rsidRPr="0021660A" w:rsidRDefault="00203C41" w:rsidP="00203C41">
      <w:pPr>
        <w:jc w:val="both"/>
        <w:rPr>
          <w:rFonts w:ascii="Verdana" w:hAnsi="Verdana"/>
          <w:sz w:val="22"/>
        </w:rPr>
      </w:pPr>
      <w:r w:rsidRPr="0021660A">
        <w:rPr>
          <w:rFonts w:ascii="Verdana" w:hAnsi="Verdana"/>
          <w:sz w:val="22"/>
        </w:rPr>
        <w:t>Con el fin de verificar el cumplimiento y eficacia de los requisitos del sistema de Gestión de la Calidad – SGC, se llevaron a cabo auditorías internas a los diferentes procesos, con el fin de identificar acciones de mejora. La última auditoría interna de calidad realizada en septiembre de 2024 arrojó los siguientes resultados:</w:t>
      </w:r>
    </w:p>
    <w:p w14:paraId="58952117" w14:textId="77777777" w:rsidR="00203C41" w:rsidRPr="0021660A" w:rsidRDefault="00203C41" w:rsidP="00203C41">
      <w:pPr>
        <w:jc w:val="both"/>
        <w:rPr>
          <w:rFonts w:ascii="Verdana" w:hAnsi="Verdana"/>
        </w:rPr>
      </w:pPr>
    </w:p>
    <w:p w14:paraId="0FF3A98E" w14:textId="7BC3CCA9" w:rsidR="009A4F23" w:rsidRPr="0021660A" w:rsidRDefault="009A4F23" w:rsidP="009A4F23">
      <w:pPr>
        <w:pStyle w:val="Descripcin"/>
        <w:keepNext/>
        <w:jc w:val="center"/>
        <w:rPr>
          <w:rFonts w:ascii="Verdana" w:hAnsi="Verdana"/>
        </w:rPr>
      </w:pPr>
      <w:bookmarkStart w:id="426" w:name="_Toc189250415"/>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3C0531">
        <w:rPr>
          <w:rFonts w:ascii="Verdana" w:hAnsi="Verdana"/>
          <w:noProof/>
        </w:rPr>
        <w:t>20</w:t>
      </w:r>
      <w:r w:rsidRPr="0021660A">
        <w:rPr>
          <w:rFonts w:ascii="Verdana" w:hAnsi="Verdana"/>
        </w:rPr>
        <w:fldChar w:fldCharType="end"/>
      </w:r>
      <w:r w:rsidRPr="0021660A">
        <w:rPr>
          <w:rFonts w:ascii="Verdana" w:hAnsi="Verdana"/>
        </w:rPr>
        <w:t>. Resultados Auditoría Interna</w:t>
      </w:r>
      <w:bookmarkEnd w:id="426"/>
    </w:p>
    <w:tbl>
      <w:tblPr>
        <w:tblStyle w:val="Tablanormal1"/>
        <w:tblW w:w="0" w:type="auto"/>
        <w:jc w:val="center"/>
        <w:tblLook w:val="0420" w:firstRow="1" w:lastRow="0" w:firstColumn="0" w:lastColumn="0" w:noHBand="0" w:noVBand="1"/>
      </w:tblPr>
      <w:tblGrid>
        <w:gridCol w:w="3112"/>
        <w:gridCol w:w="1806"/>
        <w:gridCol w:w="1820"/>
        <w:gridCol w:w="1710"/>
      </w:tblGrid>
      <w:tr w:rsidR="00203C41" w:rsidRPr="0021660A" w14:paraId="18274E74" w14:textId="77777777" w:rsidTr="002321FD">
        <w:trPr>
          <w:cnfStyle w:val="100000000000" w:firstRow="1" w:lastRow="0" w:firstColumn="0" w:lastColumn="0" w:oddVBand="0" w:evenVBand="0" w:oddHBand="0" w:evenHBand="0" w:firstRowFirstColumn="0" w:firstRowLastColumn="0" w:lastRowFirstColumn="0" w:lastRowLastColumn="0"/>
          <w:trHeight w:val="16"/>
          <w:tblHeader/>
          <w:jc w:val="center"/>
        </w:trPr>
        <w:tc>
          <w:tcPr>
            <w:tcW w:w="3112" w:type="dxa"/>
            <w:shd w:val="clear" w:color="auto" w:fill="002060"/>
            <w:vAlign w:val="center"/>
            <w:hideMark/>
          </w:tcPr>
          <w:p w14:paraId="7778E065" w14:textId="77777777" w:rsidR="00203C41" w:rsidRPr="0021660A" w:rsidRDefault="00203C41" w:rsidP="002321FD">
            <w:pPr>
              <w:jc w:val="center"/>
              <w:rPr>
                <w:rFonts w:ascii="Verdana" w:eastAsia="Times New Roman" w:hAnsi="Verdana" w:cs="Calibri"/>
                <w:bCs w:val="0"/>
                <w:color w:val="FFFFFF"/>
                <w:sz w:val="16"/>
                <w:szCs w:val="16"/>
                <w:lang w:eastAsia="es-CO"/>
              </w:rPr>
            </w:pPr>
            <w:r w:rsidRPr="0021660A">
              <w:rPr>
                <w:rFonts w:ascii="Verdana" w:eastAsia="Times New Roman" w:hAnsi="Verdana" w:cs="Calibri"/>
                <w:bCs w:val="0"/>
                <w:color w:val="FFFFFF"/>
                <w:sz w:val="16"/>
                <w:szCs w:val="16"/>
                <w:lang w:eastAsia="es-CO"/>
              </w:rPr>
              <w:t>PROCESO</w:t>
            </w:r>
          </w:p>
        </w:tc>
        <w:tc>
          <w:tcPr>
            <w:tcW w:w="1806" w:type="dxa"/>
            <w:shd w:val="clear" w:color="auto" w:fill="002060"/>
            <w:vAlign w:val="center"/>
            <w:hideMark/>
          </w:tcPr>
          <w:p w14:paraId="73457DF2" w14:textId="77777777" w:rsidR="00203C41" w:rsidRPr="0021660A" w:rsidRDefault="00203C41" w:rsidP="002321FD">
            <w:pPr>
              <w:jc w:val="center"/>
              <w:rPr>
                <w:rFonts w:ascii="Verdana" w:eastAsia="Times New Roman" w:hAnsi="Verdana" w:cs="Calibri"/>
                <w:bCs w:val="0"/>
                <w:color w:val="FFFFFF"/>
                <w:sz w:val="16"/>
                <w:szCs w:val="16"/>
                <w:lang w:eastAsia="es-CO"/>
              </w:rPr>
            </w:pPr>
            <w:r w:rsidRPr="0021660A">
              <w:rPr>
                <w:rFonts w:ascii="Verdana" w:eastAsia="Times New Roman" w:hAnsi="Verdana" w:cs="Calibri"/>
                <w:bCs w:val="0"/>
                <w:color w:val="FFFFFF"/>
                <w:sz w:val="16"/>
                <w:szCs w:val="16"/>
                <w:lang w:eastAsia="es-CO"/>
              </w:rPr>
              <w:t>OPORTUNIDADES DE MEJORA - OM</w:t>
            </w:r>
          </w:p>
        </w:tc>
        <w:tc>
          <w:tcPr>
            <w:tcW w:w="1820" w:type="dxa"/>
            <w:shd w:val="clear" w:color="auto" w:fill="002060"/>
            <w:vAlign w:val="center"/>
            <w:hideMark/>
          </w:tcPr>
          <w:p w14:paraId="4BFDA579" w14:textId="77777777" w:rsidR="00203C41" w:rsidRPr="0021660A" w:rsidRDefault="00203C41" w:rsidP="002321FD">
            <w:pPr>
              <w:jc w:val="center"/>
              <w:rPr>
                <w:rFonts w:ascii="Verdana" w:eastAsia="Times New Roman" w:hAnsi="Verdana" w:cs="Calibri"/>
                <w:bCs w:val="0"/>
                <w:color w:val="FFFFFF"/>
                <w:sz w:val="16"/>
                <w:szCs w:val="16"/>
                <w:lang w:eastAsia="es-CO"/>
              </w:rPr>
            </w:pPr>
            <w:r w:rsidRPr="0021660A">
              <w:rPr>
                <w:rFonts w:ascii="Verdana" w:eastAsia="Times New Roman" w:hAnsi="Verdana" w:cs="Calibri"/>
                <w:bCs w:val="0"/>
                <w:color w:val="FFFFFF"/>
                <w:sz w:val="16"/>
                <w:szCs w:val="16"/>
                <w:lang w:eastAsia="es-CO"/>
              </w:rPr>
              <w:t>NO CONFORMIDAD – NC</w:t>
            </w:r>
          </w:p>
        </w:tc>
        <w:tc>
          <w:tcPr>
            <w:tcW w:w="1710" w:type="dxa"/>
            <w:shd w:val="clear" w:color="auto" w:fill="002060"/>
            <w:vAlign w:val="center"/>
            <w:hideMark/>
          </w:tcPr>
          <w:p w14:paraId="5CC1F6D6" w14:textId="77777777" w:rsidR="00203C41" w:rsidRPr="0021660A" w:rsidRDefault="00203C41" w:rsidP="002321FD">
            <w:pPr>
              <w:jc w:val="center"/>
              <w:rPr>
                <w:rFonts w:ascii="Verdana" w:eastAsia="Times New Roman" w:hAnsi="Verdana" w:cs="Calibri"/>
                <w:bCs w:val="0"/>
                <w:color w:val="FFFFFF"/>
                <w:sz w:val="16"/>
                <w:szCs w:val="16"/>
                <w:lang w:eastAsia="es-CO"/>
              </w:rPr>
            </w:pPr>
            <w:r w:rsidRPr="0021660A">
              <w:rPr>
                <w:rFonts w:ascii="Verdana" w:eastAsia="Times New Roman" w:hAnsi="Verdana" w:cs="Calibri"/>
                <w:bCs w:val="0"/>
                <w:color w:val="FFFFFF"/>
                <w:sz w:val="16"/>
                <w:szCs w:val="16"/>
                <w:lang w:eastAsia="es-CO"/>
              </w:rPr>
              <w:t>CONFORMIDAD / FORTALEZA</w:t>
            </w:r>
          </w:p>
        </w:tc>
      </w:tr>
      <w:tr w:rsidR="00203C41" w:rsidRPr="0021660A" w14:paraId="4E017CDD" w14:textId="77777777" w:rsidTr="002321FD">
        <w:trPr>
          <w:cnfStyle w:val="000000100000" w:firstRow="0" w:lastRow="0" w:firstColumn="0" w:lastColumn="0" w:oddVBand="0" w:evenVBand="0" w:oddHBand="1" w:evenHBand="0" w:firstRowFirstColumn="0" w:firstRowLastColumn="0" w:lastRowFirstColumn="0" w:lastRowLastColumn="0"/>
          <w:trHeight w:val="16"/>
          <w:jc w:val="center"/>
        </w:trPr>
        <w:tc>
          <w:tcPr>
            <w:tcW w:w="3112" w:type="dxa"/>
            <w:vAlign w:val="center"/>
            <w:hideMark/>
          </w:tcPr>
          <w:p w14:paraId="36F98265"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Alianza Interinstitucional</w:t>
            </w:r>
          </w:p>
        </w:tc>
        <w:tc>
          <w:tcPr>
            <w:tcW w:w="1806" w:type="dxa"/>
            <w:vAlign w:val="center"/>
            <w:hideMark/>
          </w:tcPr>
          <w:p w14:paraId="1D0C36C2"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1</w:t>
            </w:r>
          </w:p>
        </w:tc>
        <w:tc>
          <w:tcPr>
            <w:tcW w:w="1820" w:type="dxa"/>
            <w:vAlign w:val="center"/>
            <w:hideMark/>
          </w:tcPr>
          <w:p w14:paraId="789D70B0"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0</w:t>
            </w:r>
          </w:p>
        </w:tc>
        <w:tc>
          <w:tcPr>
            <w:tcW w:w="1710" w:type="dxa"/>
            <w:vAlign w:val="center"/>
            <w:hideMark/>
          </w:tcPr>
          <w:p w14:paraId="4AF90354"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3</w:t>
            </w:r>
          </w:p>
        </w:tc>
      </w:tr>
      <w:tr w:rsidR="00203C41" w:rsidRPr="0021660A" w14:paraId="371A815A" w14:textId="77777777" w:rsidTr="002321FD">
        <w:trPr>
          <w:trHeight w:val="16"/>
          <w:jc w:val="center"/>
        </w:trPr>
        <w:tc>
          <w:tcPr>
            <w:tcW w:w="3112" w:type="dxa"/>
            <w:vAlign w:val="center"/>
            <w:hideMark/>
          </w:tcPr>
          <w:p w14:paraId="2A2011D6"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Gestión de Talento Humano</w:t>
            </w:r>
          </w:p>
        </w:tc>
        <w:tc>
          <w:tcPr>
            <w:tcW w:w="1806" w:type="dxa"/>
            <w:vAlign w:val="center"/>
            <w:hideMark/>
          </w:tcPr>
          <w:p w14:paraId="2B5919A2"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1</w:t>
            </w:r>
          </w:p>
        </w:tc>
        <w:tc>
          <w:tcPr>
            <w:tcW w:w="1820" w:type="dxa"/>
            <w:vAlign w:val="center"/>
            <w:hideMark/>
          </w:tcPr>
          <w:p w14:paraId="14391BFE"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0</w:t>
            </w:r>
          </w:p>
        </w:tc>
        <w:tc>
          <w:tcPr>
            <w:tcW w:w="1710" w:type="dxa"/>
            <w:vAlign w:val="center"/>
            <w:hideMark/>
          </w:tcPr>
          <w:p w14:paraId="6DF3A554"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3</w:t>
            </w:r>
          </w:p>
        </w:tc>
      </w:tr>
      <w:tr w:rsidR="00203C41" w:rsidRPr="0021660A" w14:paraId="56F711E9" w14:textId="77777777" w:rsidTr="002321FD">
        <w:trPr>
          <w:cnfStyle w:val="000000100000" w:firstRow="0" w:lastRow="0" w:firstColumn="0" w:lastColumn="0" w:oddVBand="0" w:evenVBand="0" w:oddHBand="1" w:evenHBand="0" w:firstRowFirstColumn="0" w:firstRowLastColumn="0" w:lastRowFirstColumn="0" w:lastRowLastColumn="0"/>
          <w:trHeight w:val="16"/>
          <w:jc w:val="center"/>
        </w:trPr>
        <w:tc>
          <w:tcPr>
            <w:tcW w:w="3112" w:type="dxa"/>
            <w:vAlign w:val="center"/>
            <w:hideMark/>
          </w:tcPr>
          <w:p w14:paraId="0EE11AA9"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Gestión del Servicio</w:t>
            </w:r>
          </w:p>
        </w:tc>
        <w:tc>
          <w:tcPr>
            <w:tcW w:w="1806" w:type="dxa"/>
            <w:vAlign w:val="center"/>
            <w:hideMark/>
          </w:tcPr>
          <w:p w14:paraId="6CC88B60"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6</w:t>
            </w:r>
          </w:p>
        </w:tc>
        <w:tc>
          <w:tcPr>
            <w:tcW w:w="1820" w:type="dxa"/>
            <w:vAlign w:val="center"/>
            <w:hideMark/>
          </w:tcPr>
          <w:p w14:paraId="6497D4BD"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0</w:t>
            </w:r>
          </w:p>
        </w:tc>
        <w:tc>
          <w:tcPr>
            <w:tcW w:w="1710" w:type="dxa"/>
            <w:vAlign w:val="center"/>
            <w:hideMark/>
          </w:tcPr>
          <w:p w14:paraId="2FC94209"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5</w:t>
            </w:r>
          </w:p>
        </w:tc>
      </w:tr>
      <w:tr w:rsidR="00203C41" w:rsidRPr="0021660A" w14:paraId="015B48D7" w14:textId="77777777" w:rsidTr="002321FD">
        <w:trPr>
          <w:trHeight w:val="16"/>
          <w:jc w:val="center"/>
        </w:trPr>
        <w:tc>
          <w:tcPr>
            <w:tcW w:w="3112" w:type="dxa"/>
            <w:vAlign w:val="center"/>
            <w:hideMark/>
          </w:tcPr>
          <w:p w14:paraId="5F76EBCA"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Gestión de Procesos Disciplinarios</w:t>
            </w:r>
          </w:p>
        </w:tc>
        <w:tc>
          <w:tcPr>
            <w:tcW w:w="1806" w:type="dxa"/>
            <w:vAlign w:val="center"/>
            <w:hideMark/>
          </w:tcPr>
          <w:p w14:paraId="70407D8B"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1</w:t>
            </w:r>
          </w:p>
        </w:tc>
        <w:tc>
          <w:tcPr>
            <w:tcW w:w="1820" w:type="dxa"/>
            <w:vAlign w:val="center"/>
            <w:hideMark/>
          </w:tcPr>
          <w:p w14:paraId="751D438A"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0</w:t>
            </w:r>
          </w:p>
        </w:tc>
        <w:tc>
          <w:tcPr>
            <w:tcW w:w="1710" w:type="dxa"/>
            <w:vAlign w:val="center"/>
            <w:hideMark/>
          </w:tcPr>
          <w:p w14:paraId="7EB503AF"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1</w:t>
            </w:r>
          </w:p>
        </w:tc>
      </w:tr>
      <w:tr w:rsidR="00203C41" w:rsidRPr="0021660A" w14:paraId="47FCF2AC" w14:textId="77777777" w:rsidTr="002321FD">
        <w:trPr>
          <w:cnfStyle w:val="000000100000" w:firstRow="0" w:lastRow="0" w:firstColumn="0" w:lastColumn="0" w:oddVBand="0" w:evenVBand="0" w:oddHBand="1" w:evenHBand="0" w:firstRowFirstColumn="0" w:firstRowLastColumn="0" w:lastRowFirstColumn="0" w:lastRowLastColumn="0"/>
          <w:trHeight w:val="16"/>
          <w:jc w:val="center"/>
        </w:trPr>
        <w:tc>
          <w:tcPr>
            <w:tcW w:w="3112" w:type="dxa"/>
            <w:vAlign w:val="center"/>
            <w:hideMark/>
          </w:tcPr>
          <w:p w14:paraId="260601C0"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Gestión Documental</w:t>
            </w:r>
          </w:p>
        </w:tc>
        <w:tc>
          <w:tcPr>
            <w:tcW w:w="1806" w:type="dxa"/>
            <w:vAlign w:val="center"/>
            <w:hideMark/>
          </w:tcPr>
          <w:p w14:paraId="4F7DEB95"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2</w:t>
            </w:r>
          </w:p>
        </w:tc>
        <w:tc>
          <w:tcPr>
            <w:tcW w:w="1820" w:type="dxa"/>
            <w:vAlign w:val="center"/>
            <w:hideMark/>
          </w:tcPr>
          <w:p w14:paraId="2CC38763"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2</w:t>
            </w:r>
          </w:p>
        </w:tc>
        <w:tc>
          <w:tcPr>
            <w:tcW w:w="1710" w:type="dxa"/>
            <w:vAlign w:val="center"/>
            <w:hideMark/>
          </w:tcPr>
          <w:p w14:paraId="642DB170"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5</w:t>
            </w:r>
          </w:p>
        </w:tc>
      </w:tr>
      <w:tr w:rsidR="00203C41" w:rsidRPr="0021660A" w14:paraId="37F5D30E" w14:textId="77777777" w:rsidTr="002321FD">
        <w:trPr>
          <w:trHeight w:val="16"/>
          <w:jc w:val="center"/>
        </w:trPr>
        <w:tc>
          <w:tcPr>
            <w:tcW w:w="3112" w:type="dxa"/>
            <w:vAlign w:val="center"/>
            <w:hideMark/>
          </w:tcPr>
          <w:p w14:paraId="4DF69A48"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Gestión Financiera</w:t>
            </w:r>
          </w:p>
        </w:tc>
        <w:tc>
          <w:tcPr>
            <w:tcW w:w="1806" w:type="dxa"/>
            <w:vAlign w:val="center"/>
            <w:hideMark/>
          </w:tcPr>
          <w:p w14:paraId="0889A848"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2</w:t>
            </w:r>
          </w:p>
        </w:tc>
        <w:tc>
          <w:tcPr>
            <w:tcW w:w="1820" w:type="dxa"/>
            <w:vAlign w:val="center"/>
            <w:hideMark/>
          </w:tcPr>
          <w:p w14:paraId="240989C1"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0</w:t>
            </w:r>
          </w:p>
        </w:tc>
        <w:tc>
          <w:tcPr>
            <w:tcW w:w="1710" w:type="dxa"/>
            <w:vAlign w:val="center"/>
            <w:hideMark/>
          </w:tcPr>
          <w:p w14:paraId="1CF6826A"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7</w:t>
            </w:r>
          </w:p>
        </w:tc>
      </w:tr>
      <w:tr w:rsidR="00203C41" w:rsidRPr="0021660A" w14:paraId="7EE0333F" w14:textId="77777777" w:rsidTr="002321FD">
        <w:trPr>
          <w:cnfStyle w:val="000000100000" w:firstRow="0" w:lastRow="0" w:firstColumn="0" w:lastColumn="0" w:oddVBand="0" w:evenVBand="0" w:oddHBand="1" w:evenHBand="0" w:firstRowFirstColumn="0" w:firstRowLastColumn="0" w:lastRowFirstColumn="0" w:lastRowLastColumn="0"/>
          <w:trHeight w:val="16"/>
          <w:jc w:val="center"/>
        </w:trPr>
        <w:tc>
          <w:tcPr>
            <w:tcW w:w="3112" w:type="dxa"/>
            <w:vAlign w:val="center"/>
            <w:hideMark/>
          </w:tcPr>
          <w:p w14:paraId="6CAEA2EA"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Gestión de la Operación</w:t>
            </w:r>
          </w:p>
        </w:tc>
        <w:tc>
          <w:tcPr>
            <w:tcW w:w="1806" w:type="dxa"/>
            <w:vAlign w:val="center"/>
            <w:hideMark/>
          </w:tcPr>
          <w:p w14:paraId="02ACDB41"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5</w:t>
            </w:r>
          </w:p>
        </w:tc>
        <w:tc>
          <w:tcPr>
            <w:tcW w:w="1820" w:type="dxa"/>
            <w:vAlign w:val="center"/>
            <w:hideMark/>
          </w:tcPr>
          <w:p w14:paraId="3C6403FC" w14:textId="77777777" w:rsidR="00203C41" w:rsidRPr="0021660A" w:rsidRDefault="00203C41" w:rsidP="002321FD">
            <w:pPr>
              <w:jc w:val="center"/>
              <w:rPr>
                <w:rFonts w:ascii="Verdana" w:hAnsi="Verdana" w:cs="Arial"/>
                <w:sz w:val="16"/>
                <w:szCs w:val="16"/>
                <w:lang w:eastAsia="es-ES"/>
              </w:rPr>
            </w:pPr>
          </w:p>
        </w:tc>
        <w:tc>
          <w:tcPr>
            <w:tcW w:w="1710" w:type="dxa"/>
            <w:vAlign w:val="center"/>
            <w:hideMark/>
          </w:tcPr>
          <w:p w14:paraId="63F9BD4E"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5</w:t>
            </w:r>
          </w:p>
        </w:tc>
      </w:tr>
      <w:tr w:rsidR="00203C41" w:rsidRPr="0021660A" w14:paraId="68123E89" w14:textId="77777777" w:rsidTr="002321FD">
        <w:trPr>
          <w:trHeight w:val="16"/>
          <w:jc w:val="center"/>
        </w:trPr>
        <w:tc>
          <w:tcPr>
            <w:tcW w:w="3112" w:type="dxa"/>
            <w:vAlign w:val="center"/>
            <w:hideMark/>
          </w:tcPr>
          <w:p w14:paraId="7A1AF6E3"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Gestión de Comunicaciones</w:t>
            </w:r>
          </w:p>
        </w:tc>
        <w:tc>
          <w:tcPr>
            <w:tcW w:w="1806" w:type="dxa"/>
            <w:vAlign w:val="center"/>
            <w:hideMark/>
          </w:tcPr>
          <w:p w14:paraId="777E5E2B"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4</w:t>
            </w:r>
          </w:p>
        </w:tc>
        <w:tc>
          <w:tcPr>
            <w:tcW w:w="1820" w:type="dxa"/>
            <w:vAlign w:val="center"/>
            <w:hideMark/>
          </w:tcPr>
          <w:p w14:paraId="45EF93A1"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0</w:t>
            </w:r>
          </w:p>
        </w:tc>
        <w:tc>
          <w:tcPr>
            <w:tcW w:w="1710" w:type="dxa"/>
            <w:vAlign w:val="center"/>
            <w:hideMark/>
          </w:tcPr>
          <w:p w14:paraId="12FF52A5"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7</w:t>
            </w:r>
          </w:p>
        </w:tc>
      </w:tr>
      <w:tr w:rsidR="00203C41" w:rsidRPr="0021660A" w14:paraId="4A98AB2D" w14:textId="77777777" w:rsidTr="002321FD">
        <w:trPr>
          <w:cnfStyle w:val="000000100000" w:firstRow="0" w:lastRow="0" w:firstColumn="0" w:lastColumn="0" w:oddVBand="0" w:evenVBand="0" w:oddHBand="1" w:evenHBand="0" w:firstRowFirstColumn="0" w:firstRowLastColumn="0" w:lastRowFirstColumn="0" w:lastRowLastColumn="0"/>
          <w:trHeight w:val="16"/>
          <w:jc w:val="center"/>
        </w:trPr>
        <w:tc>
          <w:tcPr>
            <w:tcW w:w="3112" w:type="dxa"/>
            <w:vAlign w:val="center"/>
            <w:hideMark/>
          </w:tcPr>
          <w:p w14:paraId="1EF5E942"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Gestión de Mejora Institucional</w:t>
            </w:r>
          </w:p>
        </w:tc>
        <w:tc>
          <w:tcPr>
            <w:tcW w:w="1806" w:type="dxa"/>
            <w:vAlign w:val="center"/>
            <w:hideMark/>
          </w:tcPr>
          <w:p w14:paraId="5B025A7F"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1</w:t>
            </w:r>
          </w:p>
        </w:tc>
        <w:tc>
          <w:tcPr>
            <w:tcW w:w="1820" w:type="dxa"/>
            <w:vAlign w:val="center"/>
            <w:hideMark/>
          </w:tcPr>
          <w:p w14:paraId="0456ABF5"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0</w:t>
            </w:r>
          </w:p>
        </w:tc>
        <w:tc>
          <w:tcPr>
            <w:tcW w:w="1710" w:type="dxa"/>
            <w:vAlign w:val="center"/>
            <w:hideMark/>
          </w:tcPr>
          <w:p w14:paraId="0C0F861D"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5</w:t>
            </w:r>
          </w:p>
        </w:tc>
      </w:tr>
      <w:tr w:rsidR="00203C41" w:rsidRPr="0021660A" w14:paraId="474C9E4E" w14:textId="77777777" w:rsidTr="002321FD">
        <w:trPr>
          <w:trHeight w:val="16"/>
          <w:jc w:val="center"/>
        </w:trPr>
        <w:tc>
          <w:tcPr>
            <w:tcW w:w="3112" w:type="dxa"/>
            <w:vAlign w:val="center"/>
            <w:hideMark/>
          </w:tcPr>
          <w:p w14:paraId="5DEBB05E"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Gestión Contractual</w:t>
            </w:r>
          </w:p>
        </w:tc>
        <w:tc>
          <w:tcPr>
            <w:tcW w:w="1806" w:type="dxa"/>
            <w:vAlign w:val="center"/>
            <w:hideMark/>
          </w:tcPr>
          <w:p w14:paraId="35D9E9E1"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5</w:t>
            </w:r>
          </w:p>
        </w:tc>
        <w:tc>
          <w:tcPr>
            <w:tcW w:w="1820" w:type="dxa"/>
            <w:vAlign w:val="center"/>
            <w:hideMark/>
          </w:tcPr>
          <w:p w14:paraId="03EE2D84"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0</w:t>
            </w:r>
          </w:p>
        </w:tc>
        <w:tc>
          <w:tcPr>
            <w:tcW w:w="1710" w:type="dxa"/>
            <w:vAlign w:val="center"/>
            <w:hideMark/>
          </w:tcPr>
          <w:p w14:paraId="6354CD16"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2</w:t>
            </w:r>
          </w:p>
        </w:tc>
      </w:tr>
      <w:tr w:rsidR="00203C41" w:rsidRPr="0021660A" w14:paraId="32E997DA" w14:textId="77777777" w:rsidTr="002321FD">
        <w:trPr>
          <w:cnfStyle w:val="000000100000" w:firstRow="0" w:lastRow="0" w:firstColumn="0" w:lastColumn="0" w:oddVBand="0" w:evenVBand="0" w:oddHBand="1" w:evenHBand="0" w:firstRowFirstColumn="0" w:firstRowLastColumn="0" w:lastRowFirstColumn="0" w:lastRowLastColumn="0"/>
          <w:trHeight w:val="16"/>
          <w:jc w:val="center"/>
        </w:trPr>
        <w:tc>
          <w:tcPr>
            <w:tcW w:w="3112" w:type="dxa"/>
            <w:vAlign w:val="center"/>
            <w:hideMark/>
          </w:tcPr>
          <w:p w14:paraId="616203F4"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Direccionamiento Estratégico</w:t>
            </w:r>
          </w:p>
        </w:tc>
        <w:tc>
          <w:tcPr>
            <w:tcW w:w="1806" w:type="dxa"/>
            <w:vAlign w:val="center"/>
            <w:hideMark/>
          </w:tcPr>
          <w:p w14:paraId="083E9DE2"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1</w:t>
            </w:r>
          </w:p>
        </w:tc>
        <w:tc>
          <w:tcPr>
            <w:tcW w:w="1820" w:type="dxa"/>
            <w:vAlign w:val="center"/>
            <w:hideMark/>
          </w:tcPr>
          <w:p w14:paraId="653B8C57"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0</w:t>
            </w:r>
          </w:p>
        </w:tc>
        <w:tc>
          <w:tcPr>
            <w:tcW w:w="1710" w:type="dxa"/>
            <w:vAlign w:val="center"/>
            <w:hideMark/>
          </w:tcPr>
          <w:p w14:paraId="3883CA03"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5</w:t>
            </w:r>
          </w:p>
        </w:tc>
      </w:tr>
      <w:tr w:rsidR="00203C41" w:rsidRPr="0021660A" w14:paraId="54E53028" w14:textId="77777777" w:rsidTr="002321FD">
        <w:trPr>
          <w:trHeight w:val="16"/>
          <w:jc w:val="center"/>
        </w:trPr>
        <w:tc>
          <w:tcPr>
            <w:tcW w:w="3112" w:type="dxa"/>
            <w:vAlign w:val="center"/>
            <w:hideMark/>
          </w:tcPr>
          <w:p w14:paraId="467359F7"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Gestión de Evaluación y Seguimiento</w:t>
            </w:r>
          </w:p>
        </w:tc>
        <w:tc>
          <w:tcPr>
            <w:tcW w:w="1806" w:type="dxa"/>
            <w:vAlign w:val="center"/>
            <w:hideMark/>
          </w:tcPr>
          <w:p w14:paraId="524F356A"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8</w:t>
            </w:r>
          </w:p>
        </w:tc>
        <w:tc>
          <w:tcPr>
            <w:tcW w:w="1820" w:type="dxa"/>
            <w:vAlign w:val="center"/>
            <w:hideMark/>
          </w:tcPr>
          <w:p w14:paraId="43C117CC"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0</w:t>
            </w:r>
          </w:p>
        </w:tc>
        <w:tc>
          <w:tcPr>
            <w:tcW w:w="1710" w:type="dxa"/>
            <w:vAlign w:val="center"/>
            <w:hideMark/>
          </w:tcPr>
          <w:p w14:paraId="61BAC35A"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4</w:t>
            </w:r>
          </w:p>
        </w:tc>
      </w:tr>
      <w:tr w:rsidR="00203C41" w:rsidRPr="0021660A" w14:paraId="6510DEB6" w14:textId="77777777" w:rsidTr="002321FD">
        <w:trPr>
          <w:cnfStyle w:val="000000100000" w:firstRow="0" w:lastRow="0" w:firstColumn="0" w:lastColumn="0" w:oddVBand="0" w:evenVBand="0" w:oddHBand="1" w:evenHBand="0" w:firstRowFirstColumn="0" w:firstRowLastColumn="0" w:lastRowFirstColumn="0" w:lastRowLastColumn="0"/>
          <w:trHeight w:val="16"/>
          <w:jc w:val="center"/>
        </w:trPr>
        <w:tc>
          <w:tcPr>
            <w:tcW w:w="3112" w:type="dxa"/>
            <w:vAlign w:val="center"/>
            <w:hideMark/>
          </w:tcPr>
          <w:p w14:paraId="77754DE9"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Gestión Jurídica</w:t>
            </w:r>
          </w:p>
        </w:tc>
        <w:tc>
          <w:tcPr>
            <w:tcW w:w="1806" w:type="dxa"/>
            <w:vAlign w:val="center"/>
            <w:hideMark/>
          </w:tcPr>
          <w:p w14:paraId="6A3AEC9C"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1</w:t>
            </w:r>
          </w:p>
        </w:tc>
        <w:tc>
          <w:tcPr>
            <w:tcW w:w="1820" w:type="dxa"/>
            <w:vAlign w:val="center"/>
            <w:hideMark/>
          </w:tcPr>
          <w:p w14:paraId="71941E5F"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0</w:t>
            </w:r>
          </w:p>
        </w:tc>
        <w:tc>
          <w:tcPr>
            <w:tcW w:w="1710" w:type="dxa"/>
            <w:vAlign w:val="center"/>
            <w:hideMark/>
          </w:tcPr>
          <w:p w14:paraId="5A5E0C76"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2</w:t>
            </w:r>
          </w:p>
        </w:tc>
      </w:tr>
      <w:tr w:rsidR="00203C41" w:rsidRPr="0021660A" w14:paraId="1E05B422" w14:textId="77777777" w:rsidTr="002321FD">
        <w:trPr>
          <w:trHeight w:val="16"/>
          <w:jc w:val="center"/>
        </w:trPr>
        <w:tc>
          <w:tcPr>
            <w:tcW w:w="3112" w:type="dxa"/>
            <w:vAlign w:val="center"/>
            <w:hideMark/>
          </w:tcPr>
          <w:p w14:paraId="533CCFC5"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Gestión Administrativa</w:t>
            </w:r>
          </w:p>
        </w:tc>
        <w:tc>
          <w:tcPr>
            <w:tcW w:w="1806" w:type="dxa"/>
            <w:vAlign w:val="center"/>
            <w:hideMark/>
          </w:tcPr>
          <w:p w14:paraId="5EFBA8BC"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7</w:t>
            </w:r>
          </w:p>
        </w:tc>
        <w:tc>
          <w:tcPr>
            <w:tcW w:w="1820" w:type="dxa"/>
            <w:vAlign w:val="center"/>
            <w:hideMark/>
          </w:tcPr>
          <w:p w14:paraId="77850AE9"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0</w:t>
            </w:r>
          </w:p>
        </w:tc>
        <w:tc>
          <w:tcPr>
            <w:tcW w:w="1710" w:type="dxa"/>
            <w:vAlign w:val="center"/>
            <w:hideMark/>
          </w:tcPr>
          <w:p w14:paraId="46008BF3"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5</w:t>
            </w:r>
          </w:p>
        </w:tc>
      </w:tr>
      <w:tr w:rsidR="00203C41" w:rsidRPr="0021660A" w14:paraId="107B5A7E" w14:textId="77777777" w:rsidTr="002321FD">
        <w:trPr>
          <w:cnfStyle w:val="000000100000" w:firstRow="0" w:lastRow="0" w:firstColumn="0" w:lastColumn="0" w:oddVBand="0" w:evenVBand="0" w:oddHBand="1" w:evenHBand="0" w:firstRowFirstColumn="0" w:firstRowLastColumn="0" w:lastRowFirstColumn="0" w:lastRowLastColumn="0"/>
          <w:trHeight w:val="16"/>
          <w:jc w:val="center"/>
        </w:trPr>
        <w:tc>
          <w:tcPr>
            <w:tcW w:w="3112" w:type="dxa"/>
            <w:vAlign w:val="center"/>
            <w:hideMark/>
          </w:tcPr>
          <w:p w14:paraId="5BDC416F"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Gestión del control, Inspección y vigilancia</w:t>
            </w:r>
          </w:p>
        </w:tc>
        <w:tc>
          <w:tcPr>
            <w:tcW w:w="1806" w:type="dxa"/>
            <w:vAlign w:val="center"/>
            <w:hideMark/>
          </w:tcPr>
          <w:p w14:paraId="2BC72B4C"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5</w:t>
            </w:r>
          </w:p>
        </w:tc>
        <w:tc>
          <w:tcPr>
            <w:tcW w:w="1820" w:type="dxa"/>
            <w:vAlign w:val="center"/>
            <w:hideMark/>
          </w:tcPr>
          <w:p w14:paraId="12D4D2A3"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0</w:t>
            </w:r>
          </w:p>
        </w:tc>
        <w:tc>
          <w:tcPr>
            <w:tcW w:w="1710" w:type="dxa"/>
            <w:vAlign w:val="center"/>
            <w:hideMark/>
          </w:tcPr>
          <w:p w14:paraId="09A16A65"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2</w:t>
            </w:r>
          </w:p>
        </w:tc>
      </w:tr>
      <w:tr w:rsidR="00203C41" w:rsidRPr="0021660A" w14:paraId="50E842EA" w14:textId="77777777" w:rsidTr="002321FD">
        <w:trPr>
          <w:trHeight w:val="16"/>
          <w:jc w:val="center"/>
        </w:trPr>
        <w:tc>
          <w:tcPr>
            <w:tcW w:w="3112" w:type="dxa"/>
            <w:vAlign w:val="center"/>
            <w:hideMark/>
          </w:tcPr>
          <w:p w14:paraId="674B5748"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lastRenderedPageBreak/>
              <w:t>Gestión de Sistemas e Información</w:t>
            </w:r>
          </w:p>
        </w:tc>
        <w:tc>
          <w:tcPr>
            <w:tcW w:w="1806" w:type="dxa"/>
            <w:vAlign w:val="center"/>
            <w:hideMark/>
          </w:tcPr>
          <w:p w14:paraId="5060583F"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2</w:t>
            </w:r>
          </w:p>
        </w:tc>
        <w:tc>
          <w:tcPr>
            <w:tcW w:w="1820" w:type="dxa"/>
            <w:vAlign w:val="center"/>
            <w:hideMark/>
          </w:tcPr>
          <w:p w14:paraId="1B2642BA"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1</w:t>
            </w:r>
          </w:p>
        </w:tc>
        <w:tc>
          <w:tcPr>
            <w:tcW w:w="1710" w:type="dxa"/>
            <w:vAlign w:val="center"/>
            <w:hideMark/>
          </w:tcPr>
          <w:p w14:paraId="25DAAB3E" w14:textId="77777777" w:rsidR="00203C41" w:rsidRPr="0021660A" w:rsidRDefault="00203C41" w:rsidP="002321FD">
            <w:pPr>
              <w:jc w:val="center"/>
              <w:rPr>
                <w:rFonts w:ascii="Verdana" w:hAnsi="Verdana" w:cs="Arial"/>
                <w:sz w:val="16"/>
                <w:szCs w:val="16"/>
                <w:lang w:eastAsia="es-ES"/>
              </w:rPr>
            </w:pPr>
            <w:r w:rsidRPr="0021660A">
              <w:rPr>
                <w:rFonts w:ascii="Verdana" w:hAnsi="Verdana" w:cs="Arial"/>
                <w:sz w:val="16"/>
                <w:szCs w:val="16"/>
                <w:lang w:eastAsia="es-ES"/>
              </w:rPr>
              <w:t>1</w:t>
            </w:r>
          </w:p>
        </w:tc>
      </w:tr>
      <w:tr w:rsidR="00203C41" w:rsidRPr="0021660A" w14:paraId="77F1768D" w14:textId="77777777" w:rsidTr="002321FD">
        <w:trPr>
          <w:cnfStyle w:val="000000100000" w:firstRow="0" w:lastRow="0" w:firstColumn="0" w:lastColumn="0" w:oddVBand="0" w:evenVBand="0" w:oddHBand="1" w:evenHBand="0" w:firstRowFirstColumn="0" w:firstRowLastColumn="0" w:lastRowFirstColumn="0" w:lastRowLastColumn="0"/>
          <w:trHeight w:val="16"/>
          <w:jc w:val="center"/>
        </w:trPr>
        <w:tc>
          <w:tcPr>
            <w:tcW w:w="3112" w:type="dxa"/>
            <w:vAlign w:val="center"/>
            <w:hideMark/>
          </w:tcPr>
          <w:p w14:paraId="795BD93B" w14:textId="77777777" w:rsidR="00203C41" w:rsidRPr="0021660A" w:rsidRDefault="00203C41" w:rsidP="002321FD">
            <w:pPr>
              <w:jc w:val="center"/>
              <w:rPr>
                <w:rFonts w:ascii="Verdana" w:hAnsi="Verdana" w:cs="Arial"/>
                <w:b/>
                <w:sz w:val="16"/>
                <w:szCs w:val="16"/>
                <w:lang w:eastAsia="es-ES"/>
              </w:rPr>
            </w:pPr>
            <w:r w:rsidRPr="0021660A">
              <w:rPr>
                <w:rFonts w:ascii="Verdana" w:hAnsi="Verdana" w:cs="Arial"/>
                <w:b/>
                <w:bCs/>
                <w:sz w:val="16"/>
                <w:szCs w:val="16"/>
                <w:lang w:eastAsia="es-ES"/>
              </w:rPr>
              <w:t>TOTAL</w:t>
            </w:r>
          </w:p>
        </w:tc>
        <w:tc>
          <w:tcPr>
            <w:tcW w:w="1806" w:type="dxa"/>
            <w:vAlign w:val="center"/>
            <w:hideMark/>
          </w:tcPr>
          <w:p w14:paraId="53A99E8C" w14:textId="77777777" w:rsidR="00203C41" w:rsidRPr="0021660A" w:rsidRDefault="00203C41" w:rsidP="002321FD">
            <w:pPr>
              <w:jc w:val="center"/>
              <w:rPr>
                <w:rFonts w:ascii="Verdana" w:hAnsi="Verdana" w:cs="Arial"/>
                <w:b/>
                <w:sz w:val="16"/>
                <w:szCs w:val="16"/>
                <w:lang w:eastAsia="es-ES"/>
              </w:rPr>
            </w:pPr>
            <w:r w:rsidRPr="0021660A">
              <w:rPr>
                <w:rFonts w:ascii="Verdana" w:hAnsi="Verdana" w:cs="Arial"/>
                <w:b/>
                <w:bCs/>
                <w:sz w:val="16"/>
                <w:szCs w:val="16"/>
                <w:lang w:eastAsia="es-ES"/>
              </w:rPr>
              <w:t>52</w:t>
            </w:r>
          </w:p>
        </w:tc>
        <w:tc>
          <w:tcPr>
            <w:tcW w:w="1820" w:type="dxa"/>
            <w:vAlign w:val="center"/>
            <w:hideMark/>
          </w:tcPr>
          <w:p w14:paraId="2D345347" w14:textId="77777777" w:rsidR="00203C41" w:rsidRPr="0021660A" w:rsidRDefault="00203C41" w:rsidP="002321FD">
            <w:pPr>
              <w:jc w:val="center"/>
              <w:rPr>
                <w:rFonts w:ascii="Verdana" w:hAnsi="Verdana" w:cs="Arial"/>
                <w:b/>
                <w:sz w:val="16"/>
                <w:szCs w:val="16"/>
                <w:lang w:eastAsia="es-ES"/>
              </w:rPr>
            </w:pPr>
            <w:r w:rsidRPr="0021660A">
              <w:rPr>
                <w:rFonts w:ascii="Verdana" w:hAnsi="Verdana" w:cs="Arial"/>
                <w:b/>
                <w:bCs/>
                <w:sz w:val="16"/>
                <w:szCs w:val="16"/>
                <w:lang w:eastAsia="es-ES"/>
              </w:rPr>
              <w:t>3</w:t>
            </w:r>
          </w:p>
        </w:tc>
        <w:tc>
          <w:tcPr>
            <w:tcW w:w="1710" w:type="dxa"/>
            <w:vAlign w:val="center"/>
            <w:hideMark/>
          </w:tcPr>
          <w:p w14:paraId="4B6B8C48" w14:textId="77777777" w:rsidR="00203C41" w:rsidRPr="0021660A" w:rsidRDefault="00203C41" w:rsidP="002321FD">
            <w:pPr>
              <w:jc w:val="center"/>
              <w:rPr>
                <w:rFonts w:ascii="Verdana" w:hAnsi="Verdana" w:cs="Arial"/>
                <w:b/>
                <w:sz w:val="16"/>
                <w:szCs w:val="16"/>
                <w:lang w:eastAsia="es-ES"/>
              </w:rPr>
            </w:pPr>
            <w:r w:rsidRPr="0021660A">
              <w:rPr>
                <w:rFonts w:ascii="Verdana" w:hAnsi="Verdana" w:cs="Arial"/>
                <w:b/>
                <w:bCs/>
                <w:sz w:val="16"/>
                <w:szCs w:val="16"/>
                <w:lang w:eastAsia="es-ES"/>
              </w:rPr>
              <w:t>62</w:t>
            </w:r>
          </w:p>
        </w:tc>
      </w:tr>
    </w:tbl>
    <w:p w14:paraId="2DC53263" w14:textId="77777777" w:rsidR="009A4F23" w:rsidRPr="0021660A" w:rsidRDefault="009A4F23" w:rsidP="009A4F23">
      <w:pPr>
        <w:jc w:val="center"/>
        <w:rPr>
          <w:rFonts w:ascii="Verdana" w:hAnsi="Verdana"/>
          <w:sz w:val="14"/>
          <w:szCs w:val="14"/>
        </w:rPr>
      </w:pPr>
      <w:r w:rsidRPr="0021660A">
        <w:rPr>
          <w:rFonts w:ascii="Verdana" w:hAnsi="Verdana"/>
          <w:sz w:val="14"/>
          <w:szCs w:val="14"/>
        </w:rPr>
        <w:t>Fuente: Supervigilancia – Oficina Asesora de Planeación - Actualizado a 31-12-2024</w:t>
      </w:r>
    </w:p>
    <w:p w14:paraId="012AD1DE" w14:textId="77777777" w:rsidR="009A4F23" w:rsidRPr="0021660A" w:rsidRDefault="009A4F23" w:rsidP="009A4F23">
      <w:pPr>
        <w:jc w:val="both"/>
        <w:rPr>
          <w:rFonts w:ascii="Verdana" w:hAnsi="Verdana"/>
          <w:highlight w:val="yellow"/>
        </w:rPr>
      </w:pPr>
    </w:p>
    <w:p w14:paraId="62C1D337" w14:textId="73E9631D" w:rsidR="009A4F23" w:rsidRPr="0001006C" w:rsidRDefault="00BF6382" w:rsidP="00BF6382">
      <w:pPr>
        <w:spacing w:after="240"/>
        <w:jc w:val="both"/>
        <w:rPr>
          <w:rFonts w:ascii="Verdana" w:hAnsi="Verdana"/>
          <w:sz w:val="22"/>
        </w:rPr>
      </w:pPr>
      <w:r w:rsidRPr="0001006C">
        <w:rPr>
          <w:rFonts w:ascii="Verdana" w:hAnsi="Verdana"/>
          <w:sz w:val="22"/>
        </w:rPr>
        <w:t>De acuerdo con el</w:t>
      </w:r>
      <w:r w:rsidR="009A4F23" w:rsidRPr="0001006C">
        <w:rPr>
          <w:rFonts w:ascii="Verdana" w:hAnsi="Verdana"/>
          <w:sz w:val="22"/>
        </w:rPr>
        <w:t xml:space="preserve"> resultado obtenido los procesos definieron un plan de mejoramiento con el fin de subsanar las no conformidades y tomar acciones frente a las oportunidades de mejora identificadas, dicho plan se viene desarrollando por parte de cada proceso y a continuación se presentan su avance:</w:t>
      </w:r>
    </w:p>
    <w:p w14:paraId="40D0CD35" w14:textId="43C01D8D" w:rsidR="009A4F23" w:rsidRPr="0021660A" w:rsidRDefault="009A4F23" w:rsidP="009A4F23">
      <w:pPr>
        <w:pStyle w:val="Descripcin"/>
        <w:keepNext/>
        <w:jc w:val="center"/>
        <w:rPr>
          <w:rFonts w:ascii="Verdana" w:hAnsi="Verdana"/>
        </w:rPr>
      </w:pPr>
      <w:bookmarkStart w:id="427" w:name="_Toc189250416"/>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3C0531">
        <w:rPr>
          <w:rFonts w:ascii="Verdana" w:hAnsi="Verdana"/>
          <w:noProof/>
        </w:rPr>
        <w:t>21</w:t>
      </w:r>
      <w:r w:rsidRPr="0021660A">
        <w:rPr>
          <w:rFonts w:ascii="Verdana" w:hAnsi="Verdana"/>
        </w:rPr>
        <w:fldChar w:fldCharType="end"/>
      </w:r>
      <w:r w:rsidRPr="0021660A">
        <w:rPr>
          <w:rFonts w:ascii="Verdana" w:hAnsi="Verdana"/>
        </w:rPr>
        <w:t>. Avance Plan de mejoramiento Auditoría Interna</w:t>
      </w:r>
      <w:bookmarkEnd w:id="427"/>
    </w:p>
    <w:tbl>
      <w:tblPr>
        <w:tblW w:w="7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19"/>
        <w:gridCol w:w="1169"/>
        <w:gridCol w:w="1191"/>
        <w:gridCol w:w="1264"/>
        <w:gridCol w:w="1075"/>
        <w:gridCol w:w="871"/>
        <w:gridCol w:w="1752"/>
      </w:tblGrid>
      <w:tr w:rsidR="00203C41" w:rsidRPr="0021660A" w14:paraId="5AE0F841" w14:textId="77777777" w:rsidTr="002321FD">
        <w:trPr>
          <w:trHeight w:val="462"/>
          <w:jc w:val="center"/>
        </w:trPr>
        <w:tc>
          <w:tcPr>
            <w:tcW w:w="0" w:type="auto"/>
            <w:shd w:val="clear" w:color="000000" w:fill="1F3864"/>
            <w:vAlign w:val="center"/>
            <w:hideMark/>
          </w:tcPr>
          <w:p w14:paraId="288D22F8" w14:textId="77777777" w:rsidR="00203C41" w:rsidRPr="0021660A" w:rsidRDefault="00203C41" w:rsidP="002321FD">
            <w:pPr>
              <w:jc w:val="center"/>
              <w:rPr>
                <w:rFonts w:ascii="Verdana" w:eastAsia="Times New Roman" w:hAnsi="Verdana" w:cs="Calibri"/>
                <w:b/>
                <w:bCs/>
                <w:color w:val="FFFFFF"/>
                <w:sz w:val="18"/>
                <w:szCs w:val="18"/>
                <w:lang w:eastAsia="es-CO"/>
              </w:rPr>
            </w:pPr>
            <w:proofErr w:type="gramStart"/>
            <w:r w:rsidRPr="0021660A">
              <w:rPr>
                <w:rFonts w:ascii="Verdana" w:eastAsia="Times New Roman" w:hAnsi="Verdana" w:cs="Calibri"/>
                <w:b/>
                <w:bCs/>
                <w:color w:val="FFFFFF"/>
                <w:sz w:val="18"/>
                <w:szCs w:val="18"/>
                <w:lang w:eastAsia="es-CO"/>
              </w:rPr>
              <w:t>Total</w:t>
            </w:r>
            <w:proofErr w:type="gramEnd"/>
            <w:r w:rsidRPr="0021660A">
              <w:rPr>
                <w:rFonts w:ascii="Verdana" w:eastAsia="Times New Roman" w:hAnsi="Verdana" w:cs="Calibri"/>
                <w:b/>
                <w:bCs/>
                <w:color w:val="FFFFFF"/>
                <w:sz w:val="18"/>
                <w:szCs w:val="18"/>
                <w:lang w:eastAsia="es-CO"/>
              </w:rPr>
              <w:t xml:space="preserve"> Tareas</w:t>
            </w:r>
          </w:p>
        </w:tc>
        <w:tc>
          <w:tcPr>
            <w:tcW w:w="0" w:type="auto"/>
            <w:shd w:val="clear" w:color="000000" w:fill="1F3864"/>
            <w:vAlign w:val="center"/>
            <w:hideMark/>
          </w:tcPr>
          <w:p w14:paraId="4983486E" w14:textId="77777777" w:rsidR="00203C41" w:rsidRPr="0021660A" w:rsidRDefault="00203C41" w:rsidP="002321FD">
            <w:pPr>
              <w:jc w:val="center"/>
              <w:rPr>
                <w:rFonts w:ascii="Verdana" w:eastAsia="Times New Roman" w:hAnsi="Verdana" w:cs="Calibri"/>
                <w:b/>
                <w:bCs/>
                <w:color w:val="FFFFFF"/>
                <w:sz w:val="18"/>
                <w:szCs w:val="18"/>
                <w:lang w:eastAsia="es-CO"/>
              </w:rPr>
            </w:pPr>
            <w:r w:rsidRPr="0021660A">
              <w:rPr>
                <w:rFonts w:ascii="Verdana" w:eastAsia="Times New Roman" w:hAnsi="Verdana" w:cs="Calibri"/>
                <w:b/>
                <w:bCs/>
                <w:color w:val="FFFFFF"/>
                <w:sz w:val="18"/>
                <w:szCs w:val="18"/>
                <w:lang w:eastAsia="es-CO"/>
              </w:rPr>
              <w:t>Tareas planeadas</w:t>
            </w:r>
          </w:p>
        </w:tc>
        <w:tc>
          <w:tcPr>
            <w:tcW w:w="0" w:type="auto"/>
            <w:shd w:val="clear" w:color="000000" w:fill="1F3864"/>
            <w:vAlign w:val="center"/>
            <w:hideMark/>
          </w:tcPr>
          <w:p w14:paraId="4C7E709D" w14:textId="77777777" w:rsidR="00203C41" w:rsidRPr="0021660A" w:rsidRDefault="00203C41" w:rsidP="002321FD">
            <w:pPr>
              <w:jc w:val="center"/>
              <w:rPr>
                <w:rFonts w:ascii="Verdana" w:eastAsia="Times New Roman" w:hAnsi="Verdana" w:cs="Calibri"/>
                <w:b/>
                <w:bCs/>
                <w:color w:val="FFFFFF"/>
                <w:sz w:val="18"/>
                <w:szCs w:val="18"/>
                <w:lang w:eastAsia="es-CO"/>
              </w:rPr>
            </w:pPr>
            <w:r w:rsidRPr="0021660A">
              <w:rPr>
                <w:rFonts w:ascii="Verdana" w:eastAsia="Times New Roman" w:hAnsi="Verdana" w:cs="Calibri"/>
                <w:b/>
                <w:bCs/>
                <w:color w:val="FFFFFF"/>
                <w:sz w:val="18"/>
                <w:szCs w:val="18"/>
                <w:lang w:eastAsia="es-CO"/>
              </w:rPr>
              <w:t>Tareas Cumplidas</w:t>
            </w:r>
          </w:p>
        </w:tc>
        <w:tc>
          <w:tcPr>
            <w:tcW w:w="0" w:type="auto"/>
            <w:shd w:val="clear" w:color="000000" w:fill="1F3864"/>
            <w:vAlign w:val="center"/>
            <w:hideMark/>
          </w:tcPr>
          <w:p w14:paraId="29B309E8" w14:textId="77777777" w:rsidR="00203C41" w:rsidRPr="0021660A" w:rsidRDefault="00203C41" w:rsidP="002321FD">
            <w:pPr>
              <w:jc w:val="center"/>
              <w:rPr>
                <w:rFonts w:ascii="Verdana" w:eastAsia="Times New Roman" w:hAnsi="Verdana" w:cs="Calibri"/>
                <w:b/>
                <w:bCs/>
                <w:color w:val="FFFFFF"/>
                <w:sz w:val="18"/>
                <w:szCs w:val="18"/>
                <w:lang w:eastAsia="es-CO"/>
              </w:rPr>
            </w:pPr>
            <w:r w:rsidRPr="0021660A">
              <w:rPr>
                <w:rFonts w:ascii="Verdana" w:eastAsia="Times New Roman" w:hAnsi="Verdana" w:cs="Calibri"/>
                <w:b/>
                <w:bCs/>
                <w:color w:val="FFFFFF"/>
                <w:sz w:val="18"/>
                <w:szCs w:val="18"/>
                <w:lang w:eastAsia="es-CO"/>
              </w:rPr>
              <w:t>Tareas Pendientes</w:t>
            </w:r>
          </w:p>
        </w:tc>
        <w:tc>
          <w:tcPr>
            <w:tcW w:w="0" w:type="auto"/>
            <w:shd w:val="clear" w:color="000000" w:fill="1F3864"/>
            <w:vAlign w:val="center"/>
            <w:hideMark/>
          </w:tcPr>
          <w:p w14:paraId="548FDF13" w14:textId="77777777" w:rsidR="00203C41" w:rsidRPr="0021660A" w:rsidRDefault="00203C41" w:rsidP="002321FD">
            <w:pPr>
              <w:jc w:val="center"/>
              <w:rPr>
                <w:rFonts w:ascii="Verdana" w:eastAsia="Times New Roman" w:hAnsi="Verdana" w:cs="Calibri"/>
                <w:b/>
                <w:bCs/>
                <w:color w:val="FFFFFF"/>
                <w:sz w:val="18"/>
                <w:szCs w:val="18"/>
                <w:lang w:eastAsia="es-CO"/>
              </w:rPr>
            </w:pPr>
            <w:r w:rsidRPr="0021660A">
              <w:rPr>
                <w:rFonts w:ascii="Verdana" w:eastAsia="Times New Roman" w:hAnsi="Verdana" w:cs="Calibri"/>
                <w:b/>
                <w:bCs/>
                <w:color w:val="FFFFFF"/>
                <w:sz w:val="18"/>
                <w:szCs w:val="18"/>
                <w:lang w:eastAsia="es-CO"/>
              </w:rPr>
              <w:t>Avance Esperado</w:t>
            </w:r>
          </w:p>
        </w:tc>
        <w:tc>
          <w:tcPr>
            <w:tcW w:w="0" w:type="auto"/>
            <w:shd w:val="clear" w:color="000000" w:fill="1F3864"/>
            <w:vAlign w:val="center"/>
            <w:hideMark/>
          </w:tcPr>
          <w:p w14:paraId="2E6DB4EB" w14:textId="77777777" w:rsidR="00203C41" w:rsidRPr="0021660A" w:rsidRDefault="00203C41" w:rsidP="002321FD">
            <w:pPr>
              <w:jc w:val="center"/>
              <w:rPr>
                <w:rFonts w:ascii="Verdana" w:eastAsia="Times New Roman" w:hAnsi="Verdana" w:cs="Calibri"/>
                <w:b/>
                <w:bCs/>
                <w:color w:val="FFFFFF"/>
                <w:sz w:val="18"/>
                <w:szCs w:val="18"/>
                <w:lang w:eastAsia="es-CO"/>
              </w:rPr>
            </w:pPr>
            <w:r w:rsidRPr="0021660A">
              <w:rPr>
                <w:rFonts w:ascii="Verdana" w:eastAsia="Times New Roman" w:hAnsi="Verdana" w:cs="Calibri"/>
                <w:b/>
                <w:bCs/>
                <w:color w:val="FFFFFF"/>
                <w:sz w:val="18"/>
                <w:szCs w:val="18"/>
                <w:lang w:eastAsia="es-CO"/>
              </w:rPr>
              <w:t>Avance Real</w:t>
            </w:r>
          </w:p>
        </w:tc>
        <w:tc>
          <w:tcPr>
            <w:tcW w:w="0" w:type="auto"/>
            <w:shd w:val="clear" w:color="000000" w:fill="1F3864"/>
            <w:vAlign w:val="center"/>
            <w:hideMark/>
          </w:tcPr>
          <w:p w14:paraId="41C26D1E" w14:textId="77777777" w:rsidR="00203C41" w:rsidRPr="0021660A" w:rsidRDefault="00203C41" w:rsidP="002321FD">
            <w:pPr>
              <w:jc w:val="center"/>
              <w:rPr>
                <w:rFonts w:ascii="Verdana" w:eastAsia="Times New Roman" w:hAnsi="Verdana" w:cs="Calibri"/>
                <w:b/>
                <w:bCs/>
                <w:color w:val="FFFFFF"/>
                <w:sz w:val="18"/>
                <w:szCs w:val="18"/>
                <w:lang w:eastAsia="es-CO"/>
              </w:rPr>
            </w:pPr>
            <w:r w:rsidRPr="0021660A">
              <w:rPr>
                <w:rFonts w:ascii="Verdana" w:eastAsia="Times New Roman" w:hAnsi="Verdana" w:cs="Calibri"/>
                <w:b/>
                <w:bCs/>
                <w:color w:val="FFFFFF"/>
                <w:sz w:val="18"/>
                <w:szCs w:val="18"/>
                <w:lang w:eastAsia="es-CO"/>
              </w:rPr>
              <w:t>CUMPLIMIENTO</w:t>
            </w:r>
          </w:p>
        </w:tc>
      </w:tr>
      <w:tr w:rsidR="00203C41" w:rsidRPr="0021660A" w14:paraId="16C15CB4" w14:textId="77777777" w:rsidTr="002321FD">
        <w:trPr>
          <w:trHeight w:val="264"/>
          <w:jc w:val="center"/>
        </w:trPr>
        <w:tc>
          <w:tcPr>
            <w:tcW w:w="0" w:type="auto"/>
            <w:shd w:val="clear" w:color="auto" w:fill="auto"/>
            <w:noWrap/>
            <w:vAlign w:val="bottom"/>
            <w:hideMark/>
          </w:tcPr>
          <w:p w14:paraId="03A0C616" w14:textId="77777777" w:rsidR="00203C41" w:rsidRPr="0021660A" w:rsidRDefault="00203C41" w:rsidP="002321FD">
            <w:pPr>
              <w:jc w:val="center"/>
              <w:rPr>
                <w:rFonts w:ascii="Verdana" w:eastAsia="Times New Roman" w:hAnsi="Verdana" w:cs="Calibri"/>
                <w:color w:val="000000"/>
                <w:sz w:val="18"/>
                <w:szCs w:val="18"/>
                <w:lang w:eastAsia="es-CO"/>
              </w:rPr>
            </w:pPr>
            <w:r w:rsidRPr="0021660A">
              <w:rPr>
                <w:rFonts w:ascii="Verdana" w:eastAsia="Times New Roman" w:hAnsi="Verdana" w:cs="Calibri"/>
                <w:color w:val="000000"/>
                <w:sz w:val="18"/>
                <w:szCs w:val="18"/>
                <w:lang w:eastAsia="es-CO"/>
              </w:rPr>
              <w:t>84</w:t>
            </w:r>
          </w:p>
        </w:tc>
        <w:tc>
          <w:tcPr>
            <w:tcW w:w="0" w:type="auto"/>
            <w:shd w:val="clear" w:color="auto" w:fill="auto"/>
            <w:noWrap/>
            <w:vAlign w:val="bottom"/>
            <w:hideMark/>
          </w:tcPr>
          <w:p w14:paraId="49DBDFC1" w14:textId="77777777" w:rsidR="00203C41" w:rsidRPr="0021660A" w:rsidRDefault="00203C41" w:rsidP="002321FD">
            <w:pPr>
              <w:jc w:val="center"/>
              <w:rPr>
                <w:rFonts w:ascii="Verdana" w:eastAsia="Times New Roman" w:hAnsi="Verdana" w:cs="Calibri"/>
                <w:color w:val="333740"/>
                <w:sz w:val="18"/>
                <w:szCs w:val="18"/>
                <w:lang w:eastAsia="es-CO"/>
              </w:rPr>
            </w:pPr>
            <w:r w:rsidRPr="0021660A">
              <w:rPr>
                <w:rFonts w:ascii="Verdana" w:eastAsia="Times New Roman" w:hAnsi="Verdana" w:cs="Calibri"/>
                <w:color w:val="333740"/>
                <w:sz w:val="18"/>
                <w:szCs w:val="18"/>
                <w:lang w:eastAsia="es-CO"/>
              </w:rPr>
              <w:t>33</w:t>
            </w:r>
          </w:p>
        </w:tc>
        <w:tc>
          <w:tcPr>
            <w:tcW w:w="0" w:type="auto"/>
            <w:shd w:val="clear" w:color="auto" w:fill="auto"/>
            <w:noWrap/>
            <w:vAlign w:val="bottom"/>
            <w:hideMark/>
          </w:tcPr>
          <w:p w14:paraId="1323DDEF" w14:textId="77777777" w:rsidR="00203C41" w:rsidRPr="0021660A" w:rsidRDefault="00203C41" w:rsidP="002321FD">
            <w:pPr>
              <w:jc w:val="center"/>
              <w:rPr>
                <w:rFonts w:ascii="Verdana" w:eastAsia="Times New Roman" w:hAnsi="Verdana" w:cs="Calibri"/>
                <w:color w:val="000000"/>
                <w:sz w:val="18"/>
                <w:szCs w:val="18"/>
                <w:lang w:eastAsia="es-CO"/>
              </w:rPr>
            </w:pPr>
            <w:r w:rsidRPr="0021660A">
              <w:rPr>
                <w:rFonts w:ascii="Verdana" w:eastAsia="Times New Roman" w:hAnsi="Verdana" w:cs="Calibri"/>
                <w:color w:val="000000"/>
                <w:sz w:val="18"/>
                <w:szCs w:val="18"/>
                <w:lang w:eastAsia="es-CO"/>
              </w:rPr>
              <w:t>28</w:t>
            </w:r>
          </w:p>
        </w:tc>
        <w:tc>
          <w:tcPr>
            <w:tcW w:w="0" w:type="auto"/>
            <w:shd w:val="clear" w:color="auto" w:fill="auto"/>
            <w:noWrap/>
            <w:vAlign w:val="bottom"/>
            <w:hideMark/>
          </w:tcPr>
          <w:p w14:paraId="6205E619" w14:textId="77777777" w:rsidR="00203C41" w:rsidRPr="0021660A" w:rsidRDefault="00203C41" w:rsidP="002321FD">
            <w:pPr>
              <w:jc w:val="center"/>
              <w:rPr>
                <w:rFonts w:ascii="Verdana" w:eastAsia="Times New Roman" w:hAnsi="Verdana" w:cs="Calibri"/>
                <w:color w:val="333740"/>
                <w:sz w:val="18"/>
                <w:szCs w:val="18"/>
                <w:lang w:eastAsia="es-CO"/>
              </w:rPr>
            </w:pPr>
            <w:r w:rsidRPr="0021660A">
              <w:rPr>
                <w:rFonts w:ascii="Verdana" w:eastAsia="Times New Roman" w:hAnsi="Verdana" w:cs="Calibri"/>
                <w:color w:val="333740"/>
                <w:sz w:val="18"/>
                <w:szCs w:val="18"/>
                <w:lang w:eastAsia="es-CO"/>
              </w:rPr>
              <w:t>5</w:t>
            </w:r>
          </w:p>
        </w:tc>
        <w:tc>
          <w:tcPr>
            <w:tcW w:w="0" w:type="auto"/>
            <w:shd w:val="clear" w:color="auto" w:fill="auto"/>
            <w:noWrap/>
            <w:vAlign w:val="bottom"/>
            <w:hideMark/>
          </w:tcPr>
          <w:p w14:paraId="175949D7" w14:textId="77777777" w:rsidR="00203C41" w:rsidRPr="0021660A" w:rsidRDefault="00203C41" w:rsidP="002321FD">
            <w:pPr>
              <w:jc w:val="center"/>
              <w:rPr>
                <w:rFonts w:ascii="Verdana" w:eastAsia="Times New Roman" w:hAnsi="Verdana" w:cs="Calibri"/>
                <w:color w:val="000000"/>
                <w:sz w:val="18"/>
                <w:szCs w:val="18"/>
                <w:lang w:eastAsia="es-CO"/>
              </w:rPr>
            </w:pPr>
            <w:r w:rsidRPr="0021660A">
              <w:rPr>
                <w:rFonts w:ascii="Verdana" w:eastAsia="Times New Roman" w:hAnsi="Verdana" w:cs="Calibri"/>
                <w:color w:val="000000"/>
                <w:sz w:val="18"/>
                <w:szCs w:val="18"/>
                <w:lang w:eastAsia="es-CO"/>
              </w:rPr>
              <w:t>84.85%</w:t>
            </w:r>
          </w:p>
        </w:tc>
        <w:tc>
          <w:tcPr>
            <w:tcW w:w="0" w:type="auto"/>
            <w:shd w:val="clear" w:color="auto" w:fill="auto"/>
            <w:noWrap/>
            <w:vAlign w:val="bottom"/>
            <w:hideMark/>
          </w:tcPr>
          <w:p w14:paraId="57728124" w14:textId="77777777" w:rsidR="00203C41" w:rsidRPr="0021660A" w:rsidRDefault="00203C41" w:rsidP="002321FD">
            <w:pPr>
              <w:jc w:val="center"/>
              <w:rPr>
                <w:rFonts w:ascii="Verdana" w:eastAsia="Times New Roman" w:hAnsi="Verdana" w:cs="Calibri"/>
                <w:color w:val="000000"/>
                <w:sz w:val="18"/>
                <w:szCs w:val="18"/>
                <w:lang w:eastAsia="es-CO"/>
              </w:rPr>
            </w:pPr>
            <w:r w:rsidRPr="0021660A">
              <w:rPr>
                <w:rFonts w:ascii="Verdana" w:eastAsia="Times New Roman" w:hAnsi="Verdana" w:cs="Calibri"/>
                <w:color w:val="000000"/>
                <w:sz w:val="18"/>
                <w:szCs w:val="18"/>
                <w:lang w:eastAsia="es-CO"/>
              </w:rPr>
              <w:t>39.29%</w:t>
            </w:r>
          </w:p>
        </w:tc>
        <w:tc>
          <w:tcPr>
            <w:tcW w:w="0" w:type="auto"/>
            <w:shd w:val="clear" w:color="auto" w:fill="auto"/>
            <w:noWrap/>
            <w:vAlign w:val="bottom"/>
            <w:hideMark/>
          </w:tcPr>
          <w:p w14:paraId="5ED11938" w14:textId="77777777" w:rsidR="00203C41" w:rsidRPr="0021660A" w:rsidRDefault="00203C41" w:rsidP="002321FD">
            <w:pPr>
              <w:jc w:val="center"/>
              <w:rPr>
                <w:rFonts w:ascii="Verdana" w:eastAsia="Times New Roman" w:hAnsi="Verdana" w:cs="Calibri"/>
                <w:color w:val="000000"/>
                <w:sz w:val="18"/>
                <w:szCs w:val="18"/>
                <w:lang w:eastAsia="es-CO"/>
              </w:rPr>
            </w:pPr>
            <w:r w:rsidRPr="0021660A">
              <w:rPr>
                <w:rFonts w:ascii="Verdana" w:eastAsia="Times New Roman" w:hAnsi="Verdana" w:cs="Calibri"/>
                <w:color w:val="000000"/>
                <w:sz w:val="18"/>
                <w:szCs w:val="18"/>
                <w:lang w:eastAsia="es-CO"/>
              </w:rPr>
              <w:t>35.71%</w:t>
            </w:r>
          </w:p>
        </w:tc>
      </w:tr>
    </w:tbl>
    <w:p w14:paraId="4FC77E43" w14:textId="192D22AD" w:rsidR="009A4F23" w:rsidRPr="0021660A" w:rsidRDefault="009A4F23" w:rsidP="009A4F23">
      <w:pPr>
        <w:jc w:val="center"/>
        <w:rPr>
          <w:rFonts w:ascii="Verdana" w:hAnsi="Verdana"/>
          <w:sz w:val="14"/>
          <w:szCs w:val="14"/>
        </w:rPr>
      </w:pPr>
      <w:r w:rsidRPr="0021660A">
        <w:rPr>
          <w:rFonts w:ascii="Verdana" w:hAnsi="Verdana"/>
          <w:sz w:val="14"/>
          <w:szCs w:val="14"/>
        </w:rPr>
        <w:t xml:space="preserve">Fuente: Supervigilancia – Oficina Asesora de Planeación - Actualizado a </w:t>
      </w:r>
      <w:r w:rsidR="00203C41" w:rsidRPr="0021660A">
        <w:rPr>
          <w:rFonts w:ascii="Verdana" w:hAnsi="Verdana"/>
          <w:sz w:val="14"/>
          <w:szCs w:val="14"/>
        </w:rPr>
        <w:t>28</w:t>
      </w:r>
      <w:r w:rsidRPr="0021660A">
        <w:rPr>
          <w:rFonts w:ascii="Verdana" w:hAnsi="Verdana"/>
          <w:sz w:val="14"/>
          <w:szCs w:val="14"/>
        </w:rPr>
        <w:t>-</w:t>
      </w:r>
      <w:r w:rsidR="00203C41" w:rsidRPr="0021660A">
        <w:rPr>
          <w:rFonts w:ascii="Verdana" w:hAnsi="Verdana"/>
          <w:sz w:val="14"/>
          <w:szCs w:val="14"/>
        </w:rPr>
        <w:t>01</w:t>
      </w:r>
      <w:r w:rsidRPr="0021660A">
        <w:rPr>
          <w:rFonts w:ascii="Verdana" w:hAnsi="Verdana"/>
          <w:sz w:val="14"/>
          <w:szCs w:val="14"/>
        </w:rPr>
        <w:t>-202</w:t>
      </w:r>
      <w:r w:rsidR="00203C41" w:rsidRPr="0021660A">
        <w:rPr>
          <w:rFonts w:ascii="Verdana" w:hAnsi="Verdana"/>
          <w:sz w:val="14"/>
          <w:szCs w:val="14"/>
        </w:rPr>
        <w:t>5</w:t>
      </w:r>
    </w:p>
    <w:p w14:paraId="3343AA2E" w14:textId="77777777" w:rsidR="009A4F23" w:rsidRPr="0021660A" w:rsidRDefault="009A4F23" w:rsidP="009A4F23">
      <w:pPr>
        <w:rPr>
          <w:rFonts w:ascii="Verdana" w:hAnsi="Verdana"/>
          <w:highlight w:val="yellow"/>
        </w:rPr>
      </w:pPr>
    </w:p>
    <w:p w14:paraId="45E47862" w14:textId="77777777" w:rsidR="009A4F23" w:rsidRPr="0001006C" w:rsidRDefault="009A4F23" w:rsidP="0001006C">
      <w:pPr>
        <w:pStyle w:val="Ttulo2"/>
        <w:numPr>
          <w:ilvl w:val="2"/>
          <w:numId w:val="30"/>
        </w:numPr>
        <w:tabs>
          <w:tab w:val="left" w:pos="567"/>
        </w:tabs>
        <w:ind w:left="426" w:hanging="425"/>
        <w:rPr>
          <w:rFonts w:ascii="Verdana" w:hAnsi="Verdana"/>
          <w:sz w:val="24"/>
        </w:rPr>
      </w:pPr>
      <w:bookmarkStart w:id="428" w:name="_Toc189250022"/>
      <w:r w:rsidRPr="0001006C">
        <w:rPr>
          <w:rFonts w:ascii="Verdana" w:hAnsi="Verdana"/>
          <w:sz w:val="24"/>
        </w:rPr>
        <w:t>Auditoría Externa de Calidad</w:t>
      </w:r>
      <w:bookmarkEnd w:id="428"/>
    </w:p>
    <w:p w14:paraId="68EB20FD" w14:textId="77777777" w:rsidR="009A4F23" w:rsidRPr="0021660A" w:rsidRDefault="009A4F23" w:rsidP="009A4F23">
      <w:pPr>
        <w:jc w:val="both"/>
        <w:rPr>
          <w:rFonts w:ascii="Verdana" w:hAnsi="Verdana"/>
          <w:highlight w:val="yellow"/>
        </w:rPr>
      </w:pPr>
    </w:p>
    <w:p w14:paraId="425496A6" w14:textId="77777777" w:rsidR="00133778" w:rsidRPr="0021660A" w:rsidRDefault="00133778" w:rsidP="00133778">
      <w:pPr>
        <w:jc w:val="both"/>
        <w:rPr>
          <w:rFonts w:ascii="Verdana" w:hAnsi="Verdana"/>
          <w:sz w:val="22"/>
        </w:rPr>
      </w:pPr>
      <w:r w:rsidRPr="0021660A">
        <w:rPr>
          <w:rFonts w:ascii="Verdana" w:hAnsi="Verdana"/>
          <w:sz w:val="22"/>
        </w:rPr>
        <w:t xml:space="preserve">La entidad obtuvo la certificación de calidad ISO 9001: 2015, en la vigencia 2020 por parte del ICONTEC y anualmente se realizaron las auditorias de seguimiento. Así mismo, en el mes de diciembre de 2024, se realizó la auditoria de seguimiento.  Los resultados fueron los siguientes: </w:t>
      </w:r>
    </w:p>
    <w:p w14:paraId="399A06BD" w14:textId="77777777" w:rsidR="009A4F23" w:rsidRPr="0021660A" w:rsidRDefault="009A4F23" w:rsidP="009A4F23">
      <w:pPr>
        <w:jc w:val="both"/>
        <w:rPr>
          <w:rFonts w:ascii="Verdana" w:hAnsi="Verdana"/>
        </w:rPr>
      </w:pPr>
    </w:p>
    <w:p w14:paraId="6501552D" w14:textId="7FFB9CC6" w:rsidR="009A4F23" w:rsidRPr="0021660A" w:rsidRDefault="009A4F23" w:rsidP="009A4F23">
      <w:pPr>
        <w:pStyle w:val="Descripcin"/>
        <w:keepNext/>
        <w:jc w:val="center"/>
        <w:rPr>
          <w:rFonts w:ascii="Verdana" w:hAnsi="Verdana"/>
        </w:rPr>
      </w:pPr>
      <w:bookmarkStart w:id="429" w:name="_Toc189250417"/>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3C0531">
        <w:rPr>
          <w:rFonts w:ascii="Verdana" w:hAnsi="Verdana"/>
          <w:noProof/>
        </w:rPr>
        <w:t>22</w:t>
      </w:r>
      <w:r w:rsidRPr="0021660A">
        <w:rPr>
          <w:rFonts w:ascii="Verdana" w:hAnsi="Verdana"/>
        </w:rPr>
        <w:fldChar w:fldCharType="end"/>
      </w:r>
      <w:r w:rsidRPr="0021660A">
        <w:rPr>
          <w:rFonts w:ascii="Verdana" w:hAnsi="Verdana"/>
        </w:rPr>
        <w:t>. Resultados Auditoría Externa</w:t>
      </w:r>
      <w:bookmarkEnd w:id="429"/>
    </w:p>
    <w:tbl>
      <w:tblPr>
        <w:tblW w:w="3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54"/>
        <w:gridCol w:w="1110"/>
      </w:tblGrid>
      <w:tr w:rsidR="009A4F23" w:rsidRPr="0021660A" w14:paraId="0B3DC1DB" w14:textId="77777777" w:rsidTr="00713657">
        <w:trPr>
          <w:trHeight w:val="318"/>
          <w:tblHeader/>
          <w:jc w:val="center"/>
        </w:trPr>
        <w:tc>
          <w:tcPr>
            <w:tcW w:w="2854" w:type="dxa"/>
            <w:shd w:val="clear" w:color="000000" w:fill="1F3864"/>
            <w:vAlign w:val="center"/>
            <w:hideMark/>
          </w:tcPr>
          <w:p w14:paraId="7F2D9B5A" w14:textId="77777777" w:rsidR="009A4F23" w:rsidRPr="0021660A" w:rsidRDefault="009A4F23" w:rsidP="002321FD">
            <w:pPr>
              <w:jc w:val="center"/>
              <w:rPr>
                <w:rFonts w:ascii="Verdana" w:eastAsia="Times New Roman" w:hAnsi="Verdana" w:cs="Calibri"/>
                <w:b/>
                <w:bCs/>
                <w:color w:val="FFFFFF"/>
                <w:sz w:val="18"/>
                <w:szCs w:val="18"/>
                <w:lang w:eastAsia="es-CO"/>
              </w:rPr>
            </w:pPr>
            <w:r w:rsidRPr="0021660A">
              <w:rPr>
                <w:rFonts w:ascii="Verdana" w:eastAsia="Times New Roman" w:hAnsi="Verdana" w:cs="Calibri"/>
                <w:b/>
                <w:bCs/>
                <w:color w:val="FFFFFF"/>
                <w:sz w:val="18"/>
                <w:szCs w:val="18"/>
                <w:lang w:eastAsia="es-CO"/>
              </w:rPr>
              <w:t>Hallazgos</w:t>
            </w:r>
          </w:p>
        </w:tc>
        <w:tc>
          <w:tcPr>
            <w:tcW w:w="1110" w:type="dxa"/>
            <w:shd w:val="clear" w:color="000000" w:fill="1F3864"/>
            <w:vAlign w:val="center"/>
            <w:hideMark/>
          </w:tcPr>
          <w:p w14:paraId="13ADBD24" w14:textId="77777777" w:rsidR="009A4F23" w:rsidRPr="0021660A" w:rsidRDefault="009A4F23" w:rsidP="002321FD">
            <w:pPr>
              <w:jc w:val="center"/>
              <w:rPr>
                <w:rFonts w:ascii="Verdana" w:eastAsia="Times New Roman" w:hAnsi="Verdana" w:cs="Calibri"/>
                <w:b/>
                <w:bCs/>
                <w:color w:val="FFFFFF"/>
                <w:sz w:val="18"/>
                <w:szCs w:val="18"/>
                <w:lang w:eastAsia="es-CO"/>
              </w:rPr>
            </w:pPr>
            <w:r w:rsidRPr="0021660A">
              <w:rPr>
                <w:rFonts w:ascii="Verdana" w:eastAsia="Times New Roman" w:hAnsi="Verdana" w:cs="Calibri"/>
                <w:b/>
                <w:bCs/>
                <w:color w:val="FFFFFF"/>
                <w:sz w:val="18"/>
                <w:szCs w:val="18"/>
                <w:lang w:eastAsia="es-CO"/>
              </w:rPr>
              <w:t>Cantidad</w:t>
            </w:r>
          </w:p>
        </w:tc>
      </w:tr>
      <w:tr w:rsidR="009A4F23" w:rsidRPr="0021660A" w14:paraId="0AD43430" w14:textId="77777777" w:rsidTr="00713657">
        <w:trPr>
          <w:trHeight w:val="333"/>
          <w:jc w:val="center"/>
        </w:trPr>
        <w:tc>
          <w:tcPr>
            <w:tcW w:w="2854" w:type="dxa"/>
            <w:shd w:val="clear" w:color="auto" w:fill="auto"/>
            <w:noWrap/>
            <w:vAlign w:val="bottom"/>
            <w:hideMark/>
          </w:tcPr>
          <w:p w14:paraId="5B42B5BD" w14:textId="77777777" w:rsidR="009A4F23" w:rsidRPr="0021660A" w:rsidRDefault="009A4F23" w:rsidP="002321FD">
            <w:pPr>
              <w:rPr>
                <w:rFonts w:ascii="Verdana" w:eastAsia="Times New Roman" w:hAnsi="Verdana" w:cs="Calibri"/>
                <w:color w:val="000000"/>
                <w:sz w:val="18"/>
                <w:szCs w:val="18"/>
                <w:lang w:eastAsia="es-CO"/>
              </w:rPr>
            </w:pPr>
            <w:r w:rsidRPr="0021660A">
              <w:rPr>
                <w:rFonts w:ascii="Verdana" w:eastAsia="Times New Roman" w:hAnsi="Verdana" w:cs="Calibri"/>
                <w:b/>
                <w:bCs/>
                <w:color w:val="333740"/>
                <w:sz w:val="18"/>
                <w:szCs w:val="18"/>
                <w:lang w:eastAsia="es-CO"/>
              </w:rPr>
              <w:t>No Conformidad Menor</w:t>
            </w:r>
          </w:p>
        </w:tc>
        <w:tc>
          <w:tcPr>
            <w:tcW w:w="1110" w:type="dxa"/>
            <w:shd w:val="clear" w:color="auto" w:fill="auto"/>
            <w:vAlign w:val="bottom"/>
            <w:hideMark/>
          </w:tcPr>
          <w:p w14:paraId="294302EE" w14:textId="07DC7D06" w:rsidR="009A4F23" w:rsidRPr="0021660A" w:rsidRDefault="00133778" w:rsidP="002321FD">
            <w:pPr>
              <w:jc w:val="center"/>
              <w:rPr>
                <w:rFonts w:ascii="Verdana" w:eastAsia="Times New Roman" w:hAnsi="Verdana" w:cs="Calibri"/>
                <w:color w:val="000000"/>
                <w:sz w:val="18"/>
                <w:szCs w:val="18"/>
                <w:lang w:eastAsia="es-CO"/>
              </w:rPr>
            </w:pPr>
            <w:r w:rsidRPr="0021660A">
              <w:rPr>
                <w:rFonts w:ascii="Verdana" w:eastAsia="Times New Roman" w:hAnsi="Verdana" w:cs="Calibri"/>
                <w:color w:val="000000"/>
                <w:sz w:val="18"/>
                <w:szCs w:val="18"/>
                <w:lang w:eastAsia="es-CO"/>
              </w:rPr>
              <w:t>2</w:t>
            </w:r>
          </w:p>
        </w:tc>
      </w:tr>
    </w:tbl>
    <w:p w14:paraId="05FA93C0" w14:textId="77777777" w:rsidR="009A4F23" w:rsidRPr="0021660A" w:rsidRDefault="009A4F23" w:rsidP="009A4F23">
      <w:pPr>
        <w:jc w:val="center"/>
        <w:rPr>
          <w:rFonts w:ascii="Verdana" w:hAnsi="Verdana"/>
          <w:sz w:val="14"/>
          <w:szCs w:val="14"/>
        </w:rPr>
      </w:pPr>
      <w:r w:rsidRPr="0021660A">
        <w:rPr>
          <w:rFonts w:ascii="Verdana" w:hAnsi="Verdana"/>
          <w:sz w:val="14"/>
          <w:szCs w:val="14"/>
        </w:rPr>
        <w:t>Fuente: Supervigilancia – Oficina Asesora de Planeación - Actualizado a 31-12-2024</w:t>
      </w:r>
    </w:p>
    <w:p w14:paraId="7902E5EB" w14:textId="77777777" w:rsidR="009A4F23" w:rsidRPr="0021660A" w:rsidRDefault="009A4F23" w:rsidP="009A4F23">
      <w:pPr>
        <w:jc w:val="both"/>
        <w:rPr>
          <w:rFonts w:ascii="Verdana" w:hAnsi="Verdana"/>
        </w:rPr>
      </w:pPr>
    </w:p>
    <w:p w14:paraId="4D37C329" w14:textId="56A3EBB3" w:rsidR="009A4F23" w:rsidRPr="0001006C" w:rsidRDefault="00133778" w:rsidP="0001006C">
      <w:pPr>
        <w:pStyle w:val="Ttulo2"/>
        <w:numPr>
          <w:ilvl w:val="2"/>
          <w:numId w:val="30"/>
        </w:numPr>
        <w:tabs>
          <w:tab w:val="left" w:pos="567"/>
        </w:tabs>
        <w:ind w:left="426" w:hanging="425"/>
        <w:rPr>
          <w:rFonts w:ascii="Verdana" w:hAnsi="Verdana"/>
          <w:sz w:val="24"/>
        </w:rPr>
      </w:pPr>
      <w:bookmarkStart w:id="430" w:name="_Toc189250023"/>
      <w:r w:rsidRPr="0001006C">
        <w:rPr>
          <w:rFonts w:ascii="Verdana" w:hAnsi="Verdana"/>
          <w:sz w:val="24"/>
        </w:rPr>
        <w:t>Actualización</w:t>
      </w:r>
      <w:r w:rsidR="009A4F23" w:rsidRPr="0001006C">
        <w:rPr>
          <w:rFonts w:ascii="Verdana" w:hAnsi="Verdana"/>
          <w:sz w:val="24"/>
        </w:rPr>
        <w:t xml:space="preserve"> de Documentos</w:t>
      </w:r>
      <w:bookmarkEnd w:id="430"/>
    </w:p>
    <w:p w14:paraId="6F46E76A" w14:textId="77777777" w:rsidR="009A4F23" w:rsidRPr="0021660A" w:rsidRDefault="009A4F23" w:rsidP="009A4F23">
      <w:pPr>
        <w:rPr>
          <w:rFonts w:ascii="Verdana" w:hAnsi="Verdana"/>
          <w:highlight w:val="yellow"/>
        </w:rPr>
      </w:pPr>
    </w:p>
    <w:p w14:paraId="6293E4BD" w14:textId="77777777" w:rsidR="00133778" w:rsidRPr="0021660A" w:rsidRDefault="00133778" w:rsidP="00133778">
      <w:pPr>
        <w:ind w:left="-20" w:right="-20"/>
        <w:jc w:val="both"/>
        <w:rPr>
          <w:rFonts w:ascii="Verdana" w:eastAsia="Montserrat" w:hAnsi="Verdana" w:cs="Montserrat"/>
          <w:sz w:val="22"/>
        </w:rPr>
      </w:pPr>
      <w:r w:rsidRPr="0021660A">
        <w:rPr>
          <w:rFonts w:ascii="Verdana" w:eastAsia="Montserrat" w:hAnsi="Verdana" w:cs="Montserrat"/>
          <w:sz w:val="22"/>
        </w:rPr>
        <w:t xml:space="preserve">Se actualizaron los documentos del Sistema de Gestión de Calidad - SGC, teniendo en cuenta las directrices nacionales establecidas en la Ley 2345 del 30 de diciembre de 2023, que implementa el manual de identidad visual de las entidades estatales, prohíbe las marcas de gobierno y establece medidas para la austeridad en la publicidad estatal. </w:t>
      </w:r>
    </w:p>
    <w:p w14:paraId="5EBB1674" w14:textId="77777777" w:rsidR="00133778" w:rsidRPr="0021660A" w:rsidRDefault="00133778" w:rsidP="00133778">
      <w:pPr>
        <w:ind w:left="-20" w:right="-20"/>
        <w:jc w:val="both"/>
        <w:rPr>
          <w:rFonts w:ascii="Verdana" w:eastAsia="Montserrat" w:hAnsi="Verdana" w:cs="Montserrat"/>
          <w:sz w:val="22"/>
        </w:rPr>
      </w:pPr>
    </w:p>
    <w:p w14:paraId="4A593A47" w14:textId="77777777" w:rsidR="00133778" w:rsidRPr="0021660A" w:rsidRDefault="00133778" w:rsidP="00133778">
      <w:pPr>
        <w:ind w:left="-20" w:right="-20"/>
        <w:jc w:val="both"/>
        <w:rPr>
          <w:rFonts w:ascii="Verdana" w:eastAsia="Montserrat" w:hAnsi="Verdana" w:cs="Montserrat"/>
          <w:sz w:val="22"/>
        </w:rPr>
      </w:pPr>
      <w:r w:rsidRPr="0021660A">
        <w:rPr>
          <w:rFonts w:ascii="Verdana" w:eastAsia="Montserrat" w:hAnsi="Verdana" w:cs="Montserrat"/>
          <w:sz w:val="22"/>
        </w:rPr>
        <w:t xml:space="preserve">Por lo que cada proceso procedió con la actualización de sus documentos registrados en el SGC: </w:t>
      </w:r>
    </w:p>
    <w:p w14:paraId="4C6BC7D4" w14:textId="77777777" w:rsidR="009A4F23" w:rsidRPr="0021660A" w:rsidRDefault="009A4F23" w:rsidP="009A4F23">
      <w:pPr>
        <w:rPr>
          <w:rFonts w:ascii="Verdana" w:hAnsi="Verdana"/>
          <w:highlight w:val="yellow"/>
        </w:rPr>
      </w:pPr>
    </w:p>
    <w:p w14:paraId="7F9AA3A0" w14:textId="0CE0A14C" w:rsidR="00D97B7D" w:rsidRPr="0021660A" w:rsidRDefault="00C03AC3" w:rsidP="00D97B7D">
      <w:pPr>
        <w:pStyle w:val="Descripcin"/>
        <w:keepNext/>
        <w:jc w:val="center"/>
        <w:rPr>
          <w:rFonts w:ascii="Verdana" w:hAnsi="Verdana"/>
        </w:rPr>
      </w:pPr>
      <w:bookmarkStart w:id="431" w:name="_Toc189250557"/>
      <w:r>
        <w:rPr>
          <w:rFonts w:ascii="Verdana" w:hAnsi="Verdana"/>
        </w:rPr>
        <w:t>Gráfica</w:t>
      </w:r>
      <w:r w:rsidR="00D97B7D" w:rsidRPr="0021660A">
        <w:rPr>
          <w:rFonts w:ascii="Verdana" w:hAnsi="Verdana"/>
        </w:rPr>
        <w:t xml:space="preserve"> </w:t>
      </w:r>
      <w:r w:rsidR="00D97B7D" w:rsidRPr="0021660A">
        <w:rPr>
          <w:rFonts w:ascii="Verdana" w:hAnsi="Verdana"/>
        </w:rPr>
        <w:fldChar w:fldCharType="begin"/>
      </w:r>
      <w:r w:rsidR="00D97B7D" w:rsidRPr="0021660A">
        <w:rPr>
          <w:rFonts w:ascii="Verdana" w:hAnsi="Verdana"/>
        </w:rPr>
        <w:instrText xml:space="preserve"> SEQ Grafica \* ARABIC </w:instrText>
      </w:r>
      <w:r w:rsidR="00D97B7D" w:rsidRPr="0021660A">
        <w:rPr>
          <w:rFonts w:ascii="Verdana" w:hAnsi="Verdana"/>
        </w:rPr>
        <w:fldChar w:fldCharType="separate"/>
      </w:r>
      <w:r w:rsidR="00D97B7D">
        <w:rPr>
          <w:rFonts w:ascii="Verdana" w:hAnsi="Verdana"/>
          <w:noProof/>
        </w:rPr>
        <w:t>26</w:t>
      </w:r>
      <w:r w:rsidR="00D97B7D" w:rsidRPr="0021660A">
        <w:rPr>
          <w:rFonts w:ascii="Verdana" w:hAnsi="Verdana"/>
        </w:rPr>
        <w:fldChar w:fldCharType="end"/>
      </w:r>
      <w:r w:rsidR="00D97B7D" w:rsidRPr="0021660A">
        <w:rPr>
          <w:rFonts w:ascii="Verdana" w:hAnsi="Verdana"/>
        </w:rPr>
        <w:t>. Logos Institucionales Anteriores</w:t>
      </w:r>
      <w:bookmarkEnd w:id="431"/>
    </w:p>
    <w:p w14:paraId="1D7D6C2F" w14:textId="77777777" w:rsidR="005A410A" w:rsidRPr="0021660A" w:rsidRDefault="005A410A" w:rsidP="00713657">
      <w:pPr>
        <w:ind w:left="-20" w:right="-20"/>
        <w:jc w:val="center"/>
        <w:rPr>
          <w:rFonts w:ascii="Verdana" w:eastAsia="Montserrat" w:hAnsi="Verdana" w:cs="Montserrat"/>
        </w:rPr>
      </w:pPr>
      <w:r w:rsidRPr="0021660A">
        <w:rPr>
          <w:rFonts w:ascii="Verdana" w:eastAsia="Montserrat" w:hAnsi="Verdana" w:cs="Montserrat"/>
          <w:noProof/>
          <w:lang w:eastAsia="es-CO"/>
        </w:rPr>
        <w:drawing>
          <wp:inline distT="0" distB="0" distL="0" distR="0" wp14:anchorId="2893E553" wp14:editId="594E2909">
            <wp:extent cx="5427024" cy="1282700"/>
            <wp:effectExtent l="19050" t="19050" r="21590" b="12700"/>
            <wp:docPr id="432047264" name="Imagen 432047264"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047264" name="Imagen 432047264" descr="Texto&#10;&#10;Descripción generada automáticamente con confianza media"/>
                    <pic:cNvPicPr/>
                  </pic:nvPicPr>
                  <pic:blipFill>
                    <a:blip r:embed="rId46"/>
                    <a:stretch>
                      <a:fillRect/>
                    </a:stretch>
                  </pic:blipFill>
                  <pic:spPr>
                    <a:xfrm>
                      <a:off x="0" y="0"/>
                      <a:ext cx="5430477" cy="1283516"/>
                    </a:xfrm>
                    <a:prstGeom prst="rect">
                      <a:avLst/>
                    </a:prstGeom>
                    <a:ln>
                      <a:solidFill>
                        <a:schemeClr val="accent1"/>
                      </a:solidFill>
                    </a:ln>
                  </pic:spPr>
                </pic:pic>
              </a:graphicData>
            </a:graphic>
          </wp:inline>
        </w:drawing>
      </w:r>
    </w:p>
    <w:p w14:paraId="6FAC1898" w14:textId="77777777" w:rsidR="005A410A" w:rsidRPr="0021660A" w:rsidRDefault="005A410A" w:rsidP="005A410A">
      <w:pPr>
        <w:jc w:val="center"/>
        <w:rPr>
          <w:rFonts w:ascii="Verdana" w:hAnsi="Verdana"/>
          <w:sz w:val="14"/>
          <w:szCs w:val="14"/>
        </w:rPr>
      </w:pPr>
      <w:r w:rsidRPr="0021660A">
        <w:rPr>
          <w:rFonts w:ascii="Verdana" w:hAnsi="Verdana"/>
          <w:sz w:val="14"/>
          <w:szCs w:val="14"/>
        </w:rPr>
        <w:t>Fuente: Supervigilancia – Oficina Asesora de Planeación - Actualizado a 31-12-2023</w:t>
      </w:r>
    </w:p>
    <w:p w14:paraId="38387109" w14:textId="77777777" w:rsidR="005A410A" w:rsidRPr="0021660A" w:rsidRDefault="005A410A" w:rsidP="005A410A">
      <w:pPr>
        <w:jc w:val="center"/>
        <w:rPr>
          <w:rFonts w:ascii="Verdana" w:hAnsi="Verdana"/>
        </w:rPr>
      </w:pPr>
    </w:p>
    <w:p w14:paraId="0997EF77" w14:textId="1A9AE8F7" w:rsidR="00D97B7D" w:rsidRPr="0021660A" w:rsidRDefault="00C03AC3" w:rsidP="00D97B7D">
      <w:pPr>
        <w:pStyle w:val="Descripcin"/>
        <w:keepNext/>
        <w:jc w:val="center"/>
        <w:rPr>
          <w:rFonts w:ascii="Verdana" w:hAnsi="Verdana"/>
        </w:rPr>
      </w:pPr>
      <w:bookmarkStart w:id="432" w:name="_Toc189250558"/>
      <w:r>
        <w:rPr>
          <w:rFonts w:ascii="Verdana" w:hAnsi="Verdana"/>
        </w:rPr>
        <w:lastRenderedPageBreak/>
        <w:t>Gráfica</w:t>
      </w:r>
      <w:r w:rsidR="00D97B7D" w:rsidRPr="0021660A">
        <w:rPr>
          <w:rFonts w:ascii="Verdana" w:hAnsi="Verdana"/>
        </w:rPr>
        <w:t xml:space="preserve"> </w:t>
      </w:r>
      <w:r w:rsidR="00D97B7D" w:rsidRPr="0021660A">
        <w:rPr>
          <w:rFonts w:ascii="Verdana" w:hAnsi="Verdana"/>
        </w:rPr>
        <w:fldChar w:fldCharType="begin"/>
      </w:r>
      <w:r w:rsidR="00D97B7D" w:rsidRPr="0021660A">
        <w:rPr>
          <w:rFonts w:ascii="Verdana" w:hAnsi="Verdana"/>
        </w:rPr>
        <w:instrText xml:space="preserve"> SEQ Grafica \* ARABIC </w:instrText>
      </w:r>
      <w:r w:rsidR="00D97B7D" w:rsidRPr="0021660A">
        <w:rPr>
          <w:rFonts w:ascii="Verdana" w:hAnsi="Verdana"/>
        </w:rPr>
        <w:fldChar w:fldCharType="separate"/>
      </w:r>
      <w:r w:rsidR="00D97B7D">
        <w:rPr>
          <w:rFonts w:ascii="Verdana" w:hAnsi="Verdana"/>
          <w:noProof/>
        </w:rPr>
        <w:t>27</w:t>
      </w:r>
      <w:r w:rsidR="00D97B7D" w:rsidRPr="0021660A">
        <w:rPr>
          <w:rFonts w:ascii="Verdana" w:hAnsi="Verdana"/>
        </w:rPr>
        <w:fldChar w:fldCharType="end"/>
      </w:r>
      <w:r w:rsidR="00D97B7D" w:rsidRPr="0021660A">
        <w:rPr>
          <w:rFonts w:ascii="Verdana" w:hAnsi="Verdana"/>
        </w:rPr>
        <w:t xml:space="preserve">. Logos Institucionales </w:t>
      </w:r>
      <w:r w:rsidR="00D97B7D">
        <w:rPr>
          <w:rFonts w:ascii="Verdana" w:hAnsi="Verdana"/>
        </w:rPr>
        <w:t>Nuevos</w:t>
      </w:r>
      <w:bookmarkEnd w:id="432"/>
    </w:p>
    <w:p w14:paraId="290AC989" w14:textId="77777777" w:rsidR="005A410A" w:rsidRPr="0021660A" w:rsidRDefault="005A410A" w:rsidP="005A410A">
      <w:pPr>
        <w:jc w:val="center"/>
        <w:rPr>
          <w:rFonts w:ascii="Verdana" w:hAnsi="Verdana"/>
          <w:sz w:val="14"/>
          <w:szCs w:val="14"/>
        </w:rPr>
      </w:pPr>
      <w:r w:rsidRPr="0021660A">
        <w:rPr>
          <w:rFonts w:ascii="Verdana" w:hAnsi="Verdana"/>
          <w:noProof/>
          <w:sz w:val="14"/>
          <w:szCs w:val="14"/>
          <w:lang w:eastAsia="es-CO"/>
        </w:rPr>
        <w:drawing>
          <wp:inline distT="0" distB="0" distL="0" distR="0" wp14:anchorId="17380430" wp14:editId="5B055B16">
            <wp:extent cx="4209803" cy="1560655"/>
            <wp:effectExtent l="19050" t="19050" r="19685" b="20955"/>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275951" cy="1585177"/>
                    </a:xfrm>
                    <a:prstGeom prst="rect">
                      <a:avLst/>
                    </a:prstGeom>
                    <a:ln>
                      <a:solidFill>
                        <a:srgbClr val="0070C0"/>
                      </a:solidFill>
                    </a:ln>
                  </pic:spPr>
                </pic:pic>
              </a:graphicData>
            </a:graphic>
          </wp:inline>
        </w:drawing>
      </w:r>
    </w:p>
    <w:p w14:paraId="1DE25BAC" w14:textId="77777777" w:rsidR="005A410A" w:rsidRPr="0021660A" w:rsidRDefault="005A410A" w:rsidP="005A410A">
      <w:pPr>
        <w:jc w:val="center"/>
        <w:rPr>
          <w:rFonts w:ascii="Verdana" w:hAnsi="Verdana"/>
          <w:sz w:val="14"/>
          <w:szCs w:val="14"/>
        </w:rPr>
      </w:pPr>
      <w:r w:rsidRPr="0021660A">
        <w:rPr>
          <w:rFonts w:ascii="Verdana" w:hAnsi="Verdana"/>
          <w:noProof/>
          <w:sz w:val="14"/>
          <w:szCs w:val="14"/>
          <w:lang w:eastAsia="es-CO"/>
        </w:rPr>
        <w:drawing>
          <wp:inline distT="0" distB="0" distL="0" distR="0" wp14:anchorId="778436ED" wp14:editId="20C90C98">
            <wp:extent cx="4216928" cy="1697355"/>
            <wp:effectExtent l="19050" t="19050" r="12700" b="17145"/>
            <wp:docPr id="57" name="Imagen 57" descr="Escala de tiemp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n 57" descr="Escala de tiempo&#10;&#10;Descripción generada automáticamente con confianza baja"/>
                    <pic:cNvPicPr/>
                  </pic:nvPicPr>
                  <pic:blipFill>
                    <a:blip r:embed="rId48"/>
                    <a:stretch>
                      <a:fillRect/>
                    </a:stretch>
                  </pic:blipFill>
                  <pic:spPr>
                    <a:xfrm>
                      <a:off x="0" y="0"/>
                      <a:ext cx="4221415" cy="1699161"/>
                    </a:xfrm>
                    <a:prstGeom prst="rect">
                      <a:avLst/>
                    </a:prstGeom>
                    <a:ln>
                      <a:solidFill>
                        <a:srgbClr val="0070C0"/>
                      </a:solidFill>
                    </a:ln>
                  </pic:spPr>
                </pic:pic>
              </a:graphicData>
            </a:graphic>
          </wp:inline>
        </w:drawing>
      </w:r>
    </w:p>
    <w:p w14:paraId="0FE3933B" w14:textId="77777777" w:rsidR="005A410A" w:rsidRPr="0021660A" w:rsidRDefault="005A410A" w:rsidP="005A410A">
      <w:pPr>
        <w:jc w:val="center"/>
        <w:rPr>
          <w:rFonts w:ascii="Verdana" w:hAnsi="Verdana"/>
          <w:sz w:val="14"/>
          <w:szCs w:val="14"/>
        </w:rPr>
      </w:pPr>
      <w:r w:rsidRPr="0021660A">
        <w:rPr>
          <w:rFonts w:ascii="Verdana" w:hAnsi="Verdana"/>
          <w:sz w:val="14"/>
          <w:szCs w:val="14"/>
        </w:rPr>
        <w:t>Fuente: Supervigilancia – Oficina Asesora de Planeación - Actualizado a 31-12-2024</w:t>
      </w:r>
    </w:p>
    <w:p w14:paraId="6D38C3C9" w14:textId="1D8F667C" w:rsidR="005A410A" w:rsidRDefault="005A410A" w:rsidP="009A4F23">
      <w:pPr>
        <w:rPr>
          <w:rFonts w:ascii="Verdana" w:hAnsi="Verdana"/>
          <w:highlight w:val="yellow"/>
        </w:rPr>
      </w:pPr>
    </w:p>
    <w:p w14:paraId="63A6C608" w14:textId="36CD0645" w:rsidR="005A410A" w:rsidRPr="0021660A" w:rsidRDefault="005A410A" w:rsidP="0001006C">
      <w:pPr>
        <w:pStyle w:val="Ttulo2"/>
        <w:numPr>
          <w:ilvl w:val="2"/>
          <w:numId w:val="30"/>
        </w:numPr>
        <w:ind w:left="709"/>
        <w:rPr>
          <w:rFonts w:ascii="Verdana" w:hAnsi="Verdana"/>
          <w:sz w:val="24"/>
        </w:rPr>
      </w:pPr>
      <w:bookmarkStart w:id="433" w:name="_Toc189250024"/>
      <w:r w:rsidRPr="0021660A">
        <w:rPr>
          <w:rFonts w:ascii="Verdana" w:hAnsi="Verdana"/>
          <w:sz w:val="24"/>
        </w:rPr>
        <w:t>Listado Maestro de Documentos</w:t>
      </w:r>
      <w:bookmarkEnd w:id="433"/>
    </w:p>
    <w:p w14:paraId="1007FD25" w14:textId="77777777" w:rsidR="005A410A" w:rsidRPr="0021660A" w:rsidRDefault="005A410A" w:rsidP="005A410A">
      <w:pPr>
        <w:rPr>
          <w:rFonts w:ascii="Verdana" w:hAnsi="Verdana"/>
        </w:rPr>
      </w:pPr>
    </w:p>
    <w:p w14:paraId="1D873EEC" w14:textId="77777777" w:rsidR="005A410A" w:rsidRPr="0021660A" w:rsidRDefault="005A410A" w:rsidP="005A410A">
      <w:pPr>
        <w:jc w:val="both"/>
        <w:rPr>
          <w:rFonts w:ascii="Verdana" w:hAnsi="Verdana"/>
          <w:sz w:val="22"/>
        </w:rPr>
      </w:pPr>
      <w:r w:rsidRPr="0021660A">
        <w:rPr>
          <w:rFonts w:ascii="Verdana" w:hAnsi="Verdana"/>
          <w:sz w:val="22"/>
        </w:rPr>
        <w:t>El sistema de Gestión de Calidad cuenta con el listado maestro de documentos, el cual se describe a continuación:</w:t>
      </w:r>
    </w:p>
    <w:p w14:paraId="34600B85" w14:textId="77777777" w:rsidR="005A410A" w:rsidRPr="0021660A" w:rsidRDefault="005A410A" w:rsidP="009A4F23">
      <w:pPr>
        <w:rPr>
          <w:rFonts w:ascii="Verdana" w:hAnsi="Verdana"/>
          <w:highlight w:val="yellow"/>
        </w:rPr>
      </w:pPr>
    </w:p>
    <w:p w14:paraId="5DDDF7DD" w14:textId="3E4D0F5B" w:rsidR="009A4F23" w:rsidRPr="0021660A" w:rsidRDefault="009A4F23" w:rsidP="009A4F23">
      <w:pPr>
        <w:pStyle w:val="Descripcin"/>
        <w:keepNext/>
        <w:jc w:val="center"/>
        <w:rPr>
          <w:rFonts w:ascii="Verdana" w:hAnsi="Verdana"/>
        </w:rPr>
      </w:pPr>
      <w:bookmarkStart w:id="434" w:name="_Toc189250418"/>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1720D7">
        <w:rPr>
          <w:rFonts w:ascii="Verdana" w:hAnsi="Verdana"/>
          <w:noProof/>
        </w:rPr>
        <w:t>23</w:t>
      </w:r>
      <w:r w:rsidRPr="0021660A">
        <w:rPr>
          <w:rFonts w:ascii="Verdana" w:hAnsi="Verdana"/>
        </w:rPr>
        <w:fldChar w:fldCharType="end"/>
      </w:r>
      <w:r w:rsidRPr="0021660A">
        <w:rPr>
          <w:rFonts w:ascii="Verdana" w:hAnsi="Verdana"/>
        </w:rPr>
        <w:t>. Listado Maestro de Documentos</w:t>
      </w:r>
      <w:bookmarkEnd w:id="434"/>
    </w:p>
    <w:tbl>
      <w:tblPr>
        <w:tblW w:w="35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37"/>
        <w:gridCol w:w="1102"/>
      </w:tblGrid>
      <w:tr w:rsidR="005A410A" w:rsidRPr="0021660A" w14:paraId="21181644" w14:textId="77777777" w:rsidTr="002321FD">
        <w:trPr>
          <w:trHeight w:val="260"/>
          <w:tblHeader/>
          <w:jc w:val="center"/>
        </w:trPr>
        <w:tc>
          <w:tcPr>
            <w:tcW w:w="2437"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65CAE5D2" w14:textId="77777777" w:rsidR="005A410A" w:rsidRPr="0021660A" w:rsidRDefault="005A410A" w:rsidP="002321FD">
            <w:pPr>
              <w:jc w:val="center"/>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t>TIPO DE DOCUMENTO</w:t>
            </w:r>
          </w:p>
        </w:tc>
        <w:tc>
          <w:tcPr>
            <w:tcW w:w="1102"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33DF85AD" w14:textId="77777777" w:rsidR="005A410A" w:rsidRPr="0021660A" w:rsidRDefault="005A410A" w:rsidP="002321FD">
            <w:pPr>
              <w:jc w:val="center"/>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t>CANTIDAD</w:t>
            </w:r>
          </w:p>
        </w:tc>
      </w:tr>
      <w:tr w:rsidR="005A410A" w:rsidRPr="0021660A" w14:paraId="558D3E2F" w14:textId="77777777" w:rsidTr="002321FD">
        <w:trPr>
          <w:trHeight w:val="260"/>
          <w:jc w:val="center"/>
        </w:trPr>
        <w:tc>
          <w:tcPr>
            <w:tcW w:w="24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1AEF11" w14:textId="77777777" w:rsidR="005A410A" w:rsidRPr="0021660A" w:rsidRDefault="005A410A" w:rsidP="002321FD">
            <w:pPr>
              <w:jc w:val="center"/>
              <w:rPr>
                <w:rFonts w:ascii="Verdana" w:eastAsia="Times New Roman" w:hAnsi="Verdana" w:cs="Calibri"/>
                <w:b/>
                <w:bCs/>
                <w:sz w:val="16"/>
                <w:szCs w:val="16"/>
                <w:lang w:eastAsia="es-CO"/>
              </w:rPr>
            </w:pPr>
            <w:r w:rsidRPr="0021660A">
              <w:rPr>
                <w:rFonts w:ascii="Verdana" w:eastAsia="Times New Roman" w:hAnsi="Verdana" w:cs="Calibri"/>
                <w:b/>
                <w:bCs/>
                <w:sz w:val="16"/>
                <w:szCs w:val="16"/>
                <w:lang w:eastAsia="es-CO"/>
              </w:rPr>
              <w:t>Formato</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23A24" w14:textId="77777777" w:rsidR="005A410A" w:rsidRPr="0021660A" w:rsidRDefault="005A410A" w:rsidP="002321FD">
            <w:pPr>
              <w:jc w:val="center"/>
              <w:rPr>
                <w:rFonts w:ascii="Verdana" w:eastAsia="Times New Roman" w:hAnsi="Verdana" w:cs="Calibri"/>
                <w:b/>
                <w:bCs/>
                <w:sz w:val="16"/>
                <w:szCs w:val="16"/>
                <w:lang w:eastAsia="es-CO"/>
              </w:rPr>
            </w:pPr>
            <w:r w:rsidRPr="0021660A">
              <w:rPr>
                <w:rFonts w:ascii="Verdana" w:eastAsia="Times New Roman" w:hAnsi="Verdana" w:cs="Calibri"/>
                <w:b/>
                <w:bCs/>
                <w:sz w:val="16"/>
                <w:szCs w:val="16"/>
                <w:lang w:eastAsia="es-CO"/>
              </w:rPr>
              <w:t>421</w:t>
            </w:r>
          </w:p>
        </w:tc>
      </w:tr>
      <w:tr w:rsidR="005A410A" w:rsidRPr="0021660A" w14:paraId="6652157F" w14:textId="77777777" w:rsidTr="002321FD">
        <w:trPr>
          <w:trHeight w:val="260"/>
          <w:jc w:val="center"/>
        </w:trPr>
        <w:tc>
          <w:tcPr>
            <w:tcW w:w="24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977960" w14:textId="77777777" w:rsidR="005A410A" w:rsidRPr="0021660A" w:rsidRDefault="005A410A" w:rsidP="002321FD">
            <w:pPr>
              <w:jc w:val="center"/>
              <w:rPr>
                <w:rFonts w:ascii="Verdana" w:eastAsia="Times New Roman" w:hAnsi="Verdana" w:cs="Calibri"/>
                <w:b/>
                <w:bCs/>
                <w:sz w:val="16"/>
                <w:szCs w:val="16"/>
                <w:lang w:eastAsia="es-CO"/>
              </w:rPr>
            </w:pPr>
            <w:r w:rsidRPr="0021660A">
              <w:rPr>
                <w:rFonts w:ascii="Verdana" w:eastAsia="Times New Roman" w:hAnsi="Verdana" w:cs="Calibri"/>
                <w:b/>
                <w:bCs/>
                <w:sz w:val="16"/>
                <w:szCs w:val="16"/>
                <w:lang w:eastAsia="es-CO"/>
              </w:rPr>
              <w:t>Procedimiento</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82BB9" w14:textId="77777777" w:rsidR="005A410A" w:rsidRPr="0021660A" w:rsidRDefault="005A410A" w:rsidP="002321FD">
            <w:pPr>
              <w:jc w:val="center"/>
              <w:rPr>
                <w:rFonts w:ascii="Verdana" w:eastAsia="Times New Roman" w:hAnsi="Verdana" w:cs="Calibri"/>
                <w:b/>
                <w:bCs/>
                <w:sz w:val="16"/>
                <w:szCs w:val="16"/>
                <w:lang w:eastAsia="es-CO"/>
              </w:rPr>
            </w:pPr>
            <w:r w:rsidRPr="0021660A">
              <w:rPr>
                <w:rFonts w:ascii="Verdana" w:eastAsia="Times New Roman" w:hAnsi="Verdana" w:cs="Calibri"/>
                <w:b/>
                <w:bCs/>
                <w:sz w:val="16"/>
                <w:szCs w:val="16"/>
                <w:lang w:eastAsia="es-CO"/>
              </w:rPr>
              <w:t>82</w:t>
            </w:r>
          </w:p>
        </w:tc>
      </w:tr>
      <w:tr w:rsidR="005A410A" w:rsidRPr="0021660A" w14:paraId="74323894" w14:textId="77777777" w:rsidTr="002321FD">
        <w:trPr>
          <w:trHeight w:val="260"/>
          <w:jc w:val="center"/>
        </w:trPr>
        <w:tc>
          <w:tcPr>
            <w:tcW w:w="24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0F994D" w14:textId="77777777" w:rsidR="005A410A" w:rsidRPr="0021660A" w:rsidRDefault="005A410A" w:rsidP="002321FD">
            <w:pPr>
              <w:jc w:val="center"/>
              <w:rPr>
                <w:rFonts w:ascii="Verdana" w:eastAsia="Times New Roman" w:hAnsi="Verdana" w:cs="Calibri"/>
                <w:b/>
                <w:bCs/>
                <w:sz w:val="16"/>
                <w:szCs w:val="16"/>
                <w:lang w:eastAsia="es-CO"/>
              </w:rPr>
            </w:pPr>
            <w:r w:rsidRPr="0021660A">
              <w:rPr>
                <w:rFonts w:ascii="Verdana" w:eastAsia="Times New Roman" w:hAnsi="Verdana" w:cs="Calibri"/>
                <w:b/>
                <w:bCs/>
                <w:sz w:val="16"/>
                <w:szCs w:val="16"/>
                <w:lang w:eastAsia="es-CO"/>
              </w:rPr>
              <w:t>Fichas Indicadores</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91BF4" w14:textId="77777777" w:rsidR="005A410A" w:rsidRPr="0021660A" w:rsidRDefault="005A410A" w:rsidP="002321FD">
            <w:pPr>
              <w:jc w:val="center"/>
              <w:rPr>
                <w:rFonts w:ascii="Verdana" w:eastAsia="Times New Roman" w:hAnsi="Verdana" w:cs="Calibri"/>
                <w:b/>
                <w:bCs/>
                <w:sz w:val="16"/>
                <w:szCs w:val="16"/>
                <w:lang w:eastAsia="es-CO"/>
              </w:rPr>
            </w:pPr>
            <w:r w:rsidRPr="0021660A">
              <w:rPr>
                <w:rFonts w:ascii="Verdana" w:eastAsia="Times New Roman" w:hAnsi="Verdana" w:cs="Calibri"/>
                <w:b/>
                <w:bCs/>
                <w:sz w:val="16"/>
                <w:szCs w:val="16"/>
                <w:lang w:eastAsia="es-CO"/>
              </w:rPr>
              <w:t>71</w:t>
            </w:r>
          </w:p>
        </w:tc>
      </w:tr>
      <w:tr w:rsidR="005A410A" w:rsidRPr="0021660A" w14:paraId="54E3704F" w14:textId="77777777" w:rsidTr="002321FD">
        <w:trPr>
          <w:trHeight w:val="260"/>
          <w:jc w:val="center"/>
        </w:trPr>
        <w:tc>
          <w:tcPr>
            <w:tcW w:w="24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176E8" w14:textId="77777777" w:rsidR="005A410A" w:rsidRPr="0021660A" w:rsidRDefault="005A410A" w:rsidP="002321FD">
            <w:pPr>
              <w:jc w:val="center"/>
              <w:rPr>
                <w:rFonts w:ascii="Verdana" w:eastAsia="Times New Roman" w:hAnsi="Verdana" w:cs="Calibri"/>
                <w:b/>
                <w:bCs/>
                <w:sz w:val="16"/>
                <w:szCs w:val="16"/>
                <w:lang w:eastAsia="es-CO"/>
              </w:rPr>
            </w:pPr>
            <w:r w:rsidRPr="0021660A">
              <w:rPr>
                <w:rFonts w:ascii="Verdana" w:eastAsia="Times New Roman" w:hAnsi="Verdana" w:cs="Calibri"/>
                <w:b/>
                <w:bCs/>
                <w:sz w:val="16"/>
                <w:szCs w:val="16"/>
                <w:lang w:eastAsia="es-CO"/>
              </w:rPr>
              <w:t>Instructivo</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B86E9" w14:textId="77777777" w:rsidR="005A410A" w:rsidRPr="0021660A" w:rsidRDefault="005A410A" w:rsidP="002321FD">
            <w:pPr>
              <w:jc w:val="center"/>
              <w:rPr>
                <w:rFonts w:ascii="Verdana" w:eastAsia="Times New Roman" w:hAnsi="Verdana" w:cs="Calibri"/>
                <w:b/>
                <w:bCs/>
                <w:sz w:val="16"/>
                <w:szCs w:val="16"/>
                <w:lang w:eastAsia="es-CO"/>
              </w:rPr>
            </w:pPr>
            <w:r w:rsidRPr="0021660A">
              <w:rPr>
                <w:rFonts w:ascii="Verdana" w:eastAsia="Times New Roman" w:hAnsi="Verdana" w:cs="Calibri"/>
                <w:b/>
                <w:bCs/>
                <w:sz w:val="16"/>
                <w:szCs w:val="16"/>
                <w:lang w:eastAsia="es-CO"/>
              </w:rPr>
              <w:t>41</w:t>
            </w:r>
          </w:p>
        </w:tc>
      </w:tr>
      <w:tr w:rsidR="005A410A" w:rsidRPr="0021660A" w14:paraId="7C9E4223" w14:textId="77777777" w:rsidTr="002321FD">
        <w:trPr>
          <w:trHeight w:val="260"/>
          <w:jc w:val="center"/>
        </w:trPr>
        <w:tc>
          <w:tcPr>
            <w:tcW w:w="24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587478" w14:textId="77777777" w:rsidR="005A410A" w:rsidRPr="0021660A" w:rsidRDefault="005A410A" w:rsidP="002321FD">
            <w:pPr>
              <w:jc w:val="center"/>
              <w:rPr>
                <w:rFonts w:ascii="Verdana" w:eastAsia="Times New Roman" w:hAnsi="Verdana" w:cs="Calibri"/>
                <w:b/>
                <w:bCs/>
                <w:sz w:val="16"/>
                <w:szCs w:val="16"/>
                <w:lang w:eastAsia="es-CO"/>
              </w:rPr>
            </w:pPr>
            <w:r w:rsidRPr="0021660A">
              <w:rPr>
                <w:rFonts w:ascii="Verdana" w:eastAsia="Times New Roman" w:hAnsi="Verdana" w:cs="Calibri"/>
                <w:b/>
                <w:bCs/>
                <w:sz w:val="16"/>
                <w:szCs w:val="16"/>
                <w:lang w:eastAsia="es-CO"/>
              </w:rPr>
              <w:t>Manual</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78FD67" w14:textId="77777777" w:rsidR="005A410A" w:rsidRPr="0021660A" w:rsidRDefault="005A410A" w:rsidP="002321FD">
            <w:pPr>
              <w:jc w:val="center"/>
              <w:rPr>
                <w:rFonts w:ascii="Verdana" w:eastAsia="Times New Roman" w:hAnsi="Verdana" w:cs="Calibri"/>
                <w:b/>
                <w:bCs/>
                <w:sz w:val="16"/>
                <w:szCs w:val="16"/>
                <w:lang w:eastAsia="es-CO"/>
              </w:rPr>
            </w:pPr>
            <w:r w:rsidRPr="0021660A">
              <w:rPr>
                <w:rFonts w:ascii="Verdana" w:eastAsia="Times New Roman" w:hAnsi="Verdana" w:cs="Calibri"/>
                <w:b/>
                <w:bCs/>
                <w:sz w:val="16"/>
                <w:szCs w:val="16"/>
                <w:lang w:eastAsia="es-CO"/>
              </w:rPr>
              <w:t>32</w:t>
            </w:r>
          </w:p>
        </w:tc>
      </w:tr>
      <w:tr w:rsidR="005A410A" w:rsidRPr="0021660A" w14:paraId="1C25F19F" w14:textId="77777777" w:rsidTr="002321FD">
        <w:trPr>
          <w:trHeight w:val="260"/>
          <w:jc w:val="center"/>
        </w:trPr>
        <w:tc>
          <w:tcPr>
            <w:tcW w:w="24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C443B" w14:textId="77777777" w:rsidR="005A410A" w:rsidRPr="0021660A" w:rsidRDefault="005A410A" w:rsidP="002321FD">
            <w:pPr>
              <w:jc w:val="center"/>
              <w:rPr>
                <w:rFonts w:ascii="Verdana" w:eastAsia="Times New Roman" w:hAnsi="Verdana" w:cs="Calibri"/>
                <w:b/>
                <w:bCs/>
                <w:sz w:val="16"/>
                <w:szCs w:val="16"/>
                <w:lang w:eastAsia="es-CO"/>
              </w:rPr>
            </w:pPr>
            <w:r w:rsidRPr="0021660A">
              <w:rPr>
                <w:rFonts w:ascii="Verdana" w:eastAsia="Times New Roman" w:hAnsi="Verdana" w:cs="Calibri"/>
                <w:b/>
                <w:bCs/>
                <w:sz w:val="16"/>
                <w:szCs w:val="16"/>
                <w:lang w:eastAsia="es-CO"/>
              </w:rPr>
              <w:t>Programa</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B26DAB" w14:textId="77777777" w:rsidR="005A410A" w:rsidRPr="0021660A" w:rsidRDefault="005A410A" w:rsidP="002321FD">
            <w:pPr>
              <w:jc w:val="center"/>
              <w:rPr>
                <w:rFonts w:ascii="Verdana" w:eastAsia="Times New Roman" w:hAnsi="Verdana" w:cs="Calibri"/>
                <w:b/>
                <w:bCs/>
                <w:sz w:val="16"/>
                <w:szCs w:val="16"/>
                <w:lang w:eastAsia="es-CO"/>
              </w:rPr>
            </w:pPr>
            <w:r w:rsidRPr="0021660A">
              <w:rPr>
                <w:rFonts w:ascii="Verdana" w:eastAsia="Times New Roman" w:hAnsi="Verdana" w:cs="Calibri"/>
                <w:b/>
                <w:bCs/>
                <w:sz w:val="16"/>
                <w:szCs w:val="16"/>
                <w:lang w:eastAsia="es-CO"/>
              </w:rPr>
              <w:t>28</w:t>
            </w:r>
          </w:p>
        </w:tc>
      </w:tr>
      <w:tr w:rsidR="005A410A" w:rsidRPr="0021660A" w14:paraId="0ED6602D" w14:textId="77777777" w:rsidTr="002321FD">
        <w:trPr>
          <w:trHeight w:val="260"/>
          <w:jc w:val="center"/>
        </w:trPr>
        <w:tc>
          <w:tcPr>
            <w:tcW w:w="24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B31296" w14:textId="77777777" w:rsidR="005A410A" w:rsidRPr="0021660A" w:rsidRDefault="005A410A" w:rsidP="002321FD">
            <w:pPr>
              <w:jc w:val="center"/>
              <w:rPr>
                <w:rFonts w:ascii="Verdana" w:eastAsia="Times New Roman" w:hAnsi="Verdana" w:cs="Calibri"/>
                <w:b/>
                <w:bCs/>
                <w:sz w:val="16"/>
                <w:szCs w:val="16"/>
                <w:lang w:eastAsia="es-CO"/>
              </w:rPr>
            </w:pPr>
            <w:r w:rsidRPr="0021660A">
              <w:rPr>
                <w:rFonts w:ascii="Verdana" w:eastAsia="Times New Roman" w:hAnsi="Verdana" w:cs="Calibri"/>
                <w:b/>
                <w:bCs/>
                <w:sz w:val="16"/>
                <w:szCs w:val="16"/>
                <w:lang w:eastAsia="es-CO"/>
              </w:rPr>
              <w:t>Caracterización</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CFCAD" w14:textId="77777777" w:rsidR="005A410A" w:rsidRPr="0021660A" w:rsidRDefault="005A410A" w:rsidP="002321FD">
            <w:pPr>
              <w:jc w:val="center"/>
              <w:rPr>
                <w:rFonts w:ascii="Verdana" w:eastAsia="Times New Roman" w:hAnsi="Verdana" w:cs="Calibri"/>
                <w:b/>
                <w:bCs/>
                <w:sz w:val="16"/>
                <w:szCs w:val="16"/>
                <w:lang w:eastAsia="es-CO"/>
              </w:rPr>
            </w:pPr>
            <w:r w:rsidRPr="0021660A">
              <w:rPr>
                <w:rFonts w:ascii="Verdana" w:eastAsia="Times New Roman" w:hAnsi="Verdana" w:cs="Calibri"/>
                <w:b/>
                <w:bCs/>
                <w:sz w:val="16"/>
                <w:szCs w:val="16"/>
                <w:lang w:eastAsia="es-CO"/>
              </w:rPr>
              <w:t>16</w:t>
            </w:r>
          </w:p>
        </w:tc>
      </w:tr>
      <w:tr w:rsidR="005A410A" w:rsidRPr="0021660A" w14:paraId="49AEBD89" w14:textId="77777777" w:rsidTr="002321FD">
        <w:trPr>
          <w:trHeight w:val="260"/>
          <w:jc w:val="center"/>
        </w:trPr>
        <w:tc>
          <w:tcPr>
            <w:tcW w:w="24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46454" w14:textId="77777777" w:rsidR="005A410A" w:rsidRPr="0021660A" w:rsidRDefault="005A410A" w:rsidP="002321FD">
            <w:pPr>
              <w:jc w:val="center"/>
              <w:rPr>
                <w:rFonts w:ascii="Verdana" w:eastAsia="Times New Roman" w:hAnsi="Verdana" w:cs="Calibri"/>
                <w:b/>
                <w:bCs/>
                <w:sz w:val="16"/>
                <w:szCs w:val="16"/>
                <w:lang w:eastAsia="es-CO"/>
              </w:rPr>
            </w:pPr>
            <w:r w:rsidRPr="0021660A">
              <w:rPr>
                <w:rFonts w:ascii="Verdana" w:eastAsia="Times New Roman" w:hAnsi="Verdana" w:cs="Calibri"/>
                <w:b/>
                <w:bCs/>
                <w:sz w:val="16"/>
                <w:szCs w:val="16"/>
                <w:lang w:eastAsia="es-CO"/>
              </w:rPr>
              <w:t>Política</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F9DD61" w14:textId="77777777" w:rsidR="005A410A" w:rsidRPr="0021660A" w:rsidRDefault="005A410A" w:rsidP="002321FD">
            <w:pPr>
              <w:jc w:val="center"/>
              <w:rPr>
                <w:rFonts w:ascii="Verdana" w:eastAsia="Times New Roman" w:hAnsi="Verdana" w:cs="Calibri"/>
                <w:b/>
                <w:bCs/>
                <w:sz w:val="16"/>
                <w:szCs w:val="16"/>
                <w:lang w:eastAsia="es-CO"/>
              </w:rPr>
            </w:pPr>
            <w:r w:rsidRPr="0021660A">
              <w:rPr>
                <w:rFonts w:ascii="Verdana" w:eastAsia="Times New Roman" w:hAnsi="Verdana" w:cs="Calibri"/>
                <w:b/>
                <w:bCs/>
                <w:sz w:val="16"/>
                <w:szCs w:val="16"/>
                <w:lang w:eastAsia="es-CO"/>
              </w:rPr>
              <w:t>5</w:t>
            </w:r>
          </w:p>
        </w:tc>
      </w:tr>
      <w:tr w:rsidR="005A410A" w:rsidRPr="0021660A" w14:paraId="01F7373D" w14:textId="77777777" w:rsidTr="002321FD">
        <w:trPr>
          <w:trHeight w:val="260"/>
          <w:jc w:val="center"/>
        </w:trPr>
        <w:tc>
          <w:tcPr>
            <w:tcW w:w="24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A0ECE" w14:textId="77777777" w:rsidR="005A410A" w:rsidRPr="0021660A" w:rsidRDefault="005A410A" w:rsidP="002321FD">
            <w:pPr>
              <w:jc w:val="center"/>
              <w:rPr>
                <w:rFonts w:ascii="Verdana" w:eastAsia="Times New Roman" w:hAnsi="Verdana" w:cs="Calibri"/>
                <w:b/>
                <w:bCs/>
                <w:sz w:val="16"/>
                <w:szCs w:val="16"/>
                <w:lang w:eastAsia="es-CO"/>
              </w:rPr>
            </w:pPr>
            <w:r w:rsidRPr="0021660A">
              <w:rPr>
                <w:rFonts w:ascii="Verdana" w:eastAsia="Times New Roman" w:hAnsi="Verdana" w:cs="Calibri"/>
                <w:b/>
                <w:bCs/>
                <w:sz w:val="16"/>
                <w:szCs w:val="16"/>
                <w:lang w:eastAsia="es-CO"/>
              </w:rPr>
              <w:t>Guía</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6CD1A" w14:textId="77777777" w:rsidR="005A410A" w:rsidRPr="0021660A" w:rsidRDefault="005A410A" w:rsidP="002321FD">
            <w:pPr>
              <w:jc w:val="center"/>
              <w:rPr>
                <w:rFonts w:ascii="Verdana" w:eastAsia="Times New Roman" w:hAnsi="Verdana" w:cs="Calibri"/>
                <w:b/>
                <w:bCs/>
                <w:sz w:val="16"/>
                <w:szCs w:val="16"/>
                <w:lang w:eastAsia="es-CO"/>
              </w:rPr>
            </w:pPr>
            <w:r w:rsidRPr="0021660A">
              <w:rPr>
                <w:rFonts w:ascii="Verdana" w:eastAsia="Times New Roman" w:hAnsi="Verdana" w:cs="Calibri"/>
                <w:b/>
                <w:bCs/>
                <w:sz w:val="16"/>
                <w:szCs w:val="16"/>
                <w:lang w:eastAsia="es-CO"/>
              </w:rPr>
              <w:t>4</w:t>
            </w:r>
          </w:p>
        </w:tc>
      </w:tr>
      <w:tr w:rsidR="005A410A" w:rsidRPr="0021660A" w14:paraId="25F9112F" w14:textId="77777777" w:rsidTr="002321FD">
        <w:trPr>
          <w:trHeight w:val="260"/>
          <w:jc w:val="center"/>
        </w:trPr>
        <w:tc>
          <w:tcPr>
            <w:tcW w:w="24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EDC02" w14:textId="77777777" w:rsidR="005A410A" w:rsidRPr="0021660A" w:rsidRDefault="005A410A" w:rsidP="002321FD">
            <w:pPr>
              <w:jc w:val="center"/>
              <w:rPr>
                <w:rFonts w:ascii="Verdana" w:eastAsia="Times New Roman" w:hAnsi="Verdana" w:cs="Calibri"/>
                <w:b/>
                <w:bCs/>
                <w:sz w:val="16"/>
                <w:szCs w:val="16"/>
                <w:lang w:eastAsia="es-CO"/>
              </w:rPr>
            </w:pPr>
            <w:r w:rsidRPr="0021660A">
              <w:rPr>
                <w:rFonts w:ascii="Verdana" w:eastAsia="Times New Roman" w:hAnsi="Verdana" w:cs="Calibri"/>
                <w:b/>
                <w:bCs/>
                <w:sz w:val="16"/>
                <w:szCs w:val="16"/>
                <w:lang w:eastAsia="es-CO"/>
              </w:rPr>
              <w:t>Protocolo</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1AD8B9" w14:textId="77777777" w:rsidR="005A410A" w:rsidRPr="0021660A" w:rsidRDefault="005A410A" w:rsidP="002321FD">
            <w:pPr>
              <w:jc w:val="center"/>
              <w:rPr>
                <w:rFonts w:ascii="Verdana" w:eastAsia="Times New Roman" w:hAnsi="Verdana" w:cs="Calibri"/>
                <w:b/>
                <w:bCs/>
                <w:sz w:val="16"/>
                <w:szCs w:val="16"/>
                <w:lang w:eastAsia="es-CO"/>
              </w:rPr>
            </w:pPr>
            <w:r w:rsidRPr="0021660A">
              <w:rPr>
                <w:rFonts w:ascii="Verdana" w:eastAsia="Times New Roman" w:hAnsi="Verdana" w:cs="Calibri"/>
                <w:b/>
                <w:bCs/>
                <w:sz w:val="16"/>
                <w:szCs w:val="16"/>
                <w:lang w:eastAsia="es-CO"/>
              </w:rPr>
              <w:t>3</w:t>
            </w:r>
          </w:p>
        </w:tc>
      </w:tr>
      <w:tr w:rsidR="005A410A" w:rsidRPr="0021660A" w14:paraId="643D91BA" w14:textId="77777777" w:rsidTr="002321FD">
        <w:trPr>
          <w:trHeight w:val="260"/>
          <w:jc w:val="center"/>
        </w:trPr>
        <w:tc>
          <w:tcPr>
            <w:tcW w:w="24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14F66A" w14:textId="77777777" w:rsidR="005A410A" w:rsidRPr="0021660A" w:rsidRDefault="005A410A" w:rsidP="002321FD">
            <w:pPr>
              <w:jc w:val="center"/>
              <w:rPr>
                <w:rFonts w:ascii="Verdana" w:eastAsia="Times New Roman" w:hAnsi="Verdana" w:cs="Calibri"/>
                <w:b/>
                <w:bCs/>
                <w:sz w:val="16"/>
                <w:szCs w:val="16"/>
                <w:lang w:eastAsia="es-CO"/>
              </w:rPr>
            </w:pPr>
            <w:r w:rsidRPr="0021660A">
              <w:rPr>
                <w:rFonts w:ascii="Verdana" w:eastAsia="Times New Roman" w:hAnsi="Verdana" w:cs="Calibri"/>
                <w:b/>
                <w:bCs/>
                <w:sz w:val="16"/>
                <w:szCs w:val="16"/>
                <w:lang w:eastAsia="es-CO"/>
              </w:rPr>
              <w:t>Código</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3E1F24" w14:textId="77777777" w:rsidR="005A410A" w:rsidRPr="0021660A" w:rsidRDefault="005A410A" w:rsidP="002321FD">
            <w:pPr>
              <w:jc w:val="center"/>
              <w:rPr>
                <w:rFonts w:ascii="Verdana" w:eastAsia="Times New Roman" w:hAnsi="Verdana" w:cs="Calibri"/>
                <w:b/>
                <w:bCs/>
                <w:sz w:val="16"/>
                <w:szCs w:val="16"/>
                <w:lang w:eastAsia="es-CO"/>
              </w:rPr>
            </w:pPr>
            <w:r w:rsidRPr="0021660A">
              <w:rPr>
                <w:rFonts w:ascii="Verdana" w:eastAsia="Times New Roman" w:hAnsi="Verdana" w:cs="Calibri"/>
                <w:b/>
                <w:bCs/>
                <w:sz w:val="16"/>
                <w:szCs w:val="16"/>
                <w:lang w:eastAsia="es-CO"/>
              </w:rPr>
              <w:t>2</w:t>
            </w:r>
          </w:p>
        </w:tc>
      </w:tr>
      <w:tr w:rsidR="005A410A" w:rsidRPr="0021660A" w14:paraId="297777FA" w14:textId="77777777" w:rsidTr="002321FD">
        <w:trPr>
          <w:trHeight w:val="260"/>
          <w:jc w:val="center"/>
        </w:trPr>
        <w:tc>
          <w:tcPr>
            <w:tcW w:w="24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0C6AC2" w14:textId="77777777" w:rsidR="005A410A" w:rsidRPr="0021660A" w:rsidRDefault="005A410A" w:rsidP="002321FD">
            <w:pPr>
              <w:jc w:val="center"/>
              <w:rPr>
                <w:rFonts w:ascii="Verdana" w:eastAsia="Times New Roman" w:hAnsi="Verdana" w:cs="Calibri"/>
                <w:b/>
                <w:bCs/>
                <w:sz w:val="16"/>
                <w:szCs w:val="16"/>
                <w:lang w:eastAsia="es-CO"/>
              </w:rPr>
            </w:pPr>
            <w:r w:rsidRPr="0021660A">
              <w:rPr>
                <w:rFonts w:ascii="Verdana" w:eastAsia="Times New Roman" w:hAnsi="Verdana" w:cs="Calibri"/>
                <w:b/>
                <w:bCs/>
                <w:sz w:val="16"/>
                <w:szCs w:val="16"/>
                <w:lang w:eastAsia="es-CO"/>
              </w:rPr>
              <w:t>Estatuto</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685450" w14:textId="77777777" w:rsidR="005A410A" w:rsidRPr="0021660A" w:rsidRDefault="005A410A" w:rsidP="002321FD">
            <w:pPr>
              <w:jc w:val="center"/>
              <w:rPr>
                <w:rFonts w:ascii="Verdana" w:eastAsia="Times New Roman" w:hAnsi="Verdana" w:cs="Calibri"/>
                <w:b/>
                <w:bCs/>
                <w:sz w:val="16"/>
                <w:szCs w:val="16"/>
                <w:lang w:eastAsia="es-CO"/>
              </w:rPr>
            </w:pPr>
            <w:r w:rsidRPr="0021660A">
              <w:rPr>
                <w:rFonts w:ascii="Verdana" w:eastAsia="Times New Roman" w:hAnsi="Verdana" w:cs="Calibri"/>
                <w:b/>
                <w:bCs/>
                <w:sz w:val="16"/>
                <w:szCs w:val="16"/>
                <w:lang w:eastAsia="es-CO"/>
              </w:rPr>
              <w:t>1</w:t>
            </w:r>
          </w:p>
        </w:tc>
      </w:tr>
      <w:tr w:rsidR="005A410A" w:rsidRPr="0021660A" w14:paraId="249508CA" w14:textId="77777777" w:rsidTr="002321FD">
        <w:trPr>
          <w:trHeight w:val="260"/>
          <w:jc w:val="center"/>
        </w:trPr>
        <w:tc>
          <w:tcPr>
            <w:tcW w:w="2437"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67426F69" w14:textId="77777777" w:rsidR="005A410A" w:rsidRPr="0021660A" w:rsidRDefault="005A410A" w:rsidP="002321FD">
            <w:pPr>
              <w:jc w:val="center"/>
              <w:rPr>
                <w:rFonts w:ascii="Verdana" w:eastAsia="Times New Roman" w:hAnsi="Verdana" w:cs="Calibri"/>
                <w:b/>
                <w:bCs/>
                <w:color w:val="FFFFFF"/>
                <w:sz w:val="16"/>
                <w:szCs w:val="16"/>
                <w:lang w:eastAsia="es-CO"/>
              </w:rPr>
            </w:pPr>
            <w:proofErr w:type="gramStart"/>
            <w:r w:rsidRPr="0021660A">
              <w:rPr>
                <w:rFonts w:ascii="Verdana" w:eastAsia="Times New Roman" w:hAnsi="Verdana" w:cs="Calibri"/>
                <w:b/>
                <w:bCs/>
                <w:color w:val="FFFFFF"/>
                <w:sz w:val="16"/>
                <w:szCs w:val="16"/>
                <w:lang w:eastAsia="es-CO"/>
              </w:rPr>
              <w:t>Total</w:t>
            </w:r>
            <w:proofErr w:type="gramEnd"/>
            <w:r w:rsidRPr="0021660A">
              <w:rPr>
                <w:rFonts w:ascii="Verdana" w:eastAsia="Times New Roman" w:hAnsi="Verdana" w:cs="Calibri"/>
                <w:b/>
                <w:bCs/>
                <w:color w:val="FFFFFF"/>
                <w:sz w:val="16"/>
                <w:szCs w:val="16"/>
                <w:lang w:eastAsia="es-CO"/>
              </w:rPr>
              <w:t xml:space="preserve"> general</w:t>
            </w:r>
          </w:p>
        </w:tc>
        <w:tc>
          <w:tcPr>
            <w:tcW w:w="1102"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7AB8F4D2" w14:textId="77777777" w:rsidR="005A410A" w:rsidRPr="0021660A" w:rsidRDefault="005A410A" w:rsidP="002321FD">
            <w:pPr>
              <w:jc w:val="center"/>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t>706</w:t>
            </w:r>
          </w:p>
        </w:tc>
      </w:tr>
    </w:tbl>
    <w:p w14:paraId="0F67D57F" w14:textId="79D7964B" w:rsidR="009A4F23" w:rsidRPr="0021660A" w:rsidRDefault="005A410A" w:rsidP="005A410A">
      <w:pPr>
        <w:jc w:val="center"/>
        <w:rPr>
          <w:rFonts w:ascii="Verdana" w:hAnsi="Verdana"/>
          <w:sz w:val="14"/>
          <w:szCs w:val="14"/>
        </w:rPr>
      </w:pPr>
      <w:r w:rsidRPr="0021660A">
        <w:rPr>
          <w:rFonts w:ascii="Verdana" w:hAnsi="Verdana"/>
          <w:sz w:val="14"/>
          <w:szCs w:val="14"/>
        </w:rPr>
        <w:t>Fuente: Supervigilancia – Oficina Asesora de Planeación - Actualizado a 28-01-2025</w:t>
      </w:r>
    </w:p>
    <w:p w14:paraId="0F943857" w14:textId="77777777" w:rsidR="005A410A" w:rsidRPr="0021660A" w:rsidRDefault="005A410A" w:rsidP="005A410A">
      <w:pPr>
        <w:jc w:val="center"/>
        <w:rPr>
          <w:rFonts w:ascii="Verdana" w:hAnsi="Verdana"/>
          <w:highlight w:val="yellow"/>
        </w:rPr>
      </w:pPr>
    </w:p>
    <w:p w14:paraId="4111F5FC" w14:textId="47443DC4" w:rsidR="005F1529" w:rsidRPr="0021660A" w:rsidRDefault="005F1529" w:rsidP="0001006C">
      <w:pPr>
        <w:pStyle w:val="Ttulo2"/>
        <w:numPr>
          <w:ilvl w:val="2"/>
          <w:numId w:val="30"/>
        </w:numPr>
        <w:spacing w:after="240"/>
        <w:ind w:left="709"/>
        <w:rPr>
          <w:rFonts w:ascii="Verdana" w:hAnsi="Verdana"/>
          <w:sz w:val="24"/>
        </w:rPr>
      </w:pPr>
      <w:bookmarkStart w:id="435" w:name="_Toc189128711"/>
      <w:bookmarkStart w:id="436" w:name="_Toc189250025"/>
      <w:r w:rsidRPr="0021660A">
        <w:rPr>
          <w:rFonts w:ascii="Verdana" w:hAnsi="Verdana"/>
          <w:sz w:val="24"/>
        </w:rPr>
        <w:t>Salidas no conformes</w:t>
      </w:r>
      <w:bookmarkEnd w:id="435"/>
      <w:bookmarkEnd w:id="436"/>
    </w:p>
    <w:p w14:paraId="6916AE45" w14:textId="77777777" w:rsidR="005F1529" w:rsidRPr="0021660A" w:rsidRDefault="005F1529" w:rsidP="0001006C">
      <w:pPr>
        <w:spacing w:after="240"/>
        <w:jc w:val="both"/>
        <w:rPr>
          <w:rFonts w:ascii="Verdana" w:hAnsi="Verdana"/>
          <w:sz w:val="22"/>
        </w:rPr>
      </w:pPr>
      <w:r w:rsidRPr="0021660A">
        <w:rPr>
          <w:rFonts w:ascii="Verdana" w:hAnsi="Verdana"/>
          <w:sz w:val="22"/>
        </w:rPr>
        <w:t xml:space="preserve">En la vigencia 2024, la Oficina Asesora de Planeación logró concientizar a los procesos sobre la importancia de dar cumplimiento al numeral </w:t>
      </w:r>
      <w:r w:rsidRPr="0021660A">
        <w:rPr>
          <w:rFonts w:ascii="Verdana" w:eastAsia="Times New Roman" w:hAnsi="Verdana" w:cs="Arial"/>
          <w:b/>
          <w:sz w:val="22"/>
          <w:lang w:val="es-ES" w:eastAsia="ar-SA"/>
        </w:rPr>
        <w:t>8.7. Control de las salidas no conformes</w:t>
      </w:r>
      <w:r w:rsidRPr="0021660A">
        <w:rPr>
          <w:rFonts w:ascii="Verdana" w:eastAsia="Times New Roman" w:hAnsi="Verdana" w:cs="Arial"/>
          <w:sz w:val="22"/>
          <w:lang w:val="es-ES" w:eastAsia="ar-SA"/>
        </w:rPr>
        <w:t xml:space="preserve"> de la </w:t>
      </w:r>
      <w:r w:rsidRPr="0021660A">
        <w:rPr>
          <w:rFonts w:ascii="Verdana" w:hAnsi="Verdana"/>
          <w:sz w:val="22"/>
        </w:rPr>
        <w:t xml:space="preserve">ISO NTC 9001:2015, identificando oportunamente las salidas no conformes – SNC y dándoles el respectivo </w:t>
      </w:r>
      <w:r w:rsidRPr="0021660A">
        <w:rPr>
          <w:rFonts w:ascii="Verdana" w:hAnsi="Verdana"/>
          <w:sz w:val="22"/>
        </w:rPr>
        <w:lastRenderedPageBreak/>
        <w:t xml:space="preserve">tratamiento. Para ello, se realizaron mesas de trabajo con los procesos en las que se buscó identificar las SNC generadas desde cada uno. </w:t>
      </w:r>
    </w:p>
    <w:p w14:paraId="26287239" w14:textId="77777777" w:rsidR="005F1529" w:rsidRPr="0021660A" w:rsidRDefault="005F1529" w:rsidP="0001006C">
      <w:pPr>
        <w:spacing w:after="240"/>
        <w:jc w:val="both"/>
        <w:rPr>
          <w:rFonts w:ascii="Verdana" w:hAnsi="Verdana"/>
          <w:sz w:val="22"/>
        </w:rPr>
      </w:pPr>
      <w:r w:rsidRPr="0021660A">
        <w:rPr>
          <w:rFonts w:ascii="Verdana" w:hAnsi="Verdana"/>
          <w:sz w:val="22"/>
        </w:rPr>
        <w:t xml:space="preserve">Producto del trabajo realizado se socializó el procedimiento Control de Salidas No Conformes PRO-SIG-121-002 y el Formato Control de las Salidas No Conformes FOR-SIG-121-011. El citado procedimiento establece que se considera salida no conforme a todo producto o servicio que esté incumpliendo con alguno de los siguientes requisitos y/o que afecte al ciudadano que interactúa con la Superintendencia de Vigilancia y Seguridad Privada. </w:t>
      </w:r>
    </w:p>
    <w:p w14:paraId="78B2B06C" w14:textId="77777777" w:rsidR="005F1529" w:rsidRPr="0021660A" w:rsidRDefault="005F1529" w:rsidP="0001006C">
      <w:pPr>
        <w:pStyle w:val="Prrafodelista"/>
        <w:numPr>
          <w:ilvl w:val="0"/>
          <w:numId w:val="20"/>
        </w:numPr>
        <w:ind w:left="709"/>
        <w:jc w:val="both"/>
        <w:rPr>
          <w:rFonts w:ascii="Verdana" w:eastAsiaTheme="minorHAnsi" w:hAnsi="Verdana" w:cstheme="minorBidi"/>
          <w:szCs w:val="24"/>
          <w:lang w:eastAsia="en-US"/>
        </w:rPr>
      </w:pPr>
      <w:r w:rsidRPr="0021660A">
        <w:rPr>
          <w:rFonts w:ascii="Verdana" w:eastAsiaTheme="minorHAnsi" w:hAnsi="Verdana" w:cstheme="minorBidi"/>
          <w:szCs w:val="24"/>
          <w:lang w:eastAsia="en-US"/>
        </w:rPr>
        <w:t>Requisitos necesidades y expectativas del cliente: Veracidad, oportunidad, completitud, decisiones de fondo acertadas. (Ver caracterización de usuarios)</w:t>
      </w:r>
    </w:p>
    <w:p w14:paraId="7A271684" w14:textId="77777777" w:rsidR="005F1529" w:rsidRPr="0021660A" w:rsidRDefault="005F1529" w:rsidP="0001006C">
      <w:pPr>
        <w:pStyle w:val="Prrafodelista"/>
        <w:numPr>
          <w:ilvl w:val="0"/>
          <w:numId w:val="20"/>
        </w:numPr>
        <w:ind w:left="709"/>
        <w:jc w:val="both"/>
        <w:rPr>
          <w:rFonts w:ascii="Verdana" w:eastAsiaTheme="minorHAnsi" w:hAnsi="Verdana" w:cstheme="minorBidi"/>
          <w:szCs w:val="24"/>
          <w:lang w:eastAsia="en-US"/>
        </w:rPr>
      </w:pPr>
      <w:r w:rsidRPr="0021660A">
        <w:rPr>
          <w:rFonts w:ascii="Verdana" w:eastAsiaTheme="minorHAnsi" w:hAnsi="Verdana" w:cstheme="minorBidi"/>
          <w:szCs w:val="24"/>
          <w:lang w:eastAsia="en-US"/>
        </w:rPr>
        <w:t>Requisitos legales: El incumplimiento de la normatividad vigente</w:t>
      </w:r>
    </w:p>
    <w:p w14:paraId="4897CCC0" w14:textId="77777777" w:rsidR="005F1529" w:rsidRPr="0021660A" w:rsidRDefault="005F1529" w:rsidP="0001006C">
      <w:pPr>
        <w:pStyle w:val="Prrafodelista"/>
        <w:numPr>
          <w:ilvl w:val="0"/>
          <w:numId w:val="20"/>
        </w:numPr>
        <w:ind w:left="709"/>
        <w:jc w:val="both"/>
        <w:rPr>
          <w:rFonts w:ascii="Verdana" w:eastAsiaTheme="minorHAnsi" w:hAnsi="Verdana" w:cstheme="minorBidi"/>
          <w:szCs w:val="24"/>
          <w:lang w:eastAsia="en-US"/>
        </w:rPr>
      </w:pPr>
      <w:r w:rsidRPr="0021660A">
        <w:rPr>
          <w:rFonts w:ascii="Verdana" w:eastAsiaTheme="minorHAnsi" w:hAnsi="Verdana" w:cstheme="minorBidi"/>
          <w:szCs w:val="24"/>
          <w:lang w:eastAsia="en-US"/>
        </w:rPr>
        <w:t>Requisitos de la norma ISO 9001 versión 2015:</w:t>
      </w:r>
    </w:p>
    <w:p w14:paraId="0296B2E7" w14:textId="77777777" w:rsidR="005F1529" w:rsidRPr="0021660A" w:rsidRDefault="005F1529" w:rsidP="0001006C">
      <w:pPr>
        <w:pStyle w:val="Prrafodelista"/>
        <w:numPr>
          <w:ilvl w:val="0"/>
          <w:numId w:val="20"/>
        </w:numPr>
        <w:spacing w:after="240"/>
        <w:ind w:left="709"/>
        <w:jc w:val="both"/>
        <w:rPr>
          <w:rFonts w:ascii="Verdana" w:eastAsiaTheme="minorHAnsi" w:hAnsi="Verdana" w:cstheme="minorBidi"/>
          <w:szCs w:val="24"/>
          <w:lang w:eastAsia="en-US"/>
        </w:rPr>
      </w:pPr>
      <w:r w:rsidRPr="0021660A">
        <w:rPr>
          <w:rFonts w:ascii="Verdana" w:eastAsiaTheme="minorHAnsi" w:hAnsi="Verdana" w:cstheme="minorBidi"/>
          <w:szCs w:val="24"/>
          <w:lang w:eastAsia="en-US"/>
        </w:rPr>
        <w:t>Requisitos organizacionales: Confiable, viable, oportuno, legal, preciso, útil, completo, accesible, idóneo y pertinente.</w:t>
      </w:r>
    </w:p>
    <w:p w14:paraId="6A59F087" w14:textId="0317AD37" w:rsidR="005F1529" w:rsidRPr="0021660A" w:rsidRDefault="005F1529" w:rsidP="0001006C">
      <w:pPr>
        <w:spacing w:after="240"/>
        <w:jc w:val="both"/>
        <w:rPr>
          <w:rFonts w:ascii="Verdana" w:hAnsi="Verdana"/>
          <w:sz w:val="22"/>
        </w:rPr>
      </w:pPr>
      <w:r w:rsidRPr="0021660A">
        <w:rPr>
          <w:rFonts w:ascii="Verdana" w:hAnsi="Verdana"/>
          <w:sz w:val="22"/>
        </w:rPr>
        <w:t>Así mismo, se establece que las salidas no conformes se generan únicamente en los procesos que generan actos administrativos con decisiones de fondo que afectan a los vigilados y/o ciudadanos, esto es, procesos misionales</w:t>
      </w:r>
      <w:r w:rsidR="00713657">
        <w:rPr>
          <w:rFonts w:ascii="Verdana" w:hAnsi="Verdana"/>
          <w:sz w:val="22"/>
        </w:rPr>
        <w:t>, Grupo de Recursos Financieros</w:t>
      </w:r>
      <w:r w:rsidRPr="0021660A">
        <w:rPr>
          <w:rFonts w:ascii="Verdana" w:hAnsi="Verdana"/>
          <w:sz w:val="22"/>
        </w:rPr>
        <w:t xml:space="preserve"> y Oficina Asesora Jurídica. Producto de los seguimientos 2024 y del apoyo proporcionado por el proceso Gestión del Servicio como responsable de la notificación de los actos administrativos. Del seguimiento 2024, se observó: </w:t>
      </w:r>
    </w:p>
    <w:p w14:paraId="176D561F" w14:textId="2F4992B5" w:rsidR="005F1529" w:rsidRPr="0021660A" w:rsidRDefault="005F1529" w:rsidP="00D5022C">
      <w:pPr>
        <w:pStyle w:val="Descripcin"/>
        <w:keepNext/>
        <w:jc w:val="center"/>
        <w:rPr>
          <w:rFonts w:ascii="Verdana" w:hAnsi="Verdana"/>
        </w:rPr>
      </w:pPr>
      <w:bookmarkStart w:id="437" w:name="_Toc189128923"/>
      <w:bookmarkStart w:id="438" w:name="_Toc189250419"/>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90778B">
        <w:rPr>
          <w:rFonts w:ascii="Verdana" w:hAnsi="Verdana"/>
          <w:noProof/>
        </w:rPr>
        <w:t>24</w:t>
      </w:r>
      <w:r w:rsidRPr="0021660A">
        <w:rPr>
          <w:rFonts w:ascii="Verdana" w:hAnsi="Verdana"/>
        </w:rPr>
        <w:fldChar w:fldCharType="end"/>
      </w:r>
      <w:r w:rsidRPr="0021660A">
        <w:rPr>
          <w:rFonts w:ascii="Verdana" w:hAnsi="Verdana"/>
        </w:rPr>
        <w:t>. Salidas No Conformes 2024</w:t>
      </w:r>
      <w:bookmarkEnd w:id="437"/>
      <w:bookmarkEnd w:id="438"/>
    </w:p>
    <w:tbl>
      <w:tblPr>
        <w:tblW w:w="7650" w:type="dxa"/>
        <w:jc w:val="center"/>
        <w:tblLayout w:type="fixed"/>
        <w:tblCellMar>
          <w:left w:w="70" w:type="dxa"/>
          <w:right w:w="70" w:type="dxa"/>
        </w:tblCellMar>
        <w:tblLook w:val="04A0" w:firstRow="1" w:lastRow="0" w:firstColumn="1" w:lastColumn="0" w:noHBand="0" w:noVBand="1"/>
      </w:tblPr>
      <w:tblGrid>
        <w:gridCol w:w="2311"/>
        <w:gridCol w:w="948"/>
        <w:gridCol w:w="915"/>
        <w:gridCol w:w="836"/>
        <w:gridCol w:w="893"/>
        <w:gridCol w:w="896"/>
        <w:gridCol w:w="851"/>
      </w:tblGrid>
      <w:tr w:rsidR="00D5022C" w:rsidRPr="00D5022C" w14:paraId="13BC5B32" w14:textId="77777777" w:rsidTr="00D5022C">
        <w:trPr>
          <w:trHeight w:val="302"/>
          <w:jc w:val="center"/>
        </w:trPr>
        <w:tc>
          <w:tcPr>
            <w:tcW w:w="2311" w:type="dxa"/>
            <w:tcBorders>
              <w:top w:val="single" w:sz="4" w:space="0" w:color="auto"/>
              <w:left w:val="single" w:sz="4" w:space="0" w:color="auto"/>
              <w:bottom w:val="single" w:sz="4" w:space="0" w:color="auto"/>
              <w:right w:val="nil"/>
            </w:tcBorders>
            <w:shd w:val="clear" w:color="auto" w:fill="002060"/>
            <w:noWrap/>
            <w:vAlign w:val="center"/>
            <w:hideMark/>
          </w:tcPr>
          <w:p w14:paraId="588D9D08" w14:textId="77777777" w:rsidR="005F1529" w:rsidRPr="00D5022C" w:rsidRDefault="005F1529" w:rsidP="00D5022C">
            <w:pPr>
              <w:jc w:val="center"/>
              <w:rPr>
                <w:rFonts w:ascii="Verdana" w:eastAsia="Times New Roman" w:hAnsi="Verdana" w:cs="Calibri"/>
                <w:b/>
                <w:bCs/>
                <w:color w:val="FFFFFF" w:themeColor="background1"/>
                <w:sz w:val="14"/>
                <w:szCs w:val="22"/>
                <w:lang w:eastAsia="es-CO"/>
              </w:rPr>
            </w:pPr>
            <w:r w:rsidRPr="00D5022C">
              <w:rPr>
                <w:rFonts w:ascii="Verdana" w:eastAsia="Times New Roman" w:hAnsi="Verdana" w:cs="Calibri"/>
                <w:b/>
                <w:bCs/>
                <w:color w:val="FFFFFF" w:themeColor="background1"/>
                <w:sz w:val="14"/>
                <w:szCs w:val="22"/>
                <w:lang w:eastAsia="es-CO"/>
              </w:rPr>
              <w:t>PROCESO GENERADOR</w:t>
            </w:r>
          </w:p>
        </w:tc>
        <w:tc>
          <w:tcPr>
            <w:tcW w:w="948"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4BCE1778" w14:textId="77777777" w:rsidR="005F1529" w:rsidRPr="00D5022C" w:rsidRDefault="005F1529" w:rsidP="00D5022C">
            <w:pPr>
              <w:jc w:val="center"/>
              <w:rPr>
                <w:rFonts w:ascii="Verdana" w:eastAsia="Times New Roman" w:hAnsi="Verdana" w:cs="Calibri"/>
                <w:b/>
                <w:bCs/>
                <w:color w:val="FFFFFF" w:themeColor="background1"/>
                <w:sz w:val="14"/>
                <w:szCs w:val="22"/>
                <w:lang w:eastAsia="es-CO"/>
              </w:rPr>
            </w:pPr>
            <w:r w:rsidRPr="00D5022C">
              <w:rPr>
                <w:rFonts w:ascii="Verdana" w:eastAsia="Times New Roman" w:hAnsi="Verdana" w:cs="Calibri"/>
                <w:b/>
                <w:bCs/>
                <w:color w:val="FFFFFF" w:themeColor="background1"/>
                <w:sz w:val="14"/>
                <w:szCs w:val="22"/>
                <w:lang w:eastAsia="es-CO"/>
              </w:rPr>
              <w:t>III TRIM 2023</w:t>
            </w:r>
          </w:p>
        </w:tc>
        <w:tc>
          <w:tcPr>
            <w:tcW w:w="915" w:type="dxa"/>
            <w:tcBorders>
              <w:top w:val="single" w:sz="4" w:space="0" w:color="auto"/>
              <w:left w:val="nil"/>
              <w:bottom w:val="single" w:sz="4" w:space="0" w:color="auto"/>
              <w:right w:val="single" w:sz="4" w:space="0" w:color="auto"/>
            </w:tcBorders>
            <w:shd w:val="clear" w:color="auto" w:fill="002060"/>
            <w:noWrap/>
            <w:vAlign w:val="center"/>
            <w:hideMark/>
          </w:tcPr>
          <w:p w14:paraId="3C672F16" w14:textId="77777777" w:rsidR="005F1529" w:rsidRPr="00D5022C" w:rsidRDefault="005F1529" w:rsidP="00D5022C">
            <w:pPr>
              <w:jc w:val="center"/>
              <w:rPr>
                <w:rFonts w:ascii="Verdana" w:eastAsia="Times New Roman" w:hAnsi="Verdana" w:cs="Calibri"/>
                <w:b/>
                <w:bCs/>
                <w:color w:val="FFFFFF" w:themeColor="background1"/>
                <w:sz w:val="14"/>
                <w:szCs w:val="22"/>
                <w:lang w:eastAsia="es-CO"/>
              </w:rPr>
            </w:pPr>
            <w:r w:rsidRPr="00D5022C">
              <w:rPr>
                <w:rFonts w:ascii="Verdana" w:eastAsia="Times New Roman" w:hAnsi="Verdana" w:cs="Calibri"/>
                <w:b/>
                <w:bCs/>
                <w:color w:val="FFFFFF" w:themeColor="background1"/>
                <w:sz w:val="14"/>
                <w:szCs w:val="22"/>
                <w:lang w:eastAsia="es-CO"/>
              </w:rPr>
              <w:t>IV TRIM 2023</w:t>
            </w:r>
          </w:p>
        </w:tc>
        <w:tc>
          <w:tcPr>
            <w:tcW w:w="836" w:type="dxa"/>
            <w:tcBorders>
              <w:top w:val="single" w:sz="4" w:space="0" w:color="auto"/>
              <w:left w:val="nil"/>
              <w:bottom w:val="single" w:sz="4" w:space="0" w:color="auto"/>
              <w:right w:val="single" w:sz="4" w:space="0" w:color="auto"/>
            </w:tcBorders>
            <w:shd w:val="clear" w:color="auto" w:fill="002060"/>
            <w:noWrap/>
            <w:vAlign w:val="center"/>
            <w:hideMark/>
          </w:tcPr>
          <w:p w14:paraId="5D862653" w14:textId="77777777" w:rsidR="005F1529" w:rsidRPr="00D5022C" w:rsidRDefault="005F1529" w:rsidP="00D5022C">
            <w:pPr>
              <w:jc w:val="center"/>
              <w:rPr>
                <w:rFonts w:ascii="Verdana" w:eastAsia="Times New Roman" w:hAnsi="Verdana" w:cs="Calibri"/>
                <w:b/>
                <w:bCs/>
                <w:color w:val="FFFFFF" w:themeColor="background1"/>
                <w:sz w:val="14"/>
                <w:szCs w:val="22"/>
                <w:lang w:eastAsia="es-CO"/>
              </w:rPr>
            </w:pPr>
            <w:r w:rsidRPr="00D5022C">
              <w:rPr>
                <w:rFonts w:ascii="Verdana" w:eastAsia="Times New Roman" w:hAnsi="Verdana" w:cs="Calibri"/>
                <w:b/>
                <w:bCs/>
                <w:color w:val="FFFFFF" w:themeColor="background1"/>
                <w:sz w:val="14"/>
                <w:szCs w:val="22"/>
                <w:lang w:eastAsia="es-CO"/>
              </w:rPr>
              <w:t>I TRIM 2024</w:t>
            </w:r>
          </w:p>
        </w:tc>
        <w:tc>
          <w:tcPr>
            <w:tcW w:w="893" w:type="dxa"/>
            <w:tcBorders>
              <w:top w:val="single" w:sz="4" w:space="0" w:color="auto"/>
              <w:left w:val="nil"/>
              <w:bottom w:val="single" w:sz="4" w:space="0" w:color="auto"/>
              <w:right w:val="single" w:sz="4" w:space="0" w:color="auto"/>
            </w:tcBorders>
            <w:shd w:val="clear" w:color="auto" w:fill="002060"/>
            <w:noWrap/>
            <w:vAlign w:val="center"/>
            <w:hideMark/>
          </w:tcPr>
          <w:p w14:paraId="7E7914FE" w14:textId="77777777" w:rsidR="005F1529" w:rsidRPr="00D5022C" w:rsidRDefault="005F1529" w:rsidP="00D5022C">
            <w:pPr>
              <w:jc w:val="center"/>
              <w:rPr>
                <w:rFonts w:ascii="Verdana" w:eastAsia="Times New Roman" w:hAnsi="Verdana" w:cs="Calibri"/>
                <w:b/>
                <w:bCs/>
                <w:color w:val="FFFFFF" w:themeColor="background1"/>
                <w:sz w:val="14"/>
                <w:szCs w:val="22"/>
                <w:lang w:eastAsia="es-CO"/>
              </w:rPr>
            </w:pPr>
            <w:r w:rsidRPr="00D5022C">
              <w:rPr>
                <w:rFonts w:ascii="Verdana" w:eastAsia="Times New Roman" w:hAnsi="Verdana" w:cs="Calibri"/>
                <w:b/>
                <w:bCs/>
                <w:color w:val="FFFFFF" w:themeColor="background1"/>
                <w:sz w:val="14"/>
                <w:szCs w:val="22"/>
                <w:lang w:eastAsia="es-CO"/>
              </w:rPr>
              <w:t>II TRIM 2024</w:t>
            </w:r>
          </w:p>
        </w:tc>
        <w:tc>
          <w:tcPr>
            <w:tcW w:w="896" w:type="dxa"/>
            <w:tcBorders>
              <w:top w:val="single" w:sz="4" w:space="0" w:color="auto"/>
              <w:left w:val="nil"/>
              <w:bottom w:val="single" w:sz="4" w:space="0" w:color="auto"/>
              <w:right w:val="single" w:sz="4" w:space="0" w:color="auto"/>
            </w:tcBorders>
            <w:shd w:val="clear" w:color="auto" w:fill="002060"/>
            <w:noWrap/>
            <w:vAlign w:val="center"/>
            <w:hideMark/>
          </w:tcPr>
          <w:p w14:paraId="0627421F" w14:textId="77777777" w:rsidR="005F1529" w:rsidRPr="00D5022C" w:rsidRDefault="005F1529" w:rsidP="00D5022C">
            <w:pPr>
              <w:jc w:val="center"/>
              <w:rPr>
                <w:rFonts w:ascii="Verdana" w:eastAsia="Times New Roman" w:hAnsi="Verdana" w:cs="Calibri"/>
                <w:b/>
                <w:bCs/>
                <w:color w:val="FFFFFF" w:themeColor="background1"/>
                <w:sz w:val="14"/>
                <w:szCs w:val="22"/>
                <w:lang w:eastAsia="es-CO"/>
              </w:rPr>
            </w:pPr>
            <w:r w:rsidRPr="00D5022C">
              <w:rPr>
                <w:rFonts w:ascii="Verdana" w:eastAsia="Times New Roman" w:hAnsi="Verdana" w:cs="Calibri"/>
                <w:b/>
                <w:bCs/>
                <w:color w:val="FFFFFF" w:themeColor="background1"/>
                <w:sz w:val="14"/>
                <w:szCs w:val="22"/>
                <w:lang w:eastAsia="es-CO"/>
              </w:rPr>
              <w:t>III TRIM 2024</w:t>
            </w:r>
          </w:p>
        </w:tc>
        <w:tc>
          <w:tcPr>
            <w:tcW w:w="851" w:type="dxa"/>
            <w:tcBorders>
              <w:top w:val="single" w:sz="4" w:space="0" w:color="auto"/>
              <w:left w:val="nil"/>
              <w:bottom w:val="single" w:sz="4" w:space="0" w:color="auto"/>
              <w:right w:val="single" w:sz="4" w:space="0" w:color="auto"/>
            </w:tcBorders>
            <w:shd w:val="clear" w:color="auto" w:fill="002060"/>
            <w:noWrap/>
            <w:vAlign w:val="center"/>
            <w:hideMark/>
          </w:tcPr>
          <w:p w14:paraId="2B205DD4" w14:textId="77777777" w:rsidR="005F1529" w:rsidRPr="00D5022C" w:rsidRDefault="005F1529" w:rsidP="00D5022C">
            <w:pPr>
              <w:jc w:val="center"/>
              <w:rPr>
                <w:rFonts w:ascii="Verdana" w:eastAsia="Times New Roman" w:hAnsi="Verdana" w:cs="Calibri"/>
                <w:b/>
                <w:bCs/>
                <w:color w:val="FFFFFF" w:themeColor="background1"/>
                <w:sz w:val="14"/>
                <w:szCs w:val="22"/>
                <w:lang w:eastAsia="es-CO"/>
              </w:rPr>
            </w:pPr>
            <w:r w:rsidRPr="00D5022C">
              <w:rPr>
                <w:rFonts w:ascii="Verdana" w:eastAsia="Times New Roman" w:hAnsi="Verdana" w:cs="Calibri"/>
                <w:b/>
                <w:bCs/>
                <w:color w:val="FFFFFF" w:themeColor="background1"/>
                <w:sz w:val="14"/>
                <w:szCs w:val="22"/>
                <w:lang w:eastAsia="es-CO"/>
              </w:rPr>
              <w:t>IV TRIM 2024</w:t>
            </w:r>
          </w:p>
        </w:tc>
      </w:tr>
      <w:tr w:rsidR="00D5022C" w:rsidRPr="00D5022C" w14:paraId="59F82952" w14:textId="77777777" w:rsidTr="00D5022C">
        <w:trPr>
          <w:trHeight w:val="302"/>
          <w:jc w:val="center"/>
        </w:trPr>
        <w:tc>
          <w:tcPr>
            <w:tcW w:w="2311" w:type="dxa"/>
            <w:tcBorders>
              <w:top w:val="nil"/>
              <w:left w:val="single" w:sz="4" w:space="0" w:color="auto"/>
              <w:bottom w:val="single" w:sz="4" w:space="0" w:color="auto"/>
              <w:right w:val="nil"/>
            </w:tcBorders>
            <w:shd w:val="clear" w:color="auto" w:fill="auto"/>
            <w:noWrap/>
            <w:vAlign w:val="center"/>
            <w:hideMark/>
          </w:tcPr>
          <w:p w14:paraId="3C034416" w14:textId="77777777" w:rsidR="005F1529" w:rsidRPr="00D5022C" w:rsidRDefault="005F1529" w:rsidP="00D5022C">
            <w:pPr>
              <w:jc w:val="center"/>
              <w:rPr>
                <w:rFonts w:ascii="Verdana" w:eastAsia="Times New Roman" w:hAnsi="Verdana" w:cs="Calibri"/>
                <w:color w:val="000000"/>
                <w:sz w:val="14"/>
                <w:szCs w:val="22"/>
                <w:lang w:eastAsia="es-CO"/>
              </w:rPr>
            </w:pPr>
            <w:r w:rsidRPr="00D5022C">
              <w:rPr>
                <w:rFonts w:ascii="Verdana" w:eastAsia="Times New Roman" w:hAnsi="Verdana" w:cs="Calibri"/>
                <w:color w:val="000000"/>
                <w:sz w:val="14"/>
                <w:szCs w:val="22"/>
                <w:lang w:eastAsia="es-CO"/>
              </w:rPr>
              <w:t>Gestión de Control, Inspección y Vigilancia</w:t>
            </w:r>
          </w:p>
        </w:tc>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6457DF4D" w14:textId="77777777" w:rsidR="005F1529" w:rsidRPr="00D5022C" w:rsidRDefault="005F1529" w:rsidP="00D5022C">
            <w:pPr>
              <w:jc w:val="center"/>
              <w:rPr>
                <w:rFonts w:ascii="Verdana" w:eastAsia="Times New Roman" w:hAnsi="Verdana" w:cs="Calibri"/>
                <w:color w:val="000000"/>
                <w:sz w:val="14"/>
                <w:szCs w:val="22"/>
                <w:lang w:eastAsia="es-CO"/>
              </w:rPr>
            </w:pPr>
            <w:r w:rsidRPr="00D5022C">
              <w:rPr>
                <w:rFonts w:ascii="Verdana" w:eastAsia="Times New Roman" w:hAnsi="Verdana" w:cs="Calibri"/>
                <w:color w:val="000000"/>
                <w:sz w:val="14"/>
                <w:szCs w:val="22"/>
                <w:lang w:eastAsia="es-CO"/>
              </w:rPr>
              <w:t>70</w:t>
            </w:r>
          </w:p>
        </w:tc>
        <w:tc>
          <w:tcPr>
            <w:tcW w:w="915" w:type="dxa"/>
            <w:tcBorders>
              <w:top w:val="nil"/>
              <w:left w:val="nil"/>
              <w:bottom w:val="single" w:sz="4" w:space="0" w:color="auto"/>
              <w:right w:val="single" w:sz="4" w:space="0" w:color="auto"/>
            </w:tcBorders>
            <w:shd w:val="clear" w:color="auto" w:fill="auto"/>
            <w:noWrap/>
            <w:vAlign w:val="center"/>
            <w:hideMark/>
          </w:tcPr>
          <w:p w14:paraId="1A1E689D" w14:textId="77777777" w:rsidR="005F1529" w:rsidRPr="00D5022C" w:rsidRDefault="005F1529" w:rsidP="00D5022C">
            <w:pPr>
              <w:jc w:val="center"/>
              <w:rPr>
                <w:rFonts w:ascii="Verdana" w:eastAsia="Times New Roman" w:hAnsi="Verdana" w:cs="Calibri"/>
                <w:color w:val="000000"/>
                <w:sz w:val="14"/>
                <w:szCs w:val="22"/>
                <w:lang w:eastAsia="es-CO"/>
              </w:rPr>
            </w:pPr>
            <w:r w:rsidRPr="00D5022C">
              <w:rPr>
                <w:rFonts w:ascii="Verdana" w:eastAsia="Times New Roman" w:hAnsi="Verdana" w:cs="Calibri"/>
                <w:color w:val="000000"/>
                <w:sz w:val="14"/>
                <w:szCs w:val="22"/>
                <w:lang w:eastAsia="es-CO"/>
              </w:rPr>
              <w:t>79</w:t>
            </w:r>
          </w:p>
        </w:tc>
        <w:tc>
          <w:tcPr>
            <w:tcW w:w="836" w:type="dxa"/>
            <w:tcBorders>
              <w:top w:val="nil"/>
              <w:left w:val="nil"/>
              <w:bottom w:val="single" w:sz="4" w:space="0" w:color="auto"/>
              <w:right w:val="single" w:sz="4" w:space="0" w:color="auto"/>
            </w:tcBorders>
            <w:shd w:val="clear" w:color="auto" w:fill="auto"/>
            <w:noWrap/>
            <w:vAlign w:val="center"/>
            <w:hideMark/>
          </w:tcPr>
          <w:p w14:paraId="1BA00822" w14:textId="77777777" w:rsidR="005F1529" w:rsidRPr="00D5022C" w:rsidRDefault="005F1529" w:rsidP="00D5022C">
            <w:pPr>
              <w:jc w:val="center"/>
              <w:rPr>
                <w:rFonts w:ascii="Verdana" w:eastAsia="Times New Roman" w:hAnsi="Verdana" w:cs="Calibri"/>
                <w:color w:val="000000"/>
                <w:sz w:val="14"/>
                <w:szCs w:val="22"/>
                <w:lang w:eastAsia="es-CO"/>
              </w:rPr>
            </w:pPr>
            <w:r w:rsidRPr="00D5022C">
              <w:rPr>
                <w:rFonts w:ascii="Verdana" w:eastAsia="Times New Roman" w:hAnsi="Verdana" w:cs="Calibri"/>
                <w:color w:val="000000"/>
                <w:sz w:val="14"/>
                <w:szCs w:val="22"/>
                <w:lang w:eastAsia="es-CO"/>
              </w:rPr>
              <w:t>13</w:t>
            </w:r>
          </w:p>
        </w:tc>
        <w:tc>
          <w:tcPr>
            <w:tcW w:w="893" w:type="dxa"/>
            <w:tcBorders>
              <w:top w:val="nil"/>
              <w:left w:val="nil"/>
              <w:bottom w:val="single" w:sz="4" w:space="0" w:color="auto"/>
              <w:right w:val="single" w:sz="4" w:space="0" w:color="auto"/>
            </w:tcBorders>
            <w:shd w:val="clear" w:color="auto" w:fill="auto"/>
            <w:noWrap/>
            <w:vAlign w:val="center"/>
            <w:hideMark/>
          </w:tcPr>
          <w:p w14:paraId="6564C38F" w14:textId="77777777" w:rsidR="005F1529" w:rsidRPr="00D5022C" w:rsidRDefault="005F1529" w:rsidP="00D5022C">
            <w:pPr>
              <w:jc w:val="center"/>
              <w:rPr>
                <w:rFonts w:ascii="Verdana" w:eastAsia="Times New Roman" w:hAnsi="Verdana" w:cs="Calibri"/>
                <w:color w:val="000000"/>
                <w:sz w:val="14"/>
                <w:szCs w:val="22"/>
                <w:lang w:eastAsia="es-CO"/>
              </w:rPr>
            </w:pPr>
            <w:r w:rsidRPr="00D5022C">
              <w:rPr>
                <w:rFonts w:ascii="Verdana" w:eastAsia="Times New Roman" w:hAnsi="Verdana" w:cs="Calibri"/>
                <w:color w:val="000000"/>
                <w:sz w:val="14"/>
                <w:szCs w:val="22"/>
                <w:lang w:eastAsia="es-CO"/>
              </w:rPr>
              <w:t>0</w:t>
            </w:r>
          </w:p>
        </w:tc>
        <w:tc>
          <w:tcPr>
            <w:tcW w:w="896" w:type="dxa"/>
            <w:tcBorders>
              <w:top w:val="nil"/>
              <w:left w:val="nil"/>
              <w:bottom w:val="single" w:sz="4" w:space="0" w:color="auto"/>
              <w:right w:val="single" w:sz="4" w:space="0" w:color="auto"/>
            </w:tcBorders>
            <w:shd w:val="clear" w:color="auto" w:fill="auto"/>
            <w:noWrap/>
            <w:vAlign w:val="center"/>
            <w:hideMark/>
          </w:tcPr>
          <w:p w14:paraId="65AF4287" w14:textId="77777777" w:rsidR="005F1529" w:rsidRPr="00D5022C" w:rsidRDefault="005F1529" w:rsidP="00D5022C">
            <w:pPr>
              <w:jc w:val="center"/>
              <w:rPr>
                <w:rFonts w:ascii="Verdana" w:eastAsia="Times New Roman" w:hAnsi="Verdana" w:cs="Calibri"/>
                <w:color w:val="000000"/>
                <w:sz w:val="14"/>
                <w:szCs w:val="22"/>
                <w:lang w:eastAsia="es-CO"/>
              </w:rPr>
            </w:pPr>
            <w:r w:rsidRPr="00D5022C">
              <w:rPr>
                <w:rFonts w:ascii="Verdana" w:eastAsia="Times New Roman" w:hAnsi="Verdana" w:cs="Calibri"/>
                <w:color w:val="000000"/>
                <w:sz w:val="14"/>
                <w:szCs w:val="22"/>
                <w:lang w:eastAsia="es-CO"/>
              </w:rPr>
              <w:t>2</w:t>
            </w:r>
          </w:p>
        </w:tc>
        <w:tc>
          <w:tcPr>
            <w:tcW w:w="851" w:type="dxa"/>
            <w:tcBorders>
              <w:top w:val="nil"/>
              <w:left w:val="nil"/>
              <w:bottom w:val="single" w:sz="4" w:space="0" w:color="auto"/>
              <w:right w:val="single" w:sz="4" w:space="0" w:color="auto"/>
            </w:tcBorders>
            <w:shd w:val="clear" w:color="auto" w:fill="auto"/>
            <w:noWrap/>
            <w:vAlign w:val="center"/>
            <w:hideMark/>
          </w:tcPr>
          <w:p w14:paraId="0F981F5F" w14:textId="77777777" w:rsidR="005F1529" w:rsidRPr="00D5022C" w:rsidRDefault="005F1529" w:rsidP="00D5022C">
            <w:pPr>
              <w:jc w:val="center"/>
              <w:rPr>
                <w:rFonts w:ascii="Verdana" w:eastAsia="Times New Roman" w:hAnsi="Verdana" w:cs="Calibri"/>
                <w:color w:val="000000"/>
                <w:sz w:val="14"/>
                <w:szCs w:val="22"/>
                <w:lang w:eastAsia="es-CO"/>
              </w:rPr>
            </w:pPr>
            <w:r w:rsidRPr="00D5022C">
              <w:rPr>
                <w:rFonts w:ascii="Verdana" w:eastAsia="Times New Roman" w:hAnsi="Verdana" w:cs="Calibri"/>
                <w:color w:val="000000"/>
                <w:sz w:val="14"/>
                <w:szCs w:val="22"/>
                <w:lang w:eastAsia="es-CO"/>
              </w:rPr>
              <w:t>14</w:t>
            </w:r>
          </w:p>
        </w:tc>
      </w:tr>
      <w:tr w:rsidR="00D5022C" w:rsidRPr="00D5022C" w14:paraId="044D819F" w14:textId="77777777" w:rsidTr="00D5022C">
        <w:trPr>
          <w:trHeight w:val="302"/>
          <w:jc w:val="center"/>
        </w:trPr>
        <w:tc>
          <w:tcPr>
            <w:tcW w:w="2311" w:type="dxa"/>
            <w:tcBorders>
              <w:top w:val="nil"/>
              <w:left w:val="single" w:sz="4" w:space="0" w:color="auto"/>
              <w:bottom w:val="single" w:sz="4" w:space="0" w:color="auto"/>
              <w:right w:val="nil"/>
            </w:tcBorders>
            <w:shd w:val="clear" w:color="auto" w:fill="auto"/>
            <w:noWrap/>
            <w:vAlign w:val="center"/>
            <w:hideMark/>
          </w:tcPr>
          <w:p w14:paraId="20561644" w14:textId="77777777" w:rsidR="005F1529" w:rsidRPr="00D5022C" w:rsidRDefault="005F1529" w:rsidP="00D5022C">
            <w:pPr>
              <w:jc w:val="center"/>
              <w:rPr>
                <w:rFonts w:ascii="Verdana" w:eastAsia="Times New Roman" w:hAnsi="Verdana" w:cs="Calibri"/>
                <w:color w:val="000000"/>
                <w:sz w:val="14"/>
                <w:szCs w:val="22"/>
                <w:lang w:eastAsia="es-CO"/>
              </w:rPr>
            </w:pPr>
            <w:r w:rsidRPr="00D5022C">
              <w:rPr>
                <w:rFonts w:ascii="Verdana" w:eastAsia="Times New Roman" w:hAnsi="Verdana" w:cs="Calibri"/>
                <w:color w:val="000000"/>
                <w:sz w:val="14"/>
                <w:szCs w:val="22"/>
                <w:lang w:eastAsia="es-CO"/>
              </w:rPr>
              <w:t>Gestión de la Operación</w:t>
            </w:r>
          </w:p>
        </w:tc>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21A102A0" w14:textId="77777777" w:rsidR="005F1529" w:rsidRPr="00D5022C" w:rsidRDefault="005F1529" w:rsidP="00D5022C">
            <w:pPr>
              <w:jc w:val="center"/>
              <w:rPr>
                <w:rFonts w:ascii="Verdana" w:eastAsia="Times New Roman" w:hAnsi="Verdana" w:cs="Calibri"/>
                <w:color w:val="000000"/>
                <w:sz w:val="14"/>
                <w:szCs w:val="22"/>
                <w:lang w:eastAsia="es-CO"/>
              </w:rPr>
            </w:pPr>
            <w:r w:rsidRPr="00D5022C">
              <w:rPr>
                <w:rFonts w:ascii="Verdana" w:eastAsia="Times New Roman" w:hAnsi="Verdana" w:cs="Calibri"/>
                <w:color w:val="000000"/>
                <w:sz w:val="14"/>
                <w:szCs w:val="22"/>
                <w:lang w:eastAsia="es-CO"/>
              </w:rPr>
              <w:t>105</w:t>
            </w:r>
          </w:p>
        </w:tc>
        <w:tc>
          <w:tcPr>
            <w:tcW w:w="915" w:type="dxa"/>
            <w:tcBorders>
              <w:top w:val="nil"/>
              <w:left w:val="nil"/>
              <w:bottom w:val="single" w:sz="4" w:space="0" w:color="auto"/>
              <w:right w:val="single" w:sz="4" w:space="0" w:color="auto"/>
            </w:tcBorders>
            <w:shd w:val="clear" w:color="auto" w:fill="auto"/>
            <w:noWrap/>
            <w:vAlign w:val="center"/>
            <w:hideMark/>
          </w:tcPr>
          <w:p w14:paraId="38EE7863" w14:textId="77777777" w:rsidR="005F1529" w:rsidRPr="00D5022C" w:rsidRDefault="005F1529" w:rsidP="00D5022C">
            <w:pPr>
              <w:jc w:val="center"/>
              <w:rPr>
                <w:rFonts w:ascii="Verdana" w:eastAsia="Times New Roman" w:hAnsi="Verdana" w:cs="Calibri"/>
                <w:color w:val="000000"/>
                <w:sz w:val="14"/>
                <w:szCs w:val="22"/>
                <w:lang w:eastAsia="es-CO"/>
              </w:rPr>
            </w:pPr>
            <w:r w:rsidRPr="00D5022C">
              <w:rPr>
                <w:rFonts w:ascii="Verdana" w:eastAsia="Times New Roman" w:hAnsi="Verdana" w:cs="Calibri"/>
                <w:color w:val="000000"/>
                <w:sz w:val="14"/>
                <w:szCs w:val="22"/>
                <w:lang w:eastAsia="es-CO"/>
              </w:rPr>
              <w:t>59</w:t>
            </w:r>
          </w:p>
        </w:tc>
        <w:tc>
          <w:tcPr>
            <w:tcW w:w="836" w:type="dxa"/>
            <w:tcBorders>
              <w:top w:val="nil"/>
              <w:left w:val="nil"/>
              <w:bottom w:val="single" w:sz="4" w:space="0" w:color="auto"/>
              <w:right w:val="single" w:sz="4" w:space="0" w:color="auto"/>
            </w:tcBorders>
            <w:shd w:val="clear" w:color="auto" w:fill="auto"/>
            <w:noWrap/>
            <w:vAlign w:val="center"/>
            <w:hideMark/>
          </w:tcPr>
          <w:p w14:paraId="2F8D33A6" w14:textId="77777777" w:rsidR="005F1529" w:rsidRPr="00D5022C" w:rsidRDefault="005F1529" w:rsidP="00D5022C">
            <w:pPr>
              <w:jc w:val="center"/>
              <w:rPr>
                <w:rFonts w:ascii="Verdana" w:eastAsia="Times New Roman" w:hAnsi="Verdana" w:cs="Calibri"/>
                <w:color w:val="000000"/>
                <w:sz w:val="14"/>
                <w:szCs w:val="22"/>
                <w:lang w:eastAsia="es-CO"/>
              </w:rPr>
            </w:pPr>
            <w:r w:rsidRPr="00D5022C">
              <w:rPr>
                <w:rFonts w:ascii="Verdana" w:eastAsia="Times New Roman" w:hAnsi="Verdana" w:cs="Calibri"/>
                <w:color w:val="000000"/>
                <w:sz w:val="14"/>
                <w:szCs w:val="22"/>
                <w:lang w:eastAsia="es-CO"/>
              </w:rPr>
              <w:t>60</w:t>
            </w:r>
          </w:p>
        </w:tc>
        <w:tc>
          <w:tcPr>
            <w:tcW w:w="893" w:type="dxa"/>
            <w:tcBorders>
              <w:top w:val="nil"/>
              <w:left w:val="nil"/>
              <w:bottom w:val="single" w:sz="4" w:space="0" w:color="auto"/>
              <w:right w:val="single" w:sz="4" w:space="0" w:color="auto"/>
            </w:tcBorders>
            <w:shd w:val="clear" w:color="auto" w:fill="auto"/>
            <w:noWrap/>
            <w:vAlign w:val="center"/>
            <w:hideMark/>
          </w:tcPr>
          <w:p w14:paraId="57033E4C" w14:textId="77777777" w:rsidR="005F1529" w:rsidRPr="00D5022C" w:rsidRDefault="005F1529" w:rsidP="00D5022C">
            <w:pPr>
              <w:jc w:val="center"/>
              <w:rPr>
                <w:rFonts w:ascii="Verdana" w:eastAsia="Times New Roman" w:hAnsi="Verdana" w:cs="Calibri"/>
                <w:color w:val="000000"/>
                <w:sz w:val="14"/>
                <w:szCs w:val="22"/>
                <w:lang w:eastAsia="es-CO"/>
              </w:rPr>
            </w:pPr>
            <w:r w:rsidRPr="00D5022C">
              <w:rPr>
                <w:rFonts w:ascii="Verdana" w:eastAsia="Times New Roman" w:hAnsi="Verdana" w:cs="Calibri"/>
                <w:color w:val="000000"/>
                <w:sz w:val="14"/>
                <w:szCs w:val="22"/>
                <w:lang w:eastAsia="es-CO"/>
              </w:rPr>
              <w:t>32</w:t>
            </w:r>
          </w:p>
        </w:tc>
        <w:tc>
          <w:tcPr>
            <w:tcW w:w="896" w:type="dxa"/>
            <w:tcBorders>
              <w:top w:val="nil"/>
              <w:left w:val="nil"/>
              <w:bottom w:val="single" w:sz="4" w:space="0" w:color="auto"/>
              <w:right w:val="single" w:sz="4" w:space="0" w:color="auto"/>
            </w:tcBorders>
            <w:shd w:val="clear" w:color="auto" w:fill="auto"/>
            <w:noWrap/>
            <w:vAlign w:val="center"/>
            <w:hideMark/>
          </w:tcPr>
          <w:p w14:paraId="3279BF07" w14:textId="77777777" w:rsidR="005F1529" w:rsidRPr="00D5022C" w:rsidRDefault="005F1529" w:rsidP="00D5022C">
            <w:pPr>
              <w:jc w:val="center"/>
              <w:rPr>
                <w:rFonts w:ascii="Verdana" w:eastAsia="Times New Roman" w:hAnsi="Verdana" w:cs="Calibri"/>
                <w:color w:val="000000"/>
                <w:sz w:val="14"/>
                <w:szCs w:val="22"/>
                <w:lang w:eastAsia="es-CO"/>
              </w:rPr>
            </w:pPr>
            <w:r w:rsidRPr="00D5022C">
              <w:rPr>
                <w:rFonts w:ascii="Verdana" w:eastAsia="Times New Roman" w:hAnsi="Verdana" w:cs="Calibri"/>
                <w:color w:val="000000"/>
                <w:sz w:val="14"/>
                <w:szCs w:val="22"/>
                <w:lang w:eastAsia="es-CO"/>
              </w:rPr>
              <w:t>16</w:t>
            </w:r>
          </w:p>
        </w:tc>
        <w:tc>
          <w:tcPr>
            <w:tcW w:w="851" w:type="dxa"/>
            <w:tcBorders>
              <w:top w:val="nil"/>
              <w:left w:val="nil"/>
              <w:bottom w:val="single" w:sz="4" w:space="0" w:color="auto"/>
              <w:right w:val="single" w:sz="4" w:space="0" w:color="auto"/>
            </w:tcBorders>
            <w:shd w:val="clear" w:color="auto" w:fill="auto"/>
            <w:noWrap/>
            <w:vAlign w:val="center"/>
            <w:hideMark/>
          </w:tcPr>
          <w:p w14:paraId="03A24C15" w14:textId="77777777" w:rsidR="005F1529" w:rsidRPr="00D5022C" w:rsidRDefault="005F1529" w:rsidP="00D5022C">
            <w:pPr>
              <w:jc w:val="center"/>
              <w:rPr>
                <w:rFonts w:ascii="Verdana" w:eastAsia="Times New Roman" w:hAnsi="Verdana" w:cs="Calibri"/>
                <w:color w:val="000000"/>
                <w:sz w:val="14"/>
                <w:szCs w:val="22"/>
                <w:lang w:eastAsia="es-CO"/>
              </w:rPr>
            </w:pPr>
            <w:r w:rsidRPr="00D5022C">
              <w:rPr>
                <w:rFonts w:ascii="Verdana" w:eastAsia="Times New Roman" w:hAnsi="Verdana" w:cs="Calibri"/>
                <w:color w:val="000000"/>
                <w:sz w:val="14"/>
                <w:szCs w:val="22"/>
                <w:lang w:eastAsia="es-CO"/>
              </w:rPr>
              <w:t>36</w:t>
            </w:r>
          </w:p>
        </w:tc>
      </w:tr>
      <w:tr w:rsidR="00D5022C" w:rsidRPr="00D5022C" w14:paraId="5D8D1AA4" w14:textId="77777777" w:rsidTr="00D5022C">
        <w:trPr>
          <w:trHeight w:val="302"/>
          <w:jc w:val="center"/>
        </w:trPr>
        <w:tc>
          <w:tcPr>
            <w:tcW w:w="2311" w:type="dxa"/>
            <w:tcBorders>
              <w:top w:val="nil"/>
              <w:left w:val="single" w:sz="4" w:space="0" w:color="auto"/>
              <w:bottom w:val="single" w:sz="4" w:space="0" w:color="auto"/>
              <w:right w:val="nil"/>
            </w:tcBorders>
            <w:shd w:val="clear" w:color="auto" w:fill="auto"/>
            <w:noWrap/>
            <w:vAlign w:val="center"/>
            <w:hideMark/>
          </w:tcPr>
          <w:p w14:paraId="2C7268E2" w14:textId="77777777" w:rsidR="005F1529" w:rsidRPr="00D5022C" w:rsidRDefault="005F1529" w:rsidP="00D5022C">
            <w:pPr>
              <w:jc w:val="center"/>
              <w:rPr>
                <w:rFonts w:ascii="Verdana" w:eastAsia="Times New Roman" w:hAnsi="Verdana" w:cs="Calibri"/>
                <w:color w:val="000000"/>
                <w:sz w:val="14"/>
                <w:szCs w:val="22"/>
                <w:lang w:eastAsia="es-CO"/>
              </w:rPr>
            </w:pPr>
            <w:r w:rsidRPr="00D5022C">
              <w:rPr>
                <w:rFonts w:ascii="Verdana" w:eastAsia="Times New Roman" w:hAnsi="Verdana" w:cs="Calibri"/>
                <w:color w:val="000000"/>
                <w:sz w:val="14"/>
                <w:szCs w:val="22"/>
                <w:lang w:eastAsia="es-CO"/>
              </w:rPr>
              <w:t>Gestión Jurídica</w:t>
            </w:r>
          </w:p>
        </w:tc>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3C2E81D0" w14:textId="77777777" w:rsidR="005F1529" w:rsidRPr="00D5022C" w:rsidRDefault="005F1529" w:rsidP="00D5022C">
            <w:pPr>
              <w:jc w:val="center"/>
              <w:rPr>
                <w:rFonts w:ascii="Verdana" w:eastAsia="Times New Roman" w:hAnsi="Verdana" w:cs="Calibri"/>
                <w:color w:val="000000"/>
                <w:sz w:val="14"/>
                <w:szCs w:val="22"/>
                <w:lang w:eastAsia="es-CO"/>
              </w:rPr>
            </w:pPr>
            <w:r w:rsidRPr="00D5022C">
              <w:rPr>
                <w:rFonts w:ascii="Verdana" w:eastAsia="Times New Roman" w:hAnsi="Verdana" w:cs="Calibri"/>
                <w:color w:val="000000"/>
                <w:sz w:val="14"/>
                <w:szCs w:val="22"/>
                <w:lang w:eastAsia="es-CO"/>
              </w:rPr>
              <w:t>2</w:t>
            </w:r>
          </w:p>
        </w:tc>
        <w:tc>
          <w:tcPr>
            <w:tcW w:w="915" w:type="dxa"/>
            <w:tcBorders>
              <w:top w:val="nil"/>
              <w:left w:val="nil"/>
              <w:bottom w:val="single" w:sz="4" w:space="0" w:color="auto"/>
              <w:right w:val="single" w:sz="4" w:space="0" w:color="auto"/>
            </w:tcBorders>
            <w:shd w:val="clear" w:color="auto" w:fill="auto"/>
            <w:noWrap/>
            <w:vAlign w:val="center"/>
            <w:hideMark/>
          </w:tcPr>
          <w:p w14:paraId="5F36EEFD" w14:textId="77777777" w:rsidR="005F1529" w:rsidRPr="00D5022C" w:rsidRDefault="005F1529" w:rsidP="00D5022C">
            <w:pPr>
              <w:jc w:val="center"/>
              <w:rPr>
                <w:rFonts w:ascii="Verdana" w:eastAsia="Times New Roman" w:hAnsi="Verdana" w:cs="Calibri"/>
                <w:color w:val="000000"/>
                <w:sz w:val="14"/>
                <w:szCs w:val="22"/>
                <w:lang w:eastAsia="es-CO"/>
              </w:rPr>
            </w:pPr>
            <w:r w:rsidRPr="00D5022C">
              <w:rPr>
                <w:rFonts w:ascii="Verdana" w:eastAsia="Times New Roman" w:hAnsi="Verdana" w:cs="Calibri"/>
                <w:color w:val="000000"/>
                <w:sz w:val="14"/>
                <w:szCs w:val="22"/>
                <w:lang w:eastAsia="es-CO"/>
              </w:rPr>
              <w:t>4</w:t>
            </w:r>
          </w:p>
        </w:tc>
        <w:tc>
          <w:tcPr>
            <w:tcW w:w="836" w:type="dxa"/>
            <w:tcBorders>
              <w:top w:val="nil"/>
              <w:left w:val="nil"/>
              <w:bottom w:val="single" w:sz="4" w:space="0" w:color="auto"/>
              <w:right w:val="single" w:sz="4" w:space="0" w:color="auto"/>
            </w:tcBorders>
            <w:shd w:val="clear" w:color="auto" w:fill="auto"/>
            <w:noWrap/>
            <w:vAlign w:val="center"/>
            <w:hideMark/>
          </w:tcPr>
          <w:p w14:paraId="597B455D" w14:textId="77777777" w:rsidR="005F1529" w:rsidRPr="00D5022C" w:rsidRDefault="005F1529" w:rsidP="00D5022C">
            <w:pPr>
              <w:jc w:val="center"/>
              <w:rPr>
                <w:rFonts w:ascii="Verdana" w:eastAsia="Times New Roman" w:hAnsi="Verdana" w:cs="Calibri"/>
                <w:color w:val="000000"/>
                <w:sz w:val="14"/>
                <w:szCs w:val="22"/>
                <w:lang w:eastAsia="es-CO"/>
              </w:rPr>
            </w:pPr>
            <w:r w:rsidRPr="00D5022C">
              <w:rPr>
                <w:rFonts w:ascii="Verdana" w:eastAsia="Times New Roman" w:hAnsi="Verdana" w:cs="Calibri"/>
                <w:color w:val="000000"/>
                <w:sz w:val="14"/>
                <w:szCs w:val="22"/>
                <w:lang w:eastAsia="es-CO"/>
              </w:rPr>
              <w:t>10</w:t>
            </w:r>
          </w:p>
        </w:tc>
        <w:tc>
          <w:tcPr>
            <w:tcW w:w="893" w:type="dxa"/>
            <w:tcBorders>
              <w:top w:val="nil"/>
              <w:left w:val="nil"/>
              <w:bottom w:val="single" w:sz="4" w:space="0" w:color="auto"/>
              <w:right w:val="single" w:sz="4" w:space="0" w:color="auto"/>
            </w:tcBorders>
            <w:shd w:val="clear" w:color="auto" w:fill="auto"/>
            <w:noWrap/>
            <w:vAlign w:val="center"/>
            <w:hideMark/>
          </w:tcPr>
          <w:p w14:paraId="6920D860" w14:textId="77777777" w:rsidR="005F1529" w:rsidRPr="00D5022C" w:rsidRDefault="005F1529" w:rsidP="00D5022C">
            <w:pPr>
              <w:jc w:val="center"/>
              <w:rPr>
                <w:rFonts w:ascii="Verdana" w:eastAsia="Times New Roman" w:hAnsi="Verdana" w:cs="Calibri"/>
                <w:color w:val="000000"/>
                <w:sz w:val="14"/>
                <w:szCs w:val="22"/>
                <w:lang w:eastAsia="es-CO"/>
              </w:rPr>
            </w:pPr>
            <w:r w:rsidRPr="00D5022C">
              <w:rPr>
                <w:rFonts w:ascii="Verdana" w:eastAsia="Times New Roman" w:hAnsi="Verdana" w:cs="Calibri"/>
                <w:color w:val="000000"/>
                <w:sz w:val="14"/>
                <w:szCs w:val="22"/>
                <w:lang w:eastAsia="es-CO"/>
              </w:rPr>
              <w:t>7</w:t>
            </w:r>
          </w:p>
        </w:tc>
        <w:tc>
          <w:tcPr>
            <w:tcW w:w="896" w:type="dxa"/>
            <w:tcBorders>
              <w:top w:val="nil"/>
              <w:left w:val="nil"/>
              <w:bottom w:val="single" w:sz="4" w:space="0" w:color="auto"/>
              <w:right w:val="single" w:sz="4" w:space="0" w:color="auto"/>
            </w:tcBorders>
            <w:shd w:val="clear" w:color="auto" w:fill="auto"/>
            <w:noWrap/>
            <w:vAlign w:val="center"/>
            <w:hideMark/>
          </w:tcPr>
          <w:p w14:paraId="2C19C1AE" w14:textId="77777777" w:rsidR="005F1529" w:rsidRPr="00D5022C" w:rsidRDefault="005F1529" w:rsidP="00D5022C">
            <w:pPr>
              <w:jc w:val="center"/>
              <w:rPr>
                <w:rFonts w:ascii="Verdana" w:eastAsia="Times New Roman" w:hAnsi="Verdana" w:cs="Calibri"/>
                <w:color w:val="000000"/>
                <w:sz w:val="14"/>
                <w:szCs w:val="22"/>
                <w:lang w:eastAsia="es-CO"/>
              </w:rPr>
            </w:pPr>
            <w:r w:rsidRPr="00D5022C">
              <w:rPr>
                <w:rFonts w:ascii="Verdana" w:eastAsia="Times New Roman" w:hAnsi="Verdana" w:cs="Calibri"/>
                <w:color w:val="000000"/>
                <w:sz w:val="14"/>
                <w:szCs w:val="22"/>
                <w:lang w:eastAsia="es-CO"/>
              </w:rPr>
              <w:t>9</w:t>
            </w:r>
          </w:p>
        </w:tc>
        <w:tc>
          <w:tcPr>
            <w:tcW w:w="851" w:type="dxa"/>
            <w:tcBorders>
              <w:top w:val="nil"/>
              <w:left w:val="nil"/>
              <w:bottom w:val="single" w:sz="4" w:space="0" w:color="auto"/>
              <w:right w:val="single" w:sz="4" w:space="0" w:color="auto"/>
            </w:tcBorders>
            <w:shd w:val="clear" w:color="auto" w:fill="auto"/>
            <w:noWrap/>
            <w:vAlign w:val="center"/>
            <w:hideMark/>
          </w:tcPr>
          <w:p w14:paraId="7327EBC7" w14:textId="77777777" w:rsidR="005F1529" w:rsidRPr="00D5022C" w:rsidRDefault="005F1529" w:rsidP="00D5022C">
            <w:pPr>
              <w:jc w:val="center"/>
              <w:rPr>
                <w:rFonts w:ascii="Verdana" w:eastAsia="Times New Roman" w:hAnsi="Verdana" w:cs="Calibri"/>
                <w:color w:val="000000"/>
                <w:sz w:val="14"/>
                <w:szCs w:val="22"/>
                <w:lang w:eastAsia="es-CO"/>
              </w:rPr>
            </w:pPr>
            <w:r w:rsidRPr="00D5022C">
              <w:rPr>
                <w:rFonts w:ascii="Verdana" w:eastAsia="Times New Roman" w:hAnsi="Verdana" w:cs="Calibri"/>
                <w:color w:val="000000"/>
                <w:sz w:val="14"/>
                <w:szCs w:val="22"/>
                <w:lang w:eastAsia="es-CO"/>
              </w:rPr>
              <w:t>2</w:t>
            </w:r>
          </w:p>
        </w:tc>
      </w:tr>
      <w:tr w:rsidR="00D5022C" w:rsidRPr="00D5022C" w14:paraId="0B329ECF" w14:textId="77777777" w:rsidTr="00D5022C">
        <w:trPr>
          <w:trHeight w:val="302"/>
          <w:jc w:val="center"/>
        </w:trPr>
        <w:tc>
          <w:tcPr>
            <w:tcW w:w="2311" w:type="dxa"/>
            <w:tcBorders>
              <w:top w:val="nil"/>
              <w:left w:val="single" w:sz="4" w:space="0" w:color="auto"/>
              <w:bottom w:val="single" w:sz="4" w:space="0" w:color="auto"/>
              <w:right w:val="single" w:sz="4" w:space="0" w:color="auto"/>
            </w:tcBorders>
            <w:shd w:val="clear" w:color="auto" w:fill="auto"/>
            <w:noWrap/>
            <w:vAlign w:val="center"/>
            <w:hideMark/>
          </w:tcPr>
          <w:p w14:paraId="0943EE68" w14:textId="77777777" w:rsidR="005F1529" w:rsidRPr="00D5022C" w:rsidRDefault="005F1529" w:rsidP="00D5022C">
            <w:pPr>
              <w:jc w:val="center"/>
              <w:rPr>
                <w:rFonts w:ascii="Verdana" w:eastAsia="Times New Roman" w:hAnsi="Verdana" w:cs="Calibri"/>
                <w:color w:val="000000"/>
                <w:sz w:val="14"/>
                <w:szCs w:val="22"/>
                <w:lang w:eastAsia="es-CO"/>
              </w:rPr>
            </w:pPr>
            <w:r w:rsidRPr="00D5022C">
              <w:rPr>
                <w:rFonts w:ascii="Verdana" w:eastAsia="Times New Roman" w:hAnsi="Verdana" w:cs="Calibri"/>
                <w:color w:val="000000"/>
                <w:sz w:val="14"/>
                <w:szCs w:val="22"/>
                <w:lang w:eastAsia="es-CO"/>
              </w:rPr>
              <w:t>Gestión Financiera</w:t>
            </w:r>
          </w:p>
        </w:tc>
        <w:tc>
          <w:tcPr>
            <w:tcW w:w="948" w:type="dxa"/>
            <w:tcBorders>
              <w:top w:val="nil"/>
              <w:left w:val="nil"/>
              <w:bottom w:val="single" w:sz="4" w:space="0" w:color="auto"/>
              <w:right w:val="single" w:sz="4" w:space="0" w:color="auto"/>
            </w:tcBorders>
            <w:shd w:val="clear" w:color="auto" w:fill="auto"/>
            <w:noWrap/>
            <w:vAlign w:val="center"/>
            <w:hideMark/>
          </w:tcPr>
          <w:p w14:paraId="0E1DC3AE" w14:textId="77777777" w:rsidR="005F1529" w:rsidRPr="00D5022C" w:rsidRDefault="005F1529" w:rsidP="00D5022C">
            <w:pPr>
              <w:jc w:val="center"/>
              <w:rPr>
                <w:rFonts w:ascii="Verdana" w:eastAsia="Times New Roman" w:hAnsi="Verdana" w:cs="Calibri"/>
                <w:color w:val="000000"/>
                <w:sz w:val="14"/>
                <w:szCs w:val="22"/>
                <w:lang w:eastAsia="es-CO"/>
              </w:rPr>
            </w:pPr>
            <w:r w:rsidRPr="00D5022C">
              <w:rPr>
                <w:rFonts w:ascii="Verdana" w:eastAsia="Times New Roman" w:hAnsi="Verdana" w:cs="Calibri"/>
                <w:color w:val="000000"/>
                <w:sz w:val="14"/>
                <w:szCs w:val="22"/>
                <w:lang w:eastAsia="es-CO"/>
              </w:rPr>
              <w:t>1</w:t>
            </w:r>
          </w:p>
        </w:tc>
        <w:tc>
          <w:tcPr>
            <w:tcW w:w="915" w:type="dxa"/>
            <w:tcBorders>
              <w:top w:val="nil"/>
              <w:left w:val="nil"/>
              <w:bottom w:val="single" w:sz="4" w:space="0" w:color="auto"/>
              <w:right w:val="single" w:sz="4" w:space="0" w:color="auto"/>
            </w:tcBorders>
            <w:shd w:val="clear" w:color="auto" w:fill="auto"/>
            <w:noWrap/>
            <w:vAlign w:val="center"/>
            <w:hideMark/>
          </w:tcPr>
          <w:p w14:paraId="26E8B105" w14:textId="77777777" w:rsidR="005F1529" w:rsidRPr="00D5022C" w:rsidRDefault="005F1529" w:rsidP="00D5022C">
            <w:pPr>
              <w:jc w:val="center"/>
              <w:rPr>
                <w:rFonts w:ascii="Verdana" w:eastAsia="Times New Roman" w:hAnsi="Verdana" w:cs="Calibri"/>
                <w:color w:val="000000"/>
                <w:sz w:val="14"/>
                <w:szCs w:val="22"/>
                <w:lang w:eastAsia="es-CO"/>
              </w:rPr>
            </w:pPr>
            <w:r w:rsidRPr="00D5022C">
              <w:rPr>
                <w:rFonts w:ascii="Verdana" w:eastAsia="Times New Roman" w:hAnsi="Verdana" w:cs="Calibri"/>
                <w:color w:val="000000"/>
                <w:sz w:val="14"/>
                <w:szCs w:val="22"/>
                <w:lang w:eastAsia="es-CO"/>
              </w:rPr>
              <w:t>1</w:t>
            </w:r>
          </w:p>
        </w:tc>
        <w:tc>
          <w:tcPr>
            <w:tcW w:w="836" w:type="dxa"/>
            <w:tcBorders>
              <w:top w:val="nil"/>
              <w:left w:val="nil"/>
              <w:bottom w:val="single" w:sz="4" w:space="0" w:color="auto"/>
              <w:right w:val="single" w:sz="4" w:space="0" w:color="auto"/>
            </w:tcBorders>
            <w:shd w:val="clear" w:color="auto" w:fill="auto"/>
            <w:noWrap/>
            <w:vAlign w:val="center"/>
            <w:hideMark/>
          </w:tcPr>
          <w:p w14:paraId="47DBD93E" w14:textId="77777777" w:rsidR="005F1529" w:rsidRPr="00D5022C" w:rsidRDefault="005F1529" w:rsidP="00D5022C">
            <w:pPr>
              <w:jc w:val="center"/>
              <w:rPr>
                <w:rFonts w:ascii="Verdana" w:eastAsia="Times New Roman" w:hAnsi="Verdana" w:cs="Calibri"/>
                <w:color w:val="000000"/>
                <w:sz w:val="14"/>
                <w:szCs w:val="22"/>
                <w:lang w:eastAsia="es-CO"/>
              </w:rPr>
            </w:pPr>
            <w:r w:rsidRPr="00D5022C">
              <w:rPr>
                <w:rFonts w:ascii="Verdana" w:eastAsia="Times New Roman" w:hAnsi="Verdana" w:cs="Calibri"/>
                <w:color w:val="000000"/>
                <w:sz w:val="14"/>
                <w:szCs w:val="22"/>
                <w:lang w:eastAsia="es-CO"/>
              </w:rPr>
              <w:t>7</w:t>
            </w:r>
          </w:p>
        </w:tc>
        <w:tc>
          <w:tcPr>
            <w:tcW w:w="893" w:type="dxa"/>
            <w:tcBorders>
              <w:top w:val="nil"/>
              <w:left w:val="nil"/>
              <w:bottom w:val="single" w:sz="4" w:space="0" w:color="auto"/>
              <w:right w:val="single" w:sz="4" w:space="0" w:color="auto"/>
            </w:tcBorders>
            <w:shd w:val="clear" w:color="auto" w:fill="auto"/>
            <w:noWrap/>
            <w:vAlign w:val="center"/>
            <w:hideMark/>
          </w:tcPr>
          <w:p w14:paraId="582A03DA" w14:textId="77777777" w:rsidR="005F1529" w:rsidRPr="00D5022C" w:rsidRDefault="005F1529" w:rsidP="00D5022C">
            <w:pPr>
              <w:jc w:val="center"/>
              <w:rPr>
                <w:rFonts w:ascii="Verdana" w:eastAsia="Times New Roman" w:hAnsi="Verdana" w:cs="Calibri"/>
                <w:color w:val="000000"/>
                <w:sz w:val="14"/>
                <w:szCs w:val="22"/>
                <w:lang w:eastAsia="es-CO"/>
              </w:rPr>
            </w:pPr>
            <w:r w:rsidRPr="00D5022C">
              <w:rPr>
                <w:rFonts w:ascii="Verdana" w:eastAsia="Times New Roman" w:hAnsi="Verdana" w:cs="Calibri"/>
                <w:color w:val="000000"/>
                <w:sz w:val="14"/>
                <w:szCs w:val="22"/>
                <w:lang w:eastAsia="es-CO"/>
              </w:rPr>
              <w:t>0</w:t>
            </w:r>
          </w:p>
        </w:tc>
        <w:tc>
          <w:tcPr>
            <w:tcW w:w="896" w:type="dxa"/>
            <w:tcBorders>
              <w:top w:val="nil"/>
              <w:left w:val="nil"/>
              <w:bottom w:val="single" w:sz="4" w:space="0" w:color="auto"/>
              <w:right w:val="single" w:sz="4" w:space="0" w:color="auto"/>
            </w:tcBorders>
            <w:shd w:val="clear" w:color="auto" w:fill="auto"/>
            <w:noWrap/>
            <w:vAlign w:val="center"/>
            <w:hideMark/>
          </w:tcPr>
          <w:p w14:paraId="5EE2A45A" w14:textId="77777777" w:rsidR="005F1529" w:rsidRPr="00D5022C" w:rsidRDefault="005F1529" w:rsidP="00D5022C">
            <w:pPr>
              <w:jc w:val="center"/>
              <w:rPr>
                <w:rFonts w:ascii="Verdana" w:eastAsia="Times New Roman" w:hAnsi="Verdana" w:cs="Calibri"/>
                <w:color w:val="000000"/>
                <w:sz w:val="14"/>
                <w:szCs w:val="22"/>
                <w:lang w:eastAsia="es-CO"/>
              </w:rPr>
            </w:pPr>
            <w:r w:rsidRPr="00D5022C">
              <w:rPr>
                <w:rFonts w:ascii="Verdana" w:eastAsia="Times New Roman" w:hAnsi="Verdana" w:cs="Calibri"/>
                <w:color w:val="000000"/>
                <w:sz w:val="14"/>
                <w:szCs w:val="22"/>
                <w:lang w:eastAsia="es-CO"/>
              </w:rPr>
              <w:t>0</w:t>
            </w:r>
          </w:p>
        </w:tc>
        <w:tc>
          <w:tcPr>
            <w:tcW w:w="851" w:type="dxa"/>
            <w:tcBorders>
              <w:top w:val="nil"/>
              <w:left w:val="nil"/>
              <w:bottom w:val="single" w:sz="4" w:space="0" w:color="auto"/>
              <w:right w:val="single" w:sz="4" w:space="0" w:color="auto"/>
            </w:tcBorders>
            <w:shd w:val="clear" w:color="auto" w:fill="auto"/>
            <w:noWrap/>
            <w:vAlign w:val="center"/>
            <w:hideMark/>
          </w:tcPr>
          <w:p w14:paraId="37C7E896" w14:textId="77777777" w:rsidR="005F1529" w:rsidRPr="00D5022C" w:rsidRDefault="005F1529" w:rsidP="00D5022C">
            <w:pPr>
              <w:jc w:val="center"/>
              <w:rPr>
                <w:rFonts w:ascii="Verdana" w:eastAsia="Times New Roman" w:hAnsi="Verdana" w:cs="Calibri"/>
                <w:color w:val="000000"/>
                <w:sz w:val="14"/>
                <w:szCs w:val="22"/>
                <w:lang w:eastAsia="es-CO"/>
              </w:rPr>
            </w:pPr>
            <w:r w:rsidRPr="00D5022C">
              <w:rPr>
                <w:rFonts w:ascii="Verdana" w:eastAsia="Times New Roman" w:hAnsi="Verdana" w:cs="Calibri"/>
                <w:color w:val="000000"/>
                <w:sz w:val="14"/>
                <w:szCs w:val="22"/>
                <w:lang w:eastAsia="es-CO"/>
              </w:rPr>
              <w:t>2</w:t>
            </w:r>
          </w:p>
        </w:tc>
      </w:tr>
      <w:tr w:rsidR="00D5022C" w:rsidRPr="00D5022C" w14:paraId="6DE95C3B" w14:textId="77777777" w:rsidTr="00D5022C">
        <w:trPr>
          <w:trHeight w:val="302"/>
          <w:jc w:val="center"/>
        </w:trPr>
        <w:tc>
          <w:tcPr>
            <w:tcW w:w="2311" w:type="dxa"/>
            <w:tcBorders>
              <w:top w:val="nil"/>
              <w:left w:val="single" w:sz="4" w:space="0" w:color="auto"/>
              <w:bottom w:val="single" w:sz="4" w:space="0" w:color="auto"/>
              <w:right w:val="single" w:sz="4" w:space="0" w:color="auto"/>
            </w:tcBorders>
            <w:shd w:val="clear" w:color="auto" w:fill="002060"/>
            <w:noWrap/>
            <w:vAlign w:val="center"/>
            <w:hideMark/>
          </w:tcPr>
          <w:p w14:paraId="30031649" w14:textId="77777777" w:rsidR="005F1529" w:rsidRPr="00D5022C" w:rsidRDefault="005F1529" w:rsidP="00D5022C">
            <w:pPr>
              <w:jc w:val="center"/>
              <w:rPr>
                <w:rFonts w:ascii="Verdana" w:eastAsia="Times New Roman" w:hAnsi="Verdana" w:cs="Calibri"/>
                <w:b/>
                <w:bCs/>
                <w:color w:val="FFFFFF" w:themeColor="background1"/>
                <w:sz w:val="14"/>
                <w:szCs w:val="22"/>
                <w:lang w:eastAsia="es-CO"/>
              </w:rPr>
            </w:pPr>
            <w:proofErr w:type="gramStart"/>
            <w:r w:rsidRPr="00D5022C">
              <w:rPr>
                <w:rFonts w:ascii="Verdana" w:eastAsia="Times New Roman" w:hAnsi="Verdana" w:cs="Calibri"/>
                <w:b/>
                <w:bCs/>
                <w:color w:val="FFFFFF" w:themeColor="background1"/>
                <w:sz w:val="14"/>
                <w:szCs w:val="22"/>
                <w:lang w:eastAsia="es-CO"/>
              </w:rPr>
              <w:t>TOTAL</w:t>
            </w:r>
            <w:proofErr w:type="gramEnd"/>
            <w:r w:rsidRPr="00D5022C">
              <w:rPr>
                <w:rFonts w:ascii="Verdana" w:eastAsia="Times New Roman" w:hAnsi="Verdana" w:cs="Calibri"/>
                <w:b/>
                <w:bCs/>
                <w:color w:val="FFFFFF" w:themeColor="background1"/>
                <w:sz w:val="14"/>
                <w:szCs w:val="22"/>
                <w:lang w:eastAsia="es-CO"/>
              </w:rPr>
              <w:t xml:space="preserve"> SNC REPORTADAS</w:t>
            </w:r>
          </w:p>
        </w:tc>
        <w:tc>
          <w:tcPr>
            <w:tcW w:w="948" w:type="dxa"/>
            <w:tcBorders>
              <w:top w:val="nil"/>
              <w:left w:val="nil"/>
              <w:bottom w:val="single" w:sz="4" w:space="0" w:color="auto"/>
              <w:right w:val="single" w:sz="4" w:space="0" w:color="auto"/>
            </w:tcBorders>
            <w:shd w:val="clear" w:color="auto" w:fill="002060"/>
            <w:noWrap/>
            <w:vAlign w:val="center"/>
            <w:hideMark/>
          </w:tcPr>
          <w:p w14:paraId="017AB302" w14:textId="77777777" w:rsidR="005F1529" w:rsidRPr="00D5022C" w:rsidRDefault="005F1529" w:rsidP="00D5022C">
            <w:pPr>
              <w:jc w:val="center"/>
              <w:rPr>
                <w:rFonts w:ascii="Verdana" w:eastAsia="Times New Roman" w:hAnsi="Verdana" w:cs="Calibri"/>
                <w:b/>
                <w:bCs/>
                <w:color w:val="FFFFFF" w:themeColor="background1"/>
                <w:sz w:val="14"/>
                <w:szCs w:val="22"/>
                <w:lang w:eastAsia="es-CO"/>
              </w:rPr>
            </w:pPr>
            <w:r w:rsidRPr="00D5022C">
              <w:rPr>
                <w:rFonts w:ascii="Verdana" w:eastAsia="Times New Roman" w:hAnsi="Verdana" w:cs="Calibri"/>
                <w:b/>
                <w:bCs/>
                <w:color w:val="FFFFFF" w:themeColor="background1"/>
                <w:sz w:val="14"/>
                <w:szCs w:val="22"/>
                <w:lang w:eastAsia="es-CO"/>
              </w:rPr>
              <w:t>178</w:t>
            </w:r>
          </w:p>
        </w:tc>
        <w:tc>
          <w:tcPr>
            <w:tcW w:w="915" w:type="dxa"/>
            <w:tcBorders>
              <w:top w:val="nil"/>
              <w:left w:val="nil"/>
              <w:bottom w:val="single" w:sz="4" w:space="0" w:color="auto"/>
              <w:right w:val="single" w:sz="4" w:space="0" w:color="auto"/>
            </w:tcBorders>
            <w:shd w:val="clear" w:color="auto" w:fill="002060"/>
            <w:noWrap/>
            <w:vAlign w:val="center"/>
            <w:hideMark/>
          </w:tcPr>
          <w:p w14:paraId="5B3207F3" w14:textId="77777777" w:rsidR="005F1529" w:rsidRPr="00D5022C" w:rsidRDefault="005F1529" w:rsidP="00D5022C">
            <w:pPr>
              <w:jc w:val="center"/>
              <w:rPr>
                <w:rFonts w:ascii="Verdana" w:eastAsia="Times New Roman" w:hAnsi="Verdana" w:cs="Calibri"/>
                <w:b/>
                <w:bCs/>
                <w:color w:val="FFFFFF" w:themeColor="background1"/>
                <w:sz w:val="14"/>
                <w:szCs w:val="22"/>
                <w:lang w:eastAsia="es-CO"/>
              </w:rPr>
            </w:pPr>
            <w:r w:rsidRPr="00D5022C">
              <w:rPr>
                <w:rFonts w:ascii="Verdana" w:eastAsia="Times New Roman" w:hAnsi="Verdana" w:cs="Calibri"/>
                <w:b/>
                <w:bCs/>
                <w:color w:val="FFFFFF" w:themeColor="background1"/>
                <w:sz w:val="14"/>
                <w:szCs w:val="22"/>
                <w:lang w:eastAsia="es-CO"/>
              </w:rPr>
              <w:t>143</w:t>
            </w:r>
          </w:p>
        </w:tc>
        <w:tc>
          <w:tcPr>
            <w:tcW w:w="836" w:type="dxa"/>
            <w:tcBorders>
              <w:top w:val="nil"/>
              <w:left w:val="nil"/>
              <w:bottom w:val="single" w:sz="4" w:space="0" w:color="auto"/>
              <w:right w:val="single" w:sz="4" w:space="0" w:color="auto"/>
            </w:tcBorders>
            <w:shd w:val="clear" w:color="auto" w:fill="002060"/>
            <w:noWrap/>
            <w:vAlign w:val="center"/>
            <w:hideMark/>
          </w:tcPr>
          <w:p w14:paraId="2967E646" w14:textId="77777777" w:rsidR="005F1529" w:rsidRPr="00D5022C" w:rsidRDefault="005F1529" w:rsidP="00D5022C">
            <w:pPr>
              <w:jc w:val="center"/>
              <w:rPr>
                <w:rFonts w:ascii="Verdana" w:eastAsia="Times New Roman" w:hAnsi="Verdana" w:cs="Calibri"/>
                <w:b/>
                <w:bCs/>
                <w:color w:val="FFFFFF" w:themeColor="background1"/>
                <w:sz w:val="14"/>
                <w:szCs w:val="22"/>
                <w:lang w:eastAsia="es-CO"/>
              </w:rPr>
            </w:pPr>
            <w:r w:rsidRPr="00D5022C">
              <w:rPr>
                <w:rFonts w:ascii="Verdana" w:eastAsia="Times New Roman" w:hAnsi="Verdana" w:cs="Calibri"/>
                <w:b/>
                <w:bCs/>
                <w:color w:val="FFFFFF" w:themeColor="background1"/>
                <w:sz w:val="14"/>
                <w:szCs w:val="22"/>
                <w:lang w:eastAsia="es-CO"/>
              </w:rPr>
              <w:t>90</w:t>
            </w:r>
          </w:p>
        </w:tc>
        <w:tc>
          <w:tcPr>
            <w:tcW w:w="893" w:type="dxa"/>
            <w:tcBorders>
              <w:top w:val="nil"/>
              <w:left w:val="nil"/>
              <w:bottom w:val="single" w:sz="4" w:space="0" w:color="auto"/>
              <w:right w:val="single" w:sz="4" w:space="0" w:color="auto"/>
            </w:tcBorders>
            <w:shd w:val="clear" w:color="auto" w:fill="002060"/>
            <w:noWrap/>
            <w:vAlign w:val="center"/>
            <w:hideMark/>
          </w:tcPr>
          <w:p w14:paraId="11F9C713" w14:textId="77777777" w:rsidR="005F1529" w:rsidRPr="00D5022C" w:rsidRDefault="005F1529" w:rsidP="00D5022C">
            <w:pPr>
              <w:jc w:val="center"/>
              <w:rPr>
                <w:rFonts w:ascii="Verdana" w:eastAsia="Times New Roman" w:hAnsi="Verdana" w:cs="Calibri"/>
                <w:b/>
                <w:bCs/>
                <w:color w:val="FFFFFF" w:themeColor="background1"/>
                <w:sz w:val="14"/>
                <w:szCs w:val="22"/>
                <w:lang w:eastAsia="es-CO"/>
              </w:rPr>
            </w:pPr>
            <w:r w:rsidRPr="00D5022C">
              <w:rPr>
                <w:rFonts w:ascii="Verdana" w:eastAsia="Times New Roman" w:hAnsi="Verdana" w:cs="Calibri"/>
                <w:b/>
                <w:bCs/>
                <w:color w:val="FFFFFF" w:themeColor="background1"/>
                <w:sz w:val="14"/>
                <w:szCs w:val="22"/>
                <w:lang w:eastAsia="es-CO"/>
              </w:rPr>
              <w:t>39</w:t>
            </w:r>
          </w:p>
        </w:tc>
        <w:tc>
          <w:tcPr>
            <w:tcW w:w="896" w:type="dxa"/>
            <w:tcBorders>
              <w:top w:val="nil"/>
              <w:left w:val="nil"/>
              <w:bottom w:val="single" w:sz="4" w:space="0" w:color="auto"/>
              <w:right w:val="single" w:sz="4" w:space="0" w:color="auto"/>
            </w:tcBorders>
            <w:shd w:val="clear" w:color="auto" w:fill="002060"/>
            <w:noWrap/>
            <w:vAlign w:val="center"/>
            <w:hideMark/>
          </w:tcPr>
          <w:p w14:paraId="3656EDDC" w14:textId="77777777" w:rsidR="005F1529" w:rsidRPr="00D5022C" w:rsidRDefault="005F1529" w:rsidP="00D5022C">
            <w:pPr>
              <w:jc w:val="center"/>
              <w:rPr>
                <w:rFonts w:ascii="Verdana" w:eastAsia="Times New Roman" w:hAnsi="Verdana" w:cs="Calibri"/>
                <w:b/>
                <w:bCs/>
                <w:color w:val="FFFFFF" w:themeColor="background1"/>
                <w:sz w:val="14"/>
                <w:szCs w:val="22"/>
                <w:lang w:eastAsia="es-CO"/>
              </w:rPr>
            </w:pPr>
            <w:r w:rsidRPr="00D5022C">
              <w:rPr>
                <w:rFonts w:ascii="Verdana" w:eastAsia="Times New Roman" w:hAnsi="Verdana" w:cs="Calibri"/>
                <w:b/>
                <w:bCs/>
                <w:color w:val="FFFFFF" w:themeColor="background1"/>
                <w:sz w:val="14"/>
                <w:szCs w:val="22"/>
                <w:lang w:eastAsia="es-CO"/>
              </w:rPr>
              <w:t>27</w:t>
            </w:r>
          </w:p>
        </w:tc>
        <w:tc>
          <w:tcPr>
            <w:tcW w:w="851" w:type="dxa"/>
            <w:tcBorders>
              <w:top w:val="nil"/>
              <w:left w:val="nil"/>
              <w:bottom w:val="single" w:sz="4" w:space="0" w:color="auto"/>
              <w:right w:val="single" w:sz="4" w:space="0" w:color="auto"/>
            </w:tcBorders>
            <w:shd w:val="clear" w:color="auto" w:fill="002060"/>
            <w:noWrap/>
            <w:vAlign w:val="center"/>
            <w:hideMark/>
          </w:tcPr>
          <w:p w14:paraId="3FEFCF1D" w14:textId="77777777" w:rsidR="005F1529" w:rsidRPr="00D5022C" w:rsidRDefault="005F1529" w:rsidP="00D5022C">
            <w:pPr>
              <w:jc w:val="center"/>
              <w:rPr>
                <w:rFonts w:ascii="Verdana" w:eastAsia="Times New Roman" w:hAnsi="Verdana" w:cs="Calibri"/>
                <w:b/>
                <w:bCs/>
                <w:color w:val="FFFFFF" w:themeColor="background1"/>
                <w:sz w:val="14"/>
                <w:szCs w:val="22"/>
                <w:lang w:eastAsia="es-CO"/>
              </w:rPr>
            </w:pPr>
            <w:r w:rsidRPr="00D5022C">
              <w:rPr>
                <w:rFonts w:ascii="Verdana" w:eastAsia="Times New Roman" w:hAnsi="Verdana" w:cs="Calibri"/>
                <w:b/>
                <w:bCs/>
                <w:color w:val="FFFFFF" w:themeColor="background1"/>
                <w:sz w:val="14"/>
                <w:szCs w:val="22"/>
                <w:lang w:eastAsia="es-CO"/>
              </w:rPr>
              <w:t>54</w:t>
            </w:r>
          </w:p>
        </w:tc>
      </w:tr>
    </w:tbl>
    <w:p w14:paraId="2C843553" w14:textId="77777777" w:rsidR="005F1529" w:rsidRPr="0021660A" w:rsidRDefault="005F1529" w:rsidP="00D5022C">
      <w:pPr>
        <w:pStyle w:val="Prrafodelista"/>
        <w:spacing w:after="240" w:line="276" w:lineRule="auto"/>
        <w:jc w:val="center"/>
        <w:rPr>
          <w:rFonts w:ascii="Verdana" w:hAnsi="Verdana"/>
          <w:sz w:val="14"/>
          <w:szCs w:val="14"/>
        </w:rPr>
      </w:pPr>
      <w:r w:rsidRPr="0021660A">
        <w:rPr>
          <w:rFonts w:ascii="Verdana" w:hAnsi="Verdana"/>
          <w:sz w:val="14"/>
          <w:szCs w:val="14"/>
        </w:rPr>
        <w:t>Fuente: Supervigilancia – Oficina Asesora de Planeación - Actualizado a 31-12-2024</w:t>
      </w:r>
    </w:p>
    <w:p w14:paraId="66FE8E96" w14:textId="086B20B5" w:rsidR="005F1529" w:rsidRPr="0021660A" w:rsidRDefault="005F1529" w:rsidP="0001006C">
      <w:pPr>
        <w:pStyle w:val="Prrafodelista"/>
        <w:numPr>
          <w:ilvl w:val="0"/>
          <w:numId w:val="21"/>
        </w:numPr>
        <w:spacing w:before="240" w:after="240"/>
        <w:jc w:val="both"/>
        <w:rPr>
          <w:rFonts w:ascii="Verdana" w:hAnsi="Verdana"/>
          <w:szCs w:val="24"/>
        </w:rPr>
      </w:pPr>
      <w:r w:rsidRPr="0021660A">
        <w:rPr>
          <w:rFonts w:ascii="Verdana" w:hAnsi="Verdana"/>
          <w:szCs w:val="24"/>
        </w:rPr>
        <w:t xml:space="preserve">Los controles existentes tanto en los procesos generadores de actos administrativos como en la </w:t>
      </w:r>
      <w:r w:rsidR="00713657" w:rsidRPr="0021660A">
        <w:rPr>
          <w:rFonts w:ascii="Verdana" w:hAnsi="Verdana"/>
          <w:szCs w:val="24"/>
        </w:rPr>
        <w:t>notificación</w:t>
      </w:r>
      <w:r w:rsidRPr="0021660A">
        <w:rPr>
          <w:rFonts w:ascii="Verdana" w:hAnsi="Verdana"/>
          <w:szCs w:val="24"/>
        </w:rPr>
        <w:t xml:space="preserve"> son de suma importancia para la detección de las SNC.</w:t>
      </w:r>
    </w:p>
    <w:p w14:paraId="4EB0FDBD" w14:textId="77777777" w:rsidR="005F1529" w:rsidRPr="0021660A" w:rsidRDefault="005F1529" w:rsidP="0001006C">
      <w:pPr>
        <w:pStyle w:val="Prrafodelista"/>
        <w:numPr>
          <w:ilvl w:val="0"/>
          <w:numId w:val="21"/>
        </w:numPr>
        <w:spacing w:before="240" w:after="240"/>
        <w:jc w:val="both"/>
        <w:rPr>
          <w:rFonts w:ascii="Verdana" w:hAnsi="Verdana"/>
          <w:szCs w:val="24"/>
        </w:rPr>
      </w:pPr>
      <w:r w:rsidRPr="0021660A">
        <w:rPr>
          <w:rFonts w:ascii="Verdana" w:hAnsi="Verdana"/>
          <w:szCs w:val="24"/>
        </w:rPr>
        <w:t xml:space="preserve">El proceso en donde se presentan mayor número de salidas no conformes es la </w:t>
      </w:r>
      <w:proofErr w:type="gramStart"/>
      <w:r w:rsidRPr="0021660A">
        <w:rPr>
          <w:rFonts w:ascii="Verdana" w:hAnsi="Verdana"/>
          <w:szCs w:val="24"/>
        </w:rPr>
        <w:t>Delegada</w:t>
      </w:r>
      <w:proofErr w:type="gramEnd"/>
      <w:r w:rsidRPr="0021660A">
        <w:rPr>
          <w:rFonts w:ascii="Verdana" w:hAnsi="Verdana"/>
          <w:szCs w:val="24"/>
        </w:rPr>
        <w:t xml:space="preserve"> para la Operación con el 69%, seguido de Gestión Jurídica y Gestión de Control, Inspección y Vigilancia con el 13% y Gestión financiera con el 4%. Aunque como se puede observar en la tabla anterior se redujeron las SNC respecto a la vigencia anterior.</w:t>
      </w:r>
    </w:p>
    <w:p w14:paraId="77030F0D" w14:textId="77777777" w:rsidR="005F1529" w:rsidRPr="0021660A" w:rsidRDefault="005F1529" w:rsidP="00713657">
      <w:pPr>
        <w:pStyle w:val="Prrafodelista"/>
        <w:numPr>
          <w:ilvl w:val="0"/>
          <w:numId w:val="21"/>
        </w:numPr>
        <w:spacing w:before="240" w:after="240"/>
        <w:jc w:val="both"/>
        <w:rPr>
          <w:rFonts w:ascii="Verdana" w:hAnsi="Verdana"/>
          <w:szCs w:val="24"/>
        </w:rPr>
      </w:pPr>
      <w:r w:rsidRPr="0021660A">
        <w:rPr>
          <w:rFonts w:ascii="Verdana" w:hAnsi="Verdana"/>
          <w:szCs w:val="24"/>
        </w:rPr>
        <w:t>E</w:t>
      </w:r>
      <w:r w:rsidRPr="0021660A">
        <w:rPr>
          <w:rFonts w:ascii="Verdana" w:hAnsi="Verdana"/>
          <w:szCs w:val="24"/>
          <w:lang w:val="es-ES"/>
        </w:rPr>
        <w:t>l 70% de las SNC detectadas en la notificación, presentan errores correspondientes al Gestor documental (</w:t>
      </w:r>
      <w:proofErr w:type="spellStart"/>
      <w:r w:rsidRPr="0021660A">
        <w:rPr>
          <w:rFonts w:ascii="Verdana" w:hAnsi="Verdana"/>
          <w:szCs w:val="24"/>
          <w:lang w:val="es-ES"/>
        </w:rPr>
        <w:t>Esigna</w:t>
      </w:r>
      <w:proofErr w:type="spellEnd"/>
      <w:r w:rsidRPr="0021660A">
        <w:rPr>
          <w:rFonts w:ascii="Verdana" w:hAnsi="Verdana"/>
          <w:szCs w:val="24"/>
          <w:lang w:val="es-ES"/>
        </w:rPr>
        <w:t>).</w:t>
      </w:r>
    </w:p>
    <w:p w14:paraId="7C220B21" w14:textId="23A32B43" w:rsidR="005F1529" w:rsidRPr="0021660A" w:rsidRDefault="005F1529" w:rsidP="00713657">
      <w:pPr>
        <w:pStyle w:val="Prrafodelista"/>
        <w:numPr>
          <w:ilvl w:val="0"/>
          <w:numId w:val="21"/>
        </w:numPr>
        <w:spacing w:before="240" w:after="240"/>
        <w:jc w:val="both"/>
        <w:rPr>
          <w:rFonts w:ascii="Verdana" w:hAnsi="Verdana"/>
          <w:szCs w:val="24"/>
        </w:rPr>
      </w:pPr>
      <w:r w:rsidRPr="0021660A">
        <w:rPr>
          <w:rFonts w:ascii="Verdana" w:hAnsi="Verdana"/>
          <w:szCs w:val="24"/>
          <w:lang w:val="es-ES"/>
        </w:rPr>
        <w:t>La información errada detectada en los actos administrativos para notificación tiene una participación del 26% del total de SNC. Por lo que se recomienda a los procesos generadores validar esta información antes de enviar a notificación y generar acciones para corregir la información en las bases de datos evitando incurrir en los mismos errores.</w:t>
      </w:r>
    </w:p>
    <w:p w14:paraId="1D7628E7" w14:textId="1C18BD47" w:rsidR="009A4F23" w:rsidRPr="0021660A" w:rsidRDefault="009A4F23" w:rsidP="0001006C">
      <w:pPr>
        <w:pStyle w:val="Ttulo2"/>
        <w:numPr>
          <w:ilvl w:val="2"/>
          <w:numId w:val="30"/>
        </w:numPr>
        <w:tabs>
          <w:tab w:val="left" w:pos="567"/>
        </w:tabs>
        <w:ind w:left="426" w:hanging="425"/>
        <w:rPr>
          <w:rFonts w:ascii="Verdana" w:hAnsi="Verdana"/>
        </w:rPr>
      </w:pPr>
      <w:bookmarkStart w:id="439" w:name="_Toc189250026"/>
      <w:r w:rsidRPr="0021660A">
        <w:rPr>
          <w:rFonts w:ascii="Verdana" w:hAnsi="Verdana"/>
        </w:rPr>
        <w:lastRenderedPageBreak/>
        <w:t>Indicadores de Gestión</w:t>
      </w:r>
      <w:bookmarkEnd w:id="439"/>
    </w:p>
    <w:p w14:paraId="590BEF7F" w14:textId="77777777" w:rsidR="009A4F23" w:rsidRPr="0021660A" w:rsidRDefault="009A4F23" w:rsidP="009A4F23">
      <w:pPr>
        <w:rPr>
          <w:rFonts w:ascii="Verdana" w:hAnsi="Verdana"/>
        </w:rPr>
      </w:pPr>
    </w:p>
    <w:p w14:paraId="39EFC336" w14:textId="77777777" w:rsidR="009A4F23" w:rsidRPr="0001006C" w:rsidRDefault="009A4F23" w:rsidP="0001006C">
      <w:pPr>
        <w:jc w:val="both"/>
        <w:rPr>
          <w:rFonts w:ascii="Verdana" w:hAnsi="Verdana"/>
          <w:sz w:val="22"/>
        </w:rPr>
      </w:pPr>
      <w:r w:rsidRPr="0001006C">
        <w:rPr>
          <w:rFonts w:ascii="Verdana" w:hAnsi="Verdana"/>
          <w:sz w:val="22"/>
        </w:rPr>
        <w:t>Con el fin de realizar seguimiento a la gestión de los procesos, se han definido indicadores de Eficacia, Eficiencia y Efectividad, lo cuales se describen a continuación:</w:t>
      </w:r>
    </w:p>
    <w:p w14:paraId="3E20D3EC" w14:textId="77777777" w:rsidR="009A4F23" w:rsidRPr="0021660A" w:rsidRDefault="009A4F23" w:rsidP="009A4F23">
      <w:pPr>
        <w:rPr>
          <w:rFonts w:ascii="Verdana" w:hAnsi="Verdana"/>
          <w:highlight w:val="yellow"/>
        </w:rPr>
      </w:pPr>
    </w:p>
    <w:p w14:paraId="0C6ECE64" w14:textId="7C6F860D" w:rsidR="009A4F23" w:rsidRPr="0021660A" w:rsidRDefault="009A4F23" w:rsidP="009A4F23">
      <w:pPr>
        <w:pStyle w:val="Descripcin"/>
        <w:keepNext/>
        <w:jc w:val="center"/>
        <w:rPr>
          <w:rFonts w:ascii="Verdana" w:hAnsi="Verdana"/>
        </w:rPr>
      </w:pPr>
      <w:bookmarkStart w:id="440" w:name="_Toc189250420"/>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90778B">
        <w:rPr>
          <w:rFonts w:ascii="Verdana" w:hAnsi="Verdana"/>
          <w:noProof/>
        </w:rPr>
        <w:t>25</w:t>
      </w:r>
      <w:r w:rsidRPr="0021660A">
        <w:rPr>
          <w:rFonts w:ascii="Verdana" w:hAnsi="Verdana"/>
        </w:rPr>
        <w:fldChar w:fldCharType="end"/>
      </w:r>
      <w:r w:rsidRPr="0021660A">
        <w:rPr>
          <w:rFonts w:ascii="Verdana" w:hAnsi="Verdana"/>
        </w:rPr>
        <w:t>. Indicadores de Gestión</w:t>
      </w:r>
      <w:bookmarkEnd w:id="440"/>
    </w:p>
    <w:tbl>
      <w:tblPr>
        <w:tblW w:w="8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57"/>
        <w:gridCol w:w="1298"/>
        <w:gridCol w:w="976"/>
        <w:gridCol w:w="1158"/>
        <w:gridCol w:w="1296"/>
        <w:gridCol w:w="724"/>
      </w:tblGrid>
      <w:tr w:rsidR="003C2EB6" w:rsidRPr="0021660A" w14:paraId="5F0A43E8" w14:textId="77777777" w:rsidTr="002321FD">
        <w:trPr>
          <w:trHeight w:val="45"/>
          <w:tblHeader/>
          <w:jc w:val="center"/>
        </w:trPr>
        <w:tc>
          <w:tcPr>
            <w:tcW w:w="0" w:type="auto"/>
            <w:gridSpan w:val="2"/>
            <w:shd w:val="clear" w:color="auto" w:fill="1F3864" w:themeFill="accent1" w:themeFillShade="80"/>
            <w:tcMar>
              <w:top w:w="0" w:type="dxa"/>
              <w:left w:w="108" w:type="dxa"/>
              <w:bottom w:w="0" w:type="dxa"/>
              <w:right w:w="108" w:type="dxa"/>
            </w:tcMar>
            <w:vAlign w:val="center"/>
            <w:hideMark/>
          </w:tcPr>
          <w:p w14:paraId="3884C507" w14:textId="77777777" w:rsidR="003C2EB6" w:rsidRPr="0021660A" w:rsidRDefault="003C2EB6" w:rsidP="002321FD">
            <w:pPr>
              <w:jc w:val="center"/>
              <w:rPr>
                <w:rFonts w:ascii="Verdana" w:eastAsia="Times New Roman" w:hAnsi="Verdana" w:cs="Calibri"/>
                <w:sz w:val="14"/>
                <w:szCs w:val="16"/>
                <w:lang w:eastAsia="es-CO"/>
              </w:rPr>
            </w:pPr>
            <w:r w:rsidRPr="0021660A">
              <w:rPr>
                <w:rFonts w:ascii="Verdana" w:eastAsia="Times New Roman" w:hAnsi="Verdana" w:cs="Calibri"/>
                <w:b/>
                <w:bCs/>
                <w:sz w:val="14"/>
                <w:szCs w:val="16"/>
                <w:bdr w:val="none" w:sz="0" w:space="0" w:color="auto" w:frame="1"/>
                <w:lang w:eastAsia="es-CO"/>
              </w:rPr>
              <w:t>PROCESO</w:t>
            </w:r>
          </w:p>
        </w:tc>
        <w:tc>
          <w:tcPr>
            <w:tcW w:w="0" w:type="auto"/>
            <w:shd w:val="clear" w:color="auto" w:fill="1F3864" w:themeFill="accent1" w:themeFillShade="80"/>
            <w:tcMar>
              <w:top w:w="0" w:type="dxa"/>
              <w:left w:w="108" w:type="dxa"/>
              <w:bottom w:w="0" w:type="dxa"/>
              <w:right w:w="108" w:type="dxa"/>
            </w:tcMar>
            <w:vAlign w:val="center"/>
            <w:hideMark/>
          </w:tcPr>
          <w:p w14:paraId="58877668" w14:textId="77777777" w:rsidR="003C2EB6" w:rsidRPr="0021660A" w:rsidRDefault="003C2EB6" w:rsidP="002321FD">
            <w:pPr>
              <w:jc w:val="center"/>
              <w:rPr>
                <w:rFonts w:ascii="Verdana" w:eastAsia="Times New Roman" w:hAnsi="Verdana" w:cs="Calibri"/>
                <w:sz w:val="14"/>
                <w:szCs w:val="16"/>
                <w:lang w:eastAsia="es-CO"/>
              </w:rPr>
            </w:pPr>
            <w:r w:rsidRPr="0021660A">
              <w:rPr>
                <w:rFonts w:ascii="Verdana" w:eastAsia="Times New Roman" w:hAnsi="Verdana" w:cs="Calibri"/>
                <w:b/>
                <w:bCs/>
                <w:sz w:val="14"/>
                <w:szCs w:val="16"/>
                <w:bdr w:val="none" w:sz="0" w:space="0" w:color="auto" w:frame="1"/>
                <w:lang w:eastAsia="es-CO"/>
              </w:rPr>
              <w:t>EFICACIA</w:t>
            </w:r>
          </w:p>
        </w:tc>
        <w:tc>
          <w:tcPr>
            <w:tcW w:w="0" w:type="auto"/>
            <w:shd w:val="clear" w:color="auto" w:fill="1F3864" w:themeFill="accent1" w:themeFillShade="80"/>
            <w:tcMar>
              <w:top w:w="0" w:type="dxa"/>
              <w:left w:w="108" w:type="dxa"/>
              <w:bottom w:w="0" w:type="dxa"/>
              <w:right w:w="108" w:type="dxa"/>
            </w:tcMar>
            <w:vAlign w:val="center"/>
            <w:hideMark/>
          </w:tcPr>
          <w:p w14:paraId="5FD65DF4" w14:textId="77777777" w:rsidR="003C2EB6" w:rsidRPr="0021660A" w:rsidRDefault="003C2EB6" w:rsidP="002321FD">
            <w:pPr>
              <w:jc w:val="center"/>
              <w:rPr>
                <w:rFonts w:ascii="Verdana" w:eastAsia="Times New Roman" w:hAnsi="Verdana" w:cs="Calibri"/>
                <w:sz w:val="14"/>
                <w:szCs w:val="16"/>
                <w:lang w:eastAsia="es-CO"/>
              </w:rPr>
            </w:pPr>
            <w:r w:rsidRPr="0021660A">
              <w:rPr>
                <w:rFonts w:ascii="Verdana" w:eastAsia="Times New Roman" w:hAnsi="Verdana" w:cs="Calibri"/>
                <w:b/>
                <w:bCs/>
                <w:sz w:val="14"/>
                <w:szCs w:val="16"/>
                <w:bdr w:val="none" w:sz="0" w:space="0" w:color="auto" w:frame="1"/>
                <w:lang w:eastAsia="es-CO"/>
              </w:rPr>
              <w:t>EFICIENCIA</w:t>
            </w:r>
          </w:p>
        </w:tc>
        <w:tc>
          <w:tcPr>
            <w:tcW w:w="0" w:type="auto"/>
            <w:shd w:val="clear" w:color="auto" w:fill="1F3864" w:themeFill="accent1" w:themeFillShade="80"/>
            <w:tcMar>
              <w:top w:w="0" w:type="dxa"/>
              <w:left w:w="108" w:type="dxa"/>
              <w:bottom w:w="0" w:type="dxa"/>
              <w:right w:w="108" w:type="dxa"/>
            </w:tcMar>
            <w:vAlign w:val="center"/>
            <w:hideMark/>
          </w:tcPr>
          <w:p w14:paraId="3DDF423E" w14:textId="77777777" w:rsidR="003C2EB6" w:rsidRPr="0021660A" w:rsidRDefault="003C2EB6" w:rsidP="002321FD">
            <w:pPr>
              <w:jc w:val="center"/>
              <w:rPr>
                <w:rFonts w:ascii="Verdana" w:eastAsia="Times New Roman" w:hAnsi="Verdana" w:cs="Calibri"/>
                <w:sz w:val="14"/>
                <w:szCs w:val="16"/>
                <w:lang w:eastAsia="es-CO"/>
              </w:rPr>
            </w:pPr>
            <w:r w:rsidRPr="0021660A">
              <w:rPr>
                <w:rFonts w:ascii="Verdana" w:eastAsia="Times New Roman" w:hAnsi="Verdana" w:cs="Calibri"/>
                <w:b/>
                <w:bCs/>
                <w:sz w:val="14"/>
                <w:szCs w:val="16"/>
                <w:bdr w:val="none" w:sz="0" w:space="0" w:color="auto" w:frame="1"/>
                <w:lang w:eastAsia="es-CO"/>
              </w:rPr>
              <w:t>EFECTIVIDAD</w:t>
            </w:r>
          </w:p>
        </w:tc>
        <w:tc>
          <w:tcPr>
            <w:tcW w:w="0" w:type="auto"/>
            <w:shd w:val="clear" w:color="auto" w:fill="1F3864" w:themeFill="accent1" w:themeFillShade="80"/>
            <w:tcMar>
              <w:top w:w="0" w:type="dxa"/>
              <w:left w:w="108" w:type="dxa"/>
              <w:bottom w:w="0" w:type="dxa"/>
              <w:right w:w="108" w:type="dxa"/>
            </w:tcMar>
            <w:vAlign w:val="center"/>
            <w:hideMark/>
          </w:tcPr>
          <w:p w14:paraId="38FD0DE1" w14:textId="77777777" w:rsidR="003C2EB6" w:rsidRPr="0021660A" w:rsidRDefault="003C2EB6" w:rsidP="002321FD">
            <w:pPr>
              <w:jc w:val="center"/>
              <w:rPr>
                <w:rFonts w:ascii="Verdana" w:eastAsia="Times New Roman" w:hAnsi="Verdana" w:cs="Calibri"/>
                <w:sz w:val="14"/>
                <w:szCs w:val="16"/>
                <w:lang w:eastAsia="es-CO"/>
              </w:rPr>
            </w:pPr>
            <w:r w:rsidRPr="0021660A">
              <w:rPr>
                <w:rFonts w:ascii="Verdana" w:eastAsia="Times New Roman" w:hAnsi="Verdana" w:cs="Calibri"/>
                <w:b/>
                <w:bCs/>
                <w:sz w:val="14"/>
                <w:szCs w:val="16"/>
                <w:bdr w:val="none" w:sz="0" w:space="0" w:color="auto" w:frame="1"/>
                <w:lang w:eastAsia="es-CO"/>
              </w:rPr>
              <w:t>TOTAL</w:t>
            </w:r>
          </w:p>
        </w:tc>
      </w:tr>
      <w:tr w:rsidR="003C2EB6" w:rsidRPr="0021660A" w14:paraId="14E5AD2D" w14:textId="77777777" w:rsidTr="002321FD">
        <w:trPr>
          <w:trHeight w:val="45"/>
          <w:jc w:val="center"/>
        </w:trPr>
        <w:tc>
          <w:tcPr>
            <w:tcW w:w="0" w:type="auto"/>
            <w:tcMar>
              <w:top w:w="0" w:type="dxa"/>
              <w:left w:w="108" w:type="dxa"/>
              <w:bottom w:w="0" w:type="dxa"/>
              <w:right w:w="108" w:type="dxa"/>
            </w:tcMar>
            <w:vAlign w:val="center"/>
            <w:hideMark/>
          </w:tcPr>
          <w:p w14:paraId="27DC0CF3" w14:textId="77777777" w:rsidR="003C2EB6" w:rsidRPr="0021660A" w:rsidRDefault="003C2EB6" w:rsidP="002321FD">
            <w:pPr>
              <w:rPr>
                <w:rFonts w:ascii="Verdana" w:eastAsia="Times New Roman" w:hAnsi="Verdana" w:cs="Calibri"/>
                <w:sz w:val="16"/>
                <w:szCs w:val="16"/>
                <w:lang w:eastAsia="es-CO"/>
              </w:rPr>
            </w:pPr>
            <w:r w:rsidRPr="0021660A">
              <w:rPr>
                <w:rFonts w:ascii="Verdana" w:hAnsi="Verdana" w:cs="Arial"/>
                <w:sz w:val="16"/>
                <w:szCs w:val="18"/>
              </w:rPr>
              <w:t>Direccionamiento Estratégico</w:t>
            </w:r>
          </w:p>
        </w:tc>
        <w:tc>
          <w:tcPr>
            <w:tcW w:w="0" w:type="auto"/>
            <w:vMerge w:val="restart"/>
            <w:tcMar>
              <w:top w:w="0" w:type="dxa"/>
              <w:left w:w="108" w:type="dxa"/>
              <w:bottom w:w="0" w:type="dxa"/>
              <w:right w:w="108" w:type="dxa"/>
            </w:tcMar>
            <w:vAlign w:val="center"/>
            <w:hideMark/>
          </w:tcPr>
          <w:p w14:paraId="3FE98ECF" w14:textId="77777777" w:rsidR="003C2EB6" w:rsidRPr="0021660A" w:rsidRDefault="003C2EB6" w:rsidP="002321FD">
            <w:pPr>
              <w:ind w:left="113" w:right="113"/>
              <w:jc w:val="center"/>
              <w:rPr>
                <w:rFonts w:ascii="Verdana" w:eastAsia="Times New Roman" w:hAnsi="Verdana" w:cs="Calibri"/>
                <w:sz w:val="16"/>
                <w:szCs w:val="16"/>
                <w:lang w:eastAsia="es-CO"/>
              </w:rPr>
            </w:pPr>
            <w:r w:rsidRPr="0021660A">
              <w:rPr>
                <w:rFonts w:ascii="Verdana" w:eastAsia="Times New Roman" w:hAnsi="Verdana" w:cs="Calibri"/>
                <w:sz w:val="14"/>
                <w:szCs w:val="16"/>
                <w:bdr w:val="none" w:sz="0" w:space="0" w:color="auto" w:frame="1"/>
                <w:lang w:eastAsia="es-CO"/>
              </w:rPr>
              <w:t>Estratégicos</w:t>
            </w:r>
          </w:p>
        </w:tc>
        <w:tc>
          <w:tcPr>
            <w:tcW w:w="0" w:type="auto"/>
            <w:tcMar>
              <w:top w:w="0" w:type="dxa"/>
              <w:left w:w="108" w:type="dxa"/>
              <w:bottom w:w="0" w:type="dxa"/>
              <w:right w:w="108" w:type="dxa"/>
            </w:tcMar>
            <w:vAlign w:val="center"/>
            <w:hideMark/>
          </w:tcPr>
          <w:p w14:paraId="7E186E71"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sz w:val="16"/>
                <w:szCs w:val="16"/>
              </w:rPr>
              <w:t>2</w:t>
            </w:r>
          </w:p>
        </w:tc>
        <w:tc>
          <w:tcPr>
            <w:tcW w:w="0" w:type="auto"/>
            <w:tcMar>
              <w:top w:w="0" w:type="dxa"/>
              <w:left w:w="108" w:type="dxa"/>
              <w:bottom w:w="0" w:type="dxa"/>
              <w:right w:w="108" w:type="dxa"/>
            </w:tcMar>
            <w:vAlign w:val="center"/>
            <w:hideMark/>
          </w:tcPr>
          <w:p w14:paraId="0A51DDB0"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sz w:val="16"/>
                <w:szCs w:val="16"/>
              </w:rPr>
              <w:t>1</w:t>
            </w:r>
          </w:p>
        </w:tc>
        <w:tc>
          <w:tcPr>
            <w:tcW w:w="0" w:type="auto"/>
            <w:tcMar>
              <w:top w:w="0" w:type="dxa"/>
              <w:left w:w="108" w:type="dxa"/>
              <w:bottom w:w="0" w:type="dxa"/>
              <w:right w:w="108" w:type="dxa"/>
            </w:tcMar>
            <w:vAlign w:val="center"/>
            <w:hideMark/>
          </w:tcPr>
          <w:p w14:paraId="01B26D80" w14:textId="77777777" w:rsidR="003C2EB6" w:rsidRPr="0021660A" w:rsidRDefault="003C2EB6" w:rsidP="002321FD">
            <w:pPr>
              <w:jc w:val="center"/>
              <w:rPr>
                <w:rFonts w:ascii="Verdana" w:eastAsia="Times New Roman" w:hAnsi="Verdana" w:cs="Calibri"/>
                <w:sz w:val="16"/>
                <w:szCs w:val="16"/>
                <w:lang w:eastAsia="es-CO"/>
              </w:rPr>
            </w:pPr>
          </w:p>
        </w:tc>
        <w:tc>
          <w:tcPr>
            <w:tcW w:w="0" w:type="auto"/>
            <w:shd w:val="clear" w:color="auto" w:fill="D9D9D9"/>
            <w:tcMar>
              <w:top w:w="0" w:type="dxa"/>
              <w:left w:w="108" w:type="dxa"/>
              <w:bottom w:w="0" w:type="dxa"/>
              <w:right w:w="108" w:type="dxa"/>
            </w:tcMar>
            <w:vAlign w:val="center"/>
            <w:hideMark/>
          </w:tcPr>
          <w:p w14:paraId="351F82B2"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b/>
                <w:sz w:val="16"/>
                <w:szCs w:val="16"/>
              </w:rPr>
              <w:t>3</w:t>
            </w:r>
          </w:p>
        </w:tc>
      </w:tr>
      <w:tr w:rsidR="003C2EB6" w:rsidRPr="0021660A" w14:paraId="54C6F03F" w14:textId="77777777" w:rsidTr="002321FD">
        <w:trPr>
          <w:trHeight w:val="45"/>
          <w:jc w:val="center"/>
        </w:trPr>
        <w:tc>
          <w:tcPr>
            <w:tcW w:w="0" w:type="auto"/>
            <w:tcMar>
              <w:top w:w="0" w:type="dxa"/>
              <w:left w:w="108" w:type="dxa"/>
              <w:bottom w:w="0" w:type="dxa"/>
              <w:right w:w="108" w:type="dxa"/>
            </w:tcMar>
            <w:vAlign w:val="center"/>
            <w:hideMark/>
          </w:tcPr>
          <w:p w14:paraId="4A315EE7" w14:textId="77777777" w:rsidR="003C2EB6" w:rsidRPr="0021660A" w:rsidRDefault="003C2EB6" w:rsidP="002321FD">
            <w:pPr>
              <w:rPr>
                <w:rFonts w:ascii="Verdana" w:eastAsia="Times New Roman" w:hAnsi="Verdana" w:cs="Calibri"/>
                <w:sz w:val="16"/>
                <w:szCs w:val="16"/>
                <w:lang w:eastAsia="es-CO"/>
              </w:rPr>
            </w:pPr>
            <w:r w:rsidRPr="0021660A">
              <w:rPr>
                <w:rFonts w:ascii="Verdana" w:hAnsi="Verdana" w:cs="Arial"/>
                <w:sz w:val="16"/>
                <w:szCs w:val="18"/>
              </w:rPr>
              <w:t>Gestión de Mejora Institucional</w:t>
            </w:r>
          </w:p>
        </w:tc>
        <w:tc>
          <w:tcPr>
            <w:tcW w:w="0" w:type="auto"/>
            <w:vMerge/>
            <w:vAlign w:val="center"/>
            <w:hideMark/>
          </w:tcPr>
          <w:p w14:paraId="6312AFAA" w14:textId="77777777" w:rsidR="003C2EB6" w:rsidRPr="0021660A" w:rsidRDefault="003C2EB6" w:rsidP="002321FD">
            <w:pPr>
              <w:rPr>
                <w:rFonts w:ascii="Verdana" w:eastAsia="Times New Roman" w:hAnsi="Verdana" w:cs="Calibri"/>
                <w:sz w:val="16"/>
                <w:szCs w:val="16"/>
                <w:lang w:eastAsia="es-CO"/>
              </w:rPr>
            </w:pPr>
          </w:p>
        </w:tc>
        <w:tc>
          <w:tcPr>
            <w:tcW w:w="0" w:type="auto"/>
            <w:tcMar>
              <w:top w:w="0" w:type="dxa"/>
              <w:left w:w="108" w:type="dxa"/>
              <w:bottom w:w="0" w:type="dxa"/>
              <w:right w:w="108" w:type="dxa"/>
            </w:tcMar>
            <w:vAlign w:val="center"/>
            <w:hideMark/>
          </w:tcPr>
          <w:p w14:paraId="5EE9EE3D"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sz w:val="16"/>
                <w:szCs w:val="16"/>
              </w:rPr>
              <w:t>4</w:t>
            </w:r>
          </w:p>
        </w:tc>
        <w:tc>
          <w:tcPr>
            <w:tcW w:w="0" w:type="auto"/>
            <w:tcMar>
              <w:top w:w="0" w:type="dxa"/>
              <w:left w:w="108" w:type="dxa"/>
              <w:bottom w:w="0" w:type="dxa"/>
              <w:right w:w="108" w:type="dxa"/>
            </w:tcMar>
            <w:vAlign w:val="center"/>
            <w:hideMark/>
          </w:tcPr>
          <w:p w14:paraId="4F658010" w14:textId="77777777" w:rsidR="003C2EB6" w:rsidRPr="0021660A" w:rsidRDefault="003C2EB6" w:rsidP="002321FD">
            <w:pPr>
              <w:jc w:val="center"/>
              <w:rPr>
                <w:rFonts w:ascii="Verdana" w:eastAsia="Times New Roman" w:hAnsi="Verdana" w:cs="Calibri"/>
                <w:sz w:val="16"/>
                <w:szCs w:val="16"/>
                <w:lang w:eastAsia="es-CO"/>
              </w:rPr>
            </w:pPr>
          </w:p>
        </w:tc>
        <w:tc>
          <w:tcPr>
            <w:tcW w:w="0" w:type="auto"/>
            <w:tcMar>
              <w:top w:w="0" w:type="dxa"/>
              <w:left w:w="108" w:type="dxa"/>
              <w:bottom w:w="0" w:type="dxa"/>
              <w:right w:w="108" w:type="dxa"/>
            </w:tcMar>
            <w:vAlign w:val="center"/>
            <w:hideMark/>
          </w:tcPr>
          <w:p w14:paraId="03EEC0DB" w14:textId="77777777" w:rsidR="003C2EB6" w:rsidRPr="0021660A" w:rsidRDefault="003C2EB6" w:rsidP="002321FD">
            <w:pPr>
              <w:jc w:val="center"/>
              <w:rPr>
                <w:rFonts w:ascii="Verdana" w:eastAsia="Times New Roman" w:hAnsi="Verdana" w:cs="Calibri"/>
                <w:sz w:val="16"/>
                <w:szCs w:val="16"/>
                <w:lang w:eastAsia="es-CO"/>
              </w:rPr>
            </w:pPr>
          </w:p>
        </w:tc>
        <w:tc>
          <w:tcPr>
            <w:tcW w:w="0" w:type="auto"/>
            <w:shd w:val="clear" w:color="auto" w:fill="D9D9D9"/>
            <w:tcMar>
              <w:top w:w="0" w:type="dxa"/>
              <w:left w:w="108" w:type="dxa"/>
              <w:bottom w:w="0" w:type="dxa"/>
              <w:right w:w="108" w:type="dxa"/>
            </w:tcMar>
            <w:vAlign w:val="center"/>
            <w:hideMark/>
          </w:tcPr>
          <w:p w14:paraId="79693944"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b/>
                <w:sz w:val="16"/>
                <w:szCs w:val="16"/>
              </w:rPr>
              <w:t>4</w:t>
            </w:r>
          </w:p>
        </w:tc>
      </w:tr>
      <w:tr w:rsidR="003C2EB6" w:rsidRPr="0021660A" w14:paraId="19486CC4" w14:textId="77777777" w:rsidTr="002321FD">
        <w:trPr>
          <w:trHeight w:val="45"/>
          <w:jc w:val="center"/>
        </w:trPr>
        <w:tc>
          <w:tcPr>
            <w:tcW w:w="0" w:type="auto"/>
            <w:tcMar>
              <w:top w:w="0" w:type="dxa"/>
              <w:left w:w="108" w:type="dxa"/>
              <w:bottom w:w="0" w:type="dxa"/>
              <w:right w:w="108" w:type="dxa"/>
            </w:tcMar>
            <w:vAlign w:val="center"/>
            <w:hideMark/>
          </w:tcPr>
          <w:p w14:paraId="6EFB752E" w14:textId="77777777" w:rsidR="003C2EB6" w:rsidRPr="0021660A" w:rsidRDefault="003C2EB6" w:rsidP="002321FD">
            <w:pPr>
              <w:rPr>
                <w:rFonts w:ascii="Verdana" w:eastAsia="Times New Roman" w:hAnsi="Verdana" w:cs="Calibri"/>
                <w:sz w:val="16"/>
                <w:szCs w:val="16"/>
                <w:lang w:eastAsia="es-CO"/>
              </w:rPr>
            </w:pPr>
            <w:r w:rsidRPr="0021660A">
              <w:rPr>
                <w:rFonts w:ascii="Verdana" w:hAnsi="Verdana" w:cs="Arial"/>
                <w:sz w:val="16"/>
                <w:szCs w:val="18"/>
              </w:rPr>
              <w:t>Gestión de Comunicaciones</w:t>
            </w:r>
          </w:p>
        </w:tc>
        <w:tc>
          <w:tcPr>
            <w:tcW w:w="0" w:type="auto"/>
            <w:vMerge/>
            <w:vAlign w:val="center"/>
            <w:hideMark/>
          </w:tcPr>
          <w:p w14:paraId="3FCB4CD0" w14:textId="77777777" w:rsidR="003C2EB6" w:rsidRPr="0021660A" w:rsidRDefault="003C2EB6" w:rsidP="002321FD">
            <w:pPr>
              <w:rPr>
                <w:rFonts w:ascii="Verdana" w:eastAsia="Times New Roman" w:hAnsi="Verdana" w:cs="Calibri"/>
                <w:sz w:val="16"/>
                <w:szCs w:val="16"/>
                <w:lang w:eastAsia="es-CO"/>
              </w:rPr>
            </w:pPr>
          </w:p>
        </w:tc>
        <w:tc>
          <w:tcPr>
            <w:tcW w:w="0" w:type="auto"/>
            <w:tcMar>
              <w:top w:w="0" w:type="dxa"/>
              <w:left w:w="108" w:type="dxa"/>
              <w:bottom w:w="0" w:type="dxa"/>
              <w:right w:w="108" w:type="dxa"/>
            </w:tcMar>
            <w:vAlign w:val="center"/>
            <w:hideMark/>
          </w:tcPr>
          <w:p w14:paraId="754E9F00"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sz w:val="16"/>
                <w:szCs w:val="16"/>
              </w:rPr>
              <w:t>2</w:t>
            </w:r>
          </w:p>
        </w:tc>
        <w:tc>
          <w:tcPr>
            <w:tcW w:w="0" w:type="auto"/>
            <w:tcMar>
              <w:top w:w="0" w:type="dxa"/>
              <w:left w:w="108" w:type="dxa"/>
              <w:bottom w:w="0" w:type="dxa"/>
              <w:right w:w="108" w:type="dxa"/>
            </w:tcMar>
            <w:vAlign w:val="center"/>
            <w:hideMark/>
          </w:tcPr>
          <w:p w14:paraId="6436C23A" w14:textId="77777777" w:rsidR="003C2EB6" w:rsidRPr="0021660A" w:rsidRDefault="003C2EB6" w:rsidP="002321FD">
            <w:pPr>
              <w:jc w:val="center"/>
              <w:rPr>
                <w:rFonts w:ascii="Verdana" w:eastAsia="Times New Roman" w:hAnsi="Verdana" w:cs="Calibri"/>
                <w:sz w:val="16"/>
                <w:szCs w:val="16"/>
                <w:lang w:eastAsia="es-CO"/>
              </w:rPr>
            </w:pPr>
          </w:p>
        </w:tc>
        <w:tc>
          <w:tcPr>
            <w:tcW w:w="0" w:type="auto"/>
            <w:tcMar>
              <w:top w:w="0" w:type="dxa"/>
              <w:left w:w="108" w:type="dxa"/>
              <w:bottom w:w="0" w:type="dxa"/>
              <w:right w:w="108" w:type="dxa"/>
            </w:tcMar>
            <w:vAlign w:val="center"/>
            <w:hideMark/>
          </w:tcPr>
          <w:p w14:paraId="23C61565" w14:textId="77777777" w:rsidR="003C2EB6" w:rsidRPr="0021660A" w:rsidRDefault="003C2EB6" w:rsidP="002321FD">
            <w:pPr>
              <w:jc w:val="center"/>
              <w:rPr>
                <w:rFonts w:ascii="Verdana" w:eastAsia="Times New Roman" w:hAnsi="Verdana" w:cs="Calibri"/>
                <w:sz w:val="16"/>
                <w:szCs w:val="16"/>
                <w:lang w:eastAsia="es-CO"/>
              </w:rPr>
            </w:pPr>
          </w:p>
        </w:tc>
        <w:tc>
          <w:tcPr>
            <w:tcW w:w="0" w:type="auto"/>
            <w:shd w:val="clear" w:color="auto" w:fill="D9D9D9"/>
            <w:tcMar>
              <w:top w:w="0" w:type="dxa"/>
              <w:left w:w="108" w:type="dxa"/>
              <w:bottom w:w="0" w:type="dxa"/>
              <w:right w:w="108" w:type="dxa"/>
            </w:tcMar>
            <w:vAlign w:val="center"/>
            <w:hideMark/>
          </w:tcPr>
          <w:p w14:paraId="012F93DE"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b/>
                <w:sz w:val="16"/>
                <w:szCs w:val="16"/>
              </w:rPr>
              <w:t>2</w:t>
            </w:r>
          </w:p>
        </w:tc>
      </w:tr>
      <w:tr w:rsidR="003C2EB6" w:rsidRPr="0021660A" w14:paraId="38B0E936" w14:textId="77777777" w:rsidTr="002321FD">
        <w:trPr>
          <w:trHeight w:val="45"/>
          <w:jc w:val="center"/>
        </w:trPr>
        <w:tc>
          <w:tcPr>
            <w:tcW w:w="0" w:type="auto"/>
            <w:tcMar>
              <w:top w:w="0" w:type="dxa"/>
              <w:left w:w="108" w:type="dxa"/>
              <w:bottom w:w="0" w:type="dxa"/>
              <w:right w:w="108" w:type="dxa"/>
            </w:tcMar>
            <w:vAlign w:val="center"/>
            <w:hideMark/>
          </w:tcPr>
          <w:p w14:paraId="0A8148C4" w14:textId="77777777" w:rsidR="003C2EB6" w:rsidRPr="0021660A" w:rsidRDefault="003C2EB6" w:rsidP="002321FD">
            <w:pPr>
              <w:rPr>
                <w:rFonts w:ascii="Verdana" w:eastAsia="Times New Roman" w:hAnsi="Verdana" w:cs="Calibri"/>
                <w:sz w:val="16"/>
                <w:szCs w:val="16"/>
                <w:lang w:eastAsia="es-CO"/>
              </w:rPr>
            </w:pPr>
            <w:r w:rsidRPr="0021660A">
              <w:rPr>
                <w:rFonts w:ascii="Verdana" w:hAnsi="Verdana" w:cs="Arial"/>
                <w:sz w:val="16"/>
                <w:szCs w:val="18"/>
              </w:rPr>
              <w:t>Gestión del Servicio</w:t>
            </w:r>
          </w:p>
        </w:tc>
        <w:tc>
          <w:tcPr>
            <w:tcW w:w="0" w:type="auto"/>
            <w:vMerge/>
            <w:vAlign w:val="center"/>
            <w:hideMark/>
          </w:tcPr>
          <w:p w14:paraId="1CD1309A" w14:textId="77777777" w:rsidR="003C2EB6" w:rsidRPr="0021660A" w:rsidRDefault="003C2EB6" w:rsidP="002321FD">
            <w:pPr>
              <w:rPr>
                <w:rFonts w:ascii="Verdana" w:eastAsia="Times New Roman" w:hAnsi="Verdana" w:cs="Calibri"/>
                <w:sz w:val="16"/>
                <w:szCs w:val="16"/>
                <w:lang w:eastAsia="es-CO"/>
              </w:rPr>
            </w:pPr>
          </w:p>
        </w:tc>
        <w:tc>
          <w:tcPr>
            <w:tcW w:w="0" w:type="auto"/>
            <w:tcMar>
              <w:top w:w="0" w:type="dxa"/>
              <w:left w:w="108" w:type="dxa"/>
              <w:bottom w:w="0" w:type="dxa"/>
              <w:right w:w="108" w:type="dxa"/>
            </w:tcMar>
            <w:vAlign w:val="center"/>
            <w:hideMark/>
          </w:tcPr>
          <w:p w14:paraId="20425848"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sz w:val="16"/>
                <w:szCs w:val="16"/>
              </w:rPr>
              <w:t>3</w:t>
            </w:r>
          </w:p>
        </w:tc>
        <w:tc>
          <w:tcPr>
            <w:tcW w:w="0" w:type="auto"/>
            <w:tcMar>
              <w:top w:w="0" w:type="dxa"/>
              <w:left w:w="108" w:type="dxa"/>
              <w:bottom w:w="0" w:type="dxa"/>
              <w:right w:w="108" w:type="dxa"/>
            </w:tcMar>
            <w:vAlign w:val="center"/>
            <w:hideMark/>
          </w:tcPr>
          <w:p w14:paraId="2C417333" w14:textId="77777777" w:rsidR="003C2EB6" w:rsidRPr="0021660A" w:rsidRDefault="003C2EB6" w:rsidP="002321FD">
            <w:pPr>
              <w:jc w:val="center"/>
              <w:rPr>
                <w:rFonts w:ascii="Verdana" w:eastAsia="Times New Roman" w:hAnsi="Verdana" w:cs="Calibri"/>
                <w:sz w:val="16"/>
                <w:szCs w:val="16"/>
                <w:lang w:eastAsia="es-CO"/>
              </w:rPr>
            </w:pPr>
          </w:p>
        </w:tc>
        <w:tc>
          <w:tcPr>
            <w:tcW w:w="0" w:type="auto"/>
            <w:tcMar>
              <w:top w:w="0" w:type="dxa"/>
              <w:left w:w="108" w:type="dxa"/>
              <w:bottom w:w="0" w:type="dxa"/>
              <w:right w:w="108" w:type="dxa"/>
            </w:tcMar>
            <w:vAlign w:val="center"/>
            <w:hideMark/>
          </w:tcPr>
          <w:p w14:paraId="65ED2DB9" w14:textId="77777777" w:rsidR="003C2EB6" w:rsidRPr="0021660A" w:rsidRDefault="003C2EB6" w:rsidP="002321FD">
            <w:pPr>
              <w:jc w:val="center"/>
              <w:rPr>
                <w:rFonts w:ascii="Verdana" w:eastAsia="Times New Roman" w:hAnsi="Verdana" w:cs="Calibri"/>
                <w:sz w:val="16"/>
                <w:szCs w:val="16"/>
                <w:lang w:eastAsia="es-CO"/>
              </w:rPr>
            </w:pPr>
          </w:p>
        </w:tc>
        <w:tc>
          <w:tcPr>
            <w:tcW w:w="0" w:type="auto"/>
            <w:shd w:val="clear" w:color="auto" w:fill="D9D9D9"/>
            <w:tcMar>
              <w:top w:w="0" w:type="dxa"/>
              <w:left w:w="108" w:type="dxa"/>
              <w:bottom w:w="0" w:type="dxa"/>
              <w:right w:w="108" w:type="dxa"/>
            </w:tcMar>
            <w:vAlign w:val="center"/>
            <w:hideMark/>
          </w:tcPr>
          <w:p w14:paraId="5700119F"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b/>
                <w:sz w:val="16"/>
                <w:szCs w:val="16"/>
              </w:rPr>
              <w:t>3</w:t>
            </w:r>
          </w:p>
        </w:tc>
      </w:tr>
      <w:tr w:rsidR="003C2EB6" w:rsidRPr="0021660A" w14:paraId="37D85A0B" w14:textId="77777777" w:rsidTr="002321FD">
        <w:trPr>
          <w:trHeight w:val="45"/>
          <w:jc w:val="center"/>
        </w:trPr>
        <w:tc>
          <w:tcPr>
            <w:tcW w:w="0" w:type="auto"/>
            <w:tcMar>
              <w:top w:w="0" w:type="dxa"/>
              <w:left w:w="108" w:type="dxa"/>
              <w:bottom w:w="0" w:type="dxa"/>
              <w:right w:w="108" w:type="dxa"/>
            </w:tcMar>
            <w:vAlign w:val="center"/>
            <w:hideMark/>
          </w:tcPr>
          <w:p w14:paraId="75EF9E65" w14:textId="77777777" w:rsidR="003C2EB6" w:rsidRPr="0021660A" w:rsidRDefault="003C2EB6" w:rsidP="002321FD">
            <w:pPr>
              <w:rPr>
                <w:rFonts w:ascii="Verdana" w:eastAsia="Times New Roman" w:hAnsi="Verdana" w:cs="Calibri"/>
                <w:sz w:val="16"/>
                <w:szCs w:val="16"/>
                <w:lang w:eastAsia="es-CO"/>
              </w:rPr>
            </w:pPr>
            <w:r w:rsidRPr="0021660A">
              <w:rPr>
                <w:rFonts w:ascii="Verdana" w:hAnsi="Verdana" w:cs="Arial"/>
                <w:sz w:val="16"/>
                <w:szCs w:val="18"/>
              </w:rPr>
              <w:t>Alianza Interinstitucional</w:t>
            </w:r>
          </w:p>
        </w:tc>
        <w:tc>
          <w:tcPr>
            <w:tcW w:w="0" w:type="auto"/>
            <w:vMerge/>
            <w:vAlign w:val="center"/>
            <w:hideMark/>
          </w:tcPr>
          <w:p w14:paraId="049C8A79" w14:textId="77777777" w:rsidR="003C2EB6" w:rsidRPr="0021660A" w:rsidRDefault="003C2EB6" w:rsidP="002321FD">
            <w:pPr>
              <w:rPr>
                <w:rFonts w:ascii="Verdana" w:eastAsia="Times New Roman" w:hAnsi="Verdana" w:cs="Calibri"/>
                <w:sz w:val="16"/>
                <w:szCs w:val="16"/>
                <w:lang w:eastAsia="es-CO"/>
              </w:rPr>
            </w:pPr>
          </w:p>
        </w:tc>
        <w:tc>
          <w:tcPr>
            <w:tcW w:w="0" w:type="auto"/>
            <w:tcMar>
              <w:top w:w="0" w:type="dxa"/>
              <w:left w:w="108" w:type="dxa"/>
              <w:bottom w:w="0" w:type="dxa"/>
              <w:right w:w="108" w:type="dxa"/>
            </w:tcMar>
            <w:vAlign w:val="center"/>
            <w:hideMark/>
          </w:tcPr>
          <w:p w14:paraId="0478E827" w14:textId="77777777" w:rsidR="003C2EB6" w:rsidRPr="0021660A" w:rsidRDefault="003C2EB6" w:rsidP="002321FD">
            <w:pPr>
              <w:jc w:val="center"/>
              <w:rPr>
                <w:rFonts w:ascii="Verdana" w:eastAsia="Times New Roman" w:hAnsi="Verdana" w:cs="Calibri"/>
                <w:sz w:val="16"/>
                <w:szCs w:val="16"/>
                <w:lang w:eastAsia="es-CO"/>
              </w:rPr>
            </w:pPr>
          </w:p>
        </w:tc>
        <w:tc>
          <w:tcPr>
            <w:tcW w:w="0" w:type="auto"/>
            <w:tcMar>
              <w:top w:w="0" w:type="dxa"/>
              <w:left w:w="108" w:type="dxa"/>
              <w:bottom w:w="0" w:type="dxa"/>
              <w:right w:w="108" w:type="dxa"/>
            </w:tcMar>
            <w:vAlign w:val="center"/>
            <w:hideMark/>
          </w:tcPr>
          <w:p w14:paraId="2D6EC961"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sz w:val="16"/>
                <w:szCs w:val="16"/>
              </w:rPr>
              <w:t>1</w:t>
            </w:r>
          </w:p>
        </w:tc>
        <w:tc>
          <w:tcPr>
            <w:tcW w:w="0" w:type="auto"/>
            <w:tcMar>
              <w:top w:w="0" w:type="dxa"/>
              <w:left w:w="108" w:type="dxa"/>
              <w:bottom w:w="0" w:type="dxa"/>
              <w:right w:w="108" w:type="dxa"/>
            </w:tcMar>
            <w:vAlign w:val="center"/>
            <w:hideMark/>
          </w:tcPr>
          <w:p w14:paraId="0E306456" w14:textId="77777777" w:rsidR="003C2EB6" w:rsidRPr="0021660A" w:rsidRDefault="003C2EB6" w:rsidP="002321FD">
            <w:pPr>
              <w:jc w:val="center"/>
              <w:rPr>
                <w:rFonts w:ascii="Verdana" w:eastAsia="Times New Roman" w:hAnsi="Verdana" w:cs="Calibri"/>
                <w:sz w:val="16"/>
                <w:szCs w:val="16"/>
                <w:lang w:eastAsia="es-CO"/>
              </w:rPr>
            </w:pPr>
          </w:p>
        </w:tc>
        <w:tc>
          <w:tcPr>
            <w:tcW w:w="0" w:type="auto"/>
            <w:shd w:val="clear" w:color="auto" w:fill="D9D9D9"/>
            <w:tcMar>
              <w:top w:w="0" w:type="dxa"/>
              <w:left w:w="108" w:type="dxa"/>
              <w:bottom w:w="0" w:type="dxa"/>
              <w:right w:w="108" w:type="dxa"/>
            </w:tcMar>
            <w:vAlign w:val="center"/>
            <w:hideMark/>
          </w:tcPr>
          <w:p w14:paraId="7185DF67"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b/>
                <w:sz w:val="16"/>
                <w:szCs w:val="16"/>
              </w:rPr>
              <w:t>1</w:t>
            </w:r>
          </w:p>
        </w:tc>
      </w:tr>
      <w:tr w:rsidR="003C2EB6" w:rsidRPr="0021660A" w14:paraId="44140513" w14:textId="77777777" w:rsidTr="002321FD">
        <w:trPr>
          <w:trHeight w:val="475"/>
          <w:jc w:val="center"/>
        </w:trPr>
        <w:tc>
          <w:tcPr>
            <w:tcW w:w="0" w:type="auto"/>
            <w:tcMar>
              <w:top w:w="0" w:type="dxa"/>
              <w:left w:w="108" w:type="dxa"/>
              <w:bottom w:w="0" w:type="dxa"/>
              <w:right w:w="108" w:type="dxa"/>
            </w:tcMar>
            <w:vAlign w:val="center"/>
            <w:hideMark/>
          </w:tcPr>
          <w:p w14:paraId="020339EE" w14:textId="77777777" w:rsidR="003C2EB6" w:rsidRPr="0021660A" w:rsidRDefault="003C2EB6" w:rsidP="002321FD">
            <w:pPr>
              <w:rPr>
                <w:rFonts w:ascii="Verdana" w:eastAsia="Times New Roman" w:hAnsi="Verdana" w:cs="Calibri"/>
                <w:sz w:val="16"/>
                <w:szCs w:val="16"/>
                <w:lang w:eastAsia="es-CO"/>
              </w:rPr>
            </w:pPr>
            <w:r w:rsidRPr="0021660A">
              <w:rPr>
                <w:rFonts w:ascii="Verdana" w:hAnsi="Verdana" w:cs="Arial"/>
                <w:sz w:val="16"/>
                <w:szCs w:val="18"/>
              </w:rPr>
              <w:t>Gestión de la Operación</w:t>
            </w:r>
          </w:p>
        </w:tc>
        <w:tc>
          <w:tcPr>
            <w:tcW w:w="0" w:type="auto"/>
            <w:vMerge w:val="restart"/>
            <w:tcMar>
              <w:top w:w="0" w:type="dxa"/>
              <w:left w:w="108" w:type="dxa"/>
              <w:bottom w:w="0" w:type="dxa"/>
              <w:right w:w="108" w:type="dxa"/>
            </w:tcMar>
            <w:vAlign w:val="center"/>
            <w:hideMark/>
          </w:tcPr>
          <w:p w14:paraId="50D22272" w14:textId="77777777" w:rsidR="003C2EB6" w:rsidRPr="0021660A" w:rsidRDefault="003C2EB6" w:rsidP="002321FD">
            <w:pPr>
              <w:ind w:left="113" w:right="113"/>
              <w:jc w:val="center"/>
              <w:rPr>
                <w:rFonts w:ascii="Verdana" w:eastAsia="Times New Roman" w:hAnsi="Verdana" w:cs="Calibri"/>
                <w:sz w:val="16"/>
                <w:szCs w:val="16"/>
                <w:lang w:eastAsia="es-CO"/>
              </w:rPr>
            </w:pPr>
            <w:r w:rsidRPr="0021660A">
              <w:rPr>
                <w:rFonts w:ascii="Verdana" w:eastAsia="Times New Roman" w:hAnsi="Verdana" w:cs="Calibri"/>
                <w:sz w:val="16"/>
                <w:szCs w:val="16"/>
                <w:bdr w:val="none" w:sz="0" w:space="0" w:color="auto" w:frame="1"/>
                <w:lang w:eastAsia="es-CO"/>
              </w:rPr>
              <w:t>Misionales</w:t>
            </w:r>
          </w:p>
        </w:tc>
        <w:tc>
          <w:tcPr>
            <w:tcW w:w="0" w:type="auto"/>
            <w:tcMar>
              <w:top w:w="0" w:type="dxa"/>
              <w:left w:w="108" w:type="dxa"/>
              <w:bottom w:w="0" w:type="dxa"/>
              <w:right w:w="108" w:type="dxa"/>
            </w:tcMar>
            <w:vAlign w:val="center"/>
            <w:hideMark/>
          </w:tcPr>
          <w:p w14:paraId="28805818"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sz w:val="16"/>
                <w:szCs w:val="16"/>
              </w:rPr>
              <w:t>2</w:t>
            </w:r>
          </w:p>
        </w:tc>
        <w:tc>
          <w:tcPr>
            <w:tcW w:w="0" w:type="auto"/>
            <w:tcMar>
              <w:top w:w="0" w:type="dxa"/>
              <w:left w:w="108" w:type="dxa"/>
              <w:bottom w:w="0" w:type="dxa"/>
              <w:right w:w="108" w:type="dxa"/>
            </w:tcMar>
            <w:vAlign w:val="center"/>
            <w:hideMark/>
          </w:tcPr>
          <w:p w14:paraId="5EC051AE" w14:textId="77777777" w:rsidR="003C2EB6" w:rsidRPr="0021660A" w:rsidRDefault="003C2EB6" w:rsidP="002321FD">
            <w:pPr>
              <w:jc w:val="center"/>
              <w:rPr>
                <w:rFonts w:ascii="Verdana" w:eastAsia="Times New Roman" w:hAnsi="Verdana" w:cs="Calibri"/>
                <w:sz w:val="16"/>
                <w:szCs w:val="16"/>
                <w:lang w:eastAsia="es-CO"/>
              </w:rPr>
            </w:pPr>
          </w:p>
        </w:tc>
        <w:tc>
          <w:tcPr>
            <w:tcW w:w="0" w:type="auto"/>
            <w:tcMar>
              <w:top w:w="0" w:type="dxa"/>
              <w:left w:w="108" w:type="dxa"/>
              <w:bottom w:w="0" w:type="dxa"/>
              <w:right w:w="108" w:type="dxa"/>
            </w:tcMar>
            <w:vAlign w:val="center"/>
            <w:hideMark/>
          </w:tcPr>
          <w:p w14:paraId="130A6C8F" w14:textId="77777777" w:rsidR="003C2EB6" w:rsidRPr="0021660A" w:rsidRDefault="003C2EB6" w:rsidP="002321FD">
            <w:pPr>
              <w:jc w:val="center"/>
              <w:rPr>
                <w:rFonts w:ascii="Verdana" w:eastAsia="Times New Roman" w:hAnsi="Verdana" w:cs="Calibri"/>
                <w:sz w:val="16"/>
                <w:szCs w:val="16"/>
                <w:lang w:eastAsia="es-CO"/>
              </w:rPr>
            </w:pPr>
          </w:p>
        </w:tc>
        <w:tc>
          <w:tcPr>
            <w:tcW w:w="0" w:type="auto"/>
            <w:shd w:val="clear" w:color="auto" w:fill="D9D9D9"/>
            <w:tcMar>
              <w:top w:w="0" w:type="dxa"/>
              <w:left w:w="108" w:type="dxa"/>
              <w:bottom w:w="0" w:type="dxa"/>
              <w:right w:w="108" w:type="dxa"/>
            </w:tcMar>
            <w:vAlign w:val="center"/>
            <w:hideMark/>
          </w:tcPr>
          <w:p w14:paraId="11F37674"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b/>
                <w:sz w:val="16"/>
                <w:szCs w:val="16"/>
              </w:rPr>
              <w:t>2</w:t>
            </w:r>
          </w:p>
        </w:tc>
      </w:tr>
      <w:tr w:rsidR="003C2EB6" w:rsidRPr="0021660A" w14:paraId="06054E74" w14:textId="77777777" w:rsidTr="002321FD">
        <w:trPr>
          <w:trHeight w:val="512"/>
          <w:jc w:val="center"/>
        </w:trPr>
        <w:tc>
          <w:tcPr>
            <w:tcW w:w="0" w:type="auto"/>
            <w:tcMar>
              <w:top w:w="0" w:type="dxa"/>
              <w:left w:w="108" w:type="dxa"/>
              <w:bottom w:w="0" w:type="dxa"/>
              <w:right w:w="108" w:type="dxa"/>
            </w:tcMar>
            <w:vAlign w:val="center"/>
            <w:hideMark/>
          </w:tcPr>
          <w:p w14:paraId="4F1387F0" w14:textId="77777777" w:rsidR="003C2EB6" w:rsidRPr="0021660A" w:rsidRDefault="003C2EB6" w:rsidP="002321FD">
            <w:pPr>
              <w:rPr>
                <w:rFonts w:ascii="Verdana" w:eastAsia="Times New Roman" w:hAnsi="Verdana" w:cs="Calibri"/>
                <w:sz w:val="16"/>
                <w:szCs w:val="16"/>
                <w:lang w:eastAsia="es-CO"/>
              </w:rPr>
            </w:pPr>
            <w:r w:rsidRPr="0021660A">
              <w:rPr>
                <w:rFonts w:ascii="Verdana" w:hAnsi="Verdana" w:cs="Arial"/>
                <w:sz w:val="16"/>
                <w:szCs w:val="18"/>
              </w:rPr>
              <w:t>Gestión de Control, Inspección y Vigilancia</w:t>
            </w:r>
          </w:p>
        </w:tc>
        <w:tc>
          <w:tcPr>
            <w:tcW w:w="0" w:type="auto"/>
            <w:vMerge/>
            <w:vAlign w:val="center"/>
            <w:hideMark/>
          </w:tcPr>
          <w:p w14:paraId="3B52DA74" w14:textId="77777777" w:rsidR="003C2EB6" w:rsidRPr="0021660A" w:rsidRDefault="003C2EB6" w:rsidP="002321FD">
            <w:pPr>
              <w:rPr>
                <w:rFonts w:ascii="Verdana" w:eastAsia="Times New Roman" w:hAnsi="Verdana" w:cs="Calibri"/>
                <w:sz w:val="16"/>
                <w:szCs w:val="16"/>
                <w:lang w:eastAsia="es-CO"/>
              </w:rPr>
            </w:pPr>
          </w:p>
        </w:tc>
        <w:tc>
          <w:tcPr>
            <w:tcW w:w="0" w:type="auto"/>
            <w:tcMar>
              <w:top w:w="0" w:type="dxa"/>
              <w:left w:w="108" w:type="dxa"/>
              <w:bottom w:w="0" w:type="dxa"/>
              <w:right w:w="108" w:type="dxa"/>
            </w:tcMar>
            <w:vAlign w:val="center"/>
            <w:hideMark/>
          </w:tcPr>
          <w:p w14:paraId="74936CEE"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sz w:val="16"/>
                <w:szCs w:val="16"/>
              </w:rPr>
              <w:t>3</w:t>
            </w:r>
          </w:p>
        </w:tc>
        <w:tc>
          <w:tcPr>
            <w:tcW w:w="0" w:type="auto"/>
            <w:tcMar>
              <w:top w:w="0" w:type="dxa"/>
              <w:left w:w="108" w:type="dxa"/>
              <w:bottom w:w="0" w:type="dxa"/>
              <w:right w:w="108" w:type="dxa"/>
            </w:tcMar>
            <w:vAlign w:val="center"/>
            <w:hideMark/>
          </w:tcPr>
          <w:p w14:paraId="56C6C9AA" w14:textId="77777777" w:rsidR="003C2EB6" w:rsidRPr="0021660A" w:rsidRDefault="003C2EB6" w:rsidP="002321FD">
            <w:pPr>
              <w:jc w:val="center"/>
              <w:rPr>
                <w:rFonts w:ascii="Verdana" w:eastAsia="Times New Roman" w:hAnsi="Verdana" w:cs="Calibri"/>
                <w:sz w:val="16"/>
                <w:szCs w:val="16"/>
                <w:lang w:eastAsia="es-CO"/>
              </w:rPr>
            </w:pPr>
          </w:p>
        </w:tc>
        <w:tc>
          <w:tcPr>
            <w:tcW w:w="0" w:type="auto"/>
            <w:tcMar>
              <w:top w:w="0" w:type="dxa"/>
              <w:left w:w="108" w:type="dxa"/>
              <w:bottom w:w="0" w:type="dxa"/>
              <w:right w:w="108" w:type="dxa"/>
            </w:tcMar>
            <w:vAlign w:val="center"/>
            <w:hideMark/>
          </w:tcPr>
          <w:p w14:paraId="23336B7B" w14:textId="77777777" w:rsidR="003C2EB6" w:rsidRPr="0021660A" w:rsidRDefault="003C2EB6" w:rsidP="002321FD">
            <w:pPr>
              <w:jc w:val="center"/>
              <w:rPr>
                <w:rFonts w:ascii="Verdana" w:eastAsia="Times New Roman" w:hAnsi="Verdana" w:cs="Calibri"/>
                <w:sz w:val="16"/>
                <w:szCs w:val="16"/>
                <w:lang w:eastAsia="es-CO"/>
              </w:rPr>
            </w:pPr>
          </w:p>
        </w:tc>
        <w:tc>
          <w:tcPr>
            <w:tcW w:w="0" w:type="auto"/>
            <w:shd w:val="clear" w:color="auto" w:fill="D9D9D9"/>
            <w:tcMar>
              <w:top w:w="0" w:type="dxa"/>
              <w:left w:w="108" w:type="dxa"/>
              <w:bottom w:w="0" w:type="dxa"/>
              <w:right w:w="108" w:type="dxa"/>
            </w:tcMar>
            <w:vAlign w:val="center"/>
            <w:hideMark/>
          </w:tcPr>
          <w:p w14:paraId="06AF16AB"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b/>
                <w:sz w:val="16"/>
                <w:szCs w:val="16"/>
              </w:rPr>
              <w:t>3</w:t>
            </w:r>
          </w:p>
        </w:tc>
      </w:tr>
      <w:tr w:rsidR="003C2EB6" w:rsidRPr="0021660A" w14:paraId="67C500F2" w14:textId="77777777" w:rsidTr="002321FD">
        <w:trPr>
          <w:trHeight w:val="45"/>
          <w:jc w:val="center"/>
        </w:trPr>
        <w:tc>
          <w:tcPr>
            <w:tcW w:w="0" w:type="auto"/>
            <w:tcMar>
              <w:top w:w="0" w:type="dxa"/>
              <w:left w:w="108" w:type="dxa"/>
              <w:bottom w:w="0" w:type="dxa"/>
              <w:right w:w="108" w:type="dxa"/>
            </w:tcMar>
            <w:vAlign w:val="center"/>
            <w:hideMark/>
          </w:tcPr>
          <w:p w14:paraId="149F71B0" w14:textId="77777777" w:rsidR="003C2EB6" w:rsidRPr="0021660A" w:rsidRDefault="003C2EB6" w:rsidP="002321FD">
            <w:pPr>
              <w:rPr>
                <w:rFonts w:ascii="Verdana" w:eastAsia="Times New Roman" w:hAnsi="Verdana" w:cs="Calibri"/>
                <w:sz w:val="16"/>
                <w:szCs w:val="16"/>
                <w:lang w:eastAsia="es-CO"/>
              </w:rPr>
            </w:pPr>
            <w:r w:rsidRPr="0021660A">
              <w:rPr>
                <w:rFonts w:ascii="Verdana" w:hAnsi="Verdana" w:cs="Arial"/>
                <w:sz w:val="16"/>
                <w:szCs w:val="18"/>
              </w:rPr>
              <w:t xml:space="preserve">Gestión Administrativa </w:t>
            </w:r>
          </w:p>
        </w:tc>
        <w:tc>
          <w:tcPr>
            <w:tcW w:w="0" w:type="auto"/>
            <w:vMerge w:val="restart"/>
            <w:tcMar>
              <w:top w:w="0" w:type="dxa"/>
              <w:left w:w="108" w:type="dxa"/>
              <w:bottom w:w="0" w:type="dxa"/>
              <w:right w:w="108" w:type="dxa"/>
            </w:tcMar>
            <w:vAlign w:val="center"/>
            <w:hideMark/>
          </w:tcPr>
          <w:p w14:paraId="43D93398" w14:textId="77777777" w:rsidR="003C2EB6" w:rsidRPr="0021660A" w:rsidRDefault="003C2EB6" w:rsidP="002321FD">
            <w:pPr>
              <w:ind w:left="113" w:right="113"/>
              <w:jc w:val="center"/>
              <w:rPr>
                <w:rFonts w:ascii="Verdana" w:eastAsia="Times New Roman" w:hAnsi="Verdana" w:cs="Calibri"/>
                <w:sz w:val="16"/>
                <w:szCs w:val="16"/>
                <w:lang w:eastAsia="es-CO"/>
              </w:rPr>
            </w:pPr>
            <w:r w:rsidRPr="0021660A">
              <w:rPr>
                <w:rFonts w:ascii="Verdana" w:eastAsia="Times New Roman" w:hAnsi="Verdana" w:cs="Calibri"/>
                <w:sz w:val="16"/>
                <w:szCs w:val="16"/>
                <w:bdr w:val="none" w:sz="0" w:space="0" w:color="auto" w:frame="1"/>
                <w:lang w:eastAsia="es-CO"/>
              </w:rPr>
              <w:t>Apoyo</w:t>
            </w:r>
          </w:p>
        </w:tc>
        <w:tc>
          <w:tcPr>
            <w:tcW w:w="0" w:type="auto"/>
            <w:tcMar>
              <w:top w:w="0" w:type="dxa"/>
              <w:left w:w="108" w:type="dxa"/>
              <w:bottom w:w="0" w:type="dxa"/>
              <w:right w:w="108" w:type="dxa"/>
            </w:tcMar>
            <w:vAlign w:val="center"/>
            <w:hideMark/>
          </w:tcPr>
          <w:p w14:paraId="7E9D3312"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sz w:val="16"/>
                <w:szCs w:val="16"/>
              </w:rPr>
              <w:t>3</w:t>
            </w:r>
          </w:p>
        </w:tc>
        <w:tc>
          <w:tcPr>
            <w:tcW w:w="0" w:type="auto"/>
            <w:tcMar>
              <w:top w:w="0" w:type="dxa"/>
              <w:left w:w="108" w:type="dxa"/>
              <w:bottom w:w="0" w:type="dxa"/>
              <w:right w:w="108" w:type="dxa"/>
            </w:tcMar>
            <w:vAlign w:val="center"/>
            <w:hideMark/>
          </w:tcPr>
          <w:p w14:paraId="6FBD261C"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1</w:t>
            </w:r>
          </w:p>
        </w:tc>
        <w:tc>
          <w:tcPr>
            <w:tcW w:w="0" w:type="auto"/>
            <w:tcMar>
              <w:top w:w="0" w:type="dxa"/>
              <w:left w:w="108" w:type="dxa"/>
              <w:bottom w:w="0" w:type="dxa"/>
              <w:right w:w="108" w:type="dxa"/>
            </w:tcMar>
            <w:vAlign w:val="center"/>
            <w:hideMark/>
          </w:tcPr>
          <w:p w14:paraId="466BE1A7" w14:textId="77777777" w:rsidR="003C2EB6" w:rsidRPr="0021660A" w:rsidRDefault="003C2EB6" w:rsidP="002321FD">
            <w:pPr>
              <w:jc w:val="center"/>
              <w:rPr>
                <w:rFonts w:ascii="Verdana" w:eastAsia="Times New Roman" w:hAnsi="Verdana" w:cs="Calibri"/>
                <w:sz w:val="16"/>
                <w:szCs w:val="16"/>
                <w:lang w:eastAsia="es-CO"/>
              </w:rPr>
            </w:pPr>
          </w:p>
        </w:tc>
        <w:tc>
          <w:tcPr>
            <w:tcW w:w="0" w:type="auto"/>
            <w:shd w:val="clear" w:color="auto" w:fill="D9D9D9"/>
            <w:tcMar>
              <w:top w:w="0" w:type="dxa"/>
              <w:left w:w="108" w:type="dxa"/>
              <w:bottom w:w="0" w:type="dxa"/>
              <w:right w:w="108" w:type="dxa"/>
            </w:tcMar>
            <w:vAlign w:val="center"/>
            <w:hideMark/>
          </w:tcPr>
          <w:p w14:paraId="33BCA9A5"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b/>
                <w:sz w:val="16"/>
                <w:szCs w:val="16"/>
              </w:rPr>
              <w:t>4</w:t>
            </w:r>
          </w:p>
        </w:tc>
      </w:tr>
      <w:tr w:rsidR="003C2EB6" w:rsidRPr="0021660A" w14:paraId="078AEE6F" w14:textId="77777777" w:rsidTr="002321FD">
        <w:trPr>
          <w:trHeight w:val="45"/>
          <w:jc w:val="center"/>
        </w:trPr>
        <w:tc>
          <w:tcPr>
            <w:tcW w:w="0" w:type="auto"/>
            <w:tcMar>
              <w:top w:w="0" w:type="dxa"/>
              <w:left w:w="108" w:type="dxa"/>
              <w:bottom w:w="0" w:type="dxa"/>
              <w:right w:w="108" w:type="dxa"/>
            </w:tcMar>
            <w:vAlign w:val="center"/>
            <w:hideMark/>
          </w:tcPr>
          <w:p w14:paraId="0BC2343C" w14:textId="77777777" w:rsidR="003C2EB6" w:rsidRPr="0021660A" w:rsidRDefault="003C2EB6" w:rsidP="002321FD">
            <w:pPr>
              <w:rPr>
                <w:rFonts w:ascii="Verdana" w:eastAsia="Times New Roman" w:hAnsi="Verdana" w:cs="Calibri"/>
                <w:sz w:val="16"/>
                <w:szCs w:val="16"/>
                <w:lang w:eastAsia="es-CO"/>
              </w:rPr>
            </w:pPr>
            <w:r w:rsidRPr="0021660A">
              <w:rPr>
                <w:rFonts w:ascii="Verdana" w:hAnsi="Verdana" w:cs="Arial"/>
                <w:sz w:val="16"/>
                <w:szCs w:val="18"/>
              </w:rPr>
              <w:t>Gestión Jurídica</w:t>
            </w:r>
          </w:p>
        </w:tc>
        <w:tc>
          <w:tcPr>
            <w:tcW w:w="0" w:type="auto"/>
            <w:vMerge/>
            <w:vAlign w:val="center"/>
            <w:hideMark/>
          </w:tcPr>
          <w:p w14:paraId="345A9FFD" w14:textId="77777777" w:rsidR="003C2EB6" w:rsidRPr="0021660A" w:rsidRDefault="003C2EB6" w:rsidP="002321FD">
            <w:pPr>
              <w:rPr>
                <w:rFonts w:ascii="Verdana" w:eastAsia="Times New Roman" w:hAnsi="Verdana" w:cs="Calibri"/>
                <w:sz w:val="16"/>
                <w:szCs w:val="16"/>
                <w:lang w:eastAsia="es-CO"/>
              </w:rPr>
            </w:pPr>
          </w:p>
        </w:tc>
        <w:tc>
          <w:tcPr>
            <w:tcW w:w="0" w:type="auto"/>
            <w:tcMar>
              <w:top w:w="0" w:type="dxa"/>
              <w:left w:w="108" w:type="dxa"/>
              <w:bottom w:w="0" w:type="dxa"/>
              <w:right w:w="108" w:type="dxa"/>
            </w:tcMar>
            <w:vAlign w:val="center"/>
            <w:hideMark/>
          </w:tcPr>
          <w:p w14:paraId="13B87D9C"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2</w:t>
            </w:r>
          </w:p>
        </w:tc>
        <w:tc>
          <w:tcPr>
            <w:tcW w:w="0" w:type="auto"/>
            <w:tcMar>
              <w:top w:w="0" w:type="dxa"/>
              <w:left w:w="108" w:type="dxa"/>
              <w:bottom w:w="0" w:type="dxa"/>
              <w:right w:w="108" w:type="dxa"/>
            </w:tcMar>
            <w:vAlign w:val="center"/>
            <w:hideMark/>
          </w:tcPr>
          <w:p w14:paraId="27B79534"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1</w:t>
            </w:r>
          </w:p>
        </w:tc>
        <w:tc>
          <w:tcPr>
            <w:tcW w:w="0" w:type="auto"/>
            <w:tcMar>
              <w:top w:w="0" w:type="dxa"/>
              <w:left w:w="108" w:type="dxa"/>
              <w:bottom w:w="0" w:type="dxa"/>
              <w:right w:w="108" w:type="dxa"/>
            </w:tcMar>
            <w:vAlign w:val="center"/>
            <w:hideMark/>
          </w:tcPr>
          <w:p w14:paraId="48E3A2F6"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sz w:val="16"/>
                <w:szCs w:val="16"/>
              </w:rPr>
              <w:t>1</w:t>
            </w:r>
          </w:p>
        </w:tc>
        <w:tc>
          <w:tcPr>
            <w:tcW w:w="0" w:type="auto"/>
            <w:shd w:val="clear" w:color="auto" w:fill="D9D9D9"/>
            <w:tcMar>
              <w:top w:w="0" w:type="dxa"/>
              <w:left w:w="108" w:type="dxa"/>
              <w:bottom w:w="0" w:type="dxa"/>
              <w:right w:w="108" w:type="dxa"/>
            </w:tcMar>
            <w:vAlign w:val="center"/>
            <w:hideMark/>
          </w:tcPr>
          <w:p w14:paraId="5FEFA49C"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b/>
                <w:sz w:val="16"/>
                <w:szCs w:val="16"/>
              </w:rPr>
              <w:t>4</w:t>
            </w:r>
          </w:p>
        </w:tc>
      </w:tr>
      <w:tr w:rsidR="003C2EB6" w:rsidRPr="0021660A" w14:paraId="79443AC3" w14:textId="77777777" w:rsidTr="002321FD">
        <w:trPr>
          <w:trHeight w:val="45"/>
          <w:jc w:val="center"/>
        </w:trPr>
        <w:tc>
          <w:tcPr>
            <w:tcW w:w="0" w:type="auto"/>
            <w:tcMar>
              <w:top w:w="0" w:type="dxa"/>
              <w:left w:w="108" w:type="dxa"/>
              <w:bottom w:w="0" w:type="dxa"/>
              <w:right w:w="108" w:type="dxa"/>
            </w:tcMar>
            <w:vAlign w:val="center"/>
            <w:hideMark/>
          </w:tcPr>
          <w:p w14:paraId="77E9D22A" w14:textId="77777777" w:rsidR="003C2EB6" w:rsidRPr="0021660A" w:rsidRDefault="003C2EB6" w:rsidP="002321FD">
            <w:pPr>
              <w:rPr>
                <w:rFonts w:ascii="Verdana" w:eastAsia="Times New Roman" w:hAnsi="Verdana" w:cs="Calibri"/>
                <w:sz w:val="16"/>
                <w:szCs w:val="16"/>
                <w:lang w:eastAsia="es-CO"/>
              </w:rPr>
            </w:pPr>
            <w:r w:rsidRPr="0021660A">
              <w:rPr>
                <w:rFonts w:ascii="Verdana" w:hAnsi="Verdana" w:cs="Arial"/>
                <w:sz w:val="16"/>
                <w:szCs w:val="18"/>
              </w:rPr>
              <w:t>Gestión de Sistemas e Información</w:t>
            </w:r>
          </w:p>
        </w:tc>
        <w:tc>
          <w:tcPr>
            <w:tcW w:w="0" w:type="auto"/>
            <w:vMerge/>
            <w:vAlign w:val="center"/>
            <w:hideMark/>
          </w:tcPr>
          <w:p w14:paraId="60309E26" w14:textId="77777777" w:rsidR="003C2EB6" w:rsidRPr="0021660A" w:rsidRDefault="003C2EB6" w:rsidP="002321FD">
            <w:pPr>
              <w:rPr>
                <w:rFonts w:ascii="Verdana" w:eastAsia="Times New Roman" w:hAnsi="Verdana" w:cs="Calibri"/>
                <w:sz w:val="16"/>
                <w:szCs w:val="16"/>
                <w:lang w:eastAsia="es-CO"/>
              </w:rPr>
            </w:pPr>
          </w:p>
        </w:tc>
        <w:tc>
          <w:tcPr>
            <w:tcW w:w="0" w:type="auto"/>
            <w:tcMar>
              <w:top w:w="0" w:type="dxa"/>
              <w:left w:w="108" w:type="dxa"/>
              <w:bottom w:w="0" w:type="dxa"/>
              <w:right w:w="108" w:type="dxa"/>
            </w:tcMar>
            <w:vAlign w:val="center"/>
            <w:hideMark/>
          </w:tcPr>
          <w:p w14:paraId="4430129D"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sz w:val="16"/>
                <w:szCs w:val="16"/>
              </w:rPr>
              <w:t>4</w:t>
            </w:r>
          </w:p>
        </w:tc>
        <w:tc>
          <w:tcPr>
            <w:tcW w:w="0" w:type="auto"/>
            <w:tcMar>
              <w:top w:w="0" w:type="dxa"/>
              <w:left w:w="108" w:type="dxa"/>
              <w:bottom w:w="0" w:type="dxa"/>
              <w:right w:w="108" w:type="dxa"/>
            </w:tcMar>
            <w:vAlign w:val="center"/>
            <w:hideMark/>
          </w:tcPr>
          <w:p w14:paraId="0346DFB7"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1</w:t>
            </w:r>
          </w:p>
        </w:tc>
        <w:tc>
          <w:tcPr>
            <w:tcW w:w="0" w:type="auto"/>
            <w:tcMar>
              <w:top w:w="0" w:type="dxa"/>
              <w:left w:w="108" w:type="dxa"/>
              <w:bottom w:w="0" w:type="dxa"/>
              <w:right w:w="108" w:type="dxa"/>
            </w:tcMar>
            <w:vAlign w:val="center"/>
            <w:hideMark/>
          </w:tcPr>
          <w:p w14:paraId="51011851" w14:textId="77777777" w:rsidR="003C2EB6" w:rsidRPr="0021660A" w:rsidRDefault="003C2EB6" w:rsidP="002321FD">
            <w:pPr>
              <w:jc w:val="center"/>
              <w:rPr>
                <w:rFonts w:ascii="Verdana" w:eastAsia="Times New Roman" w:hAnsi="Verdana" w:cs="Calibri"/>
                <w:sz w:val="16"/>
                <w:szCs w:val="16"/>
                <w:lang w:eastAsia="es-CO"/>
              </w:rPr>
            </w:pPr>
          </w:p>
        </w:tc>
        <w:tc>
          <w:tcPr>
            <w:tcW w:w="0" w:type="auto"/>
            <w:shd w:val="clear" w:color="auto" w:fill="D9D9D9"/>
            <w:tcMar>
              <w:top w:w="0" w:type="dxa"/>
              <w:left w:w="108" w:type="dxa"/>
              <w:bottom w:w="0" w:type="dxa"/>
              <w:right w:w="108" w:type="dxa"/>
            </w:tcMar>
            <w:vAlign w:val="center"/>
            <w:hideMark/>
          </w:tcPr>
          <w:p w14:paraId="320EB50B"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b/>
                <w:sz w:val="16"/>
                <w:szCs w:val="16"/>
              </w:rPr>
              <w:t>5</w:t>
            </w:r>
          </w:p>
        </w:tc>
      </w:tr>
      <w:tr w:rsidR="003C2EB6" w:rsidRPr="0021660A" w14:paraId="044295FE" w14:textId="77777777" w:rsidTr="002321FD">
        <w:trPr>
          <w:trHeight w:val="45"/>
          <w:jc w:val="center"/>
        </w:trPr>
        <w:tc>
          <w:tcPr>
            <w:tcW w:w="0" w:type="auto"/>
            <w:tcMar>
              <w:top w:w="0" w:type="dxa"/>
              <w:left w:w="108" w:type="dxa"/>
              <w:bottom w:w="0" w:type="dxa"/>
              <w:right w:w="108" w:type="dxa"/>
            </w:tcMar>
            <w:vAlign w:val="center"/>
            <w:hideMark/>
          </w:tcPr>
          <w:p w14:paraId="498F4DE4" w14:textId="77777777" w:rsidR="003C2EB6" w:rsidRPr="0021660A" w:rsidRDefault="003C2EB6" w:rsidP="002321FD">
            <w:pPr>
              <w:rPr>
                <w:rFonts w:ascii="Verdana" w:eastAsia="Times New Roman" w:hAnsi="Verdana" w:cs="Calibri"/>
                <w:sz w:val="16"/>
                <w:szCs w:val="16"/>
                <w:lang w:eastAsia="es-CO"/>
              </w:rPr>
            </w:pPr>
            <w:r w:rsidRPr="0021660A">
              <w:rPr>
                <w:rFonts w:ascii="Verdana" w:hAnsi="Verdana" w:cs="Arial"/>
                <w:sz w:val="16"/>
                <w:szCs w:val="18"/>
              </w:rPr>
              <w:t>Gestión del Talento Humano</w:t>
            </w:r>
          </w:p>
        </w:tc>
        <w:tc>
          <w:tcPr>
            <w:tcW w:w="0" w:type="auto"/>
            <w:vMerge/>
            <w:vAlign w:val="center"/>
            <w:hideMark/>
          </w:tcPr>
          <w:p w14:paraId="19ABF1D5" w14:textId="77777777" w:rsidR="003C2EB6" w:rsidRPr="0021660A" w:rsidRDefault="003C2EB6" w:rsidP="002321FD">
            <w:pPr>
              <w:rPr>
                <w:rFonts w:ascii="Verdana" w:eastAsia="Times New Roman" w:hAnsi="Verdana" w:cs="Calibri"/>
                <w:sz w:val="16"/>
                <w:szCs w:val="16"/>
                <w:lang w:eastAsia="es-CO"/>
              </w:rPr>
            </w:pPr>
          </w:p>
        </w:tc>
        <w:tc>
          <w:tcPr>
            <w:tcW w:w="0" w:type="auto"/>
            <w:tcMar>
              <w:top w:w="0" w:type="dxa"/>
              <w:left w:w="108" w:type="dxa"/>
              <w:bottom w:w="0" w:type="dxa"/>
              <w:right w:w="108" w:type="dxa"/>
            </w:tcMar>
            <w:vAlign w:val="center"/>
            <w:hideMark/>
          </w:tcPr>
          <w:p w14:paraId="74692F39"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3</w:t>
            </w:r>
          </w:p>
        </w:tc>
        <w:tc>
          <w:tcPr>
            <w:tcW w:w="0" w:type="auto"/>
            <w:tcMar>
              <w:top w:w="0" w:type="dxa"/>
              <w:left w:w="108" w:type="dxa"/>
              <w:bottom w:w="0" w:type="dxa"/>
              <w:right w:w="108" w:type="dxa"/>
            </w:tcMar>
            <w:vAlign w:val="center"/>
            <w:hideMark/>
          </w:tcPr>
          <w:p w14:paraId="02459C6A" w14:textId="77777777" w:rsidR="003C2EB6" w:rsidRPr="0021660A" w:rsidRDefault="003C2EB6" w:rsidP="002321FD">
            <w:pPr>
              <w:jc w:val="center"/>
              <w:rPr>
                <w:rFonts w:ascii="Verdana" w:eastAsia="Times New Roman" w:hAnsi="Verdana" w:cs="Calibri"/>
                <w:sz w:val="16"/>
                <w:szCs w:val="16"/>
                <w:lang w:eastAsia="es-CO"/>
              </w:rPr>
            </w:pPr>
          </w:p>
        </w:tc>
        <w:tc>
          <w:tcPr>
            <w:tcW w:w="0" w:type="auto"/>
            <w:tcMar>
              <w:top w:w="0" w:type="dxa"/>
              <w:left w:w="108" w:type="dxa"/>
              <w:bottom w:w="0" w:type="dxa"/>
              <w:right w:w="108" w:type="dxa"/>
            </w:tcMar>
            <w:vAlign w:val="center"/>
            <w:hideMark/>
          </w:tcPr>
          <w:p w14:paraId="438E47FA"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3</w:t>
            </w:r>
          </w:p>
        </w:tc>
        <w:tc>
          <w:tcPr>
            <w:tcW w:w="0" w:type="auto"/>
            <w:shd w:val="clear" w:color="auto" w:fill="D9D9D9"/>
            <w:tcMar>
              <w:top w:w="0" w:type="dxa"/>
              <w:left w:w="108" w:type="dxa"/>
              <w:bottom w:w="0" w:type="dxa"/>
              <w:right w:w="108" w:type="dxa"/>
            </w:tcMar>
            <w:vAlign w:val="center"/>
            <w:hideMark/>
          </w:tcPr>
          <w:p w14:paraId="446C27E0"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b/>
                <w:sz w:val="16"/>
                <w:szCs w:val="16"/>
              </w:rPr>
              <w:t>6</w:t>
            </w:r>
          </w:p>
        </w:tc>
      </w:tr>
      <w:tr w:rsidR="003C2EB6" w:rsidRPr="0021660A" w14:paraId="4912724C" w14:textId="77777777" w:rsidTr="002321FD">
        <w:trPr>
          <w:trHeight w:val="45"/>
          <w:jc w:val="center"/>
        </w:trPr>
        <w:tc>
          <w:tcPr>
            <w:tcW w:w="0" w:type="auto"/>
            <w:tcMar>
              <w:top w:w="0" w:type="dxa"/>
              <w:left w:w="108" w:type="dxa"/>
              <w:bottom w:w="0" w:type="dxa"/>
              <w:right w:w="108" w:type="dxa"/>
            </w:tcMar>
            <w:vAlign w:val="center"/>
            <w:hideMark/>
          </w:tcPr>
          <w:p w14:paraId="0980EE0B" w14:textId="77777777" w:rsidR="003C2EB6" w:rsidRPr="0021660A" w:rsidRDefault="003C2EB6" w:rsidP="002321FD">
            <w:pPr>
              <w:rPr>
                <w:rFonts w:ascii="Verdana" w:eastAsia="Times New Roman" w:hAnsi="Verdana" w:cs="Calibri"/>
                <w:sz w:val="16"/>
                <w:szCs w:val="16"/>
                <w:lang w:eastAsia="es-CO"/>
              </w:rPr>
            </w:pPr>
            <w:r w:rsidRPr="0021660A">
              <w:rPr>
                <w:rFonts w:ascii="Verdana" w:hAnsi="Verdana" w:cs="Arial"/>
                <w:sz w:val="16"/>
                <w:szCs w:val="18"/>
              </w:rPr>
              <w:t>Gestión Contractual</w:t>
            </w:r>
          </w:p>
        </w:tc>
        <w:tc>
          <w:tcPr>
            <w:tcW w:w="0" w:type="auto"/>
            <w:vMerge/>
            <w:vAlign w:val="center"/>
            <w:hideMark/>
          </w:tcPr>
          <w:p w14:paraId="3238DB63" w14:textId="77777777" w:rsidR="003C2EB6" w:rsidRPr="0021660A" w:rsidRDefault="003C2EB6" w:rsidP="002321FD">
            <w:pPr>
              <w:rPr>
                <w:rFonts w:ascii="Verdana" w:eastAsia="Times New Roman" w:hAnsi="Verdana" w:cs="Calibri"/>
                <w:sz w:val="16"/>
                <w:szCs w:val="16"/>
                <w:lang w:eastAsia="es-CO"/>
              </w:rPr>
            </w:pPr>
          </w:p>
        </w:tc>
        <w:tc>
          <w:tcPr>
            <w:tcW w:w="0" w:type="auto"/>
            <w:tcMar>
              <w:top w:w="0" w:type="dxa"/>
              <w:left w:w="108" w:type="dxa"/>
              <w:bottom w:w="0" w:type="dxa"/>
              <w:right w:w="108" w:type="dxa"/>
            </w:tcMar>
            <w:vAlign w:val="center"/>
            <w:hideMark/>
          </w:tcPr>
          <w:p w14:paraId="4A453211"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sz w:val="16"/>
                <w:szCs w:val="16"/>
              </w:rPr>
              <w:t>1</w:t>
            </w:r>
          </w:p>
        </w:tc>
        <w:tc>
          <w:tcPr>
            <w:tcW w:w="0" w:type="auto"/>
            <w:tcMar>
              <w:top w:w="0" w:type="dxa"/>
              <w:left w:w="108" w:type="dxa"/>
              <w:bottom w:w="0" w:type="dxa"/>
              <w:right w:w="108" w:type="dxa"/>
            </w:tcMar>
            <w:vAlign w:val="center"/>
            <w:hideMark/>
          </w:tcPr>
          <w:p w14:paraId="5B9E8C7E"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sz w:val="16"/>
                <w:szCs w:val="16"/>
              </w:rPr>
              <w:t>2</w:t>
            </w:r>
          </w:p>
        </w:tc>
        <w:tc>
          <w:tcPr>
            <w:tcW w:w="0" w:type="auto"/>
            <w:tcMar>
              <w:top w:w="0" w:type="dxa"/>
              <w:left w:w="108" w:type="dxa"/>
              <w:bottom w:w="0" w:type="dxa"/>
              <w:right w:w="108" w:type="dxa"/>
            </w:tcMar>
            <w:vAlign w:val="center"/>
            <w:hideMark/>
          </w:tcPr>
          <w:p w14:paraId="6C80A133" w14:textId="77777777" w:rsidR="003C2EB6" w:rsidRPr="0021660A" w:rsidRDefault="003C2EB6" w:rsidP="002321FD">
            <w:pPr>
              <w:jc w:val="center"/>
              <w:rPr>
                <w:rFonts w:ascii="Verdana" w:eastAsia="Times New Roman" w:hAnsi="Verdana" w:cs="Calibri"/>
                <w:sz w:val="16"/>
                <w:szCs w:val="16"/>
                <w:lang w:eastAsia="es-CO"/>
              </w:rPr>
            </w:pPr>
          </w:p>
        </w:tc>
        <w:tc>
          <w:tcPr>
            <w:tcW w:w="0" w:type="auto"/>
            <w:shd w:val="clear" w:color="auto" w:fill="D9D9D9"/>
            <w:tcMar>
              <w:top w:w="0" w:type="dxa"/>
              <w:left w:w="108" w:type="dxa"/>
              <w:bottom w:w="0" w:type="dxa"/>
              <w:right w:w="108" w:type="dxa"/>
            </w:tcMar>
            <w:vAlign w:val="center"/>
            <w:hideMark/>
          </w:tcPr>
          <w:p w14:paraId="1DB52328"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b/>
                <w:sz w:val="16"/>
                <w:szCs w:val="16"/>
              </w:rPr>
              <w:t>3</w:t>
            </w:r>
          </w:p>
        </w:tc>
      </w:tr>
      <w:tr w:rsidR="003C2EB6" w:rsidRPr="0021660A" w14:paraId="35722B1C" w14:textId="77777777" w:rsidTr="002321FD">
        <w:trPr>
          <w:trHeight w:val="45"/>
          <w:jc w:val="center"/>
        </w:trPr>
        <w:tc>
          <w:tcPr>
            <w:tcW w:w="0" w:type="auto"/>
            <w:tcMar>
              <w:top w:w="0" w:type="dxa"/>
              <w:left w:w="108" w:type="dxa"/>
              <w:bottom w:w="0" w:type="dxa"/>
              <w:right w:w="108" w:type="dxa"/>
            </w:tcMar>
            <w:vAlign w:val="center"/>
            <w:hideMark/>
          </w:tcPr>
          <w:p w14:paraId="63B7B35C" w14:textId="77777777" w:rsidR="003C2EB6" w:rsidRPr="0021660A" w:rsidRDefault="003C2EB6" w:rsidP="002321FD">
            <w:pPr>
              <w:rPr>
                <w:rFonts w:ascii="Verdana" w:eastAsia="Times New Roman" w:hAnsi="Verdana" w:cs="Calibri"/>
                <w:sz w:val="16"/>
                <w:szCs w:val="16"/>
                <w:lang w:eastAsia="es-CO"/>
              </w:rPr>
            </w:pPr>
            <w:r w:rsidRPr="0021660A">
              <w:rPr>
                <w:rFonts w:ascii="Verdana" w:hAnsi="Verdana" w:cs="Arial"/>
                <w:sz w:val="16"/>
                <w:szCs w:val="18"/>
              </w:rPr>
              <w:t>Gestión Financiera</w:t>
            </w:r>
          </w:p>
        </w:tc>
        <w:tc>
          <w:tcPr>
            <w:tcW w:w="0" w:type="auto"/>
            <w:vMerge/>
            <w:vAlign w:val="center"/>
            <w:hideMark/>
          </w:tcPr>
          <w:p w14:paraId="1968C3E4" w14:textId="77777777" w:rsidR="003C2EB6" w:rsidRPr="0021660A" w:rsidRDefault="003C2EB6" w:rsidP="002321FD">
            <w:pPr>
              <w:rPr>
                <w:rFonts w:ascii="Verdana" w:eastAsia="Times New Roman" w:hAnsi="Verdana" w:cs="Calibri"/>
                <w:sz w:val="16"/>
                <w:szCs w:val="16"/>
                <w:lang w:eastAsia="es-CO"/>
              </w:rPr>
            </w:pPr>
          </w:p>
        </w:tc>
        <w:tc>
          <w:tcPr>
            <w:tcW w:w="0" w:type="auto"/>
            <w:tcMar>
              <w:top w:w="0" w:type="dxa"/>
              <w:left w:w="108" w:type="dxa"/>
              <w:bottom w:w="0" w:type="dxa"/>
              <w:right w:w="108" w:type="dxa"/>
            </w:tcMar>
            <w:vAlign w:val="center"/>
            <w:hideMark/>
          </w:tcPr>
          <w:p w14:paraId="632FB1C8"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sz w:val="16"/>
                <w:szCs w:val="16"/>
              </w:rPr>
              <w:t>2</w:t>
            </w:r>
          </w:p>
        </w:tc>
        <w:tc>
          <w:tcPr>
            <w:tcW w:w="0" w:type="auto"/>
            <w:tcMar>
              <w:top w:w="0" w:type="dxa"/>
              <w:left w:w="108" w:type="dxa"/>
              <w:bottom w:w="0" w:type="dxa"/>
              <w:right w:w="108" w:type="dxa"/>
            </w:tcMar>
            <w:vAlign w:val="center"/>
            <w:hideMark/>
          </w:tcPr>
          <w:p w14:paraId="37C42916" w14:textId="77777777" w:rsidR="003C2EB6" w:rsidRPr="0021660A" w:rsidRDefault="003C2EB6" w:rsidP="002321FD">
            <w:pPr>
              <w:jc w:val="center"/>
              <w:rPr>
                <w:rFonts w:ascii="Verdana" w:eastAsia="Times New Roman" w:hAnsi="Verdana" w:cs="Calibri"/>
                <w:sz w:val="16"/>
                <w:szCs w:val="16"/>
                <w:lang w:eastAsia="es-CO"/>
              </w:rPr>
            </w:pPr>
          </w:p>
        </w:tc>
        <w:tc>
          <w:tcPr>
            <w:tcW w:w="0" w:type="auto"/>
            <w:tcMar>
              <w:top w:w="0" w:type="dxa"/>
              <w:left w:w="108" w:type="dxa"/>
              <w:bottom w:w="0" w:type="dxa"/>
              <w:right w:w="108" w:type="dxa"/>
            </w:tcMar>
            <w:vAlign w:val="center"/>
            <w:hideMark/>
          </w:tcPr>
          <w:p w14:paraId="7B690C40" w14:textId="77777777" w:rsidR="003C2EB6" w:rsidRPr="0021660A" w:rsidRDefault="003C2EB6" w:rsidP="002321FD">
            <w:pPr>
              <w:jc w:val="center"/>
              <w:rPr>
                <w:rFonts w:ascii="Verdana" w:eastAsia="Times New Roman" w:hAnsi="Verdana" w:cs="Calibri"/>
                <w:sz w:val="16"/>
                <w:szCs w:val="16"/>
                <w:lang w:eastAsia="es-CO"/>
              </w:rPr>
            </w:pPr>
          </w:p>
        </w:tc>
        <w:tc>
          <w:tcPr>
            <w:tcW w:w="0" w:type="auto"/>
            <w:shd w:val="clear" w:color="auto" w:fill="D9D9D9"/>
            <w:tcMar>
              <w:top w:w="0" w:type="dxa"/>
              <w:left w:w="108" w:type="dxa"/>
              <w:bottom w:w="0" w:type="dxa"/>
              <w:right w:w="108" w:type="dxa"/>
            </w:tcMar>
            <w:vAlign w:val="center"/>
            <w:hideMark/>
          </w:tcPr>
          <w:p w14:paraId="0807FC99"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b/>
                <w:sz w:val="16"/>
                <w:szCs w:val="16"/>
              </w:rPr>
              <w:t>2</w:t>
            </w:r>
          </w:p>
        </w:tc>
      </w:tr>
      <w:tr w:rsidR="003C2EB6" w:rsidRPr="0021660A" w14:paraId="4DBEC801" w14:textId="77777777" w:rsidTr="002321FD">
        <w:trPr>
          <w:trHeight w:val="45"/>
          <w:jc w:val="center"/>
        </w:trPr>
        <w:tc>
          <w:tcPr>
            <w:tcW w:w="0" w:type="auto"/>
            <w:tcMar>
              <w:top w:w="0" w:type="dxa"/>
              <w:left w:w="108" w:type="dxa"/>
              <w:bottom w:w="0" w:type="dxa"/>
              <w:right w:w="108" w:type="dxa"/>
            </w:tcMar>
            <w:vAlign w:val="center"/>
            <w:hideMark/>
          </w:tcPr>
          <w:p w14:paraId="77ECAD7B" w14:textId="77777777" w:rsidR="003C2EB6" w:rsidRPr="0021660A" w:rsidRDefault="003C2EB6" w:rsidP="002321FD">
            <w:pPr>
              <w:rPr>
                <w:rFonts w:ascii="Verdana" w:eastAsia="Times New Roman" w:hAnsi="Verdana" w:cs="Calibri"/>
                <w:sz w:val="16"/>
                <w:szCs w:val="16"/>
                <w:lang w:eastAsia="es-CO"/>
              </w:rPr>
            </w:pPr>
            <w:r w:rsidRPr="0021660A">
              <w:rPr>
                <w:rFonts w:ascii="Verdana" w:hAnsi="Verdana" w:cs="Arial"/>
                <w:sz w:val="16"/>
                <w:szCs w:val="18"/>
              </w:rPr>
              <w:t>Gestión Documental</w:t>
            </w:r>
          </w:p>
        </w:tc>
        <w:tc>
          <w:tcPr>
            <w:tcW w:w="0" w:type="auto"/>
            <w:vMerge/>
            <w:vAlign w:val="center"/>
            <w:hideMark/>
          </w:tcPr>
          <w:p w14:paraId="4DC83F7E" w14:textId="77777777" w:rsidR="003C2EB6" w:rsidRPr="0021660A" w:rsidRDefault="003C2EB6" w:rsidP="002321FD">
            <w:pPr>
              <w:rPr>
                <w:rFonts w:ascii="Verdana" w:eastAsia="Times New Roman" w:hAnsi="Verdana" w:cs="Calibri"/>
                <w:sz w:val="16"/>
                <w:szCs w:val="16"/>
                <w:lang w:eastAsia="es-CO"/>
              </w:rPr>
            </w:pPr>
          </w:p>
        </w:tc>
        <w:tc>
          <w:tcPr>
            <w:tcW w:w="0" w:type="auto"/>
            <w:tcMar>
              <w:top w:w="0" w:type="dxa"/>
              <w:left w:w="108" w:type="dxa"/>
              <w:bottom w:w="0" w:type="dxa"/>
              <w:right w:w="108" w:type="dxa"/>
            </w:tcMar>
            <w:vAlign w:val="center"/>
            <w:hideMark/>
          </w:tcPr>
          <w:p w14:paraId="1638AFB3"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sz w:val="16"/>
                <w:szCs w:val="16"/>
              </w:rPr>
              <w:t>1</w:t>
            </w:r>
          </w:p>
        </w:tc>
        <w:tc>
          <w:tcPr>
            <w:tcW w:w="0" w:type="auto"/>
            <w:tcMar>
              <w:top w:w="0" w:type="dxa"/>
              <w:left w:w="108" w:type="dxa"/>
              <w:bottom w:w="0" w:type="dxa"/>
              <w:right w:w="108" w:type="dxa"/>
            </w:tcMar>
            <w:vAlign w:val="center"/>
            <w:hideMark/>
          </w:tcPr>
          <w:p w14:paraId="17B92139" w14:textId="77777777" w:rsidR="003C2EB6" w:rsidRPr="0021660A" w:rsidRDefault="003C2EB6" w:rsidP="002321FD">
            <w:pPr>
              <w:jc w:val="center"/>
              <w:rPr>
                <w:rFonts w:ascii="Verdana" w:eastAsia="Times New Roman" w:hAnsi="Verdana" w:cs="Calibri"/>
                <w:sz w:val="16"/>
                <w:szCs w:val="16"/>
                <w:lang w:eastAsia="es-CO"/>
              </w:rPr>
            </w:pPr>
          </w:p>
        </w:tc>
        <w:tc>
          <w:tcPr>
            <w:tcW w:w="0" w:type="auto"/>
            <w:tcMar>
              <w:top w:w="0" w:type="dxa"/>
              <w:left w:w="108" w:type="dxa"/>
              <w:bottom w:w="0" w:type="dxa"/>
              <w:right w:w="108" w:type="dxa"/>
            </w:tcMar>
            <w:vAlign w:val="center"/>
            <w:hideMark/>
          </w:tcPr>
          <w:p w14:paraId="343C4E37" w14:textId="77777777" w:rsidR="003C2EB6" w:rsidRPr="0021660A" w:rsidRDefault="003C2EB6" w:rsidP="002321FD">
            <w:pPr>
              <w:jc w:val="center"/>
              <w:rPr>
                <w:rFonts w:ascii="Verdana" w:eastAsia="Times New Roman" w:hAnsi="Verdana" w:cs="Calibri"/>
                <w:sz w:val="16"/>
                <w:szCs w:val="16"/>
                <w:lang w:eastAsia="es-CO"/>
              </w:rPr>
            </w:pPr>
          </w:p>
        </w:tc>
        <w:tc>
          <w:tcPr>
            <w:tcW w:w="0" w:type="auto"/>
            <w:shd w:val="clear" w:color="auto" w:fill="D9D9D9"/>
            <w:tcMar>
              <w:top w:w="0" w:type="dxa"/>
              <w:left w:w="108" w:type="dxa"/>
              <w:bottom w:w="0" w:type="dxa"/>
              <w:right w:w="108" w:type="dxa"/>
            </w:tcMar>
            <w:vAlign w:val="center"/>
            <w:hideMark/>
          </w:tcPr>
          <w:p w14:paraId="08916AE7"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b/>
                <w:sz w:val="16"/>
                <w:szCs w:val="16"/>
              </w:rPr>
              <w:t>1</w:t>
            </w:r>
          </w:p>
        </w:tc>
      </w:tr>
      <w:tr w:rsidR="003C2EB6" w:rsidRPr="0021660A" w14:paraId="5A4B6D45" w14:textId="77777777" w:rsidTr="002321FD">
        <w:trPr>
          <w:trHeight w:val="45"/>
          <w:jc w:val="center"/>
        </w:trPr>
        <w:tc>
          <w:tcPr>
            <w:tcW w:w="0" w:type="auto"/>
            <w:tcMar>
              <w:top w:w="0" w:type="dxa"/>
              <w:left w:w="108" w:type="dxa"/>
              <w:bottom w:w="0" w:type="dxa"/>
              <w:right w:w="108" w:type="dxa"/>
            </w:tcMar>
            <w:vAlign w:val="center"/>
            <w:hideMark/>
          </w:tcPr>
          <w:p w14:paraId="2B0BAF06" w14:textId="77777777" w:rsidR="003C2EB6" w:rsidRPr="0021660A" w:rsidRDefault="003C2EB6" w:rsidP="002321FD">
            <w:pPr>
              <w:rPr>
                <w:rFonts w:ascii="Verdana" w:eastAsia="Times New Roman" w:hAnsi="Verdana" w:cs="Calibri"/>
                <w:sz w:val="16"/>
                <w:szCs w:val="16"/>
                <w:lang w:eastAsia="es-CO"/>
              </w:rPr>
            </w:pPr>
            <w:r w:rsidRPr="0021660A">
              <w:rPr>
                <w:rFonts w:ascii="Verdana" w:hAnsi="Verdana" w:cs="Arial"/>
                <w:sz w:val="16"/>
                <w:szCs w:val="18"/>
              </w:rPr>
              <w:t>Gestión Procesos Disciplinarios</w:t>
            </w:r>
          </w:p>
        </w:tc>
        <w:tc>
          <w:tcPr>
            <w:tcW w:w="0" w:type="auto"/>
            <w:vMerge/>
            <w:vAlign w:val="center"/>
            <w:hideMark/>
          </w:tcPr>
          <w:p w14:paraId="7A4638CA" w14:textId="77777777" w:rsidR="003C2EB6" w:rsidRPr="0021660A" w:rsidRDefault="003C2EB6" w:rsidP="002321FD">
            <w:pPr>
              <w:rPr>
                <w:rFonts w:ascii="Verdana" w:eastAsia="Times New Roman" w:hAnsi="Verdana" w:cs="Calibri"/>
                <w:sz w:val="16"/>
                <w:szCs w:val="16"/>
                <w:lang w:eastAsia="es-CO"/>
              </w:rPr>
            </w:pPr>
          </w:p>
        </w:tc>
        <w:tc>
          <w:tcPr>
            <w:tcW w:w="0" w:type="auto"/>
            <w:tcMar>
              <w:top w:w="0" w:type="dxa"/>
              <w:left w:w="108" w:type="dxa"/>
              <w:bottom w:w="0" w:type="dxa"/>
              <w:right w:w="108" w:type="dxa"/>
            </w:tcMar>
            <w:vAlign w:val="center"/>
            <w:hideMark/>
          </w:tcPr>
          <w:p w14:paraId="72FDA5C0"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sz w:val="16"/>
                <w:szCs w:val="16"/>
              </w:rPr>
              <w:t>1</w:t>
            </w:r>
          </w:p>
        </w:tc>
        <w:tc>
          <w:tcPr>
            <w:tcW w:w="0" w:type="auto"/>
            <w:tcMar>
              <w:top w:w="0" w:type="dxa"/>
              <w:left w:w="108" w:type="dxa"/>
              <w:bottom w:w="0" w:type="dxa"/>
              <w:right w:w="108" w:type="dxa"/>
            </w:tcMar>
            <w:vAlign w:val="center"/>
            <w:hideMark/>
          </w:tcPr>
          <w:p w14:paraId="07CCA712"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sz w:val="16"/>
                <w:szCs w:val="16"/>
              </w:rPr>
              <w:t>1</w:t>
            </w:r>
          </w:p>
        </w:tc>
        <w:tc>
          <w:tcPr>
            <w:tcW w:w="0" w:type="auto"/>
            <w:tcMar>
              <w:top w:w="0" w:type="dxa"/>
              <w:left w:w="108" w:type="dxa"/>
              <w:bottom w:w="0" w:type="dxa"/>
              <w:right w:w="108" w:type="dxa"/>
            </w:tcMar>
            <w:vAlign w:val="center"/>
            <w:hideMark/>
          </w:tcPr>
          <w:p w14:paraId="51321BCE" w14:textId="77777777" w:rsidR="003C2EB6" w:rsidRPr="0021660A" w:rsidRDefault="003C2EB6" w:rsidP="002321FD">
            <w:pPr>
              <w:jc w:val="center"/>
              <w:rPr>
                <w:rFonts w:ascii="Verdana" w:eastAsia="Times New Roman" w:hAnsi="Verdana" w:cs="Calibri"/>
                <w:sz w:val="16"/>
                <w:szCs w:val="16"/>
                <w:lang w:eastAsia="es-CO"/>
              </w:rPr>
            </w:pPr>
          </w:p>
        </w:tc>
        <w:tc>
          <w:tcPr>
            <w:tcW w:w="0" w:type="auto"/>
            <w:shd w:val="clear" w:color="auto" w:fill="D9D9D9"/>
            <w:tcMar>
              <w:top w:w="0" w:type="dxa"/>
              <w:left w:w="108" w:type="dxa"/>
              <w:bottom w:w="0" w:type="dxa"/>
              <w:right w:w="108" w:type="dxa"/>
            </w:tcMar>
            <w:vAlign w:val="center"/>
            <w:hideMark/>
          </w:tcPr>
          <w:p w14:paraId="0A618581"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b/>
                <w:sz w:val="16"/>
                <w:szCs w:val="16"/>
              </w:rPr>
              <w:t>2</w:t>
            </w:r>
          </w:p>
        </w:tc>
      </w:tr>
      <w:tr w:rsidR="003C2EB6" w:rsidRPr="0021660A" w14:paraId="1B7A0817" w14:textId="77777777" w:rsidTr="002321FD">
        <w:trPr>
          <w:trHeight w:val="45"/>
          <w:jc w:val="center"/>
        </w:trPr>
        <w:tc>
          <w:tcPr>
            <w:tcW w:w="0" w:type="auto"/>
            <w:tcMar>
              <w:top w:w="0" w:type="dxa"/>
              <w:left w:w="108" w:type="dxa"/>
              <w:bottom w:w="0" w:type="dxa"/>
              <w:right w:w="108" w:type="dxa"/>
            </w:tcMar>
            <w:vAlign w:val="center"/>
            <w:hideMark/>
          </w:tcPr>
          <w:p w14:paraId="1AABCDE1" w14:textId="77777777" w:rsidR="003C2EB6" w:rsidRPr="0021660A" w:rsidRDefault="003C2EB6" w:rsidP="002321FD">
            <w:pPr>
              <w:rPr>
                <w:rFonts w:ascii="Verdana" w:eastAsia="Times New Roman" w:hAnsi="Verdana" w:cs="Calibri"/>
                <w:sz w:val="16"/>
                <w:szCs w:val="16"/>
                <w:lang w:eastAsia="es-CO"/>
              </w:rPr>
            </w:pPr>
            <w:r w:rsidRPr="0021660A">
              <w:rPr>
                <w:rFonts w:ascii="Verdana" w:hAnsi="Verdana" w:cs="Arial"/>
                <w:sz w:val="16"/>
                <w:szCs w:val="18"/>
              </w:rPr>
              <w:t>Gestión de Evaluación y Seguimiento</w:t>
            </w:r>
          </w:p>
        </w:tc>
        <w:tc>
          <w:tcPr>
            <w:tcW w:w="0" w:type="auto"/>
            <w:tcMar>
              <w:top w:w="0" w:type="dxa"/>
              <w:left w:w="108" w:type="dxa"/>
              <w:bottom w:w="0" w:type="dxa"/>
              <w:right w:w="108" w:type="dxa"/>
            </w:tcMar>
            <w:vAlign w:val="center"/>
            <w:hideMark/>
          </w:tcPr>
          <w:p w14:paraId="4C05F419"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eastAsia="Times New Roman" w:hAnsi="Verdana" w:cs="Calibri"/>
                <w:sz w:val="16"/>
                <w:szCs w:val="16"/>
                <w:bdr w:val="none" w:sz="0" w:space="0" w:color="auto" w:frame="1"/>
                <w:lang w:eastAsia="es-CO"/>
              </w:rPr>
              <w:t>Evaluación</w:t>
            </w:r>
          </w:p>
        </w:tc>
        <w:tc>
          <w:tcPr>
            <w:tcW w:w="0" w:type="auto"/>
            <w:tcMar>
              <w:top w:w="0" w:type="dxa"/>
              <w:left w:w="108" w:type="dxa"/>
              <w:bottom w:w="0" w:type="dxa"/>
              <w:right w:w="108" w:type="dxa"/>
            </w:tcMar>
            <w:vAlign w:val="center"/>
            <w:hideMark/>
          </w:tcPr>
          <w:p w14:paraId="1B72483D"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sz w:val="16"/>
                <w:szCs w:val="16"/>
              </w:rPr>
              <w:t>1</w:t>
            </w:r>
          </w:p>
        </w:tc>
        <w:tc>
          <w:tcPr>
            <w:tcW w:w="0" w:type="auto"/>
            <w:tcMar>
              <w:top w:w="0" w:type="dxa"/>
              <w:left w:w="108" w:type="dxa"/>
              <w:bottom w:w="0" w:type="dxa"/>
              <w:right w:w="108" w:type="dxa"/>
            </w:tcMar>
            <w:vAlign w:val="center"/>
            <w:hideMark/>
          </w:tcPr>
          <w:p w14:paraId="0A4A07E2" w14:textId="77777777" w:rsidR="003C2EB6" w:rsidRPr="0021660A" w:rsidRDefault="003C2EB6" w:rsidP="002321FD">
            <w:pPr>
              <w:jc w:val="center"/>
              <w:rPr>
                <w:rFonts w:ascii="Verdana" w:eastAsia="Times New Roman" w:hAnsi="Verdana" w:cs="Calibri"/>
                <w:sz w:val="16"/>
                <w:szCs w:val="16"/>
                <w:lang w:eastAsia="es-CO"/>
              </w:rPr>
            </w:pPr>
          </w:p>
        </w:tc>
        <w:tc>
          <w:tcPr>
            <w:tcW w:w="0" w:type="auto"/>
            <w:tcMar>
              <w:top w:w="0" w:type="dxa"/>
              <w:left w:w="108" w:type="dxa"/>
              <w:bottom w:w="0" w:type="dxa"/>
              <w:right w:w="108" w:type="dxa"/>
            </w:tcMar>
            <w:vAlign w:val="center"/>
            <w:hideMark/>
          </w:tcPr>
          <w:p w14:paraId="551D13A9" w14:textId="77777777" w:rsidR="003C2EB6" w:rsidRPr="0021660A" w:rsidRDefault="003C2EB6" w:rsidP="002321FD">
            <w:pPr>
              <w:jc w:val="center"/>
              <w:rPr>
                <w:rFonts w:ascii="Verdana" w:eastAsia="Times New Roman" w:hAnsi="Verdana" w:cs="Calibri"/>
                <w:sz w:val="16"/>
                <w:szCs w:val="16"/>
                <w:lang w:eastAsia="es-CO"/>
              </w:rPr>
            </w:pPr>
          </w:p>
        </w:tc>
        <w:tc>
          <w:tcPr>
            <w:tcW w:w="0" w:type="auto"/>
            <w:shd w:val="clear" w:color="auto" w:fill="D9D9D9"/>
            <w:tcMar>
              <w:top w:w="0" w:type="dxa"/>
              <w:left w:w="108" w:type="dxa"/>
              <w:bottom w:w="0" w:type="dxa"/>
              <w:right w:w="108" w:type="dxa"/>
            </w:tcMar>
            <w:vAlign w:val="center"/>
            <w:hideMark/>
          </w:tcPr>
          <w:p w14:paraId="57881AD3"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b/>
                <w:sz w:val="16"/>
                <w:szCs w:val="16"/>
              </w:rPr>
              <w:t>1</w:t>
            </w:r>
          </w:p>
        </w:tc>
      </w:tr>
      <w:tr w:rsidR="003C2EB6" w:rsidRPr="0021660A" w14:paraId="7BC96CA4" w14:textId="77777777" w:rsidTr="002321FD">
        <w:trPr>
          <w:trHeight w:val="45"/>
          <w:jc w:val="center"/>
        </w:trPr>
        <w:tc>
          <w:tcPr>
            <w:tcW w:w="0" w:type="auto"/>
            <w:shd w:val="clear" w:color="auto" w:fill="1F3864" w:themeFill="accent1" w:themeFillShade="80"/>
            <w:tcMar>
              <w:top w:w="0" w:type="dxa"/>
              <w:left w:w="108" w:type="dxa"/>
              <w:bottom w:w="0" w:type="dxa"/>
              <w:right w:w="108" w:type="dxa"/>
            </w:tcMar>
            <w:vAlign w:val="center"/>
            <w:hideMark/>
          </w:tcPr>
          <w:p w14:paraId="3395225D" w14:textId="77777777" w:rsidR="003C2EB6" w:rsidRPr="0021660A" w:rsidRDefault="003C2EB6" w:rsidP="002321FD">
            <w:pPr>
              <w:rPr>
                <w:rFonts w:ascii="Verdana" w:eastAsia="Times New Roman" w:hAnsi="Verdana" w:cs="Calibri"/>
                <w:sz w:val="16"/>
                <w:szCs w:val="16"/>
                <w:lang w:eastAsia="es-CO"/>
              </w:rPr>
            </w:pPr>
            <w:proofErr w:type="gramStart"/>
            <w:r w:rsidRPr="0021660A">
              <w:rPr>
                <w:rFonts w:ascii="Verdana" w:eastAsia="Times New Roman" w:hAnsi="Verdana" w:cs="Calibri"/>
                <w:b/>
                <w:bCs/>
                <w:sz w:val="16"/>
                <w:szCs w:val="16"/>
                <w:bdr w:val="none" w:sz="0" w:space="0" w:color="auto" w:frame="1"/>
                <w:lang w:eastAsia="es-CO"/>
              </w:rPr>
              <w:t>Total</w:t>
            </w:r>
            <w:proofErr w:type="gramEnd"/>
            <w:r w:rsidRPr="0021660A">
              <w:rPr>
                <w:rFonts w:ascii="Verdana" w:eastAsia="Times New Roman" w:hAnsi="Verdana" w:cs="Calibri"/>
                <w:b/>
                <w:bCs/>
                <w:sz w:val="16"/>
                <w:szCs w:val="16"/>
                <w:bdr w:val="none" w:sz="0" w:space="0" w:color="auto" w:frame="1"/>
                <w:lang w:eastAsia="es-CO"/>
              </w:rPr>
              <w:t xml:space="preserve"> Indicadores Gestión</w:t>
            </w:r>
          </w:p>
        </w:tc>
        <w:tc>
          <w:tcPr>
            <w:tcW w:w="0" w:type="auto"/>
            <w:shd w:val="clear" w:color="auto" w:fill="1F3864" w:themeFill="accent1" w:themeFillShade="80"/>
            <w:tcMar>
              <w:top w:w="0" w:type="dxa"/>
              <w:left w:w="108" w:type="dxa"/>
              <w:bottom w:w="0" w:type="dxa"/>
              <w:right w:w="108" w:type="dxa"/>
            </w:tcMar>
            <w:hideMark/>
          </w:tcPr>
          <w:p w14:paraId="7B54129D"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eastAsia="Times New Roman" w:hAnsi="Verdana" w:cs="Calibri"/>
                <w:b/>
                <w:bCs/>
                <w:sz w:val="16"/>
                <w:szCs w:val="16"/>
                <w:bdr w:val="none" w:sz="0" w:space="0" w:color="auto" w:frame="1"/>
                <w:lang w:eastAsia="es-CO"/>
              </w:rPr>
              <w:t> </w:t>
            </w:r>
          </w:p>
        </w:tc>
        <w:tc>
          <w:tcPr>
            <w:tcW w:w="0" w:type="auto"/>
            <w:shd w:val="clear" w:color="auto" w:fill="1F3864" w:themeFill="accent1" w:themeFillShade="80"/>
            <w:tcMar>
              <w:top w:w="0" w:type="dxa"/>
              <w:left w:w="108" w:type="dxa"/>
              <w:bottom w:w="0" w:type="dxa"/>
              <w:right w:w="108" w:type="dxa"/>
            </w:tcMar>
            <w:vAlign w:val="center"/>
            <w:hideMark/>
          </w:tcPr>
          <w:p w14:paraId="635B0027"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b/>
                <w:bCs/>
                <w:sz w:val="16"/>
                <w:szCs w:val="16"/>
              </w:rPr>
              <w:t>34</w:t>
            </w:r>
          </w:p>
        </w:tc>
        <w:tc>
          <w:tcPr>
            <w:tcW w:w="0" w:type="auto"/>
            <w:shd w:val="clear" w:color="auto" w:fill="1F3864" w:themeFill="accent1" w:themeFillShade="80"/>
            <w:tcMar>
              <w:top w:w="0" w:type="dxa"/>
              <w:left w:w="108" w:type="dxa"/>
              <w:bottom w:w="0" w:type="dxa"/>
              <w:right w:w="108" w:type="dxa"/>
            </w:tcMar>
            <w:vAlign w:val="center"/>
            <w:hideMark/>
          </w:tcPr>
          <w:p w14:paraId="3521C065"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b/>
                <w:bCs/>
                <w:sz w:val="16"/>
                <w:szCs w:val="16"/>
              </w:rPr>
              <w:t>8</w:t>
            </w:r>
          </w:p>
        </w:tc>
        <w:tc>
          <w:tcPr>
            <w:tcW w:w="0" w:type="auto"/>
            <w:shd w:val="clear" w:color="auto" w:fill="1F3864" w:themeFill="accent1" w:themeFillShade="80"/>
            <w:tcMar>
              <w:top w:w="0" w:type="dxa"/>
              <w:left w:w="108" w:type="dxa"/>
              <w:bottom w:w="0" w:type="dxa"/>
              <w:right w:w="108" w:type="dxa"/>
            </w:tcMar>
            <w:vAlign w:val="center"/>
            <w:hideMark/>
          </w:tcPr>
          <w:p w14:paraId="6ADEAF91"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b/>
                <w:bCs/>
                <w:sz w:val="16"/>
                <w:szCs w:val="16"/>
              </w:rPr>
              <w:t>4</w:t>
            </w:r>
          </w:p>
        </w:tc>
        <w:tc>
          <w:tcPr>
            <w:tcW w:w="0" w:type="auto"/>
            <w:shd w:val="clear" w:color="auto" w:fill="1F3864" w:themeFill="accent1" w:themeFillShade="80"/>
            <w:tcMar>
              <w:top w:w="0" w:type="dxa"/>
              <w:left w:w="108" w:type="dxa"/>
              <w:bottom w:w="0" w:type="dxa"/>
              <w:right w:w="108" w:type="dxa"/>
            </w:tcMar>
            <w:vAlign w:val="center"/>
            <w:hideMark/>
          </w:tcPr>
          <w:p w14:paraId="7C023573"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b/>
                <w:bCs/>
                <w:sz w:val="16"/>
                <w:szCs w:val="16"/>
              </w:rPr>
              <w:t>46</w:t>
            </w:r>
          </w:p>
        </w:tc>
      </w:tr>
      <w:tr w:rsidR="003C2EB6" w:rsidRPr="0021660A" w14:paraId="3E4B7C57" w14:textId="77777777" w:rsidTr="002321FD">
        <w:trPr>
          <w:trHeight w:val="45"/>
          <w:jc w:val="center"/>
        </w:trPr>
        <w:tc>
          <w:tcPr>
            <w:tcW w:w="0" w:type="auto"/>
            <w:shd w:val="clear" w:color="auto" w:fill="auto"/>
            <w:tcMar>
              <w:top w:w="0" w:type="dxa"/>
              <w:left w:w="108" w:type="dxa"/>
              <w:bottom w:w="0" w:type="dxa"/>
              <w:right w:w="108" w:type="dxa"/>
            </w:tcMar>
            <w:vAlign w:val="center"/>
            <w:hideMark/>
          </w:tcPr>
          <w:p w14:paraId="7959D71F" w14:textId="77777777" w:rsidR="003C2EB6" w:rsidRPr="0021660A" w:rsidRDefault="003C2EB6" w:rsidP="002321FD">
            <w:pPr>
              <w:rPr>
                <w:rFonts w:ascii="Verdana" w:eastAsia="Times New Roman" w:hAnsi="Verdana" w:cs="Calibri"/>
                <w:sz w:val="16"/>
                <w:szCs w:val="16"/>
                <w:lang w:eastAsia="es-CO"/>
              </w:rPr>
            </w:pPr>
            <w:proofErr w:type="gramStart"/>
            <w:r w:rsidRPr="0021660A">
              <w:rPr>
                <w:rFonts w:ascii="Verdana" w:eastAsia="Times New Roman" w:hAnsi="Verdana" w:cs="Calibri"/>
                <w:b/>
                <w:bCs/>
                <w:sz w:val="16"/>
                <w:szCs w:val="16"/>
                <w:bdr w:val="none" w:sz="0" w:space="0" w:color="auto" w:frame="1"/>
                <w:lang w:eastAsia="es-CO"/>
              </w:rPr>
              <w:t>Total</w:t>
            </w:r>
            <w:proofErr w:type="gramEnd"/>
            <w:r w:rsidRPr="0021660A">
              <w:rPr>
                <w:rFonts w:ascii="Verdana" w:eastAsia="Times New Roman" w:hAnsi="Verdana" w:cs="Calibri"/>
                <w:b/>
                <w:bCs/>
                <w:sz w:val="16"/>
                <w:szCs w:val="16"/>
                <w:bdr w:val="none" w:sz="0" w:space="0" w:color="auto" w:frame="1"/>
                <w:lang w:eastAsia="es-CO"/>
              </w:rPr>
              <w:t xml:space="preserve"> Indicadores Ambientales</w:t>
            </w:r>
          </w:p>
        </w:tc>
        <w:tc>
          <w:tcPr>
            <w:tcW w:w="0" w:type="auto"/>
            <w:shd w:val="clear" w:color="auto" w:fill="auto"/>
            <w:tcMar>
              <w:top w:w="0" w:type="dxa"/>
              <w:left w:w="108" w:type="dxa"/>
              <w:bottom w:w="0" w:type="dxa"/>
              <w:right w:w="108" w:type="dxa"/>
            </w:tcMar>
            <w:hideMark/>
          </w:tcPr>
          <w:p w14:paraId="069EB0BC"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eastAsia="Times New Roman" w:hAnsi="Verdana" w:cs="Calibri"/>
                <w:b/>
                <w:bCs/>
                <w:sz w:val="16"/>
                <w:szCs w:val="16"/>
                <w:bdr w:val="none" w:sz="0" w:space="0" w:color="auto" w:frame="1"/>
                <w:lang w:eastAsia="es-CO"/>
              </w:rPr>
              <w:t> </w:t>
            </w:r>
          </w:p>
        </w:tc>
        <w:tc>
          <w:tcPr>
            <w:tcW w:w="0" w:type="auto"/>
            <w:shd w:val="clear" w:color="auto" w:fill="auto"/>
            <w:tcMar>
              <w:top w:w="0" w:type="dxa"/>
              <w:left w:w="108" w:type="dxa"/>
              <w:bottom w:w="0" w:type="dxa"/>
              <w:right w:w="108" w:type="dxa"/>
            </w:tcMar>
            <w:vAlign w:val="center"/>
            <w:hideMark/>
          </w:tcPr>
          <w:p w14:paraId="10EEC224"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b/>
                <w:bCs/>
                <w:sz w:val="16"/>
                <w:szCs w:val="16"/>
              </w:rPr>
              <w:t>0</w:t>
            </w:r>
          </w:p>
        </w:tc>
        <w:tc>
          <w:tcPr>
            <w:tcW w:w="0" w:type="auto"/>
            <w:shd w:val="clear" w:color="auto" w:fill="auto"/>
            <w:tcMar>
              <w:top w:w="0" w:type="dxa"/>
              <w:left w:w="108" w:type="dxa"/>
              <w:bottom w:w="0" w:type="dxa"/>
              <w:right w:w="108" w:type="dxa"/>
            </w:tcMar>
            <w:vAlign w:val="center"/>
            <w:hideMark/>
          </w:tcPr>
          <w:p w14:paraId="329A8824"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b/>
                <w:bCs/>
                <w:sz w:val="16"/>
                <w:szCs w:val="16"/>
              </w:rPr>
              <w:t>5</w:t>
            </w:r>
          </w:p>
        </w:tc>
        <w:tc>
          <w:tcPr>
            <w:tcW w:w="0" w:type="auto"/>
            <w:shd w:val="clear" w:color="auto" w:fill="auto"/>
            <w:tcMar>
              <w:top w:w="0" w:type="dxa"/>
              <w:left w:w="108" w:type="dxa"/>
              <w:bottom w:w="0" w:type="dxa"/>
              <w:right w:w="108" w:type="dxa"/>
            </w:tcMar>
            <w:vAlign w:val="center"/>
            <w:hideMark/>
          </w:tcPr>
          <w:p w14:paraId="6D65953B"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b/>
                <w:bCs/>
                <w:sz w:val="16"/>
                <w:szCs w:val="16"/>
              </w:rPr>
              <w:t>0</w:t>
            </w:r>
          </w:p>
        </w:tc>
        <w:tc>
          <w:tcPr>
            <w:tcW w:w="0" w:type="auto"/>
            <w:shd w:val="clear" w:color="auto" w:fill="auto"/>
            <w:tcMar>
              <w:top w:w="0" w:type="dxa"/>
              <w:left w:w="108" w:type="dxa"/>
              <w:bottom w:w="0" w:type="dxa"/>
              <w:right w:w="108" w:type="dxa"/>
            </w:tcMar>
            <w:vAlign w:val="center"/>
            <w:hideMark/>
          </w:tcPr>
          <w:p w14:paraId="6D1AF590"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b/>
                <w:bCs/>
                <w:sz w:val="16"/>
                <w:szCs w:val="16"/>
              </w:rPr>
              <w:t>5</w:t>
            </w:r>
          </w:p>
        </w:tc>
      </w:tr>
      <w:tr w:rsidR="003C2EB6" w:rsidRPr="0021660A" w14:paraId="3656F62B" w14:textId="77777777" w:rsidTr="002321FD">
        <w:trPr>
          <w:trHeight w:val="45"/>
          <w:jc w:val="center"/>
        </w:trPr>
        <w:tc>
          <w:tcPr>
            <w:tcW w:w="0" w:type="auto"/>
            <w:shd w:val="clear" w:color="auto" w:fill="auto"/>
            <w:tcMar>
              <w:top w:w="0" w:type="dxa"/>
              <w:left w:w="108" w:type="dxa"/>
              <w:bottom w:w="0" w:type="dxa"/>
              <w:right w:w="108" w:type="dxa"/>
            </w:tcMar>
            <w:vAlign w:val="center"/>
            <w:hideMark/>
          </w:tcPr>
          <w:p w14:paraId="70EDE627" w14:textId="77777777" w:rsidR="003C2EB6" w:rsidRPr="0021660A" w:rsidRDefault="003C2EB6" w:rsidP="002321FD">
            <w:pPr>
              <w:rPr>
                <w:rFonts w:ascii="Verdana" w:eastAsia="Times New Roman" w:hAnsi="Verdana" w:cs="Calibri"/>
                <w:sz w:val="16"/>
                <w:szCs w:val="16"/>
                <w:lang w:eastAsia="es-CO"/>
              </w:rPr>
            </w:pPr>
            <w:proofErr w:type="gramStart"/>
            <w:r w:rsidRPr="0021660A">
              <w:rPr>
                <w:rFonts w:ascii="Verdana" w:eastAsia="Times New Roman" w:hAnsi="Verdana" w:cs="Calibri"/>
                <w:b/>
                <w:bCs/>
                <w:sz w:val="16"/>
                <w:szCs w:val="16"/>
                <w:bdr w:val="none" w:sz="0" w:space="0" w:color="auto" w:frame="1"/>
                <w:lang w:eastAsia="es-CO"/>
              </w:rPr>
              <w:t>Total</w:t>
            </w:r>
            <w:proofErr w:type="gramEnd"/>
            <w:r w:rsidRPr="0021660A">
              <w:rPr>
                <w:rFonts w:ascii="Verdana" w:eastAsia="Times New Roman" w:hAnsi="Verdana" w:cs="Calibri"/>
                <w:b/>
                <w:bCs/>
                <w:sz w:val="16"/>
                <w:szCs w:val="16"/>
                <w:bdr w:val="none" w:sz="0" w:space="0" w:color="auto" w:frame="1"/>
                <w:lang w:eastAsia="es-CO"/>
              </w:rPr>
              <w:t xml:space="preserve"> Indicadores SST</w:t>
            </w:r>
          </w:p>
        </w:tc>
        <w:tc>
          <w:tcPr>
            <w:tcW w:w="0" w:type="auto"/>
            <w:shd w:val="clear" w:color="auto" w:fill="auto"/>
            <w:tcMar>
              <w:top w:w="0" w:type="dxa"/>
              <w:left w:w="108" w:type="dxa"/>
              <w:bottom w:w="0" w:type="dxa"/>
              <w:right w:w="108" w:type="dxa"/>
            </w:tcMar>
            <w:hideMark/>
          </w:tcPr>
          <w:p w14:paraId="71A34A1F"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eastAsia="Times New Roman" w:hAnsi="Verdana" w:cs="Calibri"/>
                <w:b/>
                <w:bCs/>
                <w:sz w:val="16"/>
                <w:szCs w:val="16"/>
                <w:bdr w:val="none" w:sz="0" w:space="0" w:color="auto" w:frame="1"/>
                <w:lang w:eastAsia="es-CO"/>
              </w:rPr>
              <w:t> </w:t>
            </w:r>
          </w:p>
        </w:tc>
        <w:tc>
          <w:tcPr>
            <w:tcW w:w="0" w:type="auto"/>
            <w:shd w:val="clear" w:color="auto" w:fill="auto"/>
            <w:tcMar>
              <w:top w:w="0" w:type="dxa"/>
              <w:left w:w="108" w:type="dxa"/>
              <w:bottom w:w="0" w:type="dxa"/>
              <w:right w:w="108" w:type="dxa"/>
            </w:tcMar>
            <w:vAlign w:val="center"/>
            <w:hideMark/>
          </w:tcPr>
          <w:p w14:paraId="205F6D17"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b/>
                <w:bCs/>
                <w:sz w:val="16"/>
                <w:szCs w:val="16"/>
              </w:rPr>
              <w:t>12</w:t>
            </w:r>
          </w:p>
        </w:tc>
        <w:tc>
          <w:tcPr>
            <w:tcW w:w="0" w:type="auto"/>
            <w:shd w:val="clear" w:color="auto" w:fill="auto"/>
            <w:tcMar>
              <w:top w:w="0" w:type="dxa"/>
              <w:left w:w="108" w:type="dxa"/>
              <w:bottom w:w="0" w:type="dxa"/>
              <w:right w:w="108" w:type="dxa"/>
            </w:tcMar>
            <w:vAlign w:val="center"/>
            <w:hideMark/>
          </w:tcPr>
          <w:p w14:paraId="07E8DF81"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b/>
                <w:sz w:val="16"/>
                <w:szCs w:val="16"/>
              </w:rPr>
              <w:t>6</w:t>
            </w:r>
          </w:p>
        </w:tc>
        <w:tc>
          <w:tcPr>
            <w:tcW w:w="0" w:type="auto"/>
            <w:shd w:val="clear" w:color="auto" w:fill="auto"/>
            <w:tcMar>
              <w:top w:w="0" w:type="dxa"/>
              <w:left w:w="108" w:type="dxa"/>
              <w:bottom w:w="0" w:type="dxa"/>
              <w:right w:w="108" w:type="dxa"/>
            </w:tcMar>
            <w:vAlign w:val="center"/>
            <w:hideMark/>
          </w:tcPr>
          <w:p w14:paraId="0BD30AAB"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b/>
                <w:bCs/>
                <w:sz w:val="16"/>
                <w:szCs w:val="16"/>
              </w:rPr>
              <w:t>0</w:t>
            </w:r>
          </w:p>
        </w:tc>
        <w:tc>
          <w:tcPr>
            <w:tcW w:w="0" w:type="auto"/>
            <w:shd w:val="clear" w:color="auto" w:fill="auto"/>
            <w:tcMar>
              <w:top w:w="0" w:type="dxa"/>
              <w:left w:w="108" w:type="dxa"/>
              <w:bottom w:w="0" w:type="dxa"/>
              <w:right w:w="108" w:type="dxa"/>
            </w:tcMar>
            <w:vAlign w:val="center"/>
            <w:hideMark/>
          </w:tcPr>
          <w:p w14:paraId="3A4CFB71"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b/>
                <w:bCs/>
                <w:sz w:val="16"/>
                <w:szCs w:val="16"/>
              </w:rPr>
              <w:t>18</w:t>
            </w:r>
          </w:p>
        </w:tc>
      </w:tr>
      <w:tr w:rsidR="003C2EB6" w:rsidRPr="0021660A" w14:paraId="5D2955E0" w14:textId="77777777" w:rsidTr="002321FD">
        <w:trPr>
          <w:trHeight w:val="45"/>
          <w:jc w:val="center"/>
        </w:trPr>
        <w:tc>
          <w:tcPr>
            <w:tcW w:w="0" w:type="auto"/>
            <w:shd w:val="clear" w:color="auto" w:fill="1F3864" w:themeFill="accent1" w:themeFillShade="80"/>
            <w:tcMar>
              <w:top w:w="0" w:type="dxa"/>
              <w:left w:w="108" w:type="dxa"/>
              <w:bottom w:w="0" w:type="dxa"/>
              <w:right w:w="108" w:type="dxa"/>
            </w:tcMar>
            <w:vAlign w:val="center"/>
            <w:hideMark/>
          </w:tcPr>
          <w:p w14:paraId="412E9A7A"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eastAsia="Times New Roman" w:hAnsi="Verdana" w:cs="Calibri"/>
                <w:b/>
                <w:bCs/>
                <w:sz w:val="16"/>
                <w:szCs w:val="16"/>
                <w:bdr w:val="none" w:sz="0" w:space="0" w:color="auto" w:frame="1"/>
                <w:lang w:eastAsia="es-CO"/>
              </w:rPr>
              <w:t>TOTAL</w:t>
            </w:r>
          </w:p>
        </w:tc>
        <w:tc>
          <w:tcPr>
            <w:tcW w:w="0" w:type="auto"/>
            <w:shd w:val="clear" w:color="auto" w:fill="1F3864" w:themeFill="accent1" w:themeFillShade="80"/>
            <w:tcMar>
              <w:top w:w="0" w:type="dxa"/>
              <w:left w:w="108" w:type="dxa"/>
              <w:bottom w:w="0" w:type="dxa"/>
              <w:right w:w="108" w:type="dxa"/>
            </w:tcMar>
            <w:hideMark/>
          </w:tcPr>
          <w:p w14:paraId="33E8FF68"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eastAsia="Times New Roman" w:hAnsi="Verdana" w:cs="Calibri"/>
                <w:b/>
                <w:bCs/>
                <w:sz w:val="16"/>
                <w:szCs w:val="16"/>
                <w:bdr w:val="none" w:sz="0" w:space="0" w:color="auto" w:frame="1"/>
                <w:lang w:eastAsia="es-CO"/>
              </w:rPr>
              <w:t> </w:t>
            </w:r>
          </w:p>
        </w:tc>
        <w:tc>
          <w:tcPr>
            <w:tcW w:w="0" w:type="auto"/>
            <w:shd w:val="clear" w:color="auto" w:fill="1F3864" w:themeFill="accent1" w:themeFillShade="80"/>
            <w:tcMar>
              <w:top w:w="0" w:type="dxa"/>
              <w:left w:w="108" w:type="dxa"/>
              <w:bottom w:w="0" w:type="dxa"/>
              <w:right w:w="108" w:type="dxa"/>
            </w:tcMar>
            <w:vAlign w:val="center"/>
            <w:hideMark/>
          </w:tcPr>
          <w:p w14:paraId="0C9AFE65"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b/>
                <w:bCs/>
                <w:sz w:val="16"/>
                <w:szCs w:val="16"/>
              </w:rPr>
              <w:t>46</w:t>
            </w:r>
          </w:p>
        </w:tc>
        <w:tc>
          <w:tcPr>
            <w:tcW w:w="0" w:type="auto"/>
            <w:shd w:val="clear" w:color="auto" w:fill="1F3864" w:themeFill="accent1" w:themeFillShade="80"/>
            <w:tcMar>
              <w:top w:w="0" w:type="dxa"/>
              <w:left w:w="108" w:type="dxa"/>
              <w:bottom w:w="0" w:type="dxa"/>
              <w:right w:w="108" w:type="dxa"/>
            </w:tcMar>
            <w:vAlign w:val="center"/>
            <w:hideMark/>
          </w:tcPr>
          <w:p w14:paraId="311E125A"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19</w:t>
            </w:r>
          </w:p>
        </w:tc>
        <w:tc>
          <w:tcPr>
            <w:tcW w:w="0" w:type="auto"/>
            <w:shd w:val="clear" w:color="auto" w:fill="1F3864" w:themeFill="accent1" w:themeFillShade="80"/>
            <w:tcMar>
              <w:top w:w="0" w:type="dxa"/>
              <w:left w:w="108" w:type="dxa"/>
              <w:bottom w:w="0" w:type="dxa"/>
              <w:right w:w="108" w:type="dxa"/>
            </w:tcMar>
            <w:vAlign w:val="center"/>
            <w:hideMark/>
          </w:tcPr>
          <w:p w14:paraId="69B2E03B"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b/>
                <w:bCs/>
                <w:sz w:val="16"/>
                <w:szCs w:val="16"/>
              </w:rPr>
              <w:t>5</w:t>
            </w:r>
          </w:p>
        </w:tc>
        <w:tc>
          <w:tcPr>
            <w:tcW w:w="0" w:type="auto"/>
            <w:shd w:val="clear" w:color="auto" w:fill="1F3864" w:themeFill="accent1" w:themeFillShade="80"/>
            <w:tcMar>
              <w:top w:w="0" w:type="dxa"/>
              <w:left w:w="108" w:type="dxa"/>
              <w:bottom w:w="0" w:type="dxa"/>
              <w:right w:w="108" w:type="dxa"/>
            </w:tcMar>
            <w:vAlign w:val="center"/>
            <w:hideMark/>
          </w:tcPr>
          <w:p w14:paraId="0E5139F6" w14:textId="77777777" w:rsidR="003C2EB6" w:rsidRPr="0021660A" w:rsidRDefault="003C2EB6" w:rsidP="002321FD">
            <w:pPr>
              <w:jc w:val="center"/>
              <w:rPr>
                <w:rFonts w:ascii="Verdana" w:eastAsia="Times New Roman" w:hAnsi="Verdana" w:cs="Calibri"/>
                <w:sz w:val="16"/>
                <w:szCs w:val="16"/>
                <w:lang w:eastAsia="es-CO"/>
              </w:rPr>
            </w:pPr>
            <w:r w:rsidRPr="0021660A">
              <w:rPr>
                <w:rFonts w:ascii="Verdana" w:hAnsi="Verdana" w:cs="Arial"/>
                <w:b/>
                <w:bCs/>
                <w:sz w:val="16"/>
                <w:szCs w:val="16"/>
              </w:rPr>
              <w:t>69</w:t>
            </w:r>
          </w:p>
        </w:tc>
      </w:tr>
    </w:tbl>
    <w:p w14:paraId="2706F8A7" w14:textId="77777777" w:rsidR="009A4F23" w:rsidRPr="0021660A" w:rsidRDefault="009A4F23" w:rsidP="009A4F23">
      <w:pPr>
        <w:jc w:val="center"/>
        <w:rPr>
          <w:rFonts w:ascii="Verdana" w:hAnsi="Verdana"/>
          <w:sz w:val="14"/>
          <w:szCs w:val="14"/>
        </w:rPr>
      </w:pPr>
      <w:r w:rsidRPr="0021660A">
        <w:rPr>
          <w:rFonts w:ascii="Verdana" w:hAnsi="Verdana"/>
          <w:sz w:val="14"/>
          <w:szCs w:val="14"/>
        </w:rPr>
        <w:t>Fuente: Supervigilancia – Oficina Asesora de Planeación - Actualizado a 31-12-2024</w:t>
      </w:r>
    </w:p>
    <w:p w14:paraId="517DE5D9" w14:textId="77777777" w:rsidR="009A4F23" w:rsidRPr="0021660A" w:rsidRDefault="009A4F23" w:rsidP="009A4F23">
      <w:pPr>
        <w:jc w:val="center"/>
        <w:rPr>
          <w:rFonts w:ascii="Verdana" w:hAnsi="Verdana"/>
          <w:sz w:val="14"/>
          <w:szCs w:val="14"/>
          <w:highlight w:val="yellow"/>
        </w:rPr>
      </w:pPr>
    </w:p>
    <w:p w14:paraId="2AAB0C46" w14:textId="2DBC2279" w:rsidR="003C2EB6" w:rsidRPr="0021660A" w:rsidRDefault="003C2EB6" w:rsidP="0001006C">
      <w:pPr>
        <w:spacing w:before="240" w:after="240"/>
        <w:jc w:val="both"/>
        <w:rPr>
          <w:rFonts w:ascii="Verdana" w:hAnsi="Verdana"/>
          <w:sz w:val="22"/>
        </w:rPr>
      </w:pPr>
      <w:r w:rsidRPr="0021660A">
        <w:rPr>
          <w:rFonts w:ascii="Verdana" w:hAnsi="Verdana"/>
          <w:sz w:val="22"/>
        </w:rPr>
        <w:t xml:space="preserve">Así mismo, a continuación, se relacionan los indicadores </w:t>
      </w:r>
      <w:r w:rsidR="00713657" w:rsidRPr="0021660A">
        <w:rPr>
          <w:rFonts w:ascii="Verdana" w:hAnsi="Verdana"/>
          <w:sz w:val="22"/>
        </w:rPr>
        <w:t>de acuerdo con</w:t>
      </w:r>
      <w:r w:rsidRPr="0021660A">
        <w:rPr>
          <w:rFonts w:ascii="Verdana" w:hAnsi="Verdana"/>
          <w:sz w:val="22"/>
        </w:rPr>
        <w:t xml:space="preserve"> la periodicidad de reporte:</w:t>
      </w:r>
    </w:p>
    <w:p w14:paraId="7F02AFF8" w14:textId="0EABFB27" w:rsidR="003C2EB6" w:rsidRPr="0021660A" w:rsidRDefault="003C2EB6" w:rsidP="003C2EB6">
      <w:pPr>
        <w:pStyle w:val="Descripcin"/>
        <w:keepNext/>
        <w:jc w:val="center"/>
        <w:rPr>
          <w:rFonts w:ascii="Verdana" w:hAnsi="Verdana"/>
        </w:rPr>
      </w:pPr>
      <w:bookmarkStart w:id="441" w:name="_Toc189128925"/>
      <w:bookmarkStart w:id="442" w:name="_Toc189250421"/>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90778B">
        <w:rPr>
          <w:rFonts w:ascii="Verdana" w:hAnsi="Verdana"/>
          <w:noProof/>
        </w:rPr>
        <w:t>26</w:t>
      </w:r>
      <w:r w:rsidRPr="0021660A">
        <w:rPr>
          <w:rFonts w:ascii="Verdana" w:hAnsi="Verdana"/>
        </w:rPr>
        <w:fldChar w:fldCharType="end"/>
      </w:r>
      <w:r w:rsidRPr="0021660A">
        <w:rPr>
          <w:rFonts w:ascii="Verdana" w:hAnsi="Verdana"/>
        </w:rPr>
        <w:t>. Indicadores por Proceso</w:t>
      </w:r>
      <w:bookmarkEnd w:id="441"/>
      <w:bookmarkEnd w:id="442"/>
    </w:p>
    <w:tbl>
      <w:tblPr>
        <w:tblW w:w="6936"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70" w:type="dxa"/>
          <w:right w:w="70" w:type="dxa"/>
        </w:tblCellMar>
        <w:tblLook w:val="04A0" w:firstRow="1" w:lastRow="0" w:firstColumn="1" w:lastColumn="0" w:noHBand="0" w:noVBand="1"/>
      </w:tblPr>
      <w:tblGrid>
        <w:gridCol w:w="3578"/>
        <w:gridCol w:w="790"/>
        <w:gridCol w:w="960"/>
        <w:gridCol w:w="952"/>
        <w:gridCol w:w="932"/>
        <w:gridCol w:w="590"/>
        <w:gridCol w:w="735"/>
      </w:tblGrid>
      <w:tr w:rsidR="003C2EB6" w:rsidRPr="0021660A" w14:paraId="0A2EBC07" w14:textId="77777777" w:rsidTr="002321FD">
        <w:trPr>
          <w:trHeight w:val="317"/>
          <w:tblHeader/>
          <w:jc w:val="center"/>
        </w:trPr>
        <w:tc>
          <w:tcPr>
            <w:tcW w:w="0" w:type="auto"/>
            <w:shd w:val="clear" w:color="000000" w:fill="1F3864"/>
            <w:vAlign w:val="center"/>
            <w:hideMark/>
          </w:tcPr>
          <w:p w14:paraId="2525B56E" w14:textId="77777777" w:rsidR="003C2EB6" w:rsidRPr="0021660A" w:rsidRDefault="003C2EB6" w:rsidP="002321FD">
            <w:pPr>
              <w:jc w:val="center"/>
              <w:rPr>
                <w:rFonts w:ascii="Verdana" w:eastAsia="Times New Roman" w:hAnsi="Verdana" w:cs="Calibri"/>
                <w:b/>
                <w:bCs/>
                <w:color w:val="FFFFFF"/>
                <w:sz w:val="14"/>
                <w:szCs w:val="16"/>
                <w:lang w:eastAsia="es-CO"/>
              </w:rPr>
            </w:pPr>
            <w:r w:rsidRPr="0021660A">
              <w:rPr>
                <w:rFonts w:ascii="Verdana" w:eastAsia="Times New Roman" w:hAnsi="Verdana" w:cs="Calibri"/>
                <w:b/>
                <w:bCs/>
                <w:color w:val="FFFFFF"/>
                <w:sz w:val="14"/>
                <w:szCs w:val="16"/>
                <w:lang w:eastAsia="es-CO"/>
              </w:rPr>
              <w:t>PROCESO</w:t>
            </w:r>
          </w:p>
        </w:tc>
        <w:tc>
          <w:tcPr>
            <w:tcW w:w="0" w:type="auto"/>
            <w:shd w:val="clear" w:color="000000" w:fill="1F3864"/>
            <w:vAlign w:val="center"/>
            <w:hideMark/>
          </w:tcPr>
          <w:p w14:paraId="32AE0C03" w14:textId="77777777" w:rsidR="003C2EB6" w:rsidRPr="0021660A" w:rsidRDefault="003C2EB6" w:rsidP="002321FD">
            <w:pPr>
              <w:jc w:val="center"/>
              <w:rPr>
                <w:rFonts w:ascii="Verdana" w:eastAsia="Times New Roman" w:hAnsi="Verdana" w:cs="Calibri"/>
                <w:b/>
                <w:bCs/>
                <w:color w:val="FFFFFF"/>
                <w:sz w:val="14"/>
                <w:szCs w:val="16"/>
                <w:lang w:eastAsia="es-CO"/>
              </w:rPr>
            </w:pPr>
            <w:r w:rsidRPr="0021660A">
              <w:rPr>
                <w:rFonts w:ascii="Verdana" w:eastAsia="Times New Roman" w:hAnsi="Verdana" w:cs="Calibri"/>
                <w:b/>
                <w:bCs/>
                <w:color w:val="FFFFFF"/>
                <w:sz w:val="14"/>
                <w:szCs w:val="16"/>
                <w:lang w:eastAsia="es-CO"/>
              </w:rPr>
              <w:t>Mensual</w:t>
            </w:r>
          </w:p>
        </w:tc>
        <w:tc>
          <w:tcPr>
            <w:tcW w:w="0" w:type="auto"/>
            <w:shd w:val="clear" w:color="000000" w:fill="1F3864"/>
            <w:vAlign w:val="center"/>
            <w:hideMark/>
          </w:tcPr>
          <w:p w14:paraId="5A0F9AC4" w14:textId="77777777" w:rsidR="003C2EB6" w:rsidRPr="0021660A" w:rsidRDefault="003C2EB6" w:rsidP="002321FD">
            <w:pPr>
              <w:jc w:val="center"/>
              <w:rPr>
                <w:rFonts w:ascii="Verdana" w:eastAsia="Times New Roman" w:hAnsi="Verdana" w:cs="Calibri"/>
                <w:b/>
                <w:bCs/>
                <w:color w:val="FFFFFF"/>
                <w:sz w:val="14"/>
                <w:szCs w:val="16"/>
                <w:lang w:eastAsia="es-CO"/>
              </w:rPr>
            </w:pPr>
            <w:r w:rsidRPr="0021660A">
              <w:rPr>
                <w:rFonts w:ascii="Verdana" w:eastAsia="Times New Roman" w:hAnsi="Verdana" w:cs="Calibri"/>
                <w:b/>
                <w:bCs/>
                <w:color w:val="FFFFFF"/>
                <w:sz w:val="14"/>
                <w:szCs w:val="16"/>
                <w:lang w:eastAsia="es-CO"/>
              </w:rPr>
              <w:t>Bimensual</w:t>
            </w:r>
          </w:p>
        </w:tc>
        <w:tc>
          <w:tcPr>
            <w:tcW w:w="0" w:type="auto"/>
            <w:shd w:val="clear" w:color="000000" w:fill="1F3864"/>
            <w:vAlign w:val="center"/>
            <w:hideMark/>
          </w:tcPr>
          <w:p w14:paraId="23B13C94" w14:textId="77777777" w:rsidR="003C2EB6" w:rsidRPr="0021660A" w:rsidRDefault="003C2EB6" w:rsidP="002321FD">
            <w:pPr>
              <w:jc w:val="center"/>
              <w:rPr>
                <w:rFonts w:ascii="Verdana" w:eastAsia="Times New Roman" w:hAnsi="Verdana" w:cs="Calibri"/>
                <w:b/>
                <w:bCs/>
                <w:color w:val="FFFFFF"/>
                <w:sz w:val="14"/>
                <w:szCs w:val="16"/>
                <w:lang w:eastAsia="es-CO"/>
              </w:rPr>
            </w:pPr>
            <w:r w:rsidRPr="0021660A">
              <w:rPr>
                <w:rFonts w:ascii="Verdana" w:eastAsia="Times New Roman" w:hAnsi="Verdana" w:cs="Calibri"/>
                <w:b/>
                <w:bCs/>
                <w:color w:val="FFFFFF"/>
                <w:sz w:val="14"/>
                <w:szCs w:val="16"/>
                <w:lang w:eastAsia="es-CO"/>
              </w:rPr>
              <w:t>Trimestral</w:t>
            </w:r>
          </w:p>
        </w:tc>
        <w:tc>
          <w:tcPr>
            <w:tcW w:w="0" w:type="auto"/>
            <w:shd w:val="clear" w:color="000000" w:fill="1F3864"/>
            <w:vAlign w:val="center"/>
            <w:hideMark/>
          </w:tcPr>
          <w:p w14:paraId="616DB867" w14:textId="77777777" w:rsidR="003C2EB6" w:rsidRPr="0021660A" w:rsidRDefault="003C2EB6" w:rsidP="002321FD">
            <w:pPr>
              <w:jc w:val="center"/>
              <w:rPr>
                <w:rFonts w:ascii="Verdana" w:eastAsia="Times New Roman" w:hAnsi="Verdana" w:cs="Calibri"/>
                <w:b/>
                <w:bCs/>
                <w:color w:val="FFFFFF"/>
                <w:sz w:val="14"/>
                <w:szCs w:val="16"/>
                <w:lang w:eastAsia="es-CO"/>
              </w:rPr>
            </w:pPr>
            <w:r w:rsidRPr="0021660A">
              <w:rPr>
                <w:rFonts w:ascii="Verdana" w:eastAsia="Times New Roman" w:hAnsi="Verdana" w:cs="Calibri"/>
                <w:b/>
                <w:bCs/>
                <w:color w:val="FFFFFF"/>
                <w:sz w:val="14"/>
                <w:szCs w:val="16"/>
                <w:lang w:eastAsia="es-CO"/>
              </w:rPr>
              <w:t>Semestral</w:t>
            </w:r>
          </w:p>
        </w:tc>
        <w:tc>
          <w:tcPr>
            <w:tcW w:w="0" w:type="auto"/>
            <w:shd w:val="clear" w:color="000000" w:fill="1F3864"/>
            <w:vAlign w:val="center"/>
            <w:hideMark/>
          </w:tcPr>
          <w:p w14:paraId="494841ED" w14:textId="77777777" w:rsidR="003C2EB6" w:rsidRPr="0021660A" w:rsidRDefault="003C2EB6" w:rsidP="002321FD">
            <w:pPr>
              <w:jc w:val="center"/>
              <w:rPr>
                <w:rFonts w:ascii="Verdana" w:eastAsia="Times New Roman" w:hAnsi="Verdana" w:cs="Calibri"/>
                <w:b/>
                <w:bCs/>
                <w:color w:val="FFFFFF"/>
                <w:sz w:val="14"/>
                <w:szCs w:val="16"/>
                <w:lang w:eastAsia="es-CO"/>
              </w:rPr>
            </w:pPr>
            <w:r w:rsidRPr="0021660A">
              <w:rPr>
                <w:rFonts w:ascii="Verdana" w:eastAsia="Times New Roman" w:hAnsi="Verdana" w:cs="Calibri"/>
                <w:b/>
                <w:bCs/>
                <w:color w:val="FFFFFF"/>
                <w:sz w:val="14"/>
                <w:szCs w:val="16"/>
                <w:lang w:eastAsia="es-CO"/>
              </w:rPr>
              <w:t>Anual</w:t>
            </w:r>
          </w:p>
        </w:tc>
        <w:tc>
          <w:tcPr>
            <w:tcW w:w="0" w:type="auto"/>
            <w:shd w:val="clear" w:color="000000" w:fill="1F3864"/>
            <w:vAlign w:val="center"/>
            <w:hideMark/>
          </w:tcPr>
          <w:p w14:paraId="7415FA42" w14:textId="77777777" w:rsidR="003C2EB6" w:rsidRPr="0021660A" w:rsidRDefault="003C2EB6" w:rsidP="002321FD">
            <w:pPr>
              <w:jc w:val="center"/>
              <w:rPr>
                <w:rFonts w:ascii="Verdana" w:eastAsia="Times New Roman" w:hAnsi="Verdana" w:cs="Calibri"/>
                <w:b/>
                <w:bCs/>
                <w:color w:val="FFFFFF"/>
                <w:sz w:val="14"/>
                <w:szCs w:val="16"/>
                <w:lang w:eastAsia="es-CO"/>
              </w:rPr>
            </w:pPr>
            <w:proofErr w:type="gramStart"/>
            <w:r w:rsidRPr="0021660A">
              <w:rPr>
                <w:rFonts w:ascii="Verdana" w:eastAsia="Times New Roman" w:hAnsi="Verdana" w:cs="Calibri"/>
                <w:b/>
                <w:bCs/>
                <w:color w:val="FFFFFF"/>
                <w:sz w:val="14"/>
                <w:szCs w:val="16"/>
                <w:lang w:eastAsia="es-CO"/>
              </w:rPr>
              <w:t>Total</w:t>
            </w:r>
            <w:proofErr w:type="gramEnd"/>
            <w:r w:rsidRPr="0021660A">
              <w:rPr>
                <w:rFonts w:ascii="Verdana" w:eastAsia="Times New Roman" w:hAnsi="Verdana" w:cs="Calibri"/>
                <w:b/>
                <w:bCs/>
                <w:color w:val="FFFFFF"/>
                <w:sz w:val="14"/>
                <w:szCs w:val="16"/>
                <w:lang w:eastAsia="es-CO"/>
              </w:rPr>
              <w:t xml:space="preserve"> general</w:t>
            </w:r>
          </w:p>
        </w:tc>
      </w:tr>
      <w:tr w:rsidR="003C2EB6" w:rsidRPr="0021660A" w14:paraId="4CC44266" w14:textId="77777777" w:rsidTr="002321FD">
        <w:trPr>
          <w:trHeight w:val="163"/>
          <w:jc w:val="center"/>
        </w:trPr>
        <w:tc>
          <w:tcPr>
            <w:tcW w:w="0" w:type="auto"/>
            <w:shd w:val="clear" w:color="auto" w:fill="auto"/>
            <w:noWrap/>
            <w:vAlign w:val="center"/>
            <w:hideMark/>
          </w:tcPr>
          <w:p w14:paraId="3DF00A5F" w14:textId="77777777" w:rsidR="003C2EB6" w:rsidRPr="0021660A" w:rsidRDefault="003C2EB6" w:rsidP="002321FD">
            <w:pP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Alianza interinstitucional</w:t>
            </w:r>
          </w:p>
        </w:tc>
        <w:tc>
          <w:tcPr>
            <w:tcW w:w="0" w:type="auto"/>
            <w:shd w:val="clear" w:color="auto" w:fill="auto"/>
            <w:noWrap/>
            <w:vAlign w:val="center"/>
            <w:hideMark/>
          </w:tcPr>
          <w:p w14:paraId="3CCAB055"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1</w:t>
            </w:r>
          </w:p>
        </w:tc>
        <w:tc>
          <w:tcPr>
            <w:tcW w:w="0" w:type="auto"/>
            <w:shd w:val="clear" w:color="auto" w:fill="auto"/>
            <w:noWrap/>
            <w:vAlign w:val="center"/>
            <w:hideMark/>
          </w:tcPr>
          <w:p w14:paraId="46DB9434"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70D17B3C"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2F719FAA"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350701C5"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68DBA134"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1</w:t>
            </w:r>
          </w:p>
        </w:tc>
      </w:tr>
      <w:tr w:rsidR="003C2EB6" w:rsidRPr="0021660A" w14:paraId="0F1422E3" w14:textId="77777777" w:rsidTr="002321FD">
        <w:trPr>
          <w:trHeight w:val="163"/>
          <w:jc w:val="center"/>
        </w:trPr>
        <w:tc>
          <w:tcPr>
            <w:tcW w:w="0" w:type="auto"/>
            <w:shd w:val="clear" w:color="auto" w:fill="auto"/>
            <w:noWrap/>
            <w:vAlign w:val="center"/>
            <w:hideMark/>
          </w:tcPr>
          <w:p w14:paraId="20341C39" w14:textId="77777777" w:rsidR="003C2EB6" w:rsidRPr="0021660A" w:rsidRDefault="003C2EB6" w:rsidP="002321FD">
            <w:pP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Direccionamiento Estratégico</w:t>
            </w:r>
          </w:p>
        </w:tc>
        <w:tc>
          <w:tcPr>
            <w:tcW w:w="0" w:type="auto"/>
            <w:shd w:val="clear" w:color="auto" w:fill="auto"/>
            <w:noWrap/>
            <w:vAlign w:val="center"/>
            <w:hideMark/>
          </w:tcPr>
          <w:p w14:paraId="0A2B7008"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3F7594A9"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1CD4E240"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2</w:t>
            </w:r>
          </w:p>
        </w:tc>
        <w:tc>
          <w:tcPr>
            <w:tcW w:w="0" w:type="auto"/>
            <w:shd w:val="clear" w:color="auto" w:fill="auto"/>
            <w:noWrap/>
            <w:vAlign w:val="center"/>
            <w:hideMark/>
          </w:tcPr>
          <w:p w14:paraId="2DF87656"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1</w:t>
            </w:r>
          </w:p>
        </w:tc>
        <w:tc>
          <w:tcPr>
            <w:tcW w:w="0" w:type="auto"/>
            <w:shd w:val="clear" w:color="auto" w:fill="auto"/>
            <w:noWrap/>
            <w:vAlign w:val="center"/>
            <w:hideMark/>
          </w:tcPr>
          <w:p w14:paraId="2FE086DA"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53A22938"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3</w:t>
            </w:r>
          </w:p>
        </w:tc>
      </w:tr>
      <w:tr w:rsidR="003C2EB6" w:rsidRPr="0021660A" w14:paraId="7247F5CA" w14:textId="77777777" w:rsidTr="002321FD">
        <w:trPr>
          <w:trHeight w:val="163"/>
          <w:jc w:val="center"/>
        </w:trPr>
        <w:tc>
          <w:tcPr>
            <w:tcW w:w="0" w:type="auto"/>
            <w:shd w:val="clear" w:color="auto" w:fill="auto"/>
            <w:noWrap/>
            <w:vAlign w:val="center"/>
            <w:hideMark/>
          </w:tcPr>
          <w:p w14:paraId="128B1444" w14:textId="77777777" w:rsidR="003C2EB6" w:rsidRPr="0021660A" w:rsidRDefault="003C2EB6" w:rsidP="002321FD">
            <w:pP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Gestión Administrativa</w:t>
            </w:r>
          </w:p>
        </w:tc>
        <w:tc>
          <w:tcPr>
            <w:tcW w:w="0" w:type="auto"/>
            <w:shd w:val="clear" w:color="auto" w:fill="auto"/>
            <w:noWrap/>
            <w:vAlign w:val="center"/>
            <w:hideMark/>
          </w:tcPr>
          <w:p w14:paraId="7C953836"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tcPr>
          <w:p w14:paraId="039A62B6"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tcPr>
          <w:p w14:paraId="54C99398"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542FFFE4"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4</w:t>
            </w:r>
          </w:p>
        </w:tc>
        <w:tc>
          <w:tcPr>
            <w:tcW w:w="0" w:type="auto"/>
            <w:shd w:val="clear" w:color="auto" w:fill="auto"/>
            <w:noWrap/>
            <w:vAlign w:val="center"/>
            <w:hideMark/>
          </w:tcPr>
          <w:p w14:paraId="5078A738"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3FB3DD92"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4</w:t>
            </w:r>
          </w:p>
        </w:tc>
      </w:tr>
      <w:tr w:rsidR="003C2EB6" w:rsidRPr="0021660A" w14:paraId="3AC4CB3F" w14:textId="77777777" w:rsidTr="002321FD">
        <w:trPr>
          <w:trHeight w:val="163"/>
          <w:jc w:val="center"/>
        </w:trPr>
        <w:tc>
          <w:tcPr>
            <w:tcW w:w="0" w:type="auto"/>
            <w:shd w:val="clear" w:color="auto" w:fill="auto"/>
            <w:noWrap/>
            <w:vAlign w:val="center"/>
            <w:hideMark/>
          </w:tcPr>
          <w:p w14:paraId="4DAD38B9" w14:textId="77777777" w:rsidR="003C2EB6" w:rsidRPr="0021660A" w:rsidRDefault="003C2EB6" w:rsidP="002321FD">
            <w:pP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Gestión Contractual</w:t>
            </w:r>
          </w:p>
        </w:tc>
        <w:tc>
          <w:tcPr>
            <w:tcW w:w="0" w:type="auto"/>
            <w:shd w:val="clear" w:color="auto" w:fill="auto"/>
            <w:noWrap/>
            <w:vAlign w:val="center"/>
            <w:hideMark/>
          </w:tcPr>
          <w:p w14:paraId="0965F23E"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1</w:t>
            </w:r>
          </w:p>
        </w:tc>
        <w:tc>
          <w:tcPr>
            <w:tcW w:w="0" w:type="auto"/>
            <w:shd w:val="clear" w:color="auto" w:fill="auto"/>
            <w:noWrap/>
            <w:vAlign w:val="center"/>
            <w:hideMark/>
          </w:tcPr>
          <w:p w14:paraId="270AF09E"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69BDAACC"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2</w:t>
            </w:r>
          </w:p>
        </w:tc>
        <w:tc>
          <w:tcPr>
            <w:tcW w:w="0" w:type="auto"/>
            <w:shd w:val="clear" w:color="auto" w:fill="auto"/>
            <w:noWrap/>
            <w:vAlign w:val="center"/>
            <w:hideMark/>
          </w:tcPr>
          <w:p w14:paraId="2C4E464D"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51EBCAEB"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5DD47621"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3</w:t>
            </w:r>
          </w:p>
        </w:tc>
      </w:tr>
      <w:tr w:rsidR="003C2EB6" w:rsidRPr="0021660A" w14:paraId="7B90CC95" w14:textId="77777777" w:rsidTr="002321FD">
        <w:trPr>
          <w:trHeight w:val="163"/>
          <w:jc w:val="center"/>
        </w:trPr>
        <w:tc>
          <w:tcPr>
            <w:tcW w:w="0" w:type="auto"/>
            <w:shd w:val="clear" w:color="auto" w:fill="auto"/>
            <w:noWrap/>
            <w:vAlign w:val="center"/>
            <w:hideMark/>
          </w:tcPr>
          <w:p w14:paraId="2AB60202" w14:textId="77777777" w:rsidR="003C2EB6" w:rsidRPr="0021660A" w:rsidRDefault="003C2EB6" w:rsidP="002321FD">
            <w:pP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Gestión de Comunicaciones</w:t>
            </w:r>
          </w:p>
        </w:tc>
        <w:tc>
          <w:tcPr>
            <w:tcW w:w="0" w:type="auto"/>
            <w:shd w:val="clear" w:color="auto" w:fill="auto"/>
            <w:noWrap/>
            <w:vAlign w:val="center"/>
            <w:hideMark/>
          </w:tcPr>
          <w:p w14:paraId="2377E391"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4961E72D"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4BEE7759"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2</w:t>
            </w:r>
          </w:p>
        </w:tc>
        <w:tc>
          <w:tcPr>
            <w:tcW w:w="0" w:type="auto"/>
            <w:shd w:val="clear" w:color="auto" w:fill="auto"/>
            <w:noWrap/>
            <w:vAlign w:val="center"/>
            <w:hideMark/>
          </w:tcPr>
          <w:p w14:paraId="16656E8C"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4C4EA2D6"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7FC9CB7F"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2</w:t>
            </w:r>
          </w:p>
        </w:tc>
      </w:tr>
      <w:tr w:rsidR="003C2EB6" w:rsidRPr="0021660A" w14:paraId="5A7FCFB6" w14:textId="77777777" w:rsidTr="002321FD">
        <w:trPr>
          <w:trHeight w:val="163"/>
          <w:jc w:val="center"/>
        </w:trPr>
        <w:tc>
          <w:tcPr>
            <w:tcW w:w="0" w:type="auto"/>
            <w:shd w:val="clear" w:color="auto" w:fill="auto"/>
            <w:noWrap/>
            <w:vAlign w:val="center"/>
            <w:hideMark/>
          </w:tcPr>
          <w:p w14:paraId="7D055D4C" w14:textId="77777777" w:rsidR="003C2EB6" w:rsidRPr="0021660A" w:rsidRDefault="003C2EB6" w:rsidP="002321FD">
            <w:pP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Gestión de Control, Inspección y Vigilancia</w:t>
            </w:r>
          </w:p>
        </w:tc>
        <w:tc>
          <w:tcPr>
            <w:tcW w:w="0" w:type="auto"/>
            <w:shd w:val="clear" w:color="auto" w:fill="auto"/>
            <w:noWrap/>
            <w:vAlign w:val="center"/>
            <w:hideMark/>
          </w:tcPr>
          <w:p w14:paraId="51D91F79"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11995055"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41AB8B85"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3</w:t>
            </w:r>
          </w:p>
        </w:tc>
        <w:tc>
          <w:tcPr>
            <w:tcW w:w="0" w:type="auto"/>
            <w:shd w:val="clear" w:color="auto" w:fill="auto"/>
            <w:noWrap/>
            <w:vAlign w:val="center"/>
            <w:hideMark/>
          </w:tcPr>
          <w:p w14:paraId="6D144175"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3D202508"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153983BE"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3</w:t>
            </w:r>
          </w:p>
        </w:tc>
      </w:tr>
      <w:tr w:rsidR="003C2EB6" w:rsidRPr="0021660A" w14:paraId="1FFF08F9" w14:textId="77777777" w:rsidTr="002321FD">
        <w:trPr>
          <w:trHeight w:val="163"/>
          <w:jc w:val="center"/>
        </w:trPr>
        <w:tc>
          <w:tcPr>
            <w:tcW w:w="0" w:type="auto"/>
            <w:shd w:val="clear" w:color="auto" w:fill="auto"/>
            <w:noWrap/>
            <w:vAlign w:val="center"/>
            <w:hideMark/>
          </w:tcPr>
          <w:p w14:paraId="74506217" w14:textId="77777777" w:rsidR="003C2EB6" w:rsidRPr="0021660A" w:rsidRDefault="003C2EB6" w:rsidP="002321FD">
            <w:pP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Gestión de la Operación</w:t>
            </w:r>
          </w:p>
        </w:tc>
        <w:tc>
          <w:tcPr>
            <w:tcW w:w="0" w:type="auto"/>
            <w:shd w:val="clear" w:color="auto" w:fill="auto"/>
            <w:noWrap/>
            <w:vAlign w:val="center"/>
            <w:hideMark/>
          </w:tcPr>
          <w:p w14:paraId="4ACFF88D"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277F1E27"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52B48B58"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2</w:t>
            </w:r>
          </w:p>
        </w:tc>
        <w:tc>
          <w:tcPr>
            <w:tcW w:w="0" w:type="auto"/>
            <w:shd w:val="clear" w:color="auto" w:fill="auto"/>
            <w:noWrap/>
            <w:vAlign w:val="center"/>
            <w:hideMark/>
          </w:tcPr>
          <w:p w14:paraId="73528C40"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40DB78EC"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3EBAD15F"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2</w:t>
            </w:r>
          </w:p>
        </w:tc>
      </w:tr>
      <w:tr w:rsidR="003C2EB6" w:rsidRPr="0021660A" w14:paraId="6BC122DD" w14:textId="77777777" w:rsidTr="002321FD">
        <w:trPr>
          <w:trHeight w:val="163"/>
          <w:jc w:val="center"/>
        </w:trPr>
        <w:tc>
          <w:tcPr>
            <w:tcW w:w="0" w:type="auto"/>
            <w:shd w:val="clear" w:color="auto" w:fill="auto"/>
            <w:noWrap/>
            <w:vAlign w:val="center"/>
            <w:hideMark/>
          </w:tcPr>
          <w:p w14:paraId="1607FBAC" w14:textId="77777777" w:rsidR="003C2EB6" w:rsidRPr="0021660A" w:rsidRDefault="003C2EB6" w:rsidP="002321FD">
            <w:pP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Gestión de Mejora Institucional</w:t>
            </w:r>
          </w:p>
        </w:tc>
        <w:tc>
          <w:tcPr>
            <w:tcW w:w="0" w:type="auto"/>
            <w:shd w:val="clear" w:color="auto" w:fill="auto"/>
            <w:noWrap/>
            <w:vAlign w:val="center"/>
            <w:hideMark/>
          </w:tcPr>
          <w:p w14:paraId="4B4EA656"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23501B91"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533E59D9"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3</w:t>
            </w:r>
          </w:p>
        </w:tc>
        <w:tc>
          <w:tcPr>
            <w:tcW w:w="0" w:type="auto"/>
            <w:shd w:val="clear" w:color="auto" w:fill="auto"/>
            <w:noWrap/>
            <w:vAlign w:val="center"/>
            <w:hideMark/>
          </w:tcPr>
          <w:p w14:paraId="1A09C150"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1</w:t>
            </w:r>
          </w:p>
        </w:tc>
        <w:tc>
          <w:tcPr>
            <w:tcW w:w="0" w:type="auto"/>
            <w:shd w:val="clear" w:color="auto" w:fill="auto"/>
            <w:noWrap/>
            <w:vAlign w:val="center"/>
            <w:hideMark/>
          </w:tcPr>
          <w:p w14:paraId="0349C79F"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407BE306"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4</w:t>
            </w:r>
          </w:p>
        </w:tc>
      </w:tr>
      <w:tr w:rsidR="003C2EB6" w:rsidRPr="0021660A" w14:paraId="274CC141" w14:textId="77777777" w:rsidTr="002321FD">
        <w:trPr>
          <w:trHeight w:val="163"/>
          <w:jc w:val="center"/>
        </w:trPr>
        <w:tc>
          <w:tcPr>
            <w:tcW w:w="0" w:type="auto"/>
            <w:shd w:val="clear" w:color="auto" w:fill="auto"/>
            <w:noWrap/>
            <w:vAlign w:val="center"/>
            <w:hideMark/>
          </w:tcPr>
          <w:p w14:paraId="6B636647" w14:textId="77777777" w:rsidR="003C2EB6" w:rsidRPr="0021660A" w:rsidRDefault="003C2EB6" w:rsidP="002321FD">
            <w:pP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Gestión de Sistemas e Información</w:t>
            </w:r>
          </w:p>
        </w:tc>
        <w:tc>
          <w:tcPr>
            <w:tcW w:w="0" w:type="auto"/>
            <w:shd w:val="clear" w:color="auto" w:fill="auto"/>
            <w:noWrap/>
            <w:vAlign w:val="center"/>
            <w:hideMark/>
          </w:tcPr>
          <w:p w14:paraId="5F57A482"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2</w:t>
            </w:r>
          </w:p>
        </w:tc>
        <w:tc>
          <w:tcPr>
            <w:tcW w:w="0" w:type="auto"/>
            <w:shd w:val="clear" w:color="auto" w:fill="auto"/>
            <w:noWrap/>
            <w:vAlign w:val="center"/>
            <w:hideMark/>
          </w:tcPr>
          <w:p w14:paraId="404EECAA"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2ED9FCA4"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1</w:t>
            </w:r>
          </w:p>
        </w:tc>
        <w:tc>
          <w:tcPr>
            <w:tcW w:w="0" w:type="auto"/>
            <w:shd w:val="clear" w:color="auto" w:fill="auto"/>
            <w:noWrap/>
            <w:vAlign w:val="center"/>
            <w:hideMark/>
          </w:tcPr>
          <w:p w14:paraId="7BBDF2F8"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411F1AAA"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2</w:t>
            </w:r>
          </w:p>
        </w:tc>
        <w:tc>
          <w:tcPr>
            <w:tcW w:w="0" w:type="auto"/>
            <w:shd w:val="clear" w:color="auto" w:fill="auto"/>
            <w:noWrap/>
            <w:vAlign w:val="center"/>
            <w:hideMark/>
          </w:tcPr>
          <w:p w14:paraId="614ECE49"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5</w:t>
            </w:r>
          </w:p>
        </w:tc>
      </w:tr>
      <w:tr w:rsidR="003C2EB6" w:rsidRPr="0021660A" w14:paraId="77D34F9A" w14:textId="77777777" w:rsidTr="002321FD">
        <w:trPr>
          <w:trHeight w:val="163"/>
          <w:jc w:val="center"/>
        </w:trPr>
        <w:tc>
          <w:tcPr>
            <w:tcW w:w="0" w:type="auto"/>
            <w:shd w:val="clear" w:color="auto" w:fill="auto"/>
            <w:noWrap/>
            <w:vAlign w:val="center"/>
            <w:hideMark/>
          </w:tcPr>
          <w:p w14:paraId="469EA252" w14:textId="77777777" w:rsidR="003C2EB6" w:rsidRPr="0021660A" w:rsidRDefault="003C2EB6" w:rsidP="002321FD">
            <w:pP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Gestión del Servicio</w:t>
            </w:r>
          </w:p>
        </w:tc>
        <w:tc>
          <w:tcPr>
            <w:tcW w:w="0" w:type="auto"/>
            <w:shd w:val="clear" w:color="auto" w:fill="auto"/>
            <w:noWrap/>
            <w:vAlign w:val="center"/>
            <w:hideMark/>
          </w:tcPr>
          <w:p w14:paraId="4EC5F71C"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1</w:t>
            </w:r>
          </w:p>
        </w:tc>
        <w:tc>
          <w:tcPr>
            <w:tcW w:w="0" w:type="auto"/>
            <w:shd w:val="clear" w:color="auto" w:fill="auto"/>
            <w:noWrap/>
            <w:vAlign w:val="center"/>
            <w:hideMark/>
          </w:tcPr>
          <w:p w14:paraId="1BA5C66A"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41B990CC"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2</w:t>
            </w:r>
          </w:p>
        </w:tc>
        <w:tc>
          <w:tcPr>
            <w:tcW w:w="0" w:type="auto"/>
            <w:shd w:val="clear" w:color="auto" w:fill="auto"/>
            <w:noWrap/>
            <w:vAlign w:val="center"/>
            <w:hideMark/>
          </w:tcPr>
          <w:p w14:paraId="06F4B61C"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74FAF509"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5A974232"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3</w:t>
            </w:r>
          </w:p>
        </w:tc>
      </w:tr>
      <w:tr w:rsidR="003C2EB6" w:rsidRPr="0021660A" w14:paraId="1FC70D70" w14:textId="77777777" w:rsidTr="002321FD">
        <w:trPr>
          <w:trHeight w:val="163"/>
          <w:jc w:val="center"/>
        </w:trPr>
        <w:tc>
          <w:tcPr>
            <w:tcW w:w="0" w:type="auto"/>
            <w:shd w:val="clear" w:color="auto" w:fill="auto"/>
            <w:noWrap/>
            <w:vAlign w:val="center"/>
            <w:hideMark/>
          </w:tcPr>
          <w:p w14:paraId="00A1C62E" w14:textId="77777777" w:rsidR="003C2EB6" w:rsidRPr="0021660A" w:rsidRDefault="003C2EB6" w:rsidP="002321FD">
            <w:pP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Gestión del Talento Humano</w:t>
            </w:r>
          </w:p>
        </w:tc>
        <w:tc>
          <w:tcPr>
            <w:tcW w:w="0" w:type="auto"/>
            <w:shd w:val="clear" w:color="auto" w:fill="auto"/>
            <w:noWrap/>
            <w:vAlign w:val="center"/>
            <w:hideMark/>
          </w:tcPr>
          <w:p w14:paraId="593C704E"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7EAD56DF"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5AEA9BF3"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756DABB1"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6</w:t>
            </w:r>
          </w:p>
        </w:tc>
        <w:tc>
          <w:tcPr>
            <w:tcW w:w="0" w:type="auto"/>
            <w:shd w:val="clear" w:color="auto" w:fill="auto"/>
            <w:noWrap/>
            <w:vAlign w:val="center"/>
            <w:hideMark/>
          </w:tcPr>
          <w:p w14:paraId="0B608D28"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1213E1B8"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6</w:t>
            </w:r>
          </w:p>
        </w:tc>
      </w:tr>
      <w:tr w:rsidR="003C2EB6" w:rsidRPr="0021660A" w14:paraId="4A211112" w14:textId="77777777" w:rsidTr="002321FD">
        <w:trPr>
          <w:trHeight w:val="163"/>
          <w:jc w:val="center"/>
        </w:trPr>
        <w:tc>
          <w:tcPr>
            <w:tcW w:w="0" w:type="auto"/>
            <w:shd w:val="clear" w:color="auto" w:fill="auto"/>
            <w:noWrap/>
            <w:vAlign w:val="center"/>
            <w:hideMark/>
          </w:tcPr>
          <w:p w14:paraId="325B4101" w14:textId="77777777" w:rsidR="003C2EB6" w:rsidRPr="0021660A" w:rsidRDefault="003C2EB6" w:rsidP="002321FD">
            <w:pP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Gestión Documental</w:t>
            </w:r>
          </w:p>
        </w:tc>
        <w:tc>
          <w:tcPr>
            <w:tcW w:w="0" w:type="auto"/>
            <w:shd w:val="clear" w:color="auto" w:fill="auto"/>
            <w:noWrap/>
            <w:vAlign w:val="center"/>
            <w:hideMark/>
          </w:tcPr>
          <w:p w14:paraId="71D9897E"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417CA793"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66359588"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1</w:t>
            </w:r>
          </w:p>
        </w:tc>
        <w:tc>
          <w:tcPr>
            <w:tcW w:w="0" w:type="auto"/>
            <w:shd w:val="clear" w:color="auto" w:fill="auto"/>
            <w:noWrap/>
            <w:vAlign w:val="center"/>
            <w:hideMark/>
          </w:tcPr>
          <w:p w14:paraId="30B66829"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60C6B9FE"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42DA41F4"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1</w:t>
            </w:r>
          </w:p>
        </w:tc>
      </w:tr>
      <w:tr w:rsidR="003C2EB6" w:rsidRPr="0021660A" w14:paraId="4F02D3B3" w14:textId="77777777" w:rsidTr="002321FD">
        <w:trPr>
          <w:trHeight w:val="163"/>
          <w:jc w:val="center"/>
        </w:trPr>
        <w:tc>
          <w:tcPr>
            <w:tcW w:w="0" w:type="auto"/>
            <w:shd w:val="clear" w:color="auto" w:fill="auto"/>
            <w:noWrap/>
            <w:vAlign w:val="center"/>
            <w:hideMark/>
          </w:tcPr>
          <w:p w14:paraId="7198BACD" w14:textId="77777777" w:rsidR="003C2EB6" w:rsidRPr="0021660A" w:rsidRDefault="003C2EB6" w:rsidP="002321FD">
            <w:pP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Gestión Evaluación y Seguimiento</w:t>
            </w:r>
          </w:p>
        </w:tc>
        <w:tc>
          <w:tcPr>
            <w:tcW w:w="0" w:type="auto"/>
            <w:shd w:val="clear" w:color="auto" w:fill="auto"/>
            <w:noWrap/>
            <w:vAlign w:val="center"/>
            <w:hideMark/>
          </w:tcPr>
          <w:p w14:paraId="0B432D75"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2B339308"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749C7637"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317013CB"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1</w:t>
            </w:r>
          </w:p>
        </w:tc>
        <w:tc>
          <w:tcPr>
            <w:tcW w:w="0" w:type="auto"/>
            <w:shd w:val="clear" w:color="auto" w:fill="auto"/>
            <w:noWrap/>
            <w:vAlign w:val="center"/>
            <w:hideMark/>
          </w:tcPr>
          <w:p w14:paraId="33B4174E"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1EEEECE5"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1</w:t>
            </w:r>
          </w:p>
        </w:tc>
      </w:tr>
      <w:tr w:rsidR="003C2EB6" w:rsidRPr="0021660A" w14:paraId="4DF5389D" w14:textId="77777777" w:rsidTr="002321FD">
        <w:trPr>
          <w:trHeight w:val="163"/>
          <w:jc w:val="center"/>
        </w:trPr>
        <w:tc>
          <w:tcPr>
            <w:tcW w:w="0" w:type="auto"/>
            <w:shd w:val="clear" w:color="auto" w:fill="auto"/>
            <w:noWrap/>
            <w:vAlign w:val="center"/>
            <w:hideMark/>
          </w:tcPr>
          <w:p w14:paraId="3A8050F2" w14:textId="77777777" w:rsidR="003C2EB6" w:rsidRPr="0021660A" w:rsidRDefault="003C2EB6" w:rsidP="002321FD">
            <w:pP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Gestión Financiera</w:t>
            </w:r>
          </w:p>
        </w:tc>
        <w:tc>
          <w:tcPr>
            <w:tcW w:w="0" w:type="auto"/>
            <w:shd w:val="clear" w:color="auto" w:fill="auto"/>
            <w:noWrap/>
            <w:vAlign w:val="center"/>
            <w:hideMark/>
          </w:tcPr>
          <w:p w14:paraId="67AE225D"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1</w:t>
            </w:r>
          </w:p>
        </w:tc>
        <w:tc>
          <w:tcPr>
            <w:tcW w:w="0" w:type="auto"/>
            <w:shd w:val="clear" w:color="auto" w:fill="auto"/>
            <w:noWrap/>
            <w:vAlign w:val="center"/>
            <w:hideMark/>
          </w:tcPr>
          <w:p w14:paraId="1E692A72"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438E1707"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1</w:t>
            </w:r>
          </w:p>
        </w:tc>
        <w:tc>
          <w:tcPr>
            <w:tcW w:w="0" w:type="auto"/>
            <w:shd w:val="clear" w:color="auto" w:fill="auto"/>
            <w:noWrap/>
            <w:vAlign w:val="center"/>
            <w:hideMark/>
          </w:tcPr>
          <w:p w14:paraId="3D16498D"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1B10702E"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60AC52E6"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2</w:t>
            </w:r>
          </w:p>
        </w:tc>
      </w:tr>
      <w:tr w:rsidR="003C2EB6" w:rsidRPr="0021660A" w14:paraId="22F14C19" w14:textId="77777777" w:rsidTr="002321FD">
        <w:trPr>
          <w:trHeight w:val="163"/>
          <w:jc w:val="center"/>
        </w:trPr>
        <w:tc>
          <w:tcPr>
            <w:tcW w:w="0" w:type="auto"/>
            <w:shd w:val="clear" w:color="auto" w:fill="auto"/>
            <w:noWrap/>
            <w:vAlign w:val="center"/>
            <w:hideMark/>
          </w:tcPr>
          <w:p w14:paraId="5389D0ED" w14:textId="77777777" w:rsidR="003C2EB6" w:rsidRPr="0021660A" w:rsidRDefault="003C2EB6" w:rsidP="002321FD">
            <w:pP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Gestión Jurídica</w:t>
            </w:r>
          </w:p>
        </w:tc>
        <w:tc>
          <w:tcPr>
            <w:tcW w:w="0" w:type="auto"/>
            <w:shd w:val="clear" w:color="auto" w:fill="auto"/>
            <w:noWrap/>
            <w:vAlign w:val="center"/>
            <w:hideMark/>
          </w:tcPr>
          <w:p w14:paraId="6920F188"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2FDEDBA7"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139D6911"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3</w:t>
            </w:r>
          </w:p>
        </w:tc>
        <w:tc>
          <w:tcPr>
            <w:tcW w:w="0" w:type="auto"/>
            <w:shd w:val="clear" w:color="auto" w:fill="auto"/>
            <w:noWrap/>
            <w:vAlign w:val="center"/>
            <w:hideMark/>
          </w:tcPr>
          <w:p w14:paraId="18D46B06"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1</w:t>
            </w:r>
          </w:p>
        </w:tc>
        <w:tc>
          <w:tcPr>
            <w:tcW w:w="0" w:type="auto"/>
            <w:shd w:val="clear" w:color="auto" w:fill="auto"/>
            <w:noWrap/>
            <w:vAlign w:val="center"/>
            <w:hideMark/>
          </w:tcPr>
          <w:p w14:paraId="281A8159"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1BE107B4"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4</w:t>
            </w:r>
          </w:p>
        </w:tc>
      </w:tr>
      <w:tr w:rsidR="003C2EB6" w:rsidRPr="0021660A" w14:paraId="6F0A9474" w14:textId="77777777" w:rsidTr="002321FD">
        <w:trPr>
          <w:trHeight w:val="163"/>
          <w:jc w:val="center"/>
        </w:trPr>
        <w:tc>
          <w:tcPr>
            <w:tcW w:w="0" w:type="auto"/>
            <w:shd w:val="clear" w:color="auto" w:fill="auto"/>
            <w:noWrap/>
            <w:vAlign w:val="center"/>
            <w:hideMark/>
          </w:tcPr>
          <w:p w14:paraId="1E012E68" w14:textId="77777777" w:rsidR="003C2EB6" w:rsidRPr="0021660A" w:rsidRDefault="003C2EB6" w:rsidP="002321FD">
            <w:pP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Gestión Procesos Disciplinarios</w:t>
            </w:r>
          </w:p>
        </w:tc>
        <w:tc>
          <w:tcPr>
            <w:tcW w:w="0" w:type="auto"/>
            <w:shd w:val="clear" w:color="auto" w:fill="auto"/>
            <w:noWrap/>
            <w:vAlign w:val="center"/>
            <w:hideMark/>
          </w:tcPr>
          <w:p w14:paraId="2E5DFEA9"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66FF59AE"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6D206291"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2</w:t>
            </w:r>
          </w:p>
        </w:tc>
        <w:tc>
          <w:tcPr>
            <w:tcW w:w="0" w:type="auto"/>
            <w:shd w:val="clear" w:color="auto" w:fill="auto"/>
            <w:noWrap/>
            <w:vAlign w:val="center"/>
            <w:hideMark/>
          </w:tcPr>
          <w:p w14:paraId="0E724645"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50FE86A1"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4F7FA5DB"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2</w:t>
            </w:r>
          </w:p>
        </w:tc>
      </w:tr>
      <w:tr w:rsidR="003C2EB6" w:rsidRPr="0021660A" w14:paraId="5AAC0A00" w14:textId="77777777" w:rsidTr="002321FD">
        <w:trPr>
          <w:trHeight w:val="163"/>
          <w:jc w:val="center"/>
        </w:trPr>
        <w:tc>
          <w:tcPr>
            <w:tcW w:w="0" w:type="auto"/>
            <w:shd w:val="clear" w:color="auto" w:fill="auto"/>
            <w:noWrap/>
            <w:vAlign w:val="center"/>
          </w:tcPr>
          <w:p w14:paraId="03EE1470" w14:textId="77777777" w:rsidR="003C2EB6" w:rsidRPr="0021660A" w:rsidRDefault="003C2EB6" w:rsidP="002321FD">
            <w:pP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Gestión Ambiental</w:t>
            </w:r>
          </w:p>
        </w:tc>
        <w:tc>
          <w:tcPr>
            <w:tcW w:w="0" w:type="auto"/>
            <w:shd w:val="clear" w:color="auto" w:fill="auto"/>
            <w:noWrap/>
            <w:vAlign w:val="center"/>
          </w:tcPr>
          <w:p w14:paraId="5F92CE8C"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tcPr>
          <w:p w14:paraId="1E0AC41A"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1</w:t>
            </w:r>
          </w:p>
        </w:tc>
        <w:tc>
          <w:tcPr>
            <w:tcW w:w="0" w:type="auto"/>
            <w:shd w:val="clear" w:color="auto" w:fill="auto"/>
            <w:noWrap/>
            <w:vAlign w:val="center"/>
          </w:tcPr>
          <w:p w14:paraId="1E11DADC"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3</w:t>
            </w:r>
          </w:p>
        </w:tc>
        <w:tc>
          <w:tcPr>
            <w:tcW w:w="0" w:type="auto"/>
            <w:shd w:val="clear" w:color="auto" w:fill="auto"/>
            <w:noWrap/>
            <w:vAlign w:val="center"/>
          </w:tcPr>
          <w:p w14:paraId="2E05F35A"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1</w:t>
            </w:r>
          </w:p>
        </w:tc>
        <w:tc>
          <w:tcPr>
            <w:tcW w:w="0" w:type="auto"/>
            <w:shd w:val="clear" w:color="auto" w:fill="auto"/>
            <w:noWrap/>
            <w:vAlign w:val="center"/>
          </w:tcPr>
          <w:p w14:paraId="35559DD6"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tcPr>
          <w:p w14:paraId="3094E1ED"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5</w:t>
            </w:r>
          </w:p>
        </w:tc>
      </w:tr>
      <w:tr w:rsidR="003C2EB6" w:rsidRPr="0021660A" w14:paraId="166F5735" w14:textId="77777777" w:rsidTr="002321FD">
        <w:trPr>
          <w:trHeight w:val="163"/>
          <w:jc w:val="center"/>
        </w:trPr>
        <w:tc>
          <w:tcPr>
            <w:tcW w:w="0" w:type="auto"/>
            <w:shd w:val="clear" w:color="auto" w:fill="auto"/>
            <w:noWrap/>
            <w:vAlign w:val="center"/>
            <w:hideMark/>
          </w:tcPr>
          <w:p w14:paraId="15089817" w14:textId="77777777" w:rsidR="003C2EB6" w:rsidRPr="0021660A" w:rsidRDefault="003C2EB6" w:rsidP="002321FD">
            <w:pP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Seguridad y Salud en el Trabajo</w:t>
            </w:r>
          </w:p>
        </w:tc>
        <w:tc>
          <w:tcPr>
            <w:tcW w:w="0" w:type="auto"/>
            <w:shd w:val="clear" w:color="auto" w:fill="auto"/>
            <w:noWrap/>
            <w:vAlign w:val="center"/>
            <w:hideMark/>
          </w:tcPr>
          <w:p w14:paraId="05BF6806"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3</w:t>
            </w:r>
          </w:p>
        </w:tc>
        <w:tc>
          <w:tcPr>
            <w:tcW w:w="0" w:type="auto"/>
            <w:shd w:val="clear" w:color="auto" w:fill="auto"/>
            <w:noWrap/>
            <w:vAlign w:val="center"/>
            <w:hideMark/>
          </w:tcPr>
          <w:p w14:paraId="1B067477" w14:textId="77777777" w:rsidR="003C2EB6" w:rsidRPr="0021660A" w:rsidRDefault="003C2EB6" w:rsidP="002321FD">
            <w:pPr>
              <w:jc w:val="center"/>
              <w:rPr>
                <w:rFonts w:ascii="Verdana" w:eastAsia="Times New Roman" w:hAnsi="Verdana" w:cs="Calibri"/>
                <w:color w:val="000000"/>
                <w:sz w:val="16"/>
                <w:szCs w:val="16"/>
                <w:lang w:eastAsia="es-CO"/>
              </w:rPr>
            </w:pPr>
          </w:p>
        </w:tc>
        <w:tc>
          <w:tcPr>
            <w:tcW w:w="0" w:type="auto"/>
            <w:shd w:val="clear" w:color="auto" w:fill="auto"/>
            <w:noWrap/>
            <w:vAlign w:val="center"/>
            <w:hideMark/>
          </w:tcPr>
          <w:p w14:paraId="61AEBB3E"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6</w:t>
            </w:r>
          </w:p>
        </w:tc>
        <w:tc>
          <w:tcPr>
            <w:tcW w:w="0" w:type="auto"/>
            <w:shd w:val="clear" w:color="auto" w:fill="auto"/>
            <w:noWrap/>
            <w:vAlign w:val="center"/>
            <w:hideMark/>
          </w:tcPr>
          <w:p w14:paraId="07521457"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2</w:t>
            </w:r>
          </w:p>
        </w:tc>
        <w:tc>
          <w:tcPr>
            <w:tcW w:w="0" w:type="auto"/>
            <w:shd w:val="clear" w:color="auto" w:fill="auto"/>
            <w:noWrap/>
            <w:vAlign w:val="center"/>
            <w:hideMark/>
          </w:tcPr>
          <w:p w14:paraId="72E306C6"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7</w:t>
            </w:r>
          </w:p>
        </w:tc>
        <w:tc>
          <w:tcPr>
            <w:tcW w:w="0" w:type="auto"/>
            <w:shd w:val="clear" w:color="auto" w:fill="auto"/>
            <w:noWrap/>
            <w:vAlign w:val="center"/>
            <w:hideMark/>
          </w:tcPr>
          <w:p w14:paraId="0A87CA7A" w14:textId="77777777" w:rsidR="003C2EB6" w:rsidRPr="0021660A" w:rsidRDefault="003C2EB6"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18</w:t>
            </w:r>
          </w:p>
        </w:tc>
      </w:tr>
      <w:tr w:rsidR="003C2EB6" w:rsidRPr="0021660A" w14:paraId="7135E382" w14:textId="77777777" w:rsidTr="002321FD">
        <w:trPr>
          <w:trHeight w:val="163"/>
          <w:jc w:val="center"/>
        </w:trPr>
        <w:tc>
          <w:tcPr>
            <w:tcW w:w="0" w:type="auto"/>
            <w:shd w:val="clear" w:color="000000" w:fill="1F3864"/>
            <w:noWrap/>
            <w:vAlign w:val="center"/>
            <w:hideMark/>
          </w:tcPr>
          <w:p w14:paraId="48713829" w14:textId="77777777" w:rsidR="003C2EB6" w:rsidRPr="0021660A" w:rsidRDefault="003C2EB6" w:rsidP="002321FD">
            <w:pPr>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t>TOTAL</w:t>
            </w:r>
          </w:p>
        </w:tc>
        <w:tc>
          <w:tcPr>
            <w:tcW w:w="0" w:type="auto"/>
            <w:shd w:val="clear" w:color="000000" w:fill="1F3864"/>
            <w:noWrap/>
            <w:vAlign w:val="center"/>
            <w:hideMark/>
          </w:tcPr>
          <w:p w14:paraId="3A8467AB" w14:textId="77777777" w:rsidR="003C2EB6" w:rsidRPr="0021660A" w:rsidRDefault="003C2EB6" w:rsidP="002321FD">
            <w:pPr>
              <w:jc w:val="center"/>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t>9</w:t>
            </w:r>
          </w:p>
        </w:tc>
        <w:tc>
          <w:tcPr>
            <w:tcW w:w="0" w:type="auto"/>
            <w:shd w:val="clear" w:color="000000" w:fill="1F3864"/>
            <w:noWrap/>
            <w:vAlign w:val="center"/>
            <w:hideMark/>
          </w:tcPr>
          <w:p w14:paraId="0489DEBF" w14:textId="77777777" w:rsidR="003C2EB6" w:rsidRPr="0021660A" w:rsidRDefault="003C2EB6" w:rsidP="002321FD">
            <w:pPr>
              <w:jc w:val="center"/>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t>1</w:t>
            </w:r>
          </w:p>
        </w:tc>
        <w:tc>
          <w:tcPr>
            <w:tcW w:w="0" w:type="auto"/>
            <w:shd w:val="clear" w:color="000000" w:fill="1F3864"/>
            <w:noWrap/>
            <w:vAlign w:val="center"/>
            <w:hideMark/>
          </w:tcPr>
          <w:p w14:paraId="3832EDC6" w14:textId="77777777" w:rsidR="003C2EB6" w:rsidRPr="0021660A" w:rsidRDefault="003C2EB6" w:rsidP="002321FD">
            <w:pPr>
              <w:jc w:val="center"/>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t>33</w:t>
            </w:r>
          </w:p>
        </w:tc>
        <w:tc>
          <w:tcPr>
            <w:tcW w:w="0" w:type="auto"/>
            <w:shd w:val="clear" w:color="000000" w:fill="1F3864"/>
            <w:noWrap/>
            <w:vAlign w:val="center"/>
            <w:hideMark/>
          </w:tcPr>
          <w:p w14:paraId="14D89B1A" w14:textId="77777777" w:rsidR="003C2EB6" w:rsidRPr="0021660A" w:rsidRDefault="003C2EB6" w:rsidP="002321FD">
            <w:pPr>
              <w:jc w:val="center"/>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t>17</w:t>
            </w:r>
          </w:p>
        </w:tc>
        <w:tc>
          <w:tcPr>
            <w:tcW w:w="0" w:type="auto"/>
            <w:shd w:val="clear" w:color="000000" w:fill="1F3864"/>
            <w:noWrap/>
            <w:vAlign w:val="center"/>
            <w:hideMark/>
          </w:tcPr>
          <w:p w14:paraId="54C2E393" w14:textId="77777777" w:rsidR="003C2EB6" w:rsidRPr="0021660A" w:rsidRDefault="003C2EB6" w:rsidP="002321FD">
            <w:pPr>
              <w:jc w:val="center"/>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t>9</w:t>
            </w:r>
          </w:p>
        </w:tc>
        <w:tc>
          <w:tcPr>
            <w:tcW w:w="0" w:type="auto"/>
            <w:shd w:val="clear" w:color="000000" w:fill="1F3864"/>
            <w:noWrap/>
            <w:vAlign w:val="center"/>
            <w:hideMark/>
          </w:tcPr>
          <w:p w14:paraId="53A161E8" w14:textId="77777777" w:rsidR="003C2EB6" w:rsidRPr="0021660A" w:rsidRDefault="003C2EB6" w:rsidP="002321FD">
            <w:pPr>
              <w:jc w:val="center"/>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t>69</w:t>
            </w:r>
          </w:p>
        </w:tc>
      </w:tr>
    </w:tbl>
    <w:p w14:paraId="3B65F773" w14:textId="77777777" w:rsidR="003C2EB6" w:rsidRPr="0021660A" w:rsidRDefault="003C2EB6" w:rsidP="003C2EB6">
      <w:pPr>
        <w:jc w:val="center"/>
        <w:rPr>
          <w:rFonts w:ascii="Verdana" w:hAnsi="Verdana"/>
          <w:sz w:val="14"/>
          <w:szCs w:val="14"/>
        </w:rPr>
      </w:pPr>
      <w:r w:rsidRPr="0021660A">
        <w:rPr>
          <w:rFonts w:ascii="Verdana" w:hAnsi="Verdana"/>
          <w:sz w:val="14"/>
          <w:szCs w:val="14"/>
        </w:rPr>
        <w:t>Fuente: Supervigilancia – Oficina Asesora de Planeación - Actualizado a 31-12-2024</w:t>
      </w:r>
    </w:p>
    <w:p w14:paraId="51D2CF1E" w14:textId="77777777" w:rsidR="003C2EB6" w:rsidRPr="0021660A" w:rsidRDefault="003C2EB6" w:rsidP="003C2EB6">
      <w:pPr>
        <w:tabs>
          <w:tab w:val="left" w:pos="1019"/>
        </w:tabs>
        <w:spacing w:before="240" w:after="240"/>
        <w:jc w:val="both"/>
        <w:rPr>
          <w:rFonts w:ascii="Verdana" w:hAnsi="Verdana"/>
          <w:sz w:val="22"/>
          <w:szCs w:val="22"/>
        </w:rPr>
      </w:pPr>
      <w:r w:rsidRPr="0021660A">
        <w:rPr>
          <w:rFonts w:ascii="Verdana" w:hAnsi="Verdana"/>
          <w:sz w:val="22"/>
          <w:szCs w:val="22"/>
        </w:rPr>
        <w:lastRenderedPageBreak/>
        <w:t>Teniendo en cuenta el corte se presentan los resultados de los indicadores de medición mensual, bimensual y trimestral.</w:t>
      </w:r>
    </w:p>
    <w:p w14:paraId="1F6091A9" w14:textId="24A7A781" w:rsidR="003C2EB6" w:rsidRPr="0021660A" w:rsidRDefault="003C2EB6" w:rsidP="003C2EB6">
      <w:pPr>
        <w:pStyle w:val="Descripcin"/>
        <w:keepNext/>
        <w:jc w:val="center"/>
        <w:rPr>
          <w:rFonts w:ascii="Verdana" w:hAnsi="Verdana"/>
        </w:rPr>
      </w:pPr>
      <w:bookmarkStart w:id="443" w:name="_Toc189128926"/>
      <w:bookmarkStart w:id="444" w:name="_Toc189250422"/>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90778B">
        <w:rPr>
          <w:rFonts w:ascii="Verdana" w:hAnsi="Verdana"/>
          <w:noProof/>
        </w:rPr>
        <w:t>27</w:t>
      </w:r>
      <w:r w:rsidRPr="0021660A">
        <w:rPr>
          <w:rFonts w:ascii="Verdana" w:hAnsi="Verdana"/>
        </w:rPr>
        <w:fldChar w:fldCharType="end"/>
      </w:r>
      <w:r w:rsidRPr="0021660A">
        <w:rPr>
          <w:rFonts w:ascii="Verdana" w:hAnsi="Verdana"/>
        </w:rPr>
        <w:t>. Indicadores 2024</w:t>
      </w:r>
      <w:bookmarkEnd w:id="443"/>
      <w:bookmarkEnd w:id="444"/>
    </w:p>
    <w:tbl>
      <w:tblPr>
        <w:tblW w:w="0" w:type="auto"/>
        <w:tblInd w:w="-5" w:type="dxa"/>
        <w:tblCellMar>
          <w:left w:w="70" w:type="dxa"/>
          <w:right w:w="70" w:type="dxa"/>
        </w:tblCellMar>
        <w:tblLook w:val="04A0" w:firstRow="1" w:lastRow="0" w:firstColumn="1" w:lastColumn="0" w:noHBand="0" w:noVBand="1"/>
      </w:tblPr>
      <w:tblGrid>
        <w:gridCol w:w="1547"/>
        <w:gridCol w:w="1947"/>
        <w:gridCol w:w="990"/>
        <w:gridCol w:w="1070"/>
        <w:gridCol w:w="1114"/>
        <w:gridCol w:w="636"/>
        <w:gridCol w:w="776"/>
        <w:gridCol w:w="987"/>
      </w:tblGrid>
      <w:tr w:rsidR="003C2EB6" w:rsidRPr="0021660A" w14:paraId="552F9041" w14:textId="77777777" w:rsidTr="002321FD">
        <w:trPr>
          <w:trHeight w:val="480"/>
          <w:tblHeader/>
        </w:trPr>
        <w:tc>
          <w:tcPr>
            <w:tcW w:w="0" w:type="auto"/>
            <w:tcBorders>
              <w:top w:val="single" w:sz="4" w:space="0" w:color="D4D0C8"/>
              <w:left w:val="single" w:sz="4" w:space="0" w:color="D4D0C8"/>
              <w:bottom w:val="single" w:sz="4" w:space="0" w:color="D4D0C8"/>
              <w:right w:val="single" w:sz="4" w:space="0" w:color="D4D0C8"/>
            </w:tcBorders>
            <w:shd w:val="clear" w:color="auto" w:fill="002060"/>
            <w:vAlign w:val="center"/>
            <w:hideMark/>
          </w:tcPr>
          <w:p w14:paraId="56C0B91D" w14:textId="77777777" w:rsidR="003C2EB6" w:rsidRPr="0021660A" w:rsidRDefault="003C2EB6" w:rsidP="002321FD">
            <w:pPr>
              <w:jc w:val="center"/>
              <w:rPr>
                <w:rFonts w:ascii="Verdana" w:eastAsia="Times New Roman" w:hAnsi="Verdana" w:cs="Arial"/>
                <w:b/>
                <w:bCs/>
                <w:sz w:val="16"/>
                <w:szCs w:val="18"/>
                <w:lang w:eastAsia="es-CO"/>
              </w:rPr>
            </w:pPr>
            <w:r w:rsidRPr="0021660A">
              <w:rPr>
                <w:rFonts w:ascii="Verdana" w:eastAsia="Times New Roman" w:hAnsi="Verdana" w:cs="Arial"/>
                <w:b/>
                <w:bCs/>
                <w:sz w:val="16"/>
                <w:szCs w:val="18"/>
                <w:lang w:eastAsia="es-CO"/>
              </w:rPr>
              <w:t>Nombre Indicador</w:t>
            </w:r>
          </w:p>
        </w:tc>
        <w:tc>
          <w:tcPr>
            <w:tcW w:w="0" w:type="auto"/>
            <w:tcBorders>
              <w:top w:val="single" w:sz="4" w:space="0" w:color="D4D0C8"/>
              <w:left w:val="nil"/>
              <w:bottom w:val="single" w:sz="4" w:space="0" w:color="D4D0C8"/>
              <w:right w:val="single" w:sz="4" w:space="0" w:color="D4D0C8"/>
            </w:tcBorders>
            <w:shd w:val="clear" w:color="auto" w:fill="002060"/>
            <w:vAlign w:val="center"/>
            <w:hideMark/>
          </w:tcPr>
          <w:p w14:paraId="3A8A7AA2" w14:textId="77777777" w:rsidR="003C2EB6" w:rsidRPr="0021660A" w:rsidRDefault="003C2EB6" w:rsidP="002321FD">
            <w:pPr>
              <w:jc w:val="center"/>
              <w:rPr>
                <w:rFonts w:ascii="Verdana" w:eastAsia="Times New Roman" w:hAnsi="Verdana" w:cs="Arial"/>
                <w:b/>
                <w:bCs/>
                <w:sz w:val="16"/>
                <w:szCs w:val="18"/>
                <w:lang w:eastAsia="es-CO"/>
              </w:rPr>
            </w:pPr>
            <w:r w:rsidRPr="0021660A">
              <w:rPr>
                <w:rFonts w:ascii="Verdana" w:eastAsia="Times New Roman" w:hAnsi="Verdana" w:cs="Arial"/>
                <w:b/>
                <w:bCs/>
                <w:sz w:val="16"/>
                <w:szCs w:val="18"/>
                <w:lang w:eastAsia="es-CO"/>
              </w:rPr>
              <w:t>Descripción</w:t>
            </w:r>
          </w:p>
        </w:tc>
        <w:tc>
          <w:tcPr>
            <w:tcW w:w="0" w:type="auto"/>
            <w:tcBorders>
              <w:top w:val="single" w:sz="4" w:space="0" w:color="D4D0C8"/>
              <w:left w:val="nil"/>
              <w:bottom w:val="single" w:sz="4" w:space="0" w:color="D4D0C8"/>
              <w:right w:val="single" w:sz="4" w:space="0" w:color="D4D0C8"/>
            </w:tcBorders>
            <w:shd w:val="clear" w:color="auto" w:fill="002060"/>
            <w:vAlign w:val="center"/>
            <w:hideMark/>
          </w:tcPr>
          <w:p w14:paraId="6D8F5E4F" w14:textId="77777777" w:rsidR="003C2EB6" w:rsidRPr="0021660A" w:rsidRDefault="003C2EB6" w:rsidP="002321FD">
            <w:pPr>
              <w:jc w:val="center"/>
              <w:rPr>
                <w:rFonts w:ascii="Verdana" w:eastAsia="Times New Roman" w:hAnsi="Verdana" w:cs="Arial"/>
                <w:b/>
                <w:bCs/>
                <w:sz w:val="16"/>
                <w:szCs w:val="18"/>
                <w:lang w:eastAsia="es-CO"/>
              </w:rPr>
            </w:pPr>
            <w:r w:rsidRPr="0021660A">
              <w:rPr>
                <w:rFonts w:ascii="Verdana" w:eastAsia="Times New Roman" w:hAnsi="Verdana" w:cs="Arial"/>
                <w:b/>
                <w:bCs/>
                <w:sz w:val="16"/>
                <w:szCs w:val="18"/>
                <w:lang w:eastAsia="es-CO"/>
              </w:rPr>
              <w:t>Tipo de indicador</w:t>
            </w:r>
          </w:p>
        </w:tc>
        <w:tc>
          <w:tcPr>
            <w:tcW w:w="0" w:type="auto"/>
            <w:tcBorders>
              <w:top w:val="single" w:sz="4" w:space="0" w:color="D4D0C8"/>
              <w:left w:val="nil"/>
              <w:bottom w:val="single" w:sz="4" w:space="0" w:color="D4D0C8"/>
              <w:right w:val="single" w:sz="4" w:space="0" w:color="D4D0C8"/>
            </w:tcBorders>
            <w:shd w:val="clear" w:color="auto" w:fill="002060"/>
            <w:vAlign w:val="center"/>
            <w:hideMark/>
          </w:tcPr>
          <w:p w14:paraId="3021E527" w14:textId="77777777" w:rsidR="003C2EB6" w:rsidRPr="0021660A" w:rsidRDefault="003C2EB6" w:rsidP="002321FD">
            <w:pPr>
              <w:jc w:val="center"/>
              <w:rPr>
                <w:rFonts w:ascii="Verdana" w:eastAsia="Times New Roman" w:hAnsi="Verdana" w:cs="Arial"/>
                <w:b/>
                <w:bCs/>
                <w:sz w:val="16"/>
                <w:szCs w:val="18"/>
                <w:lang w:eastAsia="es-CO"/>
              </w:rPr>
            </w:pPr>
            <w:r w:rsidRPr="0021660A">
              <w:rPr>
                <w:rFonts w:ascii="Verdana" w:eastAsia="Times New Roman" w:hAnsi="Verdana" w:cs="Arial"/>
                <w:b/>
                <w:bCs/>
                <w:sz w:val="16"/>
                <w:szCs w:val="18"/>
                <w:lang w:eastAsia="es-CO"/>
              </w:rPr>
              <w:t>Unidad de medida</w:t>
            </w:r>
          </w:p>
        </w:tc>
        <w:tc>
          <w:tcPr>
            <w:tcW w:w="0" w:type="auto"/>
            <w:tcBorders>
              <w:top w:val="single" w:sz="4" w:space="0" w:color="D4D0C8"/>
              <w:left w:val="nil"/>
              <w:bottom w:val="single" w:sz="4" w:space="0" w:color="D4D0C8"/>
              <w:right w:val="single" w:sz="4" w:space="0" w:color="D4D0C8"/>
            </w:tcBorders>
            <w:shd w:val="clear" w:color="auto" w:fill="002060"/>
            <w:vAlign w:val="center"/>
            <w:hideMark/>
          </w:tcPr>
          <w:p w14:paraId="1F60C4BD" w14:textId="77777777" w:rsidR="003C2EB6" w:rsidRPr="0021660A" w:rsidRDefault="003C2EB6" w:rsidP="002321FD">
            <w:pPr>
              <w:jc w:val="center"/>
              <w:rPr>
                <w:rFonts w:ascii="Verdana" w:eastAsia="Times New Roman" w:hAnsi="Verdana" w:cs="Arial"/>
                <w:b/>
                <w:bCs/>
                <w:sz w:val="16"/>
                <w:szCs w:val="18"/>
                <w:lang w:eastAsia="es-CO"/>
              </w:rPr>
            </w:pPr>
            <w:r w:rsidRPr="0021660A">
              <w:rPr>
                <w:rFonts w:ascii="Verdana" w:eastAsia="Times New Roman" w:hAnsi="Verdana" w:cs="Arial"/>
                <w:b/>
                <w:bCs/>
                <w:sz w:val="16"/>
                <w:szCs w:val="18"/>
                <w:lang w:eastAsia="es-CO"/>
              </w:rPr>
              <w:t>Frecuencia</w:t>
            </w:r>
          </w:p>
        </w:tc>
        <w:tc>
          <w:tcPr>
            <w:tcW w:w="0" w:type="auto"/>
            <w:tcBorders>
              <w:top w:val="single" w:sz="4" w:space="0" w:color="D4D0C8"/>
              <w:left w:val="nil"/>
              <w:bottom w:val="single" w:sz="4" w:space="0" w:color="D4D0C8"/>
              <w:right w:val="single" w:sz="4" w:space="0" w:color="D4D0C8"/>
            </w:tcBorders>
            <w:shd w:val="clear" w:color="auto" w:fill="002060"/>
            <w:vAlign w:val="center"/>
            <w:hideMark/>
          </w:tcPr>
          <w:p w14:paraId="5E6849A5" w14:textId="77777777" w:rsidR="003C2EB6" w:rsidRPr="0021660A" w:rsidRDefault="003C2EB6" w:rsidP="002321FD">
            <w:pPr>
              <w:jc w:val="center"/>
              <w:rPr>
                <w:rFonts w:ascii="Verdana" w:eastAsia="Times New Roman" w:hAnsi="Verdana" w:cs="Arial"/>
                <w:b/>
                <w:bCs/>
                <w:sz w:val="16"/>
                <w:szCs w:val="18"/>
                <w:lang w:eastAsia="es-CO"/>
              </w:rPr>
            </w:pPr>
            <w:r w:rsidRPr="0021660A">
              <w:rPr>
                <w:rFonts w:ascii="Verdana" w:eastAsia="Times New Roman" w:hAnsi="Verdana" w:cs="Arial"/>
                <w:b/>
                <w:bCs/>
                <w:sz w:val="16"/>
                <w:szCs w:val="18"/>
                <w:lang w:eastAsia="es-CO"/>
              </w:rPr>
              <w:t>Meta</w:t>
            </w:r>
          </w:p>
        </w:tc>
        <w:tc>
          <w:tcPr>
            <w:tcW w:w="400" w:type="dxa"/>
            <w:tcBorders>
              <w:top w:val="single" w:sz="4" w:space="0" w:color="D4D0C8"/>
              <w:left w:val="nil"/>
              <w:bottom w:val="single" w:sz="4" w:space="0" w:color="D4D0C8"/>
              <w:right w:val="single" w:sz="4" w:space="0" w:color="D4D0C8"/>
            </w:tcBorders>
            <w:shd w:val="clear" w:color="auto" w:fill="002060"/>
            <w:vAlign w:val="center"/>
            <w:hideMark/>
          </w:tcPr>
          <w:p w14:paraId="61DE279D" w14:textId="77777777" w:rsidR="003C2EB6" w:rsidRPr="0021660A" w:rsidRDefault="003C2EB6" w:rsidP="002321FD">
            <w:pPr>
              <w:jc w:val="center"/>
              <w:rPr>
                <w:rFonts w:ascii="Verdana" w:eastAsia="Times New Roman" w:hAnsi="Verdana" w:cs="Arial"/>
                <w:b/>
                <w:bCs/>
                <w:sz w:val="16"/>
                <w:szCs w:val="18"/>
                <w:lang w:eastAsia="es-CO"/>
              </w:rPr>
            </w:pPr>
            <w:r w:rsidRPr="0021660A">
              <w:rPr>
                <w:rFonts w:ascii="Verdana" w:eastAsia="Times New Roman" w:hAnsi="Verdana" w:cs="Arial"/>
                <w:b/>
                <w:bCs/>
                <w:sz w:val="16"/>
                <w:szCs w:val="18"/>
                <w:lang w:eastAsia="es-CO"/>
              </w:rPr>
              <w:t>Valor</w:t>
            </w:r>
          </w:p>
        </w:tc>
        <w:tc>
          <w:tcPr>
            <w:tcW w:w="987" w:type="dxa"/>
            <w:tcBorders>
              <w:top w:val="single" w:sz="4" w:space="0" w:color="D4D0C8"/>
              <w:left w:val="nil"/>
              <w:bottom w:val="single" w:sz="4" w:space="0" w:color="D4D0C8"/>
              <w:right w:val="single" w:sz="4" w:space="0" w:color="D4D0C8"/>
            </w:tcBorders>
            <w:shd w:val="clear" w:color="auto" w:fill="002060"/>
            <w:vAlign w:val="center"/>
            <w:hideMark/>
          </w:tcPr>
          <w:p w14:paraId="22A2A8B9" w14:textId="77777777" w:rsidR="003C2EB6" w:rsidRPr="0021660A" w:rsidRDefault="003C2EB6" w:rsidP="002321FD">
            <w:pPr>
              <w:jc w:val="center"/>
              <w:rPr>
                <w:rFonts w:ascii="Verdana" w:eastAsia="Times New Roman" w:hAnsi="Verdana" w:cs="Arial"/>
                <w:b/>
                <w:bCs/>
                <w:sz w:val="16"/>
                <w:szCs w:val="18"/>
                <w:lang w:eastAsia="es-CO"/>
              </w:rPr>
            </w:pPr>
            <w:r w:rsidRPr="0021660A">
              <w:rPr>
                <w:rFonts w:ascii="Verdana" w:eastAsia="Times New Roman" w:hAnsi="Verdana" w:cs="Arial"/>
                <w:b/>
                <w:bCs/>
                <w:sz w:val="16"/>
                <w:szCs w:val="18"/>
                <w:lang w:eastAsia="es-CO"/>
              </w:rPr>
              <w:t>Fecha</w:t>
            </w:r>
          </w:p>
        </w:tc>
      </w:tr>
      <w:tr w:rsidR="003C2EB6" w:rsidRPr="0021660A" w14:paraId="4005950A" w14:textId="77777777" w:rsidTr="002321FD">
        <w:trPr>
          <w:trHeight w:val="240"/>
        </w:trPr>
        <w:tc>
          <w:tcPr>
            <w:tcW w:w="0" w:type="auto"/>
            <w:gridSpan w:val="8"/>
            <w:tcBorders>
              <w:top w:val="single" w:sz="4" w:space="0" w:color="D4D0C8"/>
              <w:left w:val="single" w:sz="4" w:space="0" w:color="D4D0C8"/>
              <w:bottom w:val="single" w:sz="4" w:space="0" w:color="D4D0C8"/>
              <w:right w:val="nil"/>
            </w:tcBorders>
            <w:shd w:val="clear" w:color="auto" w:fill="D9D9D9" w:themeFill="background1" w:themeFillShade="D9"/>
            <w:hideMark/>
          </w:tcPr>
          <w:p w14:paraId="1CBDFFA8" w14:textId="77777777" w:rsidR="003C2EB6" w:rsidRPr="0021660A" w:rsidRDefault="003C2EB6" w:rsidP="002321FD">
            <w:pPr>
              <w:rPr>
                <w:rFonts w:ascii="Verdana" w:eastAsia="Times New Roman" w:hAnsi="Verdana" w:cs="Arial"/>
                <w:b/>
                <w:bCs/>
                <w:sz w:val="14"/>
                <w:szCs w:val="18"/>
                <w:lang w:eastAsia="es-CO"/>
              </w:rPr>
            </w:pPr>
            <w:r w:rsidRPr="0021660A">
              <w:rPr>
                <w:rFonts w:ascii="Verdana" w:eastAsia="Times New Roman" w:hAnsi="Verdana" w:cs="Arial"/>
                <w:b/>
                <w:bCs/>
                <w:sz w:val="16"/>
                <w:szCs w:val="18"/>
                <w:lang w:eastAsia="es-CO"/>
              </w:rPr>
              <w:t>ALIANZA INTERINSTITUCIONAL</w:t>
            </w:r>
          </w:p>
        </w:tc>
      </w:tr>
      <w:tr w:rsidR="003C2EB6" w:rsidRPr="0021660A" w14:paraId="37E3A279" w14:textId="77777777" w:rsidTr="00713657">
        <w:trPr>
          <w:trHeight w:val="970"/>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313385A3" w14:textId="77777777" w:rsidR="003C2EB6" w:rsidRPr="0021660A" w:rsidRDefault="003C2EB6" w:rsidP="002321FD">
            <w:pPr>
              <w:rPr>
                <w:rFonts w:ascii="Verdana" w:eastAsia="Times New Roman" w:hAnsi="Verdana" w:cs="Arial"/>
                <w:sz w:val="14"/>
                <w:szCs w:val="18"/>
                <w:lang w:eastAsia="es-CO"/>
              </w:rPr>
            </w:pPr>
            <w:hyperlink r:id="rId49" w:history="1">
              <w:r w:rsidRPr="0021660A">
                <w:rPr>
                  <w:rFonts w:ascii="Verdana" w:eastAsia="Times New Roman" w:hAnsi="Verdana" w:cs="Arial"/>
                  <w:sz w:val="14"/>
                  <w:szCs w:val="18"/>
                  <w:lang w:eastAsia="es-CO"/>
                </w:rPr>
                <w:t>Eficiencia en la consulta de antecedentes penales y requerimientos judiciales</w:t>
              </w:r>
            </w:hyperlink>
          </w:p>
        </w:tc>
        <w:tc>
          <w:tcPr>
            <w:tcW w:w="0" w:type="auto"/>
            <w:tcBorders>
              <w:top w:val="nil"/>
              <w:left w:val="nil"/>
              <w:bottom w:val="single" w:sz="4" w:space="0" w:color="D4D0C8"/>
              <w:right w:val="single" w:sz="4" w:space="0" w:color="D4D0C8"/>
            </w:tcBorders>
            <w:shd w:val="clear" w:color="000000" w:fill="FFFFFF"/>
            <w:hideMark/>
          </w:tcPr>
          <w:p w14:paraId="209A925D"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Este indicador mide el número promedio de días utilizados para dar respuesta a los antecedentes judiciales solicitados.</w:t>
            </w:r>
          </w:p>
        </w:tc>
        <w:tc>
          <w:tcPr>
            <w:tcW w:w="0" w:type="auto"/>
            <w:tcBorders>
              <w:top w:val="nil"/>
              <w:left w:val="nil"/>
              <w:bottom w:val="single" w:sz="4" w:space="0" w:color="D4D0C8"/>
              <w:right w:val="single" w:sz="4" w:space="0" w:color="D4D0C8"/>
            </w:tcBorders>
            <w:shd w:val="clear" w:color="000000" w:fill="FFFFFF"/>
            <w:vAlign w:val="center"/>
            <w:hideMark/>
          </w:tcPr>
          <w:p w14:paraId="64EDAC96"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Eficiencia</w:t>
            </w:r>
          </w:p>
        </w:tc>
        <w:tc>
          <w:tcPr>
            <w:tcW w:w="0" w:type="auto"/>
            <w:tcBorders>
              <w:top w:val="nil"/>
              <w:left w:val="nil"/>
              <w:bottom w:val="single" w:sz="4" w:space="0" w:color="D4D0C8"/>
              <w:right w:val="single" w:sz="4" w:space="0" w:color="D4D0C8"/>
            </w:tcBorders>
            <w:shd w:val="clear" w:color="000000" w:fill="FFFFFF"/>
            <w:vAlign w:val="center"/>
            <w:hideMark/>
          </w:tcPr>
          <w:p w14:paraId="0D02D62E"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Días</w:t>
            </w:r>
          </w:p>
        </w:tc>
        <w:tc>
          <w:tcPr>
            <w:tcW w:w="0" w:type="auto"/>
            <w:tcBorders>
              <w:top w:val="nil"/>
              <w:left w:val="nil"/>
              <w:bottom w:val="single" w:sz="4" w:space="0" w:color="D4D0C8"/>
              <w:right w:val="single" w:sz="4" w:space="0" w:color="D4D0C8"/>
            </w:tcBorders>
            <w:shd w:val="clear" w:color="000000" w:fill="FFFFFF"/>
            <w:vAlign w:val="center"/>
            <w:hideMark/>
          </w:tcPr>
          <w:p w14:paraId="40DF5477"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Mensual</w:t>
            </w:r>
          </w:p>
        </w:tc>
        <w:tc>
          <w:tcPr>
            <w:tcW w:w="0" w:type="auto"/>
            <w:tcBorders>
              <w:top w:val="nil"/>
              <w:left w:val="nil"/>
              <w:bottom w:val="single" w:sz="4" w:space="0" w:color="D4D0C8"/>
              <w:right w:val="single" w:sz="4" w:space="0" w:color="D4D0C8"/>
            </w:tcBorders>
            <w:shd w:val="clear" w:color="000000" w:fill="FFFFFF"/>
            <w:vAlign w:val="center"/>
            <w:hideMark/>
          </w:tcPr>
          <w:p w14:paraId="52B82415"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6,00</w:t>
            </w:r>
          </w:p>
        </w:tc>
        <w:tc>
          <w:tcPr>
            <w:tcW w:w="400" w:type="dxa"/>
            <w:tcBorders>
              <w:top w:val="nil"/>
              <w:left w:val="nil"/>
              <w:bottom w:val="single" w:sz="4" w:space="0" w:color="D4D0C8"/>
              <w:right w:val="single" w:sz="4" w:space="0" w:color="D4D0C8"/>
            </w:tcBorders>
            <w:shd w:val="clear" w:color="000000" w:fill="FFFFFF"/>
            <w:vAlign w:val="center"/>
            <w:hideMark/>
          </w:tcPr>
          <w:p w14:paraId="7D4D2513"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1,34</w:t>
            </w:r>
          </w:p>
        </w:tc>
        <w:tc>
          <w:tcPr>
            <w:tcW w:w="987" w:type="dxa"/>
            <w:tcBorders>
              <w:top w:val="nil"/>
              <w:left w:val="nil"/>
              <w:bottom w:val="single" w:sz="4" w:space="0" w:color="D4D0C8"/>
              <w:right w:val="single" w:sz="4" w:space="0" w:color="D4D0C8"/>
            </w:tcBorders>
            <w:shd w:val="clear" w:color="000000" w:fill="FFFFFF"/>
            <w:vAlign w:val="center"/>
            <w:hideMark/>
          </w:tcPr>
          <w:p w14:paraId="139435E1"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31-dic-24</w:t>
            </w:r>
          </w:p>
        </w:tc>
      </w:tr>
      <w:tr w:rsidR="003C2EB6" w:rsidRPr="0021660A" w14:paraId="5E029945" w14:textId="77777777" w:rsidTr="002321FD">
        <w:trPr>
          <w:trHeight w:val="240"/>
        </w:trPr>
        <w:tc>
          <w:tcPr>
            <w:tcW w:w="0" w:type="auto"/>
            <w:gridSpan w:val="8"/>
            <w:tcBorders>
              <w:top w:val="single" w:sz="4" w:space="0" w:color="D4D0C8"/>
              <w:left w:val="single" w:sz="4" w:space="0" w:color="D4D0C8"/>
              <w:bottom w:val="single" w:sz="4" w:space="0" w:color="D4D0C8"/>
              <w:right w:val="nil"/>
            </w:tcBorders>
            <w:shd w:val="clear" w:color="auto" w:fill="D9D9D9" w:themeFill="background1" w:themeFillShade="D9"/>
            <w:hideMark/>
          </w:tcPr>
          <w:p w14:paraId="32DCDC77" w14:textId="77777777" w:rsidR="003C2EB6" w:rsidRPr="0021660A" w:rsidRDefault="003C2EB6" w:rsidP="002321FD">
            <w:pPr>
              <w:rPr>
                <w:rFonts w:ascii="Verdana" w:eastAsia="Times New Roman" w:hAnsi="Verdana" w:cs="Arial"/>
                <w:b/>
                <w:bCs/>
                <w:sz w:val="14"/>
                <w:szCs w:val="18"/>
                <w:lang w:eastAsia="es-CO"/>
              </w:rPr>
            </w:pPr>
            <w:r w:rsidRPr="0021660A">
              <w:rPr>
                <w:rFonts w:ascii="Verdana" w:eastAsia="Times New Roman" w:hAnsi="Verdana" w:cs="Arial"/>
                <w:b/>
                <w:bCs/>
                <w:sz w:val="16"/>
                <w:szCs w:val="18"/>
                <w:lang w:eastAsia="es-CO"/>
              </w:rPr>
              <w:t>DIRECCIONAMIENTO ESTRATEGICO</w:t>
            </w:r>
          </w:p>
        </w:tc>
      </w:tr>
      <w:tr w:rsidR="003C2EB6" w:rsidRPr="0021660A" w14:paraId="2C67FAF2" w14:textId="77777777" w:rsidTr="00713657">
        <w:trPr>
          <w:trHeight w:val="676"/>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24BED651" w14:textId="77777777" w:rsidR="003C2EB6" w:rsidRPr="0021660A" w:rsidRDefault="003C2EB6" w:rsidP="002321FD">
            <w:pPr>
              <w:rPr>
                <w:rFonts w:ascii="Verdana" w:eastAsia="Times New Roman" w:hAnsi="Verdana" w:cs="Arial"/>
                <w:sz w:val="14"/>
                <w:szCs w:val="18"/>
                <w:lang w:eastAsia="es-CO"/>
              </w:rPr>
            </w:pPr>
            <w:hyperlink r:id="rId50" w:history="1">
              <w:r w:rsidRPr="0021660A">
                <w:rPr>
                  <w:rFonts w:ascii="Verdana" w:eastAsia="Times New Roman" w:hAnsi="Verdana" w:cs="Arial"/>
                  <w:sz w:val="14"/>
                  <w:szCs w:val="18"/>
                  <w:lang w:eastAsia="es-CO"/>
                </w:rPr>
                <w:t>CUMPLIMIENTO DE OBJETIVOS ESTRATEGICOS</w:t>
              </w:r>
            </w:hyperlink>
          </w:p>
        </w:tc>
        <w:tc>
          <w:tcPr>
            <w:tcW w:w="0" w:type="auto"/>
            <w:tcBorders>
              <w:top w:val="nil"/>
              <w:left w:val="nil"/>
              <w:bottom w:val="single" w:sz="4" w:space="0" w:color="D4D0C8"/>
              <w:right w:val="single" w:sz="4" w:space="0" w:color="D4D0C8"/>
            </w:tcBorders>
            <w:shd w:val="clear" w:color="000000" w:fill="FFFFFF"/>
            <w:hideMark/>
          </w:tcPr>
          <w:p w14:paraId="4830AAA1"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Mide el avance real del cumplimiento del Plan estratégico Institucional para cada una de las vigencias.</w:t>
            </w:r>
          </w:p>
        </w:tc>
        <w:tc>
          <w:tcPr>
            <w:tcW w:w="0" w:type="auto"/>
            <w:tcBorders>
              <w:top w:val="nil"/>
              <w:left w:val="nil"/>
              <w:bottom w:val="single" w:sz="4" w:space="0" w:color="D4D0C8"/>
              <w:right w:val="single" w:sz="4" w:space="0" w:color="D4D0C8"/>
            </w:tcBorders>
            <w:shd w:val="clear" w:color="000000" w:fill="FFFFFF"/>
            <w:vAlign w:val="center"/>
            <w:hideMark/>
          </w:tcPr>
          <w:p w14:paraId="0E0ECE17"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6904F589"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7E4C76E9"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Trimestral</w:t>
            </w:r>
          </w:p>
        </w:tc>
        <w:tc>
          <w:tcPr>
            <w:tcW w:w="0" w:type="auto"/>
            <w:tcBorders>
              <w:top w:val="nil"/>
              <w:left w:val="nil"/>
              <w:bottom w:val="single" w:sz="4" w:space="0" w:color="D4D0C8"/>
              <w:right w:val="single" w:sz="4" w:space="0" w:color="D4D0C8"/>
            </w:tcBorders>
            <w:shd w:val="clear" w:color="000000" w:fill="FFFFFF"/>
            <w:vAlign w:val="center"/>
            <w:hideMark/>
          </w:tcPr>
          <w:p w14:paraId="567AC94C"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80,00</w:t>
            </w:r>
          </w:p>
        </w:tc>
        <w:tc>
          <w:tcPr>
            <w:tcW w:w="400" w:type="dxa"/>
            <w:tcBorders>
              <w:top w:val="nil"/>
              <w:left w:val="nil"/>
              <w:bottom w:val="single" w:sz="4" w:space="0" w:color="D4D0C8"/>
              <w:right w:val="single" w:sz="4" w:space="0" w:color="D4D0C8"/>
            </w:tcBorders>
            <w:shd w:val="clear" w:color="000000" w:fill="FFFFFF"/>
            <w:vAlign w:val="center"/>
            <w:hideMark/>
          </w:tcPr>
          <w:p w14:paraId="3F893DCE"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84,72</w:t>
            </w:r>
          </w:p>
        </w:tc>
        <w:tc>
          <w:tcPr>
            <w:tcW w:w="987" w:type="dxa"/>
            <w:tcBorders>
              <w:top w:val="nil"/>
              <w:left w:val="nil"/>
              <w:bottom w:val="single" w:sz="4" w:space="0" w:color="D4D0C8"/>
              <w:right w:val="single" w:sz="4" w:space="0" w:color="D4D0C8"/>
            </w:tcBorders>
            <w:shd w:val="clear" w:color="000000" w:fill="FFFFFF"/>
            <w:vAlign w:val="center"/>
            <w:hideMark/>
          </w:tcPr>
          <w:p w14:paraId="0F14CF78"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31-dic-24</w:t>
            </w:r>
          </w:p>
        </w:tc>
      </w:tr>
      <w:tr w:rsidR="003C2EB6" w:rsidRPr="0021660A" w14:paraId="5265954D" w14:textId="77777777" w:rsidTr="00713657">
        <w:trPr>
          <w:trHeight w:val="558"/>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2C12F347" w14:textId="77777777" w:rsidR="003C2EB6" w:rsidRPr="0021660A" w:rsidRDefault="003C2EB6" w:rsidP="002321FD">
            <w:pPr>
              <w:rPr>
                <w:rFonts w:ascii="Verdana" w:eastAsia="Times New Roman" w:hAnsi="Verdana" w:cs="Arial"/>
                <w:sz w:val="14"/>
                <w:szCs w:val="18"/>
                <w:lang w:eastAsia="es-CO"/>
              </w:rPr>
            </w:pPr>
            <w:hyperlink r:id="rId51" w:history="1">
              <w:r w:rsidRPr="0021660A">
                <w:rPr>
                  <w:rFonts w:ascii="Verdana" w:eastAsia="Times New Roman" w:hAnsi="Verdana" w:cs="Arial"/>
                  <w:sz w:val="14"/>
                  <w:szCs w:val="18"/>
                  <w:lang w:eastAsia="es-CO"/>
                </w:rPr>
                <w:t>CUMPLIMIENTO DEL PLAN DE ACCIÓN</w:t>
              </w:r>
            </w:hyperlink>
          </w:p>
        </w:tc>
        <w:tc>
          <w:tcPr>
            <w:tcW w:w="0" w:type="auto"/>
            <w:tcBorders>
              <w:top w:val="nil"/>
              <w:left w:val="nil"/>
              <w:bottom w:val="single" w:sz="4" w:space="0" w:color="D4D0C8"/>
              <w:right w:val="single" w:sz="4" w:space="0" w:color="D4D0C8"/>
            </w:tcBorders>
            <w:shd w:val="clear" w:color="000000" w:fill="FFFFFF"/>
            <w:hideMark/>
          </w:tcPr>
          <w:p w14:paraId="6E0BAAB4"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Nos indica el nivel de cumplimiento con las acciones planificadas</w:t>
            </w:r>
          </w:p>
        </w:tc>
        <w:tc>
          <w:tcPr>
            <w:tcW w:w="0" w:type="auto"/>
            <w:tcBorders>
              <w:top w:val="nil"/>
              <w:left w:val="nil"/>
              <w:bottom w:val="single" w:sz="4" w:space="0" w:color="D4D0C8"/>
              <w:right w:val="single" w:sz="4" w:space="0" w:color="D4D0C8"/>
            </w:tcBorders>
            <w:shd w:val="clear" w:color="000000" w:fill="FFFFFF"/>
            <w:vAlign w:val="center"/>
            <w:hideMark/>
          </w:tcPr>
          <w:p w14:paraId="50A0B945"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40F06BE6"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62683C9B"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Trimestral</w:t>
            </w:r>
          </w:p>
        </w:tc>
        <w:tc>
          <w:tcPr>
            <w:tcW w:w="0" w:type="auto"/>
            <w:tcBorders>
              <w:top w:val="nil"/>
              <w:left w:val="nil"/>
              <w:bottom w:val="single" w:sz="4" w:space="0" w:color="D4D0C8"/>
              <w:right w:val="single" w:sz="4" w:space="0" w:color="D4D0C8"/>
            </w:tcBorders>
            <w:shd w:val="clear" w:color="000000" w:fill="FFFFFF"/>
            <w:vAlign w:val="center"/>
            <w:hideMark/>
          </w:tcPr>
          <w:p w14:paraId="53E9EF48"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80,00</w:t>
            </w:r>
          </w:p>
        </w:tc>
        <w:tc>
          <w:tcPr>
            <w:tcW w:w="400" w:type="dxa"/>
            <w:tcBorders>
              <w:top w:val="nil"/>
              <w:left w:val="nil"/>
              <w:bottom w:val="single" w:sz="4" w:space="0" w:color="D4D0C8"/>
              <w:right w:val="single" w:sz="4" w:space="0" w:color="D4D0C8"/>
            </w:tcBorders>
            <w:shd w:val="clear" w:color="000000" w:fill="FFFFFF"/>
            <w:vAlign w:val="center"/>
            <w:hideMark/>
          </w:tcPr>
          <w:p w14:paraId="508D895A"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93,12</w:t>
            </w:r>
          </w:p>
        </w:tc>
        <w:tc>
          <w:tcPr>
            <w:tcW w:w="987" w:type="dxa"/>
            <w:tcBorders>
              <w:top w:val="nil"/>
              <w:left w:val="nil"/>
              <w:bottom w:val="single" w:sz="4" w:space="0" w:color="D4D0C8"/>
              <w:right w:val="single" w:sz="4" w:space="0" w:color="D4D0C8"/>
            </w:tcBorders>
            <w:shd w:val="clear" w:color="000000" w:fill="FFFFFF"/>
            <w:vAlign w:val="center"/>
            <w:hideMark/>
          </w:tcPr>
          <w:p w14:paraId="60DB269F"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31-dic-24</w:t>
            </w:r>
          </w:p>
        </w:tc>
      </w:tr>
      <w:tr w:rsidR="003C2EB6" w:rsidRPr="0021660A" w14:paraId="4C1258EB" w14:textId="77777777" w:rsidTr="00713657">
        <w:trPr>
          <w:trHeight w:val="2254"/>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1E1D8843" w14:textId="77777777" w:rsidR="003C2EB6" w:rsidRPr="0021660A" w:rsidRDefault="003C2EB6" w:rsidP="002321FD">
            <w:pPr>
              <w:rPr>
                <w:rFonts w:ascii="Verdana" w:eastAsia="Times New Roman" w:hAnsi="Verdana" w:cs="Arial"/>
                <w:sz w:val="14"/>
                <w:szCs w:val="18"/>
                <w:lang w:eastAsia="es-CO"/>
              </w:rPr>
            </w:pPr>
            <w:hyperlink r:id="rId52" w:history="1">
              <w:r w:rsidRPr="0021660A">
                <w:rPr>
                  <w:rFonts w:ascii="Verdana" w:eastAsia="Times New Roman" w:hAnsi="Verdana" w:cs="Arial"/>
                  <w:sz w:val="14"/>
                  <w:szCs w:val="18"/>
                  <w:lang w:eastAsia="es-CO"/>
                </w:rPr>
                <w:t>INDICE DE CUMPLIMIENTO PLANEACION FINANCIERA Y PRESUPUESTAL</w:t>
              </w:r>
            </w:hyperlink>
          </w:p>
        </w:tc>
        <w:tc>
          <w:tcPr>
            <w:tcW w:w="0" w:type="auto"/>
            <w:tcBorders>
              <w:top w:val="nil"/>
              <w:left w:val="nil"/>
              <w:bottom w:val="single" w:sz="4" w:space="0" w:color="D4D0C8"/>
              <w:right w:val="single" w:sz="4" w:space="0" w:color="D4D0C8"/>
            </w:tcBorders>
            <w:shd w:val="clear" w:color="000000" w:fill="FFFFFF"/>
            <w:hideMark/>
          </w:tcPr>
          <w:p w14:paraId="6E012B48"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 xml:space="preserve">Medir la formulación y feliz término de las actividades presupuestales planeadas para la vigencia entendidas como: Vigencias Futuras - Enmiendas - Anteproyecto - Metas financieras (Funcionamiento y Proyectos Inversión)- Traslados presupuestales externos - Adiciones Presupuestales </w:t>
            </w:r>
            <w:proofErr w:type="gramStart"/>
            <w:r w:rsidRPr="0021660A">
              <w:rPr>
                <w:rFonts w:ascii="Verdana" w:eastAsia="Times New Roman" w:hAnsi="Verdana" w:cs="Arial"/>
                <w:sz w:val="14"/>
                <w:szCs w:val="18"/>
                <w:lang w:eastAsia="es-CO"/>
              </w:rPr>
              <w:t>de acuerdo a</w:t>
            </w:r>
            <w:proofErr w:type="gramEnd"/>
            <w:r w:rsidRPr="0021660A">
              <w:rPr>
                <w:rFonts w:ascii="Verdana" w:eastAsia="Times New Roman" w:hAnsi="Verdana" w:cs="Arial"/>
                <w:sz w:val="14"/>
                <w:szCs w:val="18"/>
                <w:lang w:eastAsia="es-CO"/>
              </w:rPr>
              <w:t xml:space="preserve"> lo establecido en el procedimiento PRO-DES-120-002</w:t>
            </w:r>
          </w:p>
        </w:tc>
        <w:tc>
          <w:tcPr>
            <w:tcW w:w="0" w:type="auto"/>
            <w:tcBorders>
              <w:top w:val="nil"/>
              <w:left w:val="nil"/>
              <w:bottom w:val="single" w:sz="4" w:space="0" w:color="D4D0C8"/>
              <w:right w:val="single" w:sz="4" w:space="0" w:color="D4D0C8"/>
            </w:tcBorders>
            <w:shd w:val="clear" w:color="000000" w:fill="FFFFFF"/>
            <w:vAlign w:val="center"/>
            <w:hideMark/>
          </w:tcPr>
          <w:p w14:paraId="3DE66B28"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Eficiencia</w:t>
            </w:r>
          </w:p>
        </w:tc>
        <w:tc>
          <w:tcPr>
            <w:tcW w:w="0" w:type="auto"/>
            <w:tcBorders>
              <w:top w:val="nil"/>
              <w:left w:val="nil"/>
              <w:bottom w:val="single" w:sz="4" w:space="0" w:color="D4D0C8"/>
              <w:right w:val="single" w:sz="4" w:space="0" w:color="D4D0C8"/>
            </w:tcBorders>
            <w:shd w:val="clear" w:color="000000" w:fill="FFFFFF"/>
            <w:vAlign w:val="center"/>
            <w:hideMark/>
          </w:tcPr>
          <w:p w14:paraId="4BA9BD10"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NUMERO</w:t>
            </w:r>
          </w:p>
        </w:tc>
        <w:tc>
          <w:tcPr>
            <w:tcW w:w="0" w:type="auto"/>
            <w:tcBorders>
              <w:top w:val="nil"/>
              <w:left w:val="nil"/>
              <w:bottom w:val="single" w:sz="4" w:space="0" w:color="D4D0C8"/>
              <w:right w:val="single" w:sz="4" w:space="0" w:color="D4D0C8"/>
            </w:tcBorders>
            <w:shd w:val="clear" w:color="000000" w:fill="FFFFFF"/>
            <w:vAlign w:val="center"/>
            <w:hideMark/>
          </w:tcPr>
          <w:p w14:paraId="49C6FF5B"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Semestral</w:t>
            </w:r>
          </w:p>
        </w:tc>
        <w:tc>
          <w:tcPr>
            <w:tcW w:w="0" w:type="auto"/>
            <w:tcBorders>
              <w:top w:val="nil"/>
              <w:left w:val="nil"/>
              <w:bottom w:val="single" w:sz="4" w:space="0" w:color="D4D0C8"/>
              <w:right w:val="single" w:sz="4" w:space="0" w:color="D4D0C8"/>
            </w:tcBorders>
            <w:shd w:val="clear" w:color="000000" w:fill="FFFFFF"/>
            <w:vAlign w:val="center"/>
            <w:hideMark/>
          </w:tcPr>
          <w:p w14:paraId="723F1927"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1,00</w:t>
            </w:r>
          </w:p>
        </w:tc>
        <w:tc>
          <w:tcPr>
            <w:tcW w:w="400" w:type="dxa"/>
            <w:tcBorders>
              <w:top w:val="nil"/>
              <w:left w:val="nil"/>
              <w:bottom w:val="single" w:sz="4" w:space="0" w:color="D4D0C8"/>
              <w:right w:val="single" w:sz="4" w:space="0" w:color="D4D0C8"/>
            </w:tcBorders>
            <w:shd w:val="clear" w:color="000000" w:fill="FFFFFF"/>
            <w:vAlign w:val="center"/>
            <w:hideMark/>
          </w:tcPr>
          <w:p w14:paraId="79B4D7DD"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1,00</w:t>
            </w:r>
          </w:p>
        </w:tc>
        <w:tc>
          <w:tcPr>
            <w:tcW w:w="987" w:type="dxa"/>
            <w:tcBorders>
              <w:top w:val="nil"/>
              <w:left w:val="nil"/>
              <w:bottom w:val="single" w:sz="4" w:space="0" w:color="D4D0C8"/>
              <w:right w:val="single" w:sz="4" w:space="0" w:color="D4D0C8"/>
            </w:tcBorders>
            <w:shd w:val="clear" w:color="000000" w:fill="FFFFFF"/>
            <w:vAlign w:val="center"/>
            <w:hideMark/>
          </w:tcPr>
          <w:p w14:paraId="29CA2C4D"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31-dic-24</w:t>
            </w:r>
          </w:p>
        </w:tc>
      </w:tr>
      <w:tr w:rsidR="003C2EB6" w:rsidRPr="0021660A" w14:paraId="0BE04940" w14:textId="77777777" w:rsidTr="002321FD">
        <w:trPr>
          <w:trHeight w:val="240"/>
        </w:trPr>
        <w:tc>
          <w:tcPr>
            <w:tcW w:w="0" w:type="auto"/>
            <w:gridSpan w:val="8"/>
            <w:tcBorders>
              <w:top w:val="single" w:sz="4" w:space="0" w:color="D4D0C8"/>
              <w:left w:val="single" w:sz="4" w:space="0" w:color="D4D0C8"/>
              <w:bottom w:val="single" w:sz="4" w:space="0" w:color="D4D0C8"/>
              <w:right w:val="nil"/>
            </w:tcBorders>
            <w:shd w:val="clear" w:color="auto" w:fill="D9D9D9" w:themeFill="background1" w:themeFillShade="D9"/>
            <w:hideMark/>
          </w:tcPr>
          <w:p w14:paraId="76EA0C21" w14:textId="77777777" w:rsidR="003C2EB6" w:rsidRPr="0021660A" w:rsidRDefault="003C2EB6" w:rsidP="002321FD">
            <w:pPr>
              <w:rPr>
                <w:rFonts w:ascii="Verdana" w:eastAsia="Times New Roman" w:hAnsi="Verdana" w:cs="Arial"/>
                <w:b/>
                <w:bCs/>
                <w:sz w:val="14"/>
                <w:szCs w:val="18"/>
                <w:lang w:eastAsia="es-CO"/>
              </w:rPr>
            </w:pPr>
            <w:r w:rsidRPr="0021660A">
              <w:rPr>
                <w:rFonts w:ascii="Verdana" w:eastAsia="Times New Roman" w:hAnsi="Verdana" w:cs="Arial"/>
                <w:b/>
                <w:bCs/>
                <w:sz w:val="16"/>
                <w:szCs w:val="18"/>
                <w:lang w:eastAsia="es-CO"/>
              </w:rPr>
              <w:t>GESTION ADMINISTRATIVA</w:t>
            </w:r>
          </w:p>
        </w:tc>
      </w:tr>
      <w:tr w:rsidR="003C2EB6" w:rsidRPr="0021660A" w14:paraId="6C9EC905" w14:textId="77777777" w:rsidTr="00713657">
        <w:trPr>
          <w:trHeight w:val="602"/>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3666C815" w14:textId="77777777" w:rsidR="003C2EB6" w:rsidRPr="0021660A" w:rsidRDefault="003C2EB6" w:rsidP="002321FD">
            <w:pPr>
              <w:rPr>
                <w:rFonts w:ascii="Verdana" w:eastAsia="Times New Roman" w:hAnsi="Verdana" w:cs="Arial"/>
                <w:sz w:val="14"/>
                <w:szCs w:val="18"/>
                <w:lang w:eastAsia="es-CO"/>
              </w:rPr>
            </w:pPr>
            <w:hyperlink r:id="rId53" w:history="1">
              <w:r w:rsidRPr="0021660A">
                <w:rPr>
                  <w:rFonts w:ascii="Verdana" w:eastAsia="Times New Roman" w:hAnsi="Verdana" w:cs="Arial"/>
                  <w:sz w:val="14"/>
                  <w:szCs w:val="18"/>
                  <w:lang w:eastAsia="es-CO"/>
                </w:rPr>
                <w:t>AUSTERIDAD DEL GASTO</w:t>
              </w:r>
            </w:hyperlink>
          </w:p>
        </w:tc>
        <w:tc>
          <w:tcPr>
            <w:tcW w:w="0" w:type="auto"/>
            <w:tcBorders>
              <w:top w:val="nil"/>
              <w:left w:val="nil"/>
              <w:bottom w:val="single" w:sz="4" w:space="0" w:color="D4D0C8"/>
              <w:right w:val="single" w:sz="4" w:space="0" w:color="D4D0C8"/>
            </w:tcBorders>
            <w:shd w:val="clear" w:color="000000" w:fill="FFFFFF"/>
            <w:hideMark/>
          </w:tcPr>
          <w:p w14:paraId="2016B170"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Medir la reducción del gasto público periodo actual con el periodo de la vigencia anterior</w:t>
            </w:r>
          </w:p>
        </w:tc>
        <w:tc>
          <w:tcPr>
            <w:tcW w:w="0" w:type="auto"/>
            <w:tcBorders>
              <w:top w:val="nil"/>
              <w:left w:val="nil"/>
              <w:bottom w:val="single" w:sz="4" w:space="0" w:color="D4D0C8"/>
              <w:right w:val="single" w:sz="4" w:space="0" w:color="D4D0C8"/>
            </w:tcBorders>
            <w:shd w:val="clear" w:color="000000" w:fill="FFFFFF"/>
            <w:vAlign w:val="center"/>
            <w:hideMark/>
          </w:tcPr>
          <w:p w14:paraId="21A1C711"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Eficiencia</w:t>
            </w:r>
          </w:p>
        </w:tc>
        <w:tc>
          <w:tcPr>
            <w:tcW w:w="0" w:type="auto"/>
            <w:tcBorders>
              <w:top w:val="nil"/>
              <w:left w:val="nil"/>
              <w:bottom w:val="single" w:sz="4" w:space="0" w:color="D4D0C8"/>
              <w:right w:val="single" w:sz="4" w:space="0" w:color="D4D0C8"/>
            </w:tcBorders>
            <w:shd w:val="clear" w:color="000000" w:fill="FFFFFF"/>
            <w:vAlign w:val="center"/>
            <w:hideMark/>
          </w:tcPr>
          <w:p w14:paraId="565EA58D"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0801EBEA"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Trimestral</w:t>
            </w:r>
          </w:p>
        </w:tc>
        <w:tc>
          <w:tcPr>
            <w:tcW w:w="0" w:type="auto"/>
            <w:tcBorders>
              <w:top w:val="nil"/>
              <w:left w:val="nil"/>
              <w:bottom w:val="single" w:sz="4" w:space="0" w:color="D4D0C8"/>
              <w:right w:val="single" w:sz="4" w:space="0" w:color="D4D0C8"/>
            </w:tcBorders>
            <w:shd w:val="clear" w:color="000000" w:fill="FFFFFF"/>
            <w:vAlign w:val="center"/>
            <w:hideMark/>
          </w:tcPr>
          <w:p w14:paraId="4CC433BE"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10,00</w:t>
            </w:r>
          </w:p>
        </w:tc>
        <w:tc>
          <w:tcPr>
            <w:tcW w:w="400" w:type="dxa"/>
            <w:tcBorders>
              <w:top w:val="nil"/>
              <w:left w:val="nil"/>
              <w:bottom w:val="single" w:sz="4" w:space="0" w:color="D4D0C8"/>
              <w:right w:val="single" w:sz="4" w:space="0" w:color="D4D0C8"/>
            </w:tcBorders>
            <w:shd w:val="clear" w:color="000000" w:fill="FFFFFF"/>
            <w:vAlign w:val="center"/>
            <w:hideMark/>
          </w:tcPr>
          <w:p w14:paraId="1E01E1A8"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14,50</w:t>
            </w:r>
          </w:p>
        </w:tc>
        <w:tc>
          <w:tcPr>
            <w:tcW w:w="987" w:type="dxa"/>
            <w:tcBorders>
              <w:top w:val="nil"/>
              <w:left w:val="nil"/>
              <w:bottom w:val="single" w:sz="4" w:space="0" w:color="D4D0C8"/>
              <w:right w:val="single" w:sz="4" w:space="0" w:color="D4D0C8"/>
            </w:tcBorders>
            <w:shd w:val="clear" w:color="000000" w:fill="FFFFFF"/>
            <w:vAlign w:val="center"/>
            <w:hideMark/>
          </w:tcPr>
          <w:p w14:paraId="493AB782"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30-sep-24</w:t>
            </w:r>
          </w:p>
        </w:tc>
      </w:tr>
      <w:tr w:rsidR="003C2EB6" w:rsidRPr="0021660A" w14:paraId="2FC6762D" w14:textId="77777777" w:rsidTr="00713657">
        <w:trPr>
          <w:trHeight w:val="838"/>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2292BA02" w14:textId="77777777" w:rsidR="003C2EB6" w:rsidRPr="0021660A" w:rsidRDefault="003C2EB6" w:rsidP="002321FD">
            <w:pPr>
              <w:rPr>
                <w:rFonts w:ascii="Verdana" w:eastAsia="Times New Roman" w:hAnsi="Verdana" w:cs="Arial"/>
                <w:sz w:val="14"/>
                <w:szCs w:val="18"/>
                <w:lang w:eastAsia="es-CO"/>
              </w:rPr>
            </w:pPr>
            <w:hyperlink r:id="rId54" w:history="1">
              <w:r w:rsidRPr="0021660A">
                <w:rPr>
                  <w:rFonts w:ascii="Verdana" w:eastAsia="Times New Roman" w:hAnsi="Verdana" w:cs="Arial"/>
                  <w:sz w:val="14"/>
                  <w:szCs w:val="18"/>
                  <w:lang w:eastAsia="es-CO"/>
                </w:rPr>
                <w:t>Consumo de Agua</w:t>
              </w:r>
            </w:hyperlink>
          </w:p>
        </w:tc>
        <w:tc>
          <w:tcPr>
            <w:tcW w:w="0" w:type="auto"/>
            <w:tcBorders>
              <w:top w:val="nil"/>
              <w:left w:val="nil"/>
              <w:bottom w:val="single" w:sz="4" w:space="0" w:color="D4D0C8"/>
              <w:right w:val="single" w:sz="4" w:space="0" w:color="D4D0C8"/>
            </w:tcBorders>
            <w:shd w:val="clear" w:color="000000" w:fill="FFFFFF"/>
            <w:hideMark/>
          </w:tcPr>
          <w:p w14:paraId="71F6957F"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Medir el Consumo medio Per-capital de agua, Tomando como base el consumo per-capital del año 2021 de 1707 litros/persona*año</w:t>
            </w:r>
          </w:p>
        </w:tc>
        <w:tc>
          <w:tcPr>
            <w:tcW w:w="0" w:type="auto"/>
            <w:tcBorders>
              <w:top w:val="nil"/>
              <w:left w:val="nil"/>
              <w:bottom w:val="single" w:sz="4" w:space="0" w:color="D4D0C8"/>
              <w:right w:val="single" w:sz="4" w:space="0" w:color="D4D0C8"/>
            </w:tcBorders>
            <w:shd w:val="clear" w:color="000000" w:fill="FFFFFF"/>
            <w:vAlign w:val="center"/>
            <w:hideMark/>
          </w:tcPr>
          <w:p w14:paraId="1BD220E0"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Eficiencia</w:t>
            </w:r>
          </w:p>
        </w:tc>
        <w:tc>
          <w:tcPr>
            <w:tcW w:w="0" w:type="auto"/>
            <w:tcBorders>
              <w:top w:val="nil"/>
              <w:left w:val="nil"/>
              <w:bottom w:val="single" w:sz="4" w:space="0" w:color="D4D0C8"/>
              <w:right w:val="single" w:sz="4" w:space="0" w:color="D4D0C8"/>
            </w:tcBorders>
            <w:shd w:val="clear" w:color="000000" w:fill="FFFFFF"/>
            <w:vAlign w:val="center"/>
            <w:hideMark/>
          </w:tcPr>
          <w:p w14:paraId="6743EF0A"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Litros</w:t>
            </w:r>
          </w:p>
        </w:tc>
        <w:tc>
          <w:tcPr>
            <w:tcW w:w="0" w:type="auto"/>
            <w:tcBorders>
              <w:top w:val="nil"/>
              <w:left w:val="nil"/>
              <w:bottom w:val="single" w:sz="4" w:space="0" w:color="D4D0C8"/>
              <w:right w:val="single" w:sz="4" w:space="0" w:color="D4D0C8"/>
            </w:tcBorders>
            <w:shd w:val="clear" w:color="000000" w:fill="FFFFFF"/>
            <w:vAlign w:val="center"/>
            <w:hideMark/>
          </w:tcPr>
          <w:p w14:paraId="34363F48"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Trimestral</w:t>
            </w:r>
          </w:p>
        </w:tc>
        <w:tc>
          <w:tcPr>
            <w:tcW w:w="0" w:type="auto"/>
            <w:tcBorders>
              <w:top w:val="nil"/>
              <w:left w:val="nil"/>
              <w:bottom w:val="single" w:sz="4" w:space="0" w:color="D4D0C8"/>
              <w:right w:val="single" w:sz="4" w:space="0" w:color="D4D0C8"/>
            </w:tcBorders>
            <w:shd w:val="clear" w:color="000000" w:fill="FFFFFF"/>
            <w:vAlign w:val="center"/>
            <w:hideMark/>
          </w:tcPr>
          <w:p w14:paraId="20266F2C"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557,00</w:t>
            </w:r>
          </w:p>
        </w:tc>
        <w:tc>
          <w:tcPr>
            <w:tcW w:w="400" w:type="dxa"/>
            <w:tcBorders>
              <w:top w:val="nil"/>
              <w:left w:val="nil"/>
              <w:bottom w:val="single" w:sz="4" w:space="0" w:color="D4D0C8"/>
              <w:right w:val="single" w:sz="4" w:space="0" w:color="D4D0C8"/>
            </w:tcBorders>
            <w:shd w:val="clear" w:color="000000" w:fill="FFFFFF"/>
            <w:vAlign w:val="center"/>
            <w:hideMark/>
          </w:tcPr>
          <w:p w14:paraId="7D839F6E"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610,05</w:t>
            </w:r>
          </w:p>
        </w:tc>
        <w:tc>
          <w:tcPr>
            <w:tcW w:w="987" w:type="dxa"/>
            <w:tcBorders>
              <w:top w:val="nil"/>
              <w:left w:val="nil"/>
              <w:bottom w:val="single" w:sz="4" w:space="0" w:color="D4D0C8"/>
              <w:right w:val="single" w:sz="4" w:space="0" w:color="D4D0C8"/>
            </w:tcBorders>
            <w:shd w:val="clear" w:color="000000" w:fill="FFFFFF"/>
            <w:vAlign w:val="center"/>
            <w:hideMark/>
          </w:tcPr>
          <w:p w14:paraId="3D8844DC"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30-sep-24</w:t>
            </w:r>
          </w:p>
        </w:tc>
      </w:tr>
      <w:tr w:rsidR="003C2EB6" w:rsidRPr="0021660A" w14:paraId="43A449FD" w14:textId="77777777" w:rsidTr="00713657">
        <w:trPr>
          <w:trHeight w:val="822"/>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6BB07669" w14:textId="77777777" w:rsidR="003C2EB6" w:rsidRPr="0021660A" w:rsidRDefault="003C2EB6" w:rsidP="002321FD">
            <w:pPr>
              <w:rPr>
                <w:rFonts w:ascii="Verdana" w:eastAsia="Times New Roman" w:hAnsi="Verdana" w:cs="Arial"/>
                <w:sz w:val="14"/>
                <w:szCs w:val="18"/>
                <w:lang w:eastAsia="es-CO"/>
              </w:rPr>
            </w:pPr>
            <w:hyperlink r:id="rId55" w:history="1">
              <w:r w:rsidRPr="0021660A">
                <w:rPr>
                  <w:rFonts w:ascii="Verdana" w:eastAsia="Times New Roman" w:hAnsi="Verdana" w:cs="Arial"/>
                  <w:sz w:val="14"/>
                  <w:szCs w:val="18"/>
                  <w:lang w:eastAsia="es-CO"/>
                </w:rPr>
                <w:t>Consumo de Energía</w:t>
              </w:r>
            </w:hyperlink>
          </w:p>
        </w:tc>
        <w:tc>
          <w:tcPr>
            <w:tcW w:w="0" w:type="auto"/>
            <w:tcBorders>
              <w:top w:val="nil"/>
              <w:left w:val="nil"/>
              <w:bottom w:val="single" w:sz="4" w:space="0" w:color="D4D0C8"/>
              <w:right w:val="single" w:sz="4" w:space="0" w:color="D4D0C8"/>
            </w:tcBorders>
            <w:shd w:val="clear" w:color="000000" w:fill="FFFFFF"/>
            <w:hideMark/>
          </w:tcPr>
          <w:p w14:paraId="6BBB80B8"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 xml:space="preserve">Medir el consumo medio Per-capital de energía, tomando como base el consumo per-capital del año 2021 de 495 </w:t>
            </w:r>
            <w:proofErr w:type="spellStart"/>
            <w:r w:rsidRPr="0021660A">
              <w:rPr>
                <w:rFonts w:ascii="Verdana" w:eastAsia="Times New Roman" w:hAnsi="Verdana" w:cs="Arial"/>
                <w:sz w:val="14"/>
                <w:szCs w:val="18"/>
                <w:lang w:eastAsia="es-CO"/>
              </w:rPr>
              <w:t>kw</w:t>
            </w:r>
            <w:proofErr w:type="spellEnd"/>
            <w:r w:rsidRPr="0021660A">
              <w:rPr>
                <w:rFonts w:ascii="Verdana" w:eastAsia="Times New Roman" w:hAnsi="Verdana" w:cs="Arial"/>
                <w:sz w:val="14"/>
                <w:szCs w:val="18"/>
                <w:lang w:eastAsia="es-CO"/>
              </w:rPr>
              <w:t>/persona*año.</w:t>
            </w:r>
          </w:p>
        </w:tc>
        <w:tc>
          <w:tcPr>
            <w:tcW w:w="0" w:type="auto"/>
            <w:tcBorders>
              <w:top w:val="nil"/>
              <w:left w:val="nil"/>
              <w:bottom w:val="single" w:sz="4" w:space="0" w:color="D4D0C8"/>
              <w:right w:val="single" w:sz="4" w:space="0" w:color="D4D0C8"/>
            </w:tcBorders>
            <w:shd w:val="clear" w:color="000000" w:fill="FFFFFF"/>
            <w:vAlign w:val="center"/>
            <w:hideMark/>
          </w:tcPr>
          <w:p w14:paraId="13460650"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Eficiencia</w:t>
            </w:r>
          </w:p>
        </w:tc>
        <w:tc>
          <w:tcPr>
            <w:tcW w:w="0" w:type="auto"/>
            <w:tcBorders>
              <w:top w:val="nil"/>
              <w:left w:val="nil"/>
              <w:bottom w:val="single" w:sz="4" w:space="0" w:color="D4D0C8"/>
              <w:right w:val="single" w:sz="4" w:space="0" w:color="D4D0C8"/>
            </w:tcBorders>
            <w:shd w:val="clear" w:color="000000" w:fill="FFFFFF"/>
            <w:vAlign w:val="center"/>
            <w:hideMark/>
          </w:tcPr>
          <w:p w14:paraId="006CDB19"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KILOWATTS</w:t>
            </w:r>
          </w:p>
        </w:tc>
        <w:tc>
          <w:tcPr>
            <w:tcW w:w="0" w:type="auto"/>
            <w:tcBorders>
              <w:top w:val="nil"/>
              <w:left w:val="nil"/>
              <w:bottom w:val="single" w:sz="4" w:space="0" w:color="D4D0C8"/>
              <w:right w:val="single" w:sz="4" w:space="0" w:color="D4D0C8"/>
            </w:tcBorders>
            <w:shd w:val="clear" w:color="000000" w:fill="FFFFFF"/>
            <w:vAlign w:val="center"/>
            <w:hideMark/>
          </w:tcPr>
          <w:p w14:paraId="6B1DEBC0"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Trimestral</w:t>
            </w:r>
          </w:p>
        </w:tc>
        <w:tc>
          <w:tcPr>
            <w:tcW w:w="0" w:type="auto"/>
            <w:tcBorders>
              <w:top w:val="nil"/>
              <w:left w:val="nil"/>
              <w:bottom w:val="single" w:sz="4" w:space="0" w:color="D4D0C8"/>
              <w:right w:val="single" w:sz="4" w:space="0" w:color="D4D0C8"/>
            </w:tcBorders>
            <w:shd w:val="clear" w:color="000000" w:fill="FFFFFF"/>
            <w:vAlign w:val="center"/>
            <w:hideMark/>
          </w:tcPr>
          <w:p w14:paraId="75EA2241"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127,17</w:t>
            </w:r>
          </w:p>
        </w:tc>
        <w:tc>
          <w:tcPr>
            <w:tcW w:w="400" w:type="dxa"/>
            <w:tcBorders>
              <w:top w:val="nil"/>
              <w:left w:val="nil"/>
              <w:bottom w:val="single" w:sz="4" w:space="0" w:color="D4D0C8"/>
              <w:right w:val="single" w:sz="4" w:space="0" w:color="D4D0C8"/>
            </w:tcBorders>
            <w:shd w:val="clear" w:color="000000" w:fill="FFFFFF"/>
            <w:vAlign w:val="center"/>
            <w:hideMark/>
          </w:tcPr>
          <w:p w14:paraId="32310695"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141,47</w:t>
            </w:r>
          </w:p>
        </w:tc>
        <w:tc>
          <w:tcPr>
            <w:tcW w:w="987" w:type="dxa"/>
            <w:tcBorders>
              <w:top w:val="nil"/>
              <w:left w:val="nil"/>
              <w:bottom w:val="single" w:sz="4" w:space="0" w:color="D4D0C8"/>
              <w:right w:val="single" w:sz="4" w:space="0" w:color="D4D0C8"/>
            </w:tcBorders>
            <w:shd w:val="clear" w:color="000000" w:fill="FFFFFF"/>
            <w:vAlign w:val="center"/>
            <w:hideMark/>
          </w:tcPr>
          <w:p w14:paraId="1DD65C6B"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30-sep-24</w:t>
            </w:r>
          </w:p>
        </w:tc>
      </w:tr>
      <w:tr w:rsidR="003C2EB6" w:rsidRPr="0021660A" w14:paraId="614F8197" w14:textId="77777777" w:rsidTr="00713657">
        <w:trPr>
          <w:trHeight w:val="820"/>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10B755F1" w14:textId="77777777" w:rsidR="003C2EB6" w:rsidRPr="0021660A" w:rsidRDefault="003C2EB6" w:rsidP="002321FD">
            <w:pPr>
              <w:rPr>
                <w:rFonts w:ascii="Verdana" w:eastAsia="Times New Roman" w:hAnsi="Verdana" w:cs="Arial"/>
                <w:sz w:val="14"/>
                <w:szCs w:val="18"/>
                <w:lang w:eastAsia="es-CO"/>
              </w:rPr>
            </w:pPr>
            <w:hyperlink r:id="rId56" w:history="1">
              <w:r w:rsidRPr="0021660A">
                <w:rPr>
                  <w:rFonts w:ascii="Verdana" w:eastAsia="Times New Roman" w:hAnsi="Verdana" w:cs="Arial"/>
                  <w:sz w:val="14"/>
                  <w:szCs w:val="18"/>
                  <w:lang w:eastAsia="es-CO"/>
                </w:rPr>
                <w:t>Consumo de Papel</w:t>
              </w:r>
            </w:hyperlink>
          </w:p>
        </w:tc>
        <w:tc>
          <w:tcPr>
            <w:tcW w:w="0" w:type="auto"/>
            <w:tcBorders>
              <w:top w:val="nil"/>
              <w:left w:val="nil"/>
              <w:bottom w:val="single" w:sz="4" w:space="0" w:color="D4D0C8"/>
              <w:right w:val="single" w:sz="4" w:space="0" w:color="D4D0C8"/>
            </w:tcBorders>
            <w:shd w:val="clear" w:color="000000" w:fill="FFFFFF"/>
            <w:hideMark/>
          </w:tcPr>
          <w:p w14:paraId="6468A8A9"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Reducir el Consumo medio Per-capital de papel, Tomando como base el consumo per-capital del año 2021 de 2173 hojas de papel/persona*año.</w:t>
            </w:r>
          </w:p>
        </w:tc>
        <w:tc>
          <w:tcPr>
            <w:tcW w:w="0" w:type="auto"/>
            <w:tcBorders>
              <w:top w:val="nil"/>
              <w:left w:val="nil"/>
              <w:bottom w:val="single" w:sz="4" w:space="0" w:color="D4D0C8"/>
              <w:right w:val="single" w:sz="4" w:space="0" w:color="D4D0C8"/>
            </w:tcBorders>
            <w:shd w:val="clear" w:color="000000" w:fill="FFFFFF"/>
            <w:vAlign w:val="center"/>
            <w:hideMark/>
          </w:tcPr>
          <w:p w14:paraId="1E1B3862"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Eficiencia</w:t>
            </w:r>
          </w:p>
        </w:tc>
        <w:tc>
          <w:tcPr>
            <w:tcW w:w="0" w:type="auto"/>
            <w:tcBorders>
              <w:top w:val="nil"/>
              <w:left w:val="nil"/>
              <w:bottom w:val="single" w:sz="4" w:space="0" w:color="D4D0C8"/>
              <w:right w:val="single" w:sz="4" w:space="0" w:color="D4D0C8"/>
            </w:tcBorders>
            <w:shd w:val="clear" w:color="000000" w:fill="FFFFFF"/>
            <w:vAlign w:val="center"/>
            <w:hideMark/>
          </w:tcPr>
          <w:p w14:paraId="154ECB0A"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NUMERO</w:t>
            </w:r>
          </w:p>
        </w:tc>
        <w:tc>
          <w:tcPr>
            <w:tcW w:w="0" w:type="auto"/>
            <w:tcBorders>
              <w:top w:val="nil"/>
              <w:left w:val="nil"/>
              <w:bottom w:val="single" w:sz="4" w:space="0" w:color="D4D0C8"/>
              <w:right w:val="single" w:sz="4" w:space="0" w:color="D4D0C8"/>
            </w:tcBorders>
            <w:shd w:val="clear" w:color="000000" w:fill="FFFFFF"/>
            <w:vAlign w:val="center"/>
            <w:hideMark/>
          </w:tcPr>
          <w:p w14:paraId="0AD00465"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Trimestral</w:t>
            </w:r>
          </w:p>
        </w:tc>
        <w:tc>
          <w:tcPr>
            <w:tcW w:w="0" w:type="auto"/>
            <w:tcBorders>
              <w:top w:val="nil"/>
              <w:left w:val="nil"/>
              <w:bottom w:val="single" w:sz="4" w:space="0" w:color="D4D0C8"/>
              <w:right w:val="single" w:sz="4" w:space="0" w:color="D4D0C8"/>
            </w:tcBorders>
            <w:shd w:val="clear" w:color="000000" w:fill="FFFFFF"/>
            <w:vAlign w:val="center"/>
            <w:hideMark/>
          </w:tcPr>
          <w:p w14:paraId="69454E49"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534,00</w:t>
            </w:r>
          </w:p>
        </w:tc>
        <w:tc>
          <w:tcPr>
            <w:tcW w:w="400" w:type="dxa"/>
            <w:tcBorders>
              <w:top w:val="nil"/>
              <w:left w:val="nil"/>
              <w:bottom w:val="single" w:sz="4" w:space="0" w:color="D4D0C8"/>
              <w:right w:val="single" w:sz="4" w:space="0" w:color="D4D0C8"/>
            </w:tcBorders>
            <w:shd w:val="clear" w:color="000000" w:fill="FFFFFF"/>
            <w:vAlign w:val="center"/>
            <w:hideMark/>
          </w:tcPr>
          <w:p w14:paraId="22D93E2F"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1.167,00</w:t>
            </w:r>
          </w:p>
        </w:tc>
        <w:tc>
          <w:tcPr>
            <w:tcW w:w="987" w:type="dxa"/>
            <w:tcBorders>
              <w:top w:val="nil"/>
              <w:left w:val="nil"/>
              <w:bottom w:val="single" w:sz="4" w:space="0" w:color="D4D0C8"/>
              <w:right w:val="single" w:sz="4" w:space="0" w:color="D4D0C8"/>
            </w:tcBorders>
            <w:shd w:val="clear" w:color="000000" w:fill="FFFFFF"/>
            <w:vAlign w:val="center"/>
            <w:hideMark/>
          </w:tcPr>
          <w:p w14:paraId="033347A0"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30-sep-24</w:t>
            </w:r>
          </w:p>
        </w:tc>
      </w:tr>
      <w:tr w:rsidR="003C2EB6" w:rsidRPr="0021660A" w14:paraId="1915CF57" w14:textId="77777777" w:rsidTr="00713657">
        <w:trPr>
          <w:trHeight w:val="720"/>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422B6E1A" w14:textId="77777777" w:rsidR="003C2EB6" w:rsidRPr="0021660A" w:rsidRDefault="003C2EB6" w:rsidP="002321FD">
            <w:pPr>
              <w:rPr>
                <w:rFonts w:ascii="Verdana" w:eastAsia="Times New Roman" w:hAnsi="Verdana" w:cs="Arial"/>
                <w:sz w:val="14"/>
                <w:szCs w:val="18"/>
                <w:lang w:eastAsia="es-CO"/>
              </w:rPr>
            </w:pPr>
            <w:hyperlink r:id="rId57" w:history="1">
              <w:r w:rsidRPr="0021660A">
                <w:rPr>
                  <w:rFonts w:ascii="Verdana" w:eastAsia="Times New Roman" w:hAnsi="Verdana" w:cs="Arial"/>
                  <w:sz w:val="14"/>
                  <w:szCs w:val="18"/>
                  <w:lang w:eastAsia="es-CO"/>
                </w:rPr>
                <w:t>Generación RESPEL</w:t>
              </w:r>
            </w:hyperlink>
          </w:p>
        </w:tc>
        <w:tc>
          <w:tcPr>
            <w:tcW w:w="0" w:type="auto"/>
            <w:tcBorders>
              <w:top w:val="nil"/>
              <w:left w:val="nil"/>
              <w:bottom w:val="single" w:sz="4" w:space="0" w:color="D4D0C8"/>
              <w:right w:val="single" w:sz="4" w:space="0" w:color="D4D0C8"/>
            </w:tcBorders>
            <w:shd w:val="clear" w:color="000000" w:fill="FFFFFF"/>
            <w:hideMark/>
          </w:tcPr>
          <w:p w14:paraId="172BA9AC"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Medir la generación media de residuos peligrosos menor a 10kg/mes</w:t>
            </w:r>
          </w:p>
        </w:tc>
        <w:tc>
          <w:tcPr>
            <w:tcW w:w="0" w:type="auto"/>
            <w:tcBorders>
              <w:top w:val="nil"/>
              <w:left w:val="nil"/>
              <w:bottom w:val="single" w:sz="4" w:space="0" w:color="D4D0C8"/>
              <w:right w:val="single" w:sz="4" w:space="0" w:color="D4D0C8"/>
            </w:tcBorders>
            <w:shd w:val="clear" w:color="000000" w:fill="FFFFFF"/>
            <w:vAlign w:val="center"/>
            <w:hideMark/>
          </w:tcPr>
          <w:p w14:paraId="0118F73E"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Eficiencia</w:t>
            </w:r>
          </w:p>
        </w:tc>
        <w:tc>
          <w:tcPr>
            <w:tcW w:w="0" w:type="auto"/>
            <w:tcBorders>
              <w:top w:val="nil"/>
              <w:left w:val="nil"/>
              <w:bottom w:val="single" w:sz="4" w:space="0" w:color="D4D0C8"/>
              <w:right w:val="single" w:sz="4" w:space="0" w:color="D4D0C8"/>
            </w:tcBorders>
            <w:shd w:val="clear" w:color="000000" w:fill="FFFFFF"/>
            <w:vAlign w:val="center"/>
            <w:hideMark/>
          </w:tcPr>
          <w:p w14:paraId="35D1AB23"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KILOGRAMO</w:t>
            </w:r>
          </w:p>
        </w:tc>
        <w:tc>
          <w:tcPr>
            <w:tcW w:w="0" w:type="auto"/>
            <w:tcBorders>
              <w:top w:val="nil"/>
              <w:left w:val="nil"/>
              <w:bottom w:val="single" w:sz="4" w:space="0" w:color="D4D0C8"/>
              <w:right w:val="single" w:sz="4" w:space="0" w:color="D4D0C8"/>
            </w:tcBorders>
            <w:shd w:val="clear" w:color="000000" w:fill="FFFFFF"/>
            <w:vAlign w:val="center"/>
            <w:hideMark/>
          </w:tcPr>
          <w:p w14:paraId="479F3E99"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Semestral</w:t>
            </w:r>
          </w:p>
        </w:tc>
        <w:tc>
          <w:tcPr>
            <w:tcW w:w="0" w:type="auto"/>
            <w:tcBorders>
              <w:top w:val="nil"/>
              <w:left w:val="nil"/>
              <w:bottom w:val="single" w:sz="4" w:space="0" w:color="D4D0C8"/>
              <w:right w:val="single" w:sz="4" w:space="0" w:color="D4D0C8"/>
            </w:tcBorders>
            <w:shd w:val="clear" w:color="000000" w:fill="FFFFFF"/>
            <w:vAlign w:val="center"/>
            <w:hideMark/>
          </w:tcPr>
          <w:p w14:paraId="43315391"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9,50</w:t>
            </w:r>
          </w:p>
        </w:tc>
        <w:tc>
          <w:tcPr>
            <w:tcW w:w="400" w:type="dxa"/>
            <w:tcBorders>
              <w:top w:val="nil"/>
              <w:left w:val="nil"/>
              <w:bottom w:val="single" w:sz="4" w:space="0" w:color="D4D0C8"/>
              <w:right w:val="single" w:sz="4" w:space="0" w:color="D4D0C8"/>
            </w:tcBorders>
            <w:shd w:val="clear" w:color="000000" w:fill="FFFFFF"/>
            <w:vAlign w:val="center"/>
            <w:hideMark/>
          </w:tcPr>
          <w:p w14:paraId="565FAF4D"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4,00</w:t>
            </w:r>
          </w:p>
        </w:tc>
        <w:tc>
          <w:tcPr>
            <w:tcW w:w="987" w:type="dxa"/>
            <w:tcBorders>
              <w:top w:val="nil"/>
              <w:left w:val="nil"/>
              <w:bottom w:val="single" w:sz="4" w:space="0" w:color="D4D0C8"/>
              <w:right w:val="single" w:sz="4" w:space="0" w:color="D4D0C8"/>
            </w:tcBorders>
            <w:shd w:val="clear" w:color="000000" w:fill="FFFFFF"/>
            <w:vAlign w:val="center"/>
            <w:hideMark/>
          </w:tcPr>
          <w:p w14:paraId="2FD4FDB5"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30-jun-24</w:t>
            </w:r>
          </w:p>
        </w:tc>
      </w:tr>
      <w:tr w:rsidR="003C2EB6" w:rsidRPr="0021660A" w14:paraId="01C9D52F" w14:textId="77777777" w:rsidTr="00713657">
        <w:trPr>
          <w:trHeight w:val="1197"/>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74BFF420" w14:textId="77777777" w:rsidR="003C2EB6" w:rsidRPr="0021660A" w:rsidRDefault="003C2EB6" w:rsidP="002321FD">
            <w:pPr>
              <w:rPr>
                <w:rFonts w:ascii="Verdana" w:eastAsia="Times New Roman" w:hAnsi="Verdana" w:cs="Arial"/>
                <w:sz w:val="14"/>
                <w:szCs w:val="18"/>
                <w:lang w:eastAsia="es-CO"/>
              </w:rPr>
            </w:pPr>
            <w:hyperlink r:id="rId58" w:history="1">
              <w:r w:rsidRPr="0021660A">
                <w:rPr>
                  <w:rFonts w:ascii="Verdana" w:eastAsia="Times New Roman" w:hAnsi="Verdana" w:cs="Arial"/>
                  <w:sz w:val="14"/>
                  <w:szCs w:val="18"/>
                  <w:lang w:eastAsia="es-CO"/>
                </w:rPr>
                <w:t>Gestión de residuos sólidos</w:t>
              </w:r>
            </w:hyperlink>
          </w:p>
        </w:tc>
        <w:tc>
          <w:tcPr>
            <w:tcW w:w="0" w:type="auto"/>
            <w:tcBorders>
              <w:top w:val="nil"/>
              <w:left w:val="nil"/>
              <w:bottom w:val="single" w:sz="4" w:space="0" w:color="D4D0C8"/>
              <w:right w:val="single" w:sz="4" w:space="0" w:color="D4D0C8"/>
            </w:tcBorders>
            <w:shd w:val="clear" w:color="000000" w:fill="FFFFFF"/>
            <w:hideMark/>
          </w:tcPr>
          <w:p w14:paraId="03056052"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Medir la gestión frente a los residuos sólidos generados dentro de las instalaciones de la Supervigilancia y calcular que porcentaje de dichos residuos está siendo aprovechado.</w:t>
            </w:r>
          </w:p>
        </w:tc>
        <w:tc>
          <w:tcPr>
            <w:tcW w:w="0" w:type="auto"/>
            <w:tcBorders>
              <w:top w:val="nil"/>
              <w:left w:val="nil"/>
              <w:bottom w:val="single" w:sz="4" w:space="0" w:color="D4D0C8"/>
              <w:right w:val="single" w:sz="4" w:space="0" w:color="D4D0C8"/>
            </w:tcBorders>
            <w:shd w:val="clear" w:color="000000" w:fill="FFFFFF"/>
            <w:vAlign w:val="center"/>
            <w:hideMark/>
          </w:tcPr>
          <w:p w14:paraId="004CE476"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Eficiencia</w:t>
            </w:r>
          </w:p>
        </w:tc>
        <w:tc>
          <w:tcPr>
            <w:tcW w:w="0" w:type="auto"/>
            <w:tcBorders>
              <w:top w:val="nil"/>
              <w:left w:val="nil"/>
              <w:bottom w:val="single" w:sz="4" w:space="0" w:color="D4D0C8"/>
              <w:right w:val="single" w:sz="4" w:space="0" w:color="D4D0C8"/>
            </w:tcBorders>
            <w:shd w:val="clear" w:color="000000" w:fill="FFFFFF"/>
            <w:vAlign w:val="center"/>
            <w:hideMark/>
          </w:tcPr>
          <w:p w14:paraId="20E53EF7"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15AD47C5"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Bimensual</w:t>
            </w:r>
          </w:p>
        </w:tc>
        <w:tc>
          <w:tcPr>
            <w:tcW w:w="0" w:type="auto"/>
            <w:tcBorders>
              <w:top w:val="nil"/>
              <w:left w:val="nil"/>
              <w:bottom w:val="single" w:sz="4" w:space="0" w:color="D4D0C8"/>
              <w:right w:val="single" w:sz="4" w:space="0" w:color="D4D0C8"/>
            </w:tcBorders>
            <w:shd w:val="clear" w:color="000000" w:fill="FFFFFF"/>
            <w:vAlign w:val="center"/>
            <w:hideMark/>
          </w:tcPr>
          <w:p w14:paraId="33A70312"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20,00</w:t>
            </w:r>
          </w:p>
        </w:tc>
        <w:tc>
          <w:tcPr>
            <w:tcW w:w="400" w:type="dxa"/>
            <w:tcBorders>
              <w:top w:val="nil"/>
              <w:left w:val="nil"/>
              <w:bottom w:val="single" w:sz="4" w:space="0" w:color="D4D0C8"/>
              <w:right w:val="single" w:sz="4" w:space="0" w:color="D4D0C8"/>
            </w:tcBorders>
            <w:shd w:val="clear" w:color="000000" w:fill="FFFFFF"/>
            <w:vAlign w:val="center"/>
            <w:hideMark/>
          </w:tcPr>
          <w:p w14:paraId="292D8D5A"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37,00</w:t>
            </w:r>
          </w:p>
        </w:tc>
        <w:tc>
          <w:tcPr>
            <w:tcW w:w="987" w:type="dxa"/>
            <w:tcBorders>
              <w:top w:val="nil"/>
              <w:left w:val="nil"/>
              <w:bottom w:val="single" w:sz="4" w:space="0" w:color="D4D0C8"/>
              <w:right w:val="single" w:sz="4" w:space="0" w:color="D4D0C8"/>
            </w:tcBorders>
            <w:shd w:val="clear" w:color="000000" w:fill="FFFFFF"/>
            <w:vAlign w:val="center"/>
            <w:hideMark/>
          </w:tcPr>
          <w:p w14:paraId="539477EE"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31-oct-24</w:t>
            </w:r>
          </w:p>
        </w:tc>
      </w:tr>
      <w:tr w:rsidR="003C2EB6" w:rsidRPr="0021660A" w14:paraId="2EDD1F83" w14:textId="77777777" w:rsidTr="00713657">
        <w:trPr>
          <w:trHeight w:val="549"/>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370418E2" w14:textId="77777777" w:rsidR="003C2EB6" w:rsidRPr="0021660A" w:rsidRDefault="003C2EB6" w:rsidP="002321FD">
            <w:pPr>
              <w:rPr>
                <w:rFonts w:ascii="Verdana" w:eastAsia="Times New Roman" w:hAnsi="Verdana" w:cs="Arial"/>
                <w:sz w:val="14"/>
                <w:szCs w:val="18"/>
                <w:lang w:eastAsia="es-CO"/>
              </w:rPr>
            </w:pPr>
            <w:hyperlink r:id="rId59" w:history="1">
              <w:r w:rsidRPr="0021660A">
                <w:rPr>
                  <w:rFonts w:ascii="Verdana" w:eastAsia="Times New Roman" w:hAnsi="Verdana" w:cs="Arial"/>
                  <w:sz w:val="14"/>
                  <w:szCs w:val="18"/>
                  <w:lang w:eastAsia="es-CO"/>
                </w:rPr>
                <w:t>Mantenimiento de Infraestructura</w:t>
              </w:r>
            </w:hyperlink>
          </w:p>
        </w:tc>
        <w:tc>
          <w:tcPr>
            <w:tcW w:w="0" w:type="auto"/>
            <w:tcBorders>
              <w:top w:val="nil"/>
              <w:left w:val="nil"/>
              <w:bottom w:val="single" w:sz="4" w:space="0" w:color="D4D0C8"/>
              <w:right w:val="single" w:sz="4" w:space="0" w:color="D4D0C8"/>
            </w:tcBorders>
            <w:shd w:val="clear" w:color="000000" w:fill="FFFFFF"/>
            <w:hideMark/>
          </w:tcPr>
          <w:p w14:paraId="333B6168"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Medir el cumplimiento con los mantenimientos programados con el contratista encargado.</w:t>
            </w:r>
          </w:p>
        </w:tc>
        <w:tc>
          <w:tcPr>
            <w:tcW w:w="0" w:type="auto"/>
            <w:tcBorders>
              <w:top w:val="nil"/>
              <w:left w:val="nil"/>
              <w:bottom w:val="single" w:sz="4" w:space="0" w:color="D4D0C8"/>
              <w:right w:val="single" w:sz="4" w:space="0" w:color="D4D0C8"/>
            </w:tcBorders>
            <w:shd w:val="clear" w:color="000000" w:fill="FFFFFF"/>
            <w:vAlign w:val="center"/>
            <w:hideMark/>
          </w:tcPr>
          <w:p w14:paraId="0814B252"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1D09979B"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1409E868"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Trimestral</w:t>
            </w:r>
          </w:p>
        </w:tc>
        <w:tc>
          <w:tcPr>
            <w:tcW w:w="0" w:type="auto"/>
            <w:tcBorders>
              <w:top w:val="nil"/>
              <w:left w:val="nil"/>
              <w:bottom w:val="single" w:sz="4" w:space="0" w:color="D4D0C8"/>
              <w:right w:val="single" w:sz="4" w:space="0" w:color="D4D0C8"/>
            </w:tcBorders>
            <w:shd w:val="clear" w:color="000000" w:fill="FFFFFF"/>
            <w:vAlign w:val="center"/>
            <w:hideMark/>
          </w:tcPr>
          <w:p w14:paraId="5B25A21D"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100,00</w:t>
            </w:r>
          </w:p>
        </w:tc>
        <w:tc>
          <w:tcPr>
            <w:tcW w:w="400" w:type="dxa"/>
            <w:tcBorders>
              <w:top w:val="nil"/>
              <w:left w:val="nil"/>
              <w:bottom w:val="single" w:sz="4" w:space="0" w:color="D4D0C8"/>
              <w:right w:val="single" w:sz="4" w:space="0" w:color="D4D0C8"/>
            </w:tcBorders>
            <w:shd w:val="clear" w:color="000000" w:fill="FFFFFF"/>
            <w:vAlign w:val="center"/>
            <w:hideMark/>
          </w:tcPr>
          <w:p w14:paraId="4DC9258D"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100,00</w:t>
            </w:r>
          </w:p>
        </w:tc>
        <w:tc>
          <w:tcPr>
            <w:tcW w:w="987" w:type="dxa"/>
            <w:tcBorders>
              <w:top w:val="nil"/>
              <w:left w:val="nil"/>
              <w:bottom w:val="single" w:sz="4" w:space="0" w:color="D4D0C8"/>
              <w:right w:val="single" w:sz="4" w:space="0" w:color="D4D0C8"/>
            </w:tcBorders>
            <w:shd w:val="clear" w:color="000000" w:fill="FFFFFF"/>
            <w:vAlign w:val="center"/>
            <w:hideMark/>
          </w:tcPr>
          <w:p w14:paraId="38B26518"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30-sep-24</w:t>
            </w:r>
          </w:p>
        </w:tc>
      </w:tr>
      <w:tr w:rsidR="003C2EB6" w:rsidRPr="0021660A" w14:paraId="19B87AE4" w14:textId="77777777" w:rsidTr="00713657">
        <w:trPr>
          <w:trHeight w:val="698"/>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740EBD9A" w14:textId="77777777" w:rsidR="003C2EB6" w:rsidRPr="0021660A" w:rsidRDefault="003C2EB6" w:rsidP="002321FD">
            <w:pPr>
              <w:rPr>
                <w:rFonts w:ascii="Verdana" w:eastAsia="Times New Roman" w:hAnsi="Verdana" w:cs="Arial"/>
                <w:sz w:val="14"/>
                <w:szCs w:val="18"/>
                <w:lang w:eastAsia="es-CO"/>
              </w:rPr>
            </w:pPr>
            <w:hyperlink r:id="rId60" w:history="1">
              <w:r w:rsidRPr="0021660A">
                <w:rPr>
                  <w:rFonts w:ascii="Verdana" w:eastAsia="Times New Roman" w:hAnsi="Verdana" w:cs="Arial"/>
                  <w:sz w:val="14"/>
                  <w:szCs w:val="18"/>
                  <w:lang w:eastAsia="es-CO"/>
                </w:rPr>
                <w:t>Mantenimiento de Vehículos</w:t>
              </w:r>
            </w:hyperlink>
          </w:p>
        </w:tc>
        <w:tc>
          <w:tcPr>
            <w:tcW w:w="0" w:type="auto"/>
            <w:tcBorders>
              <w:top w:val="nil"/>
              <w:left w:val="nil"/>
              <w:bottom w:val="single" w:sz="4" w:space="0" w:color="D4D0C8"/>
              <w:right w:val="single" w:sz="4" w:space="0" w:color="D4D0C8"/>
            </w:tcBorders>
            <w:shd w:val="clear" w:color="000000" w:fill="FFFFFF"/>
            <w:hideMark/>
          </w:tcPr>
          <w:p w14:paraId="748CB50D"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Medir el cumplimiento de la programación de mantenimiento de los vehículos durante el periodo</w:t>
            </w:r>
          </w:p>
        </w:tc>
        <w:tc>
          <w:tcPr>
            <w:tcW w:w="0" w:type="auto"/>
            <w:tcBorders>
              <w:top w:val="nil"/>
              <w:left w:val="nil"/>
              <w:bottom w:val="single" w:sz="4" w:space="0" w:color="D4D0C8"/>
              <w:right w:val="single" w:sz="4" w:space="0" w:color="D4D0C8"/>
            </w:tcBorders>
            <w:shd w:val="clear" w:color="000000" w:fill="FFFFFF"/>
            <w:vAlign w:val="center"/>
            <w:hideMark/>
          </w:tcPr>
          <w:p w14:paraId="550ABA85"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17A25177"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491C1134"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Trimestral</w:t>
            </w:r>
          </w:p>
        </w:tc>
        <w:tc>
          <w:tcPr>
            <w:tcW w:w="0" w:type="auto"/>
            <w:tcBorders>
              <w:top w:val="nil"/>
              <w:left w:val="nil"/>
              <w:bottom w:val="single" w:sz="4" w:space="0" w:color="D4D0C8"/>
              <w:right w:val="single" w:sz="4" w:space="0" w:color="D4D0C8"/>
            </w:tcBorders>
            <w:shd w:val="clear" w:color="000000" w:fill="FFFFFF"/>
            <w:vAlign w:val="center"/>
            <w:hideMark/>
          </w:tcPr>
          <w:p w14:paraId="54CCE2F6"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100,00</w:t>
            </w:r>
          </w:p>
        </w:tc>
        <w:tc>
          <w:tcPr>
            <w:tcW w:w="400" w:type="dxa"/>
            <w:tcBorders>
              <w:top w:val="nil"/>
              <w:left w:val="nil"/>
              <w:bottom w:val="single" w:sz="4" w:space="0" w:color="D4D0C8"/>
              <w:right w:val="single" w:sz="4" w:space="0" w:color="D4D0C8"/>
            </w:tcBorders>
            <w:shd w:val="clear" w:color="000000" w:fill="FFFFFF"/>
            <w:vAlign w:val="center"/>
            <w:hideMark/>
          </w:tcPr>
          <w:p w14:paraId="532BE6DC"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100,00</w:t>
            </w:r>
          </w:p>
        </w:tc>
        <w:tc>
          <w:tcPr>
            <w:tcW w:w="987" w:type="dxa"/>
            <w:tcBorders>
              <w:top w:val="nil"/>
              <w:left w:val="nil"/>
              <w:bottom w:val="single" w:sz="4" w:space="0" w:color="D4D0C8"/>
              <w:right w:val="single" w:sz="4" w:space="0" w:color="D4D0C8"/>
            </w:tcBorders>
            <w:shd w:val="clear" w:color="000000" w:fill="FFFFFF"/>
            <w:vAlign w:val="center"/>
            <w:hideMark/>
          </w:tcPr>
          <w:p w14:paraId="56446A8D"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30-sep-24</w:t>
            </w:r>
          </w:p>
        </w:tc>
      </w:tr>
      <w:tr w:rsidR="003C2EB6" w:rsidRPr="0021660A" w14:paraId="00806A72" w14:textId="77777777" w:rsidTr="00713657">
        <w:trPr>
          <w:trHeight w:val="992"/>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554F443C" w14:textId="77777777" w:rsidR="003C2EB6" w:rsidRPr="0021660A" w:rsidRDefault="003C2EB6" w:rsidP="002321FD">
            <w:pPr>
              <w:rPr>
                <w:rFonts w:ascii="Verdana" w:eastAsia="Times New Roman" w:hAnsi="Verdana" w:cs="Arial"/>
                <w:sz w:val="14"/>
                <w:szCs w:val="18"/>
                <w:lang w:eastAsia="es-CO"/>
              </w:rPr>
            </w:pPr>
            <w:hyperlink r:id="rId61" w:history="1">
              <w:r w:rsidRPr="0021660A">
                <w:rPr>
                  <w:rFonts w:ascii="Verdana" w:eastAsia="Times New Roman" w:hAnsi="Verdana" w:cs="Arial"/>
                  <w:sz w:val="14"/>
                  <w:szCs w:val="18"/>
                  <w:lang w:eastAsia="es-CO"/>
                </w:rPr>
                <w:t>OPORTUNIDAD EN EL SUMINISTRO DE BIENES DE CONSUMO Y DEVOLUTIVOS</w:t>
              </w:r>
            </w:hyperlink>
          </w:p>
        </w:tc>
        <w:tc>
          <w:tcPr>
            <w:tcW w:w="0" w:type="auto"/>
            <w:tcBorders>
              <w:top w:val="nil"/>
              <w:left w:val="nil"/>
              <w:bottom w:val="single" w:sz="4" w:space="0" w:color="D4D0C8"/>
              <w:right w:val="single" w:sz="4" w:space="0" w:color="D4D0C8"/>
            </w:tcBorders>
            <w:shd w:val="clear" w:color="000000" w:fill="FFFFFF"/>
            <w:hideMark/>
          </w:tcPr>
          <w:p w14:paraId="5CF98F9B"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Medir el nivel de oportunidad en la provisión de bienes de consumo y devolutivos para el cumplimiento de la misionalidad de la Entidad.</w:t>
            </w:r>
          </w:p>
        </w:tc>
        <w:tc>
          <w:tcPr>
            <w:tcW w:w="0" w:type="auto"/>
            <w:tcBorders>
              <w:top w:val="nil"/>
              <w:left w:val="nil"/>
              <w:bottom w:val="single" w:sz="4" w:space="0" w:color="D4D0C8"/>
              <w:right w:val="single" w:sz="4" w:space="0" w:color="D4D0C8"/>
            </w:tcBorders>
            <w:shd w:val="clear" w:color="000000" w:fill="FFFFFF"/>
            <w:vAlign w:val="center"/>
            <w:hideMark/>
          </w:tcPr>
          <w:p w14:paraId="6D071708"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440B730F"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0649E8AF"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Trimestral</w:t>
            </w:r>
          </w:p>
        </w:tc>
        <w:tc>
          <w:tcPr>
            <w:tcW w:w="0" w:type="auto"/>
            <w:tcBorders>
              <w:top w:val="nil"/>
              <w:left w:val="nil"/>
              <w:bottom w:val="single" w:sz="4" w:space="0" w:color="D4D0C8"/>
              <w:right w:val="single" w:sz="4" w:space="0" w:color="D4D0C8"/>
            </w:tcBorders>
            <w:shd w:val="clear" w:color="000000" w:fill="FFFFFF"/>
            <w:vAlign w:val="center"/>
            <w:hideMark/>
          </w:tcPr>
          <w:p w14:paraId="5C703A12"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100,00</w:t>
            </w:r>
          </w:p>
        </w:tc>
        <w:tc>
          <w:tcPr>
            <w:tcW w:w="400" w:type="dxa"/>
            <w:tcBorders>
              <w:top w:val="nil"/>
              <w:left w:val="nil"/>
              <w:bottom w:val="single" w:sz="4" w:space="0" w:color="D4D0C8"/>
              <w:right w:val="single" w:sz="4" w:space="0" w:color="D4D0C8"/>
            </w:tcBorders>
            <w:shd w:val="clear" w:color="000000" w:fill="FFFFFF"/>
            <w:vAlign w:val="center"/>
            <w:hideMark/>
          </w:tcPr>
          <w:p w14:paraId="58709CBA"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100,00</w:t>
            </w:r>
          </w:p>
        </w:tc>
        <w:tc>
          <w:tcPr>
            <w:tcW w:w="987" w:type="dxa"/>
            <w:tcBorders>
              <w:top w:val="nil"/>
              <w:left w:val="nil"/>
              <w:bottom w:val="single" w:sz="4" w:space="0" w:color="D4D0C8"/>
              <w:right w:val="single" w:sz="4" w:space="0" w:color="D4D0C8"/>
            </w:tcBorders>
            <w:shd w:val="clear" w:color="000000" w:fill="FFFFFF"/>
            <w:vAlign w:val="center"/>
            <w:hideMark/>
          </w:tcPr>
          <w:p w14:paraId="733983C1"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30-sep-24</w:t>
            </w:r>
          </w:p>
        </w:tc>
      </w:tr>
      <w:tr w:rsidR="003C2EB6" w:rsidRPr="0021660A" w14:paraId="26CF00A5" w14:textId="77777777" w:rsidTr="002321FD">
        <w:trPr>
          <w:trHeight w:val="240"/>
        </w:trPr>
        <w:tc>
          <w:tcPr>
            <w:tcW w:w="0" w:type="auto"/>
            <w:gridSpan w:val="8"/>
            <w:tcBorders>
              <w:top w:val="single" w:sz="4" w:space="0" w:color="D4D0C8"/>
              <w:left w:val="single" w:sz="4" w:space="0" w:color="D4D0C8"/>
              <w:bottom w:val="single" w:sz="4" w:space="0" w:color="D4D0C8"/>
              <w:right w:val="nil"/>
            </w:tcBorders>
            <w:shd w:val="clear" w:color="auto" w:fill="D9D9D9" w:themeFill="background1" w:themeFillShade="D9"/>
            <w:hideMark/>
          </w:tcPr>
          <w:p w14:paraId="5980371C" w14:textId="77777777" w:rsidR="003C2EB6" w:rsidRPr="0021660A" w:rsidRDefault="003C2EB6" w:rsidP="002321FD">
            <w:pPr>
              <w:rPr>
                <w:rFonts w:ascii="Verdana" w:eastAsia="Times New Roman" w:hAnsi="Verdana" w:cs="Arial"/>
                <w:b/>
                <w:bCs/>
                <w:sz w:val="14"/>
                <w:szCs w:val="18"/>
                <w:lang w:eastAsia="es-CO"/>
              </w:rPr>
            </w:pPr>
            <w:r w:rsidRPr="0021660A">
              <w:rPr>
                <w:rFonts w:ascii="Verdana" w:eastAsia="Times New Roman" w:hAnsi="Verdana" w:cs="Arial"/>
                <w:b/>
                <w:bCs/>
                <w:sz w:val="16"/>
                <w:szCs w:val="18"/>
                <w:lang w:eastAsia="es-CO"/>
              </w:rPr>
              <w:t>GESTION CONTRACTUAL</w:t>
            </w:r>
          </w:p>
        </w:tc>
      </w:tr>
      <w:tr w:rsidR="003C2EB6" w:rsidRPr="0021660A" w14:paraId="6A5EBBF3" w14:textId="77777777" w:rsidTr="00713657">
        <w:trPr>
          <w:trHeight w:val="726"/>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6E588637" w14:textId="77777777" w:rsidR="003C2EB6" w:rsidRPr="0021660A" w:rsidRDefault="003C2EB6" w:rsidP="002321FD">
            <w:pPr>
              <w:rPr>
                <w:rFonts w:ascii="Verdana" w:eastAsia="Times New Roman" w:hAnsi="Verdana" w:cs="Arial"/>
                <w:sz w:val="14"/>
                <w:szCs w:val="18"/>
                <w:lang w:eastAsia="es-CO"/>
              </w:rPr>
            </w:pPr>
            <w:hyperlink r:id="rId62" w:history="1">
              <w:r w:rsidRPr="0021660A">
                <w:rPr>
                  <w:rFonts w:ascii="Verdana" w:eastAsia="Times New Roman" w:hAnsi="Verdana" w:cs="Arial"/>
                  <w:sz w:val="14"/>
                  <w:szCs w:val="18"/>
                  <w:lang w:eastAsia="es-CO"/>
                </w:rPr>
                <w:t>ADJUDICACION DE PROCESOS POR CONVOCATORIA PÚBLICA</w:t>
              </w:r>
            </w:hyperlink>
          </w:p>
        </w:tc>
        <w:tc>
          <w:tcPr>
            <w:tcW w:w="0" w:type="auto"/>
            <w:tcBorders>
              <w:top w:val="nil"/>
              <w:left w:val="nil"/>
              <w:bottom w:val="single" w:sz="4" w:space="0" w:color="D4D0C8"/>
              <w:right w:val="single" w:sz="4" w:space="0" w:color="D4D0C8"/>
            </w:tcBorders>
            <w:shd w:val="clear" w:color="000000" w:fill="FFFFFF"/>
            <w:hideMark/>
          </w:tcPr>
          <w:p w14:paraId="5521E8BC"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Evaluar el cumplimiento del grupo de contratos en los procesos de contratación por convocatoria pública.</w:t>
            </w:r>
          </w:p>
        </w:tc>
        <w:tc>
          <w:tcPr>
            <w:tcW w:w="0" w:type="auto"/>
            <w:tcBorders>
              <w:top w:val="nil"/>
              <w:left w:val="nil"/>
              <w:bottom w:val="single" w:sz="4" w:space="0" w:color="D4D0C8"/>
              <w:right w:val="single" w:sz="4" w:space="0" w:color="D4D0C8"/>
            </w:tcBorders>
            <w:shd w:val="clear" w:color="000000" w:fill="FFFFFF"/>
            <w:vAlign w:val="center"/>
            <w:hideMark/>
          </w:tcPr>
          <w:p w14:paraId="10EA5EC6"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0A4289AE"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35A89115"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Trimestral</w:t>
            </w:r>
          </w:p>
        </w:tc>
        <w:tc>
          <w:tcPr>
            <w:tcW w:w="0" w:type="auto"/>
            <w:tcBorders>
              <w:top w:val="nil"/>
              <w:left w:val="nil"/>
              <w:bottom w:val="single" w:sz="4" w:space="0" w:color="D4D0C8"/>
              <w:right w:val="single" w:sz="4" w:space="0" w:color="D4D0C8"/>
            </w:tcBorders>
            <w:shd w:val="clear" w:color="000000" w:fill="FFFFFF"/>
            <w:vAlign w:val="center"/>
            <w:hideMark/>
          </w:tcPr>
          <w:p w14:paraId="1ED2A74D"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95,00</w:t>
            </w:r>
          </w:p>
        </w:tc>
        <w:tc>
          <w:tcPr>
            <w:tcW w:w="400" w:type="dxa"/>
            <w:tcBorders>
              <w:top w:val="nil"/>
              <w:left w:val="nil"/>
              <w:bottom w:val="single" w:sz="4" w:space="0" w:color="D4D0C8"/>
              <w:right w:val="single" w:sz="4" w:space="0" w:color="D4D0C8"/>
            </w:tcBorders>
            <w:shd w:val="clear" w:color="000000" w:fill="FFFFFF"/>
            <w:vAlign w:val="center"/>
            <w:hideMark/>
          </w:tcPr>
          <w:p w14:paraId="1268F231"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90,00</w:t>
            </w:r>
          </w:p>
        </w:tc>
        <w:tc>
          <w:tcPr>
            <w:tcW w:w="987" w:type="dxa"/>
            <w:tcBorders>
              <w:top w:val="nil"/>
              <w:left w:val="nil"/>
              <w:bottom w:val="single" w:sz="4" w:space="0" w:color="D4D0C8"/>
              <w:right w:val="single" w:sz="4" w:space="0" w:color="D4D0C8"/>
            </w:tcBorders>
            <w:shd w:val="clear" w:color="000000" w:fill="FFFFFF"/>
            <w:vAlign w:val="center"/>
            <w:hideMark/>
          </w:tcPr>
          <w:p w14:paraId="5F2004A3"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31-dic-24</w:t>
            </w:r>
          </w:p>
        </w:tc>
      </w:tr>
      <w:tr w:rsidR="003C2EB6" w:rsidRPr="0021660A" w14:paraId="6C1DFA1B" w14:textId="77777777" w:rsidTr="00713657">
        <w:trPr>
          <w:trHeight w:val="1120"/>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4F5D5835" w14:textId="77777777" w:rsidR="003C2EB6" w:rsidRPr="0021660A" w:rsidRDefault="003C2EB6" w:rsidP="002321FD">
            <w:pPr>
              <w:rPr>
                <w:rFonts w:ascii="Verdana" w:eastAsia="Times New Roman" w:hAnsi="Verdana" w:cs="Arial"/>
                <w:sz w:val="14"/>
                <w:szCs w:val="18"/>
                <w:lang w:eastAsia="es-CO"/>
              </w:rPr>
            </w:pPr>
            <w:hyperlink r:id="rId63" w:history="1">
              <w:r w:rsidRPr="0021660A">
                <w:rPr>
                  <w:rFonts w:ascii="Verdana" w:eastAsia="Times New Roman" w:hAnsi="Verdana" w:cs="Arial"/>
                  <w:sz w:val="14"/>
                  <w:szCs w:val="18"/>
                  <w:lang w:eastAsia="es-CO"/>
                </w:rPr>
                <w:t>CONTRATACIÓN OPORTUNA DE LA MODALIDAD DIRECTA</w:t>
              </w:r>
            </w:hyperlink>
          </w:p>
        </w:tc>
        <w:tc>
          <w:tcPr>
            <w:tcW w:w="0" w:type="auto"/>
            <w:tcBorders>
              <w:top w:val="nil"/>
              <w:left w:val="nil"/>
              <w:bottom w:val="single" w:sz="4" w:space="0" w:color="D4D0C8"/>
              <w:right w:val="single" w:sz="4" w:space="0" w:color="D4D0C8"/>
            </w:tcBorders>
            <w:shd w:val="clear" w:color="000000" w:fill="FFFFFF"/>
            <w:hideMark/>
          </w:tcPr>
          <w:p w14:paraId="4B0DB78E"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Evaluar el cumplimiento del grupo de contratos en los procesos de la modalidad de contratación directa, desde la fecha de radicación de la solicitud y la firma del contrato.</w:t>
            </w:r>
          </w:p>
        </w:tc>
        <w:tc>
          <w:tcPr>
            <w:tcW w:w="0" w:type="auto"/>
            <w:tcBorders>
              <w:top w:val="nil"/>
              <w:left w:val="nil"/>
              <w:bottom w:val="single" w:sz="4" w:space="0" w:color="D4D0C8"/>
              <w:right w:val="single" w:sz="4" w:space="0" w:color="D4D0C8"/>
            </w:tcBorders>
            <w:shd w:val="clear" w:color="000000" w:fill="FFFFFF"/>
            <w:vAlign w:val="center"/>
            <w:hideMark/>
          </w:tcPr>
          <w:p w14:paraId="6847954E"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Eficiencia</w:t>
            </w:r>
          </w:p>
        </w:tc>
        <w:tc>
          <w:tcPr>
            <w:tcW w:w="0" w:type="auto"/>
            <w:tcBorders>
              <w:top w:val="nil"/>
              <w:left w:val="nil"/>
              <w:bottom w:val="single" w:sz="4" w:space="0" w:color="D4D0C8"/>
              <w:right w:val="single" w:sz="4" w:space="0" w:color="D4D0C8"/>
            </w:tcBorders>
            <w:shd w:val="clear" w:color="000000" w:fill="FFFFFF"/>
            <w:vAlign w:val="center"/>
            <w:hideMark/>
          </w:tcPr>
          <w:p w14:paraId="1D37BF8F"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NUMERO</w:t>
            </w:r>
          </w:p>
        </w:tc>
        <w:tc>
          <w:tcPr>
            <w:tcW w:w="0" w:type="auto"/>
            <w:tcBorders>
              <w:top w:val="nil"/>
              <w:left w:val="nil"/>
              <w:bottom w:val="single" w:sz="4" w:space="0" w:color="D4D0C8"/>
              <w:right w:val="single" w:sz="4" w:space="0" w:color="D4D0C8"/>
            </w:tcBorders>
            <w:shd w:val="clear" w:color="000000" w:fill="FFFFFF"/>
            <w:vAlign w:val="center"/>
            <w:hideMark/>
          </w:tcPr>
          <w:p w14:paraId="7EBC8BD7"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Trimestral</w:t>
            </w:r>
          </w:p>
        </w:tc>
        <w:tc>
          <w:tcPr>
            <w:tcW w:w="0" w:type="auto"/>
            <w:tcBorders>
              <w:top w:val="nil"/>
              <w:left w:val="nil"/>
              <w:bottom w:val="single" w:sz="4" w:space="0" w:color="D4D0C8"/>
              <w:right w:val="single" w:sz="4" w:space="0" w:color="D4D0C8"/>
            </w:tcBorders>
            <w:shd w:val="clear" w:color="000000" w:fill="FFFFFF"/>
            <w:vAlign w:val="center"/>
            <w:hideMark/>
          </w:tcPr>
          <w:p w14:paraId="224DAE78"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7,00</w:t>
            </w:r>
          </w:p>
        </w:tc>
        <w:tc>
          <w:tcPr>
            <w:tcW w:w="400" w:type="dxa"/>
            <w:tcBorders>
              <w:top w:val="nil"/>
              <w:left w:val="nil"/>
              <w:bottom w:val="single" w:sz="4" w:space="0" w:color="D4D0C8"/>
              <w:right w:val="single" w:sz="4" w:space="0" w:color="D4D0C8"/>
            </w:tcBorders>
            <w:shd w:val="clear" w:color="000000" w:fill="FFFFFF"/>
            <w:vAlign w:val="center"/>
            <w:hideMark/>
          </w:tcPr>
          <w:p w14:paraId="192AF2B6"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2,00</w:t>
            </w:r>
          </w:p>
        </w:tc>
        <w:tc>
          <w:tcPr>
            <w:tcW w:w="987" w:type="dxa"/>
            <w:tcBorders>
              <w:top w:val="nil"/>
              <w:left w:val="nil"/>
              <w:bottom w:val="single" w:sz="4" w:space="0" w:color="D4D0C8"/>
              <w:right w:val="single" w:sz="4" w:space="0" w:color="D4D0C8"/>
            </w:tcBorders>
            <w:shd w:val="clear" w:color="000000" w:fill="FFFFFF"/>
            <w:vAlign w:val="center"/>
            <w:hideMark/>
          </w:tcPr>
          <w:p w14:paraId="1FADDDAD"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31-dic-24</w:t>
            </w:r>
          </w:p>
        </w:tc>
      </w:tr>
      <w:tr w:rsidR="003C2EB6" w:rsidRPr="0021660A" w14:paraId="186DBF48" w14:textId="77777777" w:rsidTr="00713657">
        <w:trPr>
          <w:trHeight w:val="994"/>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5510C9DB" w14:textId="77777777" w:rsidR="003C2EB6" w:rsidRPr="0021660A" w:rsidRDefault="003C2EB6" w:rsidP="002321FD">
            <w:pPr>
              <w:rPr>
                <w:rFonts w:ascii="Verdana" w:eastAsia="Times New Roman" w:hAnsi="Verdana" w:cs="Arial"/>
                <w:sz w:val="14"/>
                <w:szCs w:val="18"/>
                <w:lang w:eastAsia="es-CO"/>
              </w:rPr>
            </w:pPr>
            <w:hyperlink r:id="rId64" w:history="1">
              <w:r w:rsidRPr="0021660A">
                <w:rPr>
                  <w:rFonts w:ascii="Verdana" w:eastAsia="Times New Roman" w:hAnsi="Verdana" w:cs="Arial"/>
                  <w:sz w:val="14"/>
                  <w:szCs w:val="18"/>
                  <w:lang w:eastAsia="es-CO"/>
                </w:rPr>
                <w:t>CUMPLIMIENTO EN EL TRÁMITE DE CERTIFICACIONES</w:t>
              </w:r>
            </w:hyperlink>
          </w:p>
        </w:tc>
        <w:tc>
          <w:tcPr>
            <w:tcW w:w="0" w:type="auto"/>
            <w:tcBorders>
              <w:top w:val="nil"/>
              <w:left w:val="nil"/>
              <w:bottom w:val="single" w:sz="4" w:space="0" w:color="D4D0C8"/>
              <w:right w:val="single" w:sz="4" w:space="0" w:color="D4D0C8"/>
            </w:tcBorders>
            <w:shd w:val="clear" w:color="000000" w:fill="FFFFFF"/>
            <w:hideMark/>
          </w:tcPr>
          <w:p w14:paraId="001CADB4"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Evaluar el cumplimiento del grupo de contratos a la hora de tramitar las certificaciones solicitadas por los contratistas (persona natural, persona jurídica)</w:t>
            </w:r>
          </w:p>
        </w:tc>
        <w:tc>
          <w:tcPr>
            <w:tcW w:w="0" w:type="auto"/>
            <w:tcBorders>
              <w:top w:val="nil"/>
              <w:left w:val="nil"/>
              <w:bottom w:val="single" w:sz="4" w:space="0" w:color="D4D0C8"/>
              <w:right w:val="single" w:sz="4" w:space="0" w:color="D4D0C8"/>
            </w:tcBorders>
            <w:shd w:val="clear" w:color="000000" w:fill="FFFFFF"/>
            <w:vAlign w:val="center"/>
            <w:hideMark/>
          </w:tcPr>
          <w:p w14:paraId="67408F61"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32C976E6"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75E324AD"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Mensual</w:t>
            </w:r>
          </w:p>
        </w:tc>
        <w:tc>
          <w:tcPr>
            <w:tcW w:w="0" w:type="auto"/>
            <w:tcBorders>
              <w:top w:val="nil"/>
              <w:left w:val="nil"/>
              <w:bottom w:val="single" w:sz="4" w:space="0" w:color="D4D0C8"/>
              <w:right w:val="single" w:sz="4" w:space="0" w:color="D4D0C8"/>
            </w:tcBorders>
            <w:shd w:val="clear" w:color="000000" w:fill="FFFFFF"/>
            <w:vAlign w:val="center"/>
            <w:hideMark/>
          </w:tcPr>
          <w:p w14:paraId="2602F9DC"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90,00</w:t>
            </w:r>
          </w:p>
        </w:tc>
        <w:tc>
          <w:tcPr>
            <w:tcW w:w="400" w:type="dxa"/>
            <w:tcBorders>
              <w:top w:val="nil"/>
              <w:left w:val="nil"/>
              <w:bottom w:val="single" w:sz="4" w:space="0" w:color="D4D0C8"/>
              <w:right w:val="single" w:sz="4" w:space="0" w:color="D4D0C8"/>
            </w:tcBorders>
            <w:shd w:val="clear" w:color="000000" w:fill="FFFFFF"/>
            <w:vAlign w:val="center"/>
            <w:hideMark/>
          </w:tcPr>
          <w:p w14:paraId="5B382DE2"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91,00</w:t>
            </w:r>
          </w:p>
        </w:tc>
        <w:tc>
          <w:tcPr>
            <w:tcW w:w="987" w:type="dxa"/>
            <w:tcBorders>
              <w:top w:val="nil"/>
              <w:left w:val="nil"/>
              <w:bottom w:val="single" w:sz="4" w:space="0" w:color="D4D0C8"/>
              <w:right w:val="single" w:sz="4" w:space="0" w:color="D4D0C8"/>
            </w:tcBorders>
            <w:shd w:val="clear" w:color="000000" w:fill="FFFFFF"/>
            <w:vAlign w:val="center"/>
            <w:hideMark/>
          </w:tcPr>
          <w:p w14:paraId="15452373"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31-dic-24</w:t>
            </w:r>
          </w:p>
        </w:tc>
      </w:tr>
      <w:tr w:rsidR="003C2EB6" w:rsidRPr="0021660A" w14:paraId="27073A64" w14:textId="77777777" w:rsidTr="002321FD">
        <w:trPr>
          <w:trHeight w:val="240"/>
        </w:trPr>
        <w:tc>
          <w:tcPr>
            <w:tcW w:w="0" w:type="auto"/>
            <w:gridSpan w:val="8"/>
            <w:tcBorders>
              <w:top w:val="single" w:sz="4" w:space="0" w:color="D4D0C8"/>
              <w:left w:val="single" w:sz="4" w:space="0" w:color="D4D0C8"/>
              <w:bottom w:val="single" w:sz="4" w:space="0" w:color="D4D0C8"/>
              <w:right w:val="nil"/>
            </w:tcBorders>
            <w:shd w:val="clear" w:color="auto" w:fill="D9D9D9" w:themeFill="background1" w:themeFillShade="D9"/>
            <w:hideMark/>
          </w:tcPr>
          <w:p w14:paraId="454FF217" w14:textId="77777777" w:rsidR="003C2EB6" w:rsidRPr="0021660A" w:rsidRDefault="003C2EB6" w:rsidP="002321FD">
            <w:pPr>
              <w:rPr>
                <w:rFonts w:ascii="Verdana" w:eastAsia="Times New Roman" w:hAnsi="Verdana" w:cs="Arial"/>
                <w:b/>
                <w:bCs/>
                <w:sz w:val="14"/>
                <w:szCs w:val="18"/>
                <w:lang w:eastAsia="es-CO"/>
              </w:rPr>
            </w:pPr>
            <w:r w:rsidRPr="0021660A">
              <w:rPr>
                <w:rFonts w:ascii="Verdana" w:eastAsia="Times New Roman" w:hAnsi="Verdana" w:cs="Arial"/>
                <w:b/>
                <w:bCs/>
                <w:sz w:val="16"/>
                <w:szCs w:val="18"/>
                <w:lang w:eastAsia="es-CO"/>
              </w:rPr>
              <w:t>GESTION DE COMUNICACIONES</w:t>
            </w:r>
          </w:p>
        </w:tc>
      </w:tr>
      <w:tr w:rsidR="003C2EB6" w:rsidRPr="0021660A" w14:paraId="7F2D0D14" w14:textId="77777777" w:rsidTr="00713657">
        <w:trPr>
          <w:trHeight w:val="545"/>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5B57E698" w14:textId="77777777" w:rsidR="003C2EB6" w:rsidRPr="0021660A" w:rsidRDefault="003C2EB6" w:rsidP="002321FD">
            <w:pPr>
              <w:rPr>
                <w:rFonts w:ascii="Verdana" w:eastAsia="Times New Roman" w:hAnsi="Verdana" w:cs="Arial"/>
                <w:sz w:val="14"/>
                <w:szCs w:val="18"/>
                <w:lang w:eastAsia="es-CO"/>
              </w:rPr>
            </w:pPr>
            <w:hyperlink r:id="rId65" w:history="1">
              <w:r w:rsidRPr="0021660A">
                <w:rPr>
                  <w:rFonts w:ascii="Verdana" w:eastAsia="Times New Roman" w:hAnsi="Verdana" w:cs="Arial"/>
                  <w:sz w:val="14"/>
                  <w:szCs w:val="18"/>
                  <w:lang w:eastAsia="es-CO"/>
                </w:rPr>
                <w:t>NUMERO DE SEGUIDORES EN REDES SOCIALES</w:t>
              </w:r>
            </w:hyperlink>
          </w:p>
        </w:tc>
        <w:tc>
          <w:tcPr>
            <w:tcW w:w="0" w:type="auto"/>
            <w:tcBorders>
              <w:top w:val="nil"/>
              <w:left w:val="nil"/>
              <w:bottom w:val="single" w:sz="4" w:space="0" w:color="D4D0C8"/>
              <w:right w:val="single" w:sz="4" w:space="0" w:color="D4D0C8"/>
            </w:tcBorders>
            <w:shd w:val="clear" w:color="000000" w:fill="FFFFFF"/>
            <w:hideMark/>
          </w:tcPr>
          <w:p w14:paraId="56362E02"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El indicador hace seguimiento a la cantidad de seguidores en Twitter y Facebook.</w:t>
            </w:r>
          </w:p>
        </w:tc>
        <w:tc>
          <w:tcPr>
            <w:tcW w:w="0" w:type="auto"/>
            <w:tcBorders>
              <w:top w:val="nil"/>
              <w:left w:val="nil"/>
              <w:bottom w:val="single" w:sz="4" w:space="0" w:color="D4D0C8"/>
              <w:right w:val="single" w:sz="4" w:space="0" w:color="D4D0C8"/>
            </w:tcBorders>
            <w:shd w:val="clear" w:color="000000" w:fill="FFFFFF"/>
            <w:vAlign w:val="center"/>
            <w:hideMark/>
          </w:tcPr>
          <w:p w14:paraId="778FE5EE"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6674C82E"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29307C22"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Trimestral</w:t>
            </w:r>
          </w:p>
        </w:tc>
        <w:tc>
          <w:tcPr>
            <w:tcW w:w="0" w:type="auto"/>
            <w:tcBorders>
              <w:top w:val="nil"/>
              <w:left w:val="nil"/>
              <w:bottom w:val="single" w:sz="4" w:space="0" w:color="D4D0C8"/>
              <w:right w:val="single" w:sz="4" w:space="0" w:color="D4D0C8"/>
            </w:tcBorders>
            <w:shd w:val="clear" w:color="000000" w:fill="FFFFFF"/>
            <w:vAlign w:val="center"/>
            <w:hideMark/>
          </w:tcPr>
          <w:p w14:paraId="4416DBA6"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10,00</w:t>
            </w:r>
          </w:p>
        </w:tc>
        <w:tc>
          <w:tcPr>
            <w:tcW w:w="400" w:type="dxa"/>
            <w:tcBorders>
              <w:top w:val="nil"/>
              <w:left w:val="nil"/>
              <w:bottom w:val="single" w:sz="4" w:space="0" w:color="D4D0C8"/>
              <w:right w:val="single" w:sz="4" w:space="0" w:color="D4D0C8"/>
            </w:tcBorders>
            <w:shd w:val="clear" w:color="000000" w:fill="FFFFFF"/>
            <w:vAlign w:val="center"/>
            <w:hideMark/>
          </w:tcPr>
          <w:p w14:paraId="3BF54B18"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3,00</w:t>
            </w:r>
          </w:p>
        </w:tc>
        <w:tc>
          <w:tcPr>
            <w:tcW w:w="987" w:type="dxa"/>
            <w:tcBorders>
              <w:top w:val="nil"/>
              <w:left w:val="nil"/>
              <w:bottom w:val="single" w:sz="4" w:space="0" w:color="D4D0C8"/>
              <w:right w:val="single" w:sz="4" w:space="0" w:color="D4D0C8"/>
            </w:tcBorders>
            <w:shd w:val="clear" w:color="000000" w:fill="FFFFFF"/>
            <w:vAlign w:val="center"/>
            <w:hideMark/>
          </w:tcPr>
          <w:p w14:paraId="4C4E9EC0"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31-dic-24</w:t>
            </w:r>
          </w:p>
        </w:tc>
      </w:tr>
      <w:tr w:rsidR="003C2EB6" w:rsidRPr="0021660A" w14:paraId="307A5FB0" w14:textId="77777777" w:rsidTr="00713657">
        <w:trPr>
          <w:trHeight w:val="992"/>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7E5BB697" w14:textId="77777777" w:rsidR="003C2EB6" w:rsidRPr="0021660A" w:rsidRDefault="003C2EB6" w:rsidP="002321FD">
            <w:pPr>
              <w:rPr>
                <w:rFonts w:ascii="Verdana" w:eastAsia="Times New Roman" w:hAnsi="Verdana" w:cs="Arial"/>
                <w:sz w:val="14"/>
                <w:szCs w:val="18"/>
                <w:lang w:eastAsia="es-CO"/>
              </w:rPr>
            </w:pPr>
            <w:hyperlink r:id="rId66" w:history="1">
              <w:r w:rsidRPr="0021660A">
                <w:rPr>
                  <w:rFonts w:ascii="Verdana" w:eastAsia="Times New Roman" w:hAnsi="Verdana" w:cs="Arial"/>
                  <w:sz w:val="14"/>
                  <w:szCs w:val="18"/>
                  <w:lang w:eastAsia="es-CO"/>
                </w:rPr>
                <w:t>RESPUESTA OPORTUNA A LAS SOLICITUDES DE COMUNICACIÓN INTERNA Y EXTERNA</w:t>
              </w:r>
            </w:hyperlink>
          </w:p>
        </w:tc>
        <w:tc>
          <w:tcPr>
            <w:tcW w:w="0" w:type="auto"/>
            <w:tcBorders>
              <w:top w:val="nil"/>
              <w:left w:val="nil"/>
              <w:bottom w:val="single" w:sz="4" w:space="0" w:color="D4D0C8"/>
              <w:right w:val="single" w:sz="4" w:space="0" w:color="D4D0C8"/>
            </w:tcBorders>
            <w:shd w:val="clear" w:color="000000" w:fill="FFFFFF"/>
            <w:hideMark/>
          </w:tcPr>
          <w:p w14:paraId="1F78C8A7"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El indicador mide el cumplimiento en la creación y envío de boletines, comunicados y mensajes solicitados por los diferentes procesos de la entidad.</w:t>
            </w:r>
          </w:p>
        </w:tc>
        <w:tc>
          <w:tcPr>
            <w:tcW w:w="0" w:type="auto"/>
            <w:tcBorders>
              <w:top w:val="nil"/>
              <w:left w:val="nil"/>
              <w:bottom w:val="single" w:sz="4" w:space="0" w:color="D4D0C8"/>
              <w:right w:val="single" w:sz="4" w:space="0" w:color="D4D0C8"/>
            </w:tcBorders>
            <w:shd w:val="clear" w:color="000000" w:fill="FFFFFF"/>
            <w:vAlign w:val="center"/>
            <w:hideMark/>
          </w:tcPr>
          <w:p w14:paraId="77B663A4"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2B197487"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0A9832E4"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Trimestral</w:t>
            </w:r>
          </w:p>
        </w:tc>
        <w:tc>
          <w:tcPr>
            <w:tcW w:w="0" w:type="auto"/>
            <w:tcBorders>
              <w:top w:val="nil"/>
              <w:left w:val="nil"/>
              <w:bottom w:val="single" w:sz="4" w:space="0" w:color="D4D0C8"/>
              <w:right w:val="single" w:sz="4" w:space="0" w:color="D4D0C8"/>
            </w:tcBorders>
            <w:shd w:val="clear" w:color="000000" w:fill="FFFFFF"/>
            <w:vAlign w:val="center"/>
            <w:hideMark/>
          </w:tcPr>
          <w:p w14:paraId="0BE5121F"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100,00</w:t>
            </w:r>
          </w:p>
        </w:tc>
        <w:tc>
          <w:tcPr>
            <w:tcW w:w="400" w:type="dxa"/>
            <w:tcBorders>
              <w:top w:val="nil"/>
              <w:left w:val="nil"/>
              <w:bottom w:val="single" w:sz="4" w:space="0" w:color="D4D0C8"/>
              <w:right w:val="single" w:sz="4" w:space="0" w:color="D4D0C8"/>
            </w:tcBorders>
            <w:shd w:val="clear" w:color="000000" w:fill="FFFFFF"/>
            <w:vAlign w:val="center"/>
            <w:hideMark/>
          </w:tcPr>
          <w:p w14:paraId="6DF4F910"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100,00</w:t>
            </w:r>
          </w:p>
        </w:tc>
        <w:tc>
          <w:tcPr>
            <w:tcW w:w="987" w:type="dxa"/>
            <w:tcBorders>
              <w:top w:val="nil"/>
              <w:left w:val="nil"/>
              <w:bottom w:val="single" w:sz="4" w:space="0" w:color="D4D0C8"/>
              <w:right w:val="single" w:sz="4" w:space="0" w:color="D4D0C8"/>
            </w:tcBorders>
            <w:shd w:val="clear" w:color="000000" w:fill="FFFFFF"/>
            <w:vAlign w:val="center"/>
            <w:hideMark/>
          </w:tcPr>
          <w:p w14:paraId="6A03D7CA"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31-dic-24</w:t>
            </w:r>
          </w:p>
        </w:tc>
      </w:tr>
      <w:tr w:rsidR="003C2EB6" w:rsidRPr="0021660A" w14:paraId="11D629F6" w14:textId="77777777" w:rsidTr="002321FD">
        <w:trPr>
          <w:trHeight w:val="240"/>
        </w:trPr>
        <w:tc>
          <w:tcPr>
            <w:tcW w:w="0" w:type="auto"/>
            <w:gridSpan w:val="8"/>
            <w:tcBorders>
              <w:top w:val="single" w:sz="4" w:space="0" w:color="D4D0C8"/>
              <w:left w:val="single" w:sz="4" w:space="0" w:color="D4D0C8"/>
              <w:bottom w:val="single" w:sz="4" w:space="0" w:color="D4D0C8"/>
              <w:right w:val="nil"/>
            </w:tcBorders>
            <w:shd w:val="clear" w:color="auto" w:fill="D9D9D9" w:themeFill="background1" w:themeFillShade="D9"/>
            <w:hideMark/>
          </w:tcPr>
          <w:p w14:paraId="61B5ADB7" w14:textId="77777777" w:rsidR="003C2EB6" w:rsidRPr="0021660A" w:rsidRDefault="003C2EB6" w:rsidP="002321FD">
            <w:pPr>
              <w:rPr>
                <w:rFonts w:ascii="Verdana" w:eastAsia="Times New Roman" w:hAnsi="Verdana" w:cs="Arial"/>
                <w:b/>
                <w:bCs/>
                <w:sz w:val="14"/>
                <w:szCs w:val="18"/>
                <w:lang w:eastAsia="es-CO"/>
              </w:rPr>
            </w:pPr>
            <w:r w:rsidRPr="0021660A">
              <w:rPr>
                <w:rFonts w:ascii="Verdana" w:eastAsia="Times New Roman" w:hAnsi="Verdana" w:cs="Arial"/>
                <w:b/>
                <w:bCs/>
                <w:sz w:val="16"/>
                <w:szCs w:val="18"/>
                <w:lang w:eastAsia="es-CO"/>
              </w:rPr>
              <w:t>GESTION DE CONTROL, INSPECCION Y VIGILANCIA</w:t>
            </w:r>
          </w:p>
        </w:tc>
      </w:tr>
      <w:tr w:rsidR="003C2EB6" w:rsidRPr="0021660A" w14:paraId="08D69299" w14:textId="77777777" w:rsidTr="00713657">
        <w:trPr>
          <w:trHeight w:val="854"/>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60148C18" w14:textId="77777777" w:rsidR="003C2EB6" w:rsidRPr="0021660A" w:rsidRDefault="003C2EB6" w:rsidP="002321FD">
            <w:pPr>
              <w:rPr>
                <w:rFonts w:ascii="Verdana" w:eastAsia="Times New Roman" w:hAnsi="Verdana" w:cs="Arial"/>
                <w:sz w:val="14"/>
                <w:szCs w:val="18"/>
                <w:lang w:eastAsia="es-CO"/>
              </w:rPr>
            </w:pPr>
            <w:hyperlink r:id="rId67" w:history="1">
              <w:r w:rsidRPr="0021660A">
                <w:rPr>
                  <w:rFonts w:ascii="Verdana" w:eastAsia="Times New Roman" w:hAnsi="Verdana" w:cs="Arial"/>
                  <w:sz w:val="14"/>
                  <w:szCs w:val="18"/>
                  <w:lang w:eastAsia="es-CO"/>
                </w:rPr>
                <w:t>CUMPLIMIENTO DE LAS VISITAS DE INSPECCIÓN</w:t>
              </w:r>
            </w:hyperlink>
          </w:p>
        </w:tc>
        <w:tc>
          <w:tcPr>
            <w:tcW w:w="0" w:type="auto"/>
            <w:tcBorders>
              <w:top w:val="nil"/>
              <w:left w:val="nil"/>
              <w:bottom w:val="single" w:sz="4" w:space="0" w:color="D4D0C8"/>
              <w:right w:val="single" w:sz="4" w:space="0" w:color="D4D0C8"/>
            </w:tcBorders>
            <w:shd w:val="clear" w:color="000000" w:fill="FFFFFF"/>
            <w:hideMark/>
          </w:tcPr>
          <w:p w14:paraId="0F4F6ABC"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Mide el nivel de cumplimiento de las visitas de inspección a los servicios de vigilancia y seguridad privada tanto autorizados y no autorizados.</w:t>
            </w:r>
          </w:p>
        </w:tc>
        <w:tc>
          <w:tcPr>
            <w:tcW w:w="0" w:type="auto"/>
            <w:tcBorders>
              <w:top w:val="nil"/>
              <w:left w:val="nil"/>
              <w:bottom w:val="single" w:sz="4" w:space="0" w:color="D4D0C8"/>
              <w:right w:val="single" w:sz="4" w:space="0" w:color="D4D0C8"/>
            </w:tcBorders>
            <w:shd w:val="clear" w:color="000000" w:fill="FFFFFF"/>
            <w:vAlign w:val="center"/>
            <w:hideMark/>
          </w:tcPr>
          <w:p w14:paraId="74BE64FE"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4735550A"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640C48B5"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Trimestral</w:t>
            </w:r>
          </w:p>
        </w:tc>
        <w:tc>
          <w:tcPr>
            <w:tcW w:w="0" w:type="auto"/>
            <w:tcBorders>
              <w:top w:val="nil"/>
              <w:left w:val="nil"/>
              <w:bottom w:val="single" w:sz="4" w:space="0" w:color="D4D0C8"/>
              <w:right w:val="single" w:sz="4" w:space="0" w:color="D4D0C8"/>
            </w:tcBorders>
            <w:shd w:val="clear" w:color="000000" w:fill="FFFFFF"/>
            <w:vAlign w:val="center"/>
            <w:hideMark/>
          </w:tcPr>
          <w:p w14:paraId="464E2D0F"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80,00</w:t>
            </w:r>
          </w:p>
        </w:tc>
        <w:tc>
          <w:tcPr>
            <w:tcW w:w="400" w:type="dxa"/>
            <w:tcBorders>
              <w:top w:val="nil"/>
              <w:left w:val="nil"/>
              <w:bottom w:val="single" w:sz="4" w:space="0" w:color="D4D0C8"/>
              <w:right w:val="single" w:sz="4" w:space="0" w:color="D4D0C8"/>
            </w:tcBorders>
            <w:shd w:val="clear" w:color="000000" w:fill="FFFFFF"/>
            <w:vAlign w:val="center"/>
            <w:hideMark/>
          </w:tcPr>
          <w:p w14:paraId="4023621B"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77,78</w:t>
            </w:r>
          </w:p>
        </w:tc>
        <w:tc>
          <w:tcPr>
            <w:tcW w:w="987" w:type="dxa"/>
            <w:tcBorders>
              <w:top w:val="nil"/>
              <w:left w:val="nil"/>
              <w:bottom w:val="single" w:sz="4" w:space="0" w:color="D4D0C8"/>
              <w:right w:val="single" w:sz="4" w:space="0" w:color="D4D0C8"/>
            </w:tcBorders>
            <w:shd w:val="clear" w:color="000000" w:fill="FFFFFF"/>
            <w:vAlign w:val="center"/>
            <w:hideMark/>
          </w:tcPr>
          <w:p w14:paraId="28776E7E"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31-dic-24</w:t>
            </w:r>
          </w:p>
        </w:tc>
      </w:tr>
      <w:tr w:rsidR="003C2EB6" w:rsidRPr="0021660A" w14:paraId="47729984" w14:textId="77777777" w:rsidTr="00713657">
        <w:trPr>
          <w:trHeight w:val="966"/>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2AC29B40" w14:textId="77777777" w:rsidR="003C2EB6" w:rsidRPr="0021660A" w:rsidRDefault="003C2EB6" w:rsidP="002321FD">
            <w:pPr>
              <w:rPr>
                <w:rFonts w:ascii="Verdana" w:eastAsia="Times New Roman" w:hAnsi="Verdana" w:cs="Arial"/>
                <w:sz w:val="14"/>
                <w:szCs w:val="18"/>
                <w:lang w:eastAsia="es-CO"/>
              </w:rPr>
            </w:pPr>
            <w:hyperlink r:id="rId68" w:history="1">
              <w:r w:rsidRPr="0021660A">
                <w:rPr>
                  <w:rFonts w:ascii="Verdana" w:eastAsia="Times New Roman" w:hAnsi="Verdana" w:cs="Arial"/>
                  <w:sz w:val="14"/>
                  <w:szCs w:val="18"/>
                  <w:lang w:eastAsia="es-CO"/>
                </w:rPr>
                <w:t>CUMPLIMIENTO EN LA GESTIÓN DE LOS PROCESOS SANCIONATORIOS</w:t>
              </w:r>
            </w:hyperlink>
          </w:p>
        </w:tc>
        <w:tc>
          <w:tcPr>
            <w:tcW w:w="0" w:type="auto"/>
            <w:tcBorders>
              <w:top w:val="nil"/>
              <w:left w:val="nil"/>
              <w:bottom w:val="single" w:sz="4" w:space="0" w:color="D4D0C8"/>
              <w:right w:val="single" w:sz="4" w:space="0" w:color="D4D0C8"/>
            </w:tcBorders>
            <w:shd w:val="clear" w:color="000000" w:fill="FFFFFF"/>
            <w:hideMark/>
          </w:tcPr>
          <w:p w14:paraId="06CAAB6A"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Demuestra la capacidad de impulso de los procesos sancionatorios siempre con sujeción a la Constitución, la ley y demás normas concordantes.</w:t>
            </w:r>
          </w:p>
        </w:tc>
        <w:tc>
          <w:tcPr>
            <w:tcW w:w="0" w:type="auto"/>
            <w:tcBorders>
              <w:top w:val="nil"/>
              <w:left w:val="nil"/>
              <w:bottom w:val="single" w:sz="4" w:space="0" w:color="D4D0C8"/>
              <w:right w:val="single" w:sz="4" w:space="0" w:color="D4D0C8"/>
            </w:tcBorders>
            <w:shd w:val="clear" w:color="000000" w:fill="FFFFFF"/>
            <w:vAlign w:val="center"/>
            <w:hideMark/>
          </w:tcPr>
          <w:p w14:paraId="281EA7B9"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3B15301C"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36E37C16"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Trimestral</w:t>
            </w:r>
          </w:p>
        </w:tc>
        <w:tc>
          <w:tcPr>
            <w:tcW w:w="0" w:type="auto"/>
            <w:tcBorders>
              <w:top w:val="nil"/>
              <w:left w:val="nil"/>
              <w:bottom w:val="single" w:sz="4" w:space="0" w:color="D4D0C8"/>
              <w:right w:val="single" w:sz="4" w:space="0" w:color="D4D0C8"/>
            </w:tcBorders>
            <w:shd w:val="clear" w:color="000000" w:fill="FFFFFF"/>
            <w:vAlign w:val="center"/>
            <w:hideMark/>
          </w:tcPr>
          <w:p w14:paraId="501C30A2"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90,00</w:t>
            </w:r>
          </w:p>
        </w:tc>
        <w:tc>
          <w:tcPr>
            <w:tcW w:w="400" w:type="dxa"/>
            <w:tcBorders>
              <w:top w:val="nil"/>
              <w:left w:val="nil"/>
              <w:bottom w:val="single" w:sz="4" w:space="0" w:color="D4D0C8"/>
              <w:right w:val="single" w:sz="4" w:space="0" w:color="D4D0C8"/>
            </w:tcBorders>
            <w:shd w:val="clear" w:color="000000" w:fill="FFFFFF"/>
            <w:vAlign w:val="center"/>
            <w:hideMark/>
          </w:tcPr>
          <w:p w14:paraId="64828C1E"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50,37</w:t>
            </w:r>
          </w:p>
        </w:tc>
        <w:tc>
          <w:tcPr>
            <w:tcW w:w="987" w:type="dxa"/>
            <w:tcBorders>
              <w:top w:val="nil"/>
              <w:left w:val="nil"/>
              <w:bottom w:val="single" w:sz="4" w:space="0" w:color="D4D0C8"/>
              <w:right w:val="single" w:sz="4" w:space="0" w:color="D4D0C8"/>
            </w:tcBorders>
            <w:shd w:val="clear" w:color="000000" w:fill="FFFFFF"/>
            <w:vAlign w:val="center"/>
            <w:hideMark/>
          </w:tcPr>
          <w:p w14:paraId="7F464FDC"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31-dic-24</w:t>
            </w:r>
          </w:p>
        </w:tc>
      </w:tr>
      <w:tr w:rsidR="003C2EB6" w:rsidRPr="0021660A" w14:paraId="119E7FC9" w14:textId="77777777" w:rsidTr="00713657">
        <w:trPr>
          <w:trHeight w:val="513"/>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12783AB1" w14:textId="77777777" w:rsidR="003C2EB6" w:rsidRPr="0021660A" w:rsidRDefault="003C2EB6" w:rsidP="002321FD">
            <w:pPr>
              <w:rPr>
                <w:rFonts w:ascii="Verdana" w:eastAsia="Times New Roman" w:hAnsi="Verdana" w:cs="Arial"/>
                <w:sz w:val="14"/>
                <w:szCs w:val="18"/>
                <w:lang w:eastAsia="es-CO"/>
              </w:rPr>
            </w:pPr>
            <w:hyperlink r:id="rId69" w:history="1">
              <w:r w:rsidRPr="0021660A">
                <w:rPr>
                  <w:rFonts w:ascii="Verdana" w:eastAsia="Times New Roman" w:hAnsi="Verdana" w:cs="Arial"/>
                  <w:sz w:val="14"/>
                  <w:szCs w:val="18"/>
                  <w:lang w:eastAsia="es-CO"/>
                </w:rPr>
                <w:t>CUMPLIMIENTO EN LA RESPUESTA DE QUEJAS</w:t>
              </w:r>
            </w:hyperlink>
          </w:p>
        </w:tc>
        <w:tc>
          <w:tcPr>
            <w:tcW w:w="0" w:type="auto"/>
            <w:tcBorders>
              <w:top w:val="nil"/>
              <w:left w:val="nil"/>
              <w:bottom w:val="single" w:sz="4" w:space="0" w:color="D4D0C8"/>
              <w:right w:val="single" w:sz="4" w:space="0" w:color="D4D0C8"/>
            </w:tcBorders>
            <w:shd w:val="clear" w:color="000000" w:fill="FFFFFF"/>
            <w:hideMark/>
          </w:tcPr>
          <w:p w14:paraId="297054B2"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Mide la eficiencia en la solución de quejas que llegan por medio físico o virtual</w:t>
            </w:r>
          </w:p>
        </w:tc>
        <w:tc>
          <w:tcPr>
            <w:tcW w:w="0" w:type="auto"/>
            <w:tcBorders>
              <w:top w:val="nil"/>
              <w:left w:val="nil"/>
              <w:bottom w:val="single" w:sz="4" w:space="0" w:color="D4D0C8"/>
              <w:right w:val="single" w:sz="4" w:space="0" w:color="D4D0C8"/>
            </w:tcBorders>
            <w:shd w:val="clear" w:color="000000" w:fill="FFFFFF"/>
            <w:vAlign w:val="center"/>
            <w:hideMark/>
          </w:tcPr>
          <w:p w14:paraId="556DF393"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7626301B"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3210769E"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Trimestral</w:t>
            </w:r>
          </w:p>
        </w:tc>
        <w:tc>
          <w:tcPr>
            <w:tcW w:w="0" w:type="auto"/>
            <w:tcBorders>
              <w:top w:val="nil"/>
              <w:left w:val="nil"/>
              <w:bottom w:val="single" w:sz="4" w:space="0" w:color="D4D0C8"/>
              <w:right w:val="single" w:sz="4" w:space="0" w:color="D4D0C8"/>
            </w:tcBorders>
            <w:shd w:val="clear" w:color="000000" w:fill="FFFFFF"/>
            <w:vAlign w:val="center"/>
            <w:hideMark/>
          </w:tcPr>
          <w:p w14:paraId="3CA35A26"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60,00</w:t>
            </w:r>
          </w:p>
        </w:tc>
        <w:tc>
          <w:tcPr>
            <w:tcW w:w="400" w:type="dxa"/>
            <w:tcBorders>
              <w:top w:val="nil"/>
              <w:left w:val="nil"/>
              <w:bottom w:val="single" w:sz="4" w:space="0" w:color="D4D0C8"/>
              <w:right w:val="single" w:sz="4" w:space="0" w:color="D4D0C8"/>
            </w:tcBorders>
            <w:shd w:val="clear" w:color="000000" w:fill="FFFFFF"/>
            <w:vAlign w:val="center"/>
            <w:hideMark/>
          </w:tcPr>
          <w:p w14:paraId="61C639F8"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2,93</w:t>
            </w:r>
          </w:p>
        </w:tc>
        <w:tc>
          <w:tcPr>
            <w:tcW w:w="987" w:type="dxa"/>
            <w:tcBorders>
              <w:top w:val="nil"/>
              <w:left w:val="nil"/>
              <w:bottom w:val="single" w:sz="4" w:space="0" w:color="D4D0C8"/>
              <w:right w:val="single" w:sz="4" w:space="0" w:color="D4D0C8"/>
            </w:tcBorders>
            <w:shd w:val="clear" w:color="000000" w:fill="FFFFFF"/>
            <w:vAlign w:val="center"/>
            <w:hideMark/>
          </w:tcPr>
          <w:p w14:paraId="0CAADAF4"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31-dic-24</w:t>
            </w:r>
          </w:p>
        </w:tc>
      </w:tr>
      <w:tr w:rsidR="003C2EB6" w:rsidRPr="0021660A" w14:paraId="7ED88772" w14:textId="77777777" w:rsidTr="00713657">
        <w:trPr>
          <w:trHeight w:val="987"/>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0898FDE4" w14:textId="77777777" w:rsidR="003C2EB6" w:rsidRPr="0021660A" w:rsidRDefault="003C2EB6" w:rsidP="002321FD">
            <w:pPr>
              <w:rPr>
                <w:rFonts w:ascii="Verdana" w:eastAsia="Times New Roman" w:hAnsi="Verdana" w:cs="Arial"/>
                <w:sz w:val="14"/>
                <w:szCs w:val="18"/>
                <w:lang w:eastAsia="es-CO"/>
              </w:rPr>
            </w:pPr>
            <w:hyperlink r:id="rId70" w:history="1">
              <w:r w:rsidRPr="0021660A">
                <w:rPr>
                  <w:rFonts w:ascii="Verdana" w:eastAsia="Times New Roman" w:hAnsi="Verdana" w:cs="Arial"/>
                  <w:sz w:val="14"/>
                  <w:szCs w:val="18"/>
                  <w:lang w:eastAsia="es-CO"/>
                </w:rPr>
                <w:t>ESTUDIOS DE FONDO ELABORADOS</w:t>
              </w:r>
            </w:hyperlink>
          </w:p>
        </w:tc>
        <w:tc>
          <w:tcPr>
            <w:tcW w:w="0" w:type="auto"/>
            <w:tcBorders>
              <w:top w:val="nil"/>
              <w:left w:val="nil"/>
              <w:bottom w:val="single" w:sz="4" w:space="0" w:color="D4D0C8"/>
              <w:right w:val="single" w:sz="4" w:space="0" w:color="D4D0C8"/>
            </w:tcBorders>
            <w:shd w:val="clear" w:color="000000" w:fill="FFFFFF"/>
            <w:hideMark/>
          </w:tcPr>
          <w:p w14:paraId="7050CC52"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Demuestra la capacidad de resultados producto del análisis de la información encontrada en los expedientes conformados por las quejas recibidas.</w:t>
            </w:r>
          </w:p>
        </w:tc>
        <w:tc>
          <w:tcPr>
            <w:tcW w:w="0" w:type="auto"/>
            <w:tcBorders>
              <w:top w:val="nil"/>
              <w:left w:val="nil"/>
              <w:bottom w:val="single" w:sz="4" w:space="0" w:color="D4D0C8"/>
              <w:right w:val="single" w:sz="4" w:space="0" w:color="D4D0C8"/>
            </w:tcBorders>
            <w:shd w:val="clear" w:color="000000" w:fill="FFFFFF"/>
            <w:vAlign w:val="center"/>
            <w:hideMark/>
          </w:tcPr>
          <w:p w14:paraId="66BB6457"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3E0555DE"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6DBBED94"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Trimestral</w:t>
            </w:r>
          </w:p>
        </w:tc>
        <w:tc>
          <w:tcPr>
            <w:tcW w:w="0" w:type="auto"/>
            <w:tcBorders>
              <w:top w:val="nil"/>
              <w:left w:val="nil"/>
              <w:bottom w:val="single" w:sz="4" w:space="0" w:color="D4D0C8"/>
              <w:right w:val="single" w:sz="4" w:space="0" w:color="D4D0C8"/>
            </w:tcBorders>
            <w:shd w:val="clear" w:color="000000" w:fill="FFFFFF"/>
            <w:vAlign w:val="center"/>
            <w:hideMark/>
          </w:tcPr>
          <w:p w14:paraId="5D962EFD" w14:textId="2583501A" w:rsidR="003C2EB6" w:rsidRPr="0021660A" w:rsidRDefault="003C2EB6" w:rsidP="00713657">
            <w:pPr>
              <w:jc w:val="center"/>
              <w:rPr>
                <w:rFonts w:ascii="Verdana" w:eastAsia="Times New Roman" w:hAnsi="Verdana" w:cs="Arial"/>
                <w:sz w:val="14"/>
                <w:szCs w:val="18"/>
                <w:lang w:eastAsia="es-CO"/>
              </w:rPr>
            </w:pPr>
          </w:p>
        </w:tc>
        <w:tc>
          <w:tcPr>
            <w:tcW w:w="400" w:type="dxa"/>
            <w:tcBorders>
              <w:top w:val="nil"/>
              <w:left w:val="nil"/>
              <w:bottom w:val="single" w:sz="4" w:space="0" w:color="D4D0C8"/>
              <w:right w:val="single" w:sz="4" w:space="0" w:color="D4D0C8"/>
            </w:tcBorders>
            <w:shd w:val="clear" w:color="000000" w:fill="FFFFFF"/>
            <w:vAlign w:val="center"/>
            <w:hideMark/>
          </w:tcPr>
          <w:p w14:paraId="65959339" w14:textId="39A4CE9C" w:rsidR="003C2EB6" w:rsidRPr="0021660A" w:rsidRDefault="003C2EB6" w:rsidP="00713657">
            <w:pPr>
              <w:jc w:val="center"/>
              <w:rPr>
                <w:rFonts w:ascii="Verdana" w:eastAsia="Times New Roman" w:hAnsi="Verdana" w:cs="Arial"/>
                <w:sz w:val="14"/>
                <w:szCs w:val="18"/>
                <w:lang w:eastAsia="es-CO"/>
              </w:rPr>
            </w:pPr>
          </w:p>
        </w:tc>
        <w:tc>
          <w:tcPr>
            <w:tcW w:w="987" w:type="dxa"/>
            <w:tcBorders>
              <w:top w:val="nil"/>
              <w:left w:val="nil"/>
              <w:bottom w:val="single" w:sz="4" w:space="0" w:color="D4D0C8"/>
              <w:right w:val="single" w:sz="4" w:space="0" w:color="D4D0C8"/>
            </w:tcBorders>
            <w:shd w:val="clear" w:color="000000" w:fill="FFFFFF"/>
            <w:vAlign w:val="center"/>
            <w:hideMark/>
          </w:tcPr>
          <w:p w14:paraId="363DE074"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31-mar-25</w:t>
            </w:r>
          </w:p>
        </w:tc>
      </w:tr>
      <w:tr w:rsidR="003C2EB6" w:rsidRPr="0021660A" w14:paraId="18F6FDE9" w14:textId="77777777" w:rsidTr="002321FD">
        <w:trPr>
          <w:trHeight w:val="240"/>
        </w:trPr>
        <w:tc>
          <w:tcPr>
            <w:tcW w:w="0" w:type="auto"/>
            <w:gridSpan w:val="8"/>
            <w:tcBorders>
              <w:top w:val="single" w:sz="4" w:space="0" w:color="D4D0C8"/>
              <w:left w:val="single" w:sz="4" w:space="0" w:color="D4D0C8"/>
              <w:bottom w:val="single" w:sz="4" w:space="0" w:color="D4D0C8"/>
              <w:right w:val="nil"/>
            </w:tcBorders>
            <w:shd w:val="clear" w:color="auto" w:fill="D9D9D9" w:themeFill="background1" w:themeFillShade="D9"/>
            <w:hideMark/>
          </w:tcPr>
          <w:p w14:paraId="53D1214A" w14:textId="77777777" w:rsidR="003C2EB6" w:rsidRPr="0021660A" w:rsidRDefault="003C2EB6" w:rsidP="002321FD">
            <w:pPr>
              <w:rPr>
                <w:rFonts w:ascii="Verdana" w:eastAsia="Times New Roman" w:hAnsi="Verdana" w:cs="Arial"/>
                <w:b/>
                <w:bCs/>
                <w:sz w:val="14"/>
                <w:szCs w:val="18"/>
                <w:lang w:eastAsia="es-CO"/>
              </w:rPr>
            </w:pPr>
            <w:r w:rsidRPr="0021660A">
              <w:rPr>
                <w:rFonts w:ascii="Verdana" w:eastAsia="Times New Roman" w:hAnsi="Verdana" w:cs="Arial"/>
                <w:b/>
                <w:bCs/>
                <w:sz w:val="16"/>
                <w:szCs w:val="18"/>
                <w:lang w:eastAsia="es-CO"/>
              </w:rPr>
              <w:t>GESTION DE LA OPERACION</w:t>
            </w:r>
          </w:p>
        </w:tc>
      </w:tr>
      <w:tr w:rsidR="003C2EB6" w:rsidRPr="0021660A" w14:paraId="5E443096" w14:textId="77777777" w:rsidTr="00713657">
        <w:trPr>
          <w:trHeight w:val="480"/>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567787F2" w14:textId="77777777" w:rsidR="003C2EB6" w:rsidRPr="0021660A" w:rsidRDefault="003C2EB6" w:rsidP="002321FD">
            <w:pPr>
              <w:rPr>
                <w:rFonts w:ascii="Verdana" w:eastAsia="Times New Roman" w:hAnsi="Verdana" w:cs="Arial"/>
                <w:sz w:val="14"/>
                <w:szCs w:val="18"/>
                <w:lang w:eastAsia="es-CO"/>
              </w:rPr>
            </w:pPr>
            <w:hyperlink r:id="rId71" w:history="1">
              <w:r w:rsidRPr="0021660A">
                <w:rPr>
                  <w:rFonts w:ascii="Verdana" w:eastAsia="Times New Roman" w:hAnsi="Verdana" w:cs="Arial"/>
                  <w:sz w:val="14"/>
                  <w:szCs w:val="18"/>
                  <w:lang w:eastAsia="es-CO"/>
                </w:rPr>
                <w:t>EFECTIVIDAD DEL SERVICIO OPERACIONES</w:t>
              </w:r>
            </w:hyperlink>
          </w:p>
        </w:tc>
        <w:tc>
          <w:tcPr>
            <w:tcW w:w="0" w:type="auto"/>
            <w:tcBorders>
              <w:top w:val="nil"/>
              <w:left w:val="nil"/>
              <w:bottom w:val="single" w:sz="4" w:space="0" w:color="D4D0C8"/>
              <w:right w:val="single" w:sz="4" w:space="0" w:color="D4D0C8"/>
            </w:tcBorders>
            <w:shd w:val="clear" w:color="000000" w:fill="FFFFFF"/>
            <w:hideMark/>
          </w:tcPr>
          <w:p w14:paraId="42A72083"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Demuestra el nivel de efectividad del servicio</w:t>
            </w:r>
          </w:p>
        </w:tc>
        <w:tc>
          <w:tcPr>
            <w:tcW w:w="0" w:type="auto"/>
            <w:tcBorders>
              <w:top w:val="nil"/>
              <w:left w:val="nil"/>
              <w:bottom w:val="single" w:sz="4" w:space="0" w:color="D4D0C8"/>
              <w:right w:val="single" w:sz="4" w:space="0" w:color="D4D0C8"/>
            </w:tcBorders>
            <w:shd w:val="clear" w:color="000000" w:fill="FFFFFF"/>
            <w:vAlign w:val="center"/>
            <w:hideMark/>
          </w:tcPr>
          <w:p w14:paraId="20971403"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5EE7896F"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73905910"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Trimestral</w:t>
            </w:r>
          </w:p>
        </w:tc>
        <w:tc>
          <w:tcPr>
            <w:tcW w:w="0" w:type="auto"/>
            <w:tcBorders>
              <w:top w:val="nil"/>
              <w:left w:val="nil"/>
              <w:bottom w:val="single" w:sz="4" w:space="0" w:color="D4D0C8"/>
              <w:right w:val="single" w:sz="4" w:space="0" w:color="D4D0C8"/>
            </w:tcBorders>
            <w:shd w:val="clear" w:color="000000" w:fill="FFFFFF"/>
            <w:vAlign w:val="center"/>
            <w:hideMark/>
          </w:tcPr>
          <w:p w14:paraId="03B5B0AE"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35,00</w:t>
            </w:r>
          </w:p>
        </w:tc>
        <w:tc>
          <w:tcPr>
            <w:tcW w:w="400" w:type="dxa"/>
            <w:tcBorders>
              <w:top w:val="nil"/>
              <w:left w:val="nil"/>
              <w:bottom w:val="single" w:sz="4" w:space="0" w:color="D4D0C8"/>
              <w:right w:val="single" w:sz="4" w:space="0" w:color="D4D0C8"/>
            </w:tcBorders>
            <w:shd w:val="clear" w:color="000000" w:fill="FFFFFF"/>
            <w:vAlign w:val="center"/>
            <w:hideMark/>
          </w:tcPr>
          <w:p w14:paraId="6C47AC0B"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34,97</w:t>
            </w:r>
          </w:p>
        </w:tc>
        <w:tc>
          <w:tcPr>
            <w:tcW w:w="987" w:type="dxa"/>
            <w:tcBorders>
              <w:top w:val="nil"/>
              <w:left w:val="nil"/>
              <w:bottom w:val="single" w:sz="4" w:space="0" w:color="D4D0C8"/>
              <w:right w:val="single" w:sz="4" w:space="0" w:color="D4D0C8"/>
            </w:tcBorders>
            <w:shd w:val="clear" w:color="000000" w:fill="FFFFFF"/>
            <w:vAlign w:val="center"/>
            <w:hideMark/>
          </w:tcPr>
          <w:p w14:paraId="14A021FA"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30-sep-24</w:t>
            </w:r>
          </w:p>
        </w:tc>
      </w:tr>
      <w:tr w:rsidR="003C2EB6" w:rsidRPr="0021660A" w14:paraId="1B8A6FE5" w14:textId="77777777" w:rsidTr="00713657">
        <w:trPr>
          <w:trHeight w:val="1056"/>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7908D03E" w14:textId="77777777" w:rsidR="003C2EB6" w:rsidRPr="0021660A" w:rsidRDefault="003C2EB6" w:rsidP="002321FD">
            <w:pPr>
              <w:rPr>
                <w:rFonts w:ascii="Verdana" w:eastAsia="Times New Roman" w:hAnsi="Verdana" w:cs="Arial"/>
                <w:sz w:val="14"/>
                <w:szCs w:val="18"/>
                <w:lang w:eastAsia="es-CO"/>
              </w:rPr>
            </w:pPr>
            <w:hyperlink r:id="rId72" w:history="1">
              <w:r w:rsidRPr="0021660A">
                <w:rPr>
                  <w:rFonts w:ascii="Verdana" w:eastAsia="Times New Roman" w:hAnsi="Verdana" w:cs="Arial"/>
                  <w:sz w:val="14"/>
                  <w:szCs w:val="18"/>
                  <w:lang w:eastAsia="es-CO"/>
                </w:rPr>
                <w:t>SERVICIO NO CONFORME</w:t>
              </w:r>
            </w:hyperlink>
          </w:p>
        </w:tc>
        <w:tc>
          <w:tcPr>
            <w:tcW w:w="0" w:type="auto"/>
            <w:tcBorders>
              <w:top w:val="nil"/>
              <w:left w:val="nil"/>
              <w:bottom w:val="single" w:sz="4" w:space="0" w:color="D4D0C8"/>
              <w:right w:val="single" w:sz="4" w:space="0" w:color="D4D0C8"/>
            </w:tcBorders>
            <w:shd w:val="clear" w:color="000000" w:fill="FFFFFF"/>
            <w:hideMark/>
          </w:tcPr>
          <w:p w14:paraId="6229CDFC"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Mostrar el nivel de efectividad de los controles aplicados con el fin de evitar desviaciones que generen Servicios no conformes</w:t>
            </w:r>
          </w:p>
        </w:tc>
        <w:tc>
          <w:tcPr>
            <w:tcW w:w="0" w:type="auto"/>
            <w:tcBorders>
              <w:top w:val="nil"/>
              <w:left w:val="nil"/>
              <w:bottom w:val="single" w:sz="4" w:space="0" w:color="D4D0C8"/>
              <w:right w:val="single" w:sz="4" w:space="0" w:color="D4D0C8"/>
            </w:tcBorders>
            <w:shd w:val="clear" w:color="000000" w:fill="FFFFFF"/>
            <w:vAlign w:val="center"/>
            <w:hideMark/>
          </w:tcPr>
          <w:p w14:paraId="78D0394D"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6733295E"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30C6F8A8"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Trimestral</w:t>
            </w:r>
          </w:p>
        </w:tc>
        <w:tc>
          <w:tcPr>
            <w:tcW w:w="0" w:type="auto"/>
            <w:tcBorders>
              <w:top w:val="nil"/>
              <w:left w:val="nil"/>
              <w:bottom w:val="single" w:sz="4" w:space="0" w:color="D4D0C8"/>
              <w:right w:val="single" w:sz="4" w:space="0" w:color="D4D0C8"/>
            </w:tcBorders>
            <w:shd w:val="clear" w:color="000000" w:fill="FFFFFF"/>
            <w:vAlign w:val="center"/>
            <w:hideMark/>
          </w:tcPr>
          <w:p w14:paraId="5C3E0206"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2,00</w:t>
            </w:r>
          </w:p>
        </w:tc>
        <w:tc>
          <w:tcPr>
            <w:tcW w:w="400" w:type="dxa"/>
            <w:tcBorders>
              <w:top w:val="nil"/>
              <w:left w:val="nil"/>
              <w:bottom w:val="single" w:sz="4" w:space="0" w:color="D4D0C8"/>
              <w:right w:val="single" w:sz="4" w:space="0" w:color="D4D0C8"/>
            </w:tcBorders>
            <w:shd w:val="clear" w:color="000000" w:fill="FFFFFF"/>
            <w:vAlign w:val="center"/>
            <w:hideMark/>
          </w:tcPr>
          <w:p w14:paraId="51E07479"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2,00</w:t>
            </w:r>
          </w:p>
        </w:tc>
        <w:tc>
          <w:tcPr>
            <w:tcW w:w="987" w:type="dxa"/>
            <w:tcBorders>
              <w:top w:val="nil"/>
              <w:left w:val="nil"/>
              <w:bottom w:val="single" w:sz="4" w:space="0" w:color="D4D0C8"/>
              <w:right w:val="single" w:sz="4" w:space="0" w:color="D4D0C8"/>
            </w:tcBorders>
            <w:shd w:val="clear" w:color="000000" w:fill="FFFFFF"/>
            <w:vAlign w:val="center"/>
            <w:hideMark/>
          </w:tcPr>
          <w:p w14:paraId="2AE12D0F"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30-sep-24</w:t>
            </w:r>
          </w:p>
        </w:tc>
      </w:tr>
      <w:tr w:rsidR="003C2EB6" w:rsidRPr="0021660A" w14:paraId="1A51AE7A" w14:textId="77777777" w:rsidTr="002321FD">
        <w:trPr>
          <w:trHeight w:val="240"/>
        </w:trPr>
        <w:tc>
          <w:tcPr>
            <w:tcW w:w="0" w:type="auto"/>
            <w:gridSpan w:val="8"/>
            <w:tcBorders>
              <w:top w:val="single" w:sz="4" w:space="0" w:color="D4D0C8"/>
              <w:left w:val="single" w:sz="4" w:space="0" w:color="D4D0C8"/>
              <w:bottom w:val="single" w:sz="4" w:space="0" w:color="D4D0C8"/>
              <w:right w:val="nil"/>
            </w:tcBorders>
            <w:shd w:val="clear" w:color="auto" w:fill="D9D9D9" w:themeFill="background1" w:themeFillShade="D9"/>
            <w:hideMark/>
          </w:tcPr>
          <w:p w14:paraId="28F356B2" w14:textId="77777777" w:rsidR="003C2EB6" w:rsidRPr="0021660A" w:rsidRDefault="003C2EB6" w:rsidP="002321FD">
            <w:pPr>
              <w:rPr>
                <w:rFonts w:ascii="Verdana" w:eastAsia="Times New Roman" w:hAnsi="Verdana" w:cs="Arial"/>
                <w:b/>
                <w:bCs/>
                <w:sz w:val="14"/>
                <w:szCs w:val="18"/>
                <w:lang w:eastAsia="es-CO"/>
              </w:rPr>
            </w:pPr>
            <w:r w:rsidRPr="0021660A">
              <w:rPr>
                <w:rFonts w:ascii="Verdana" w:eastAsia="Times New Roman" w:hAnsi="Verdana" w:cs="Arial"/>
                <w:b/>
                <w:bCs/>
                <w:sz w:val="16"/>
                <w:szCs w:val="18"/>
                <w:lang w:eastAsia="es-CO"/>
              </w:rPr>
              <w:t>GESTION DE MEJORA INSTITUCIONAL</w:t>
            </w:r>
          </w:p>
        </w:tc>
      </w:tr>
      <w:tr w:rsidR="003C2EB6" w:rsidRPr="0021660A" w14:paraId="7836E342" w14:textId="77777777" w:rsidTr="00713657">
        <w:trPr>
          <w:trHeight w:val="876"/>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4A9F408E" w14:textId="77777777" w:rsidR="003C2EB6" w:rsidRPr="0021660A" w:rsidRDefault="003C2EB6" w:rsidP="002321FD">
            <w:pPr>
              <w:rPr>
                <w:rFonts w:ascii="Verdana" w:eastAsia="Times New Roman" w:hAnsi="Verdana" w:cs="Arial"/>
                <w:sz w:val="14"/>
                <w:szCs w:val="18"/>
                <w:lang w:eastAsia="es-CO"/>
              </w:rPr>
            </w:pPr>
            <w:hyperlink r:id="rId73" w:history="1">
              <w:r w:rsidRPr="0021660A">
                <w:rPr>
                  <w:rFonts w:ascii="Verdana" w:eastAsia="Times New Roman" w:hAnsi="Verdana" w:cs="Arial"/>
                  <w:sz w:val="14"/>
                  <w:szCs w:val="18"/>
                  <w:lang w:eastAsia="es-CO"/>
                </w:rPr>
                <w:t>CUMPLIMIENTO PLANES DE MEJORAMIENTO DE AUDITORIAS DE CALIDAD</w:t>
              </w:r>
            </w:hyperlink>
          </w:p>
        </w:tc>
        <w:tc>
          <w:tcPr>
            <w:tcW w:w="0" w:type="auto"/>
            <w:tcBorders>
              <w:top w:val="nil"/>
              <w:left w:val="nil"/>
              <w:bottom w:val="single" w:sz="4" w:space="0" w:color="D4D0C8"/>
              <w:right w:val="single" w:sz="4" w:space="0" w:color="D4D0C8"/>
            </w:tcBorders>
            <w:shd w:val="clear" w:color="000000" w:fill="FFFFFF"/>
            <w:hideMark/>
          </w:tcPr>
          <w:p w14:paraId="5A7C774D"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Mide el cumplimiento de los planes de mejoramiento producto de las auditorias de calidad internas y externas.</w:t>
            </w:r>
          </w:p>
        </w:tc>
        <w:tc>
          <w:tcPr>
            <w:tcW w:w="0" w:type="auto"/>
            <w:tcBorders>
              <w:top w:val="nil"/>
              <w:left w:val="nil"/>
              <w:bottom w:val="single" w:sz="4" w:space="0" w:color="D4D0C8"/>
              <w:right w:val="single" w:sz="4" w:space="0" w:color="D4D0C8"/>
            </w:tcBorders>
            <w:shd w:val="clear" w:color="000000" w:fill="FFFFFF"/>
            <w:vAlign w:val="center"/>
            <w:hideMark/>
          </w:tcPr>
          <w:p w14:paraId="73F9BE81"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4F0E4C87"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729AC602"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Trimestral</w:t>
            </w:r>
          </w:p>
        </w:tc>
        <w:tc>
          <w:tcPr>
            <w:tcW w:w="0" w:type="auto"/>
            <w:tcBorders>
              <w:top w:val="nil"/>
              <w:left w:val="nil"/>
              <w:bottom w:val="single" w:sz="4" w:space="0" w:color="D4D0C8"/>
              <w:right w:val="single" w:sz="4" w:space="0" w:color="D4D0C8"/>
            </w:tcBorders>
            <w:shd w:val="clear" w:color="000000" w:fill="FFFFFF"/>
            <w:vAlign w:val="center"/>
            <w:hideMark/>
          </w:tcPr>
          <w:p w14:paraId="36AB3B4E"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95,00</w:t>
            </w:r>
          </w:p>
        </w:tc>
        <w:tc>
          <w:tcPr>
            <w:tcW w:w="400" w:type="dxa"/>
            <w:tcBorders>
              <w:top w:val="nil"/>
              <w:left w:val="nil"/>
              <w:bottom w:val="single" w:sz="4" w:space="0" w:color="D4D0C8"/>
              <w:right w:val="single" w:sz="4" w:space="0" w:color="D4D0C8"/>
            </w:tcBorders>
            <w:shd w:val="clear" w:color="000000" w:fill="FFFFFF"/>
            <w:vAlign w:val="center"/>
            <w:hideMark/>
          </w:tcPr>
          <w:p w14:paraId="620EED7C"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97,00</w:t>
            </w:r>
          </w:p>
        </w:tc>
        <w:tc>
          <w:tcPr>
            <w:tcW w:w="987" w:type="dxa"/>
            <w:tcBorders>
              <w:top w:val="nil"/>
              <w:left w:val="nil"/>
              <w:bottom w:val="single" w:sz="4" w:space="0" w:color="D4D0C8"/>
              <w:right w:val="single" w:sz="4" w:space="0" w:color="D4D0C8"/>
            </w:tcBorders>
            <w:shd w:val="clear" w:color="000000" w:fill="FFFFFF"/>
            <w:vAlign w:val="center"/>
            <w:hideMark/>
          </w:tcPr>
          <w:p w14:paraId="71B99931"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31-dic-24</w:t>
            </w:r>
          </w:p>
        </w:tc>
      </w:tr>
      <w:tr w:rsidR="003C2EB6" w:rsidRPr="0021660A" w14:paraId="4F57233C" w14:textId="77777777" w:rsidTr="00713657">
        <w:trPr>
          <w:trHeight w:val="832"/>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6CB961EC" w14:textId="77777777" w:rsidR="003C2EB6" w:rsidRPr="0021660A" w:rsidRDefault="003C2EB6" w:rsidP="002321FD">
            <w:pPr>
              <w:rPr>
                <w:rFonts w:ascii="Verdana" w:eastAsia="Times New Roman" w:hAnsi="Verdana" w:cs="Arial"/>
                <w:sz w:val="14"/>
                <w:szCs w:val="18"/>
                <w:lang w:eastAsia="es-CO"/>
              </w:rPr>
            </w:pPr>
            <w:hyperlink r:id="rId74" w:history="1">
              <w:r w:rsidRPr="0021660A">
                <w:rPr>
                  <w:rFonts w:ascii="Verdana" w:eastAsia="Times New Roman" w:hAnsi="Verdana" w:cs="Arial"/>
                  <w:sz w:val="14"/>
                  <w:szCs w:val="18"/>
                  <w:lang w:eastAsia="es-CO"/>
                </w:rPr>
                <w:t>EFICACIA DE LAS ACCIONES PARA LA GESTION DEL RIESGO Y OPORTUNIDADES</w:t>
              </w:r>
            </w:hyperlink>
          </w:p>
        </w:tc>
        <w:tc>
          <w:tcPr>
            <w:tcW w:w="0" w:type="auto"/>
            <w:tcBorders>
              <w:top w:val="nil"/>
              <w:left w:val="nil"/>
              <w:bottom w:val="single" w:sz="4" w:space="0" w:color="D4D0C8"/>
              <w:right w:val="single" w:sz="4" w:space="0" w:color="D4D0C8"/>
            </w:tcBorders>
            <w:shd w:val="clear" w:color="000000" w:fill="FFFFFF"/>
            <w:hideMark/>
          </w:tcPr>
          <w:p w14:paraId="1EEE79D2"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Mide el cumplimiento del plan de acción de riesgos y posibilidades para abordar las necesidades de la entidad y grupos de valor</w:t>
            </w:r>
          </w:p>
        </w:tc>
        <w:tc>
          <w:tcPr>
            <w:tcW w:w="0" w:type="auto"/>
            <w:tcBorders>
              <w:top w:val="nil"/>
              <w:left w:val="nil"/>
              <w:bottom w:val="single" w:sz="4" w:space="0" w:color="D4D0C8"/>
              <w:right w:val="single" w:sz="4" w:space="0" w:color="D4D0C8"/>
            </w:tcBorders>
            <w:shd w:val="clear" w:color="000000" w:fill="FFFFFF"/>
            <w:vAlign w:val="center"/>
            <w:hideMark/>
          </w:tcPr>
          <w:p w14:paraId="3DC43419"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2B0F6F83"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0A35B28F"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Trimestral</w:t>
            </w:r>
          </w:p>
        </w:tc>
        <w:tc>
          <w:tcPr>
            <w:tcW w:w="0" w:type="auto"/>
            <w:tcBorders>
              <w:top w:val="nil"/>
              <w:left w:val="nil"/>
              <w:bottom w:val="single" w:sz="4" w:space="0" w:color="D4D0C8"/>
              <w:right w:val="single" w:sz="4" w:space="0" w:color="D4D0C8"/>
            </w:tcBorders>
            <w:shd w:val="clear" w:color="000000" w:fill="FFFFFF"/>
            <w:vAlign w:val="center"/>
            <w:hideMark/>
          </w:tcPr>
          <w:p w14:paraId="490FD3BE"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90,00</w:t>
            </w:r>
          </w:p>
        </w:tc>
        <w:tc>
          <w:tcPr>
            <w:tcW w:w="400" w:type="dxa"/>
            <w:tcBorders>
              <w:top w:val="nil"/>
              <w:left w:val="nil"/>
              <w:bottom w:val="single" w:sz="4" w:space="0" w:color="D4D0C8"/>
              <w:right w:val="single" w:sz="4" w:space="0" w:color="D4D0C8"/>
            </w:tcBorders>
            <w:shd w:val="clear" w:color="000000" w:fill="FFFFFF"/>
            <w:vAlign w:val="center"/>
            <w:hideMark/>
          </w:tcPr>
          <w:p w14:paraId="7F3AF7E9"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90,64</w:t>
            </w:r>
          </w:p>
        </w:tc>
        <w:tc>
          <w:tcPr>
            <w:tcW w:w="987" w:type="dxa"/>
            <w:tcBorders>
              <w:top w:val="nil"/>
              <w:left w:val="nil"/>
              <w:bottom w:val="single" w:sz="4" w:space="0" w:color="D4D0C8"/>
              <w:right w:val="single" w:sz="4" w:space="0" w:color="D4D0C8"/>
            </w:tcBorders>
            <w:shd w:val="clear" w:color="000000" w:fill="FFFFFF"/>
            <w:vAlign w:val="center"/>
            <w:hideMark/>
          </w:tcPr>
          <w:p w14:paraId="1445A853"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31-dic-24</w:t>
            </w:r>
          </w:p>
        </w:tc>
      </w:tr>
      <w:tr w:rsidR="003C2EB6" w:rsidRPr="0021660A" w14:paraId="75B06572" w14:textId="77777777" w:rsidTr="00713657">
        <w:trPr>
          <w:trHeight w:val="816"/>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5CEF9FA5" w14:textId="77777777" w:rsidR="003C2EB6" w:rsidRPr="0021660A" w:rsidRDefault="003C2EB6" w:rsidP="002321FD">
            <w:pPr>
              <w:rPr>
                <w:rFonts w:ascii="Verdana" w:eastAsia="Times New Roman" w:hAnsi="Verdana" w:cs="Arial"/>
                <w:sz w:val="14"/>
                <w:szCs w:val="18"/>
                <w:lang w:eastAsia="es-CO"/>
              </w:rPr>
            </w:pPr>
            <w:hyperlink r:id="rId75" w:history="1">
              <w:r w:rsidRPr="0021660A">
                <w:rPr>
                  <w:rFonts w:ascii="Verdana" w:eastAsia="Times New Roman" w:hAnsi="Verdana" w:cs="Arial"/>
                  <w:sz w:val="14"/>
                  <w:szCs w:val="18"/>
                  <w:lang w:eastAsia="es-CO"/>
                </w:rPr>
                <w:t>EFICACIA DEL SISTEMA DE GESTIÓN DE LA CALIDAD</w:t>
              </w:r>
            </w:hyperlink>
          </w:p>
        </w:tc>
        <w:tc>
          <w:tcPr>
            <w:tcW w:w="0" w:type="auto"/>
            <w:tcBorders>
              <w:top w:val="nil"/>
              <w:left w:val="nil"/>
              <w:bottom w:val="single" w:sz="4" w:space="0" w:color="D4D0C8"/>
              <w:right w:val="single" w:sz="4" w:space="0" w:color="D4D0C8"/>
            </w:tcBorders>
            <w:shd w:val="clear" w:color="000000" w:fill="FFFFFF"/>
            <w:hideMark/>
          </w:tcPr>
          <w:p w14:paraId="6FCC5787"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Mide el puntaje promedio de los procesos con el propósito de orientar las acciones de mejoramiento continuo</w:t>
            </w:r>
          </w:p>
        </w:tc>
        <w:tc>
          <w:tcPr>
            <w:tcW w:w="0" w:type="auto"/>
            <w:tcBorders>
              <w:top w:val="nil"/>
              <w:left w:val="nil"/>
              <w:bottom w:val="single" w:sz="4" w:space="0" w:color="D4D0C8"/>
              <w:right w:val="single" w:sz="4" w:space="0" w:color="D4D0C8"/>
            </w:tcBorders>
            <w:shd w:val="clear" w:color="000000" w:fill="FFFFFF"/>
            <w:vAlign w:val="center"/>
            <w:hideMark/>
          </w:tcPr>
          <w:p w14:paraId="0D46C70A"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6F4E7ACF"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30CA4F89"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Semestral</w:t>
            </w:r>
          </w:p>
        </w:tc>
        <w:tc>
          <w:tcPr>
            <w:tcW w:w="0" w:type="auto"/>
            <w:tcBorders>
              <w:top w:val="nil"/>
              <w:left w:val="nil"/>
              <w:bottom w:val="single" w:sz="4" w:space="0" w:color="D4D0C8"/>
              <w:right w:val="single" w:sz="4" w:space="0" w:color="D4D0C8"/>
            </w:tcBorders>
            <w:shd w:val="clear" w:color="000000" w:fill="FFFFFF"/>
            <w:vAlign w:val="center"/>
            <w:hideMark/>
          </w:tcPr>
          <w:p w14:paraId="5C5A09D1"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80,00</w:t>
            </w:r>
          </w:p>
        </w:tc>
        <w:tc>
          <w:tcPr>
            <w:tcW w:w="400" w:type="dxa"/>
            <w:tcBorders>
              <w:top w:val="nil"/>
              <w:left w:val="nil"/>
              <w:bottom w:val="single" w:sz="4" w:space="0" w:color="D4D0C8"/>
              <w:right w:val="single" w:sz="4" w:space="0" w:color="D4D0C8"/>
            </w:tcBorders>
            <w:shd w:val="clear" w:color="000000" w:fill="FFFFFF"/>
            <w:vAlign w:val="center"/>
            <w:hideMark/>
          </w:tcPr>
          <w:p w14:paraId="053788F8"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80,00</w:t>
            </w:r>
          </w:p>
        </w:tc>
        <w:tc>
          <w:tcPr>
            <w:tcW w:w="987" w:type="dxa"/>
            <w:tcBorders>
              <w:top w:val="nil"/>
              <w:left w:val="nil"/>
              <w:bottom w:val="single" w:sz="4" w:space="0" w:color="D4D0C8"/>
              <w:right w:val="single" w:sz="4" w:space="0" w:color="D4D0C8"/>
            </w:tcBorders>
            <w:shd w:val="clear" w:color="000000" w:fill="FFFFFF"/>
            <w:vAlign w:val="center"/>
            <w:hideMark/>
          </w:tcPr>
          <w:p w14:paraId="3E8E571A"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30-jun-24</w:t>
            </w:r>
          </w:p>
        </w:tc>
      </w:tr>
      <w:tr w:rsidR="003C2EB6" w:rsidRPr="0021660A" w14:paraId="5DB67214" w14:textId="77777777" w:rsidTr="00713657">
        <w:trPr>
          <w:trHeight w:val="673"/>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0B30C0ED" w14:textId="77777777" w:rsidR="003C2EB6" w:rsidRPr="0021660A" w:rsidRDefault="003C2EB6" w:rsidP="002321FD">
            <w:pPr>
              <w:rPr>
                <w:rFonts w:ascii="Verdana" w:eastAsia="Times New Roman" w:hAnsi="Verdana" w:cs="Arial"/>
                <w:sz w:val="14"/>
                <w:szCs w:val="18"/>
                <w:lang w:eastAsia="es-CO"/>
              </w:rPr>
            </w:pPr>
            <w:hyperlink r:id="rId76" w:history="1">
              <w:r w:rsidRPr="0021660A">
                <w:rPr>
                  <w:rFonts w:ascii="Verdana" w:eastAsia="Times New Roman" w:hAnsi="Verdana" w:cs="Arial"/>
                  <w:sz w:val="14"/>
                  <w:szCs w:val="18"/>
                  <w:lang w:eastAsia="es-CO"/>
                </w:rPr>
                <w:t>SALIDAS NO CONFORMES CON TRATAMIENTO</w:t>
              </w:r>
            </w:hyperlink>
          </w:p>
        </w:tc>
        <w:tc>
          <w:tcPr>
            <w:tcW w:w="0" w:type="auto"/>
            <w:tcBorders>
              <w:top w:val="nil"/>
              <w:left w:val="nil"/>
              <w:bottom w:val="single" w:sz="4" w:space="0" w:color="D4D0C8"/>
              <w:right w:val="single" w:sz="4" w:space="0" w:color="D4D0C8"/>
            </w:tcBorders>
            <w:shd w:val="clear" w:color="000000" w:fill="FFFFFF"/>
            <w:hideMark/>
          </w:tcPr>
          <w:p w14:paraId="6865F6F9"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Mide la efectividad en el tratamiento de las SNC en un periodo de tiempo establecido</w:t>
            </w:r>
          </w:p>
        </w:tc>
        <w:tc>
          <w:tcPr>
            <w:tcW w:w="0" w:type="auto"/>
            <w:tcBorders>
              <w:top w:val="nil"/>
              <w:left w:val="nil"/>
              <w:bottom w:val="single" w:sz="4" w:space="0" w:color="D4D0C8"/>
              <w:right w:val="single" w:sz="4" w:space="0" w:color="D4D0C8"/>
            </w:tcBorders>
            <w:shd w:val="clear" w:color="000000" w:fill="FFFFFF"/>
            <w:vAlign w:val="center"/>
            <w:hideMark/>
          </w:tcPr>
          <w:p w14:paraId="2AC0951C"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3925272B"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615C67D9"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Trimestral</w:t>
            </w:r>
          </w:p>
        </w:tc>
        <w:tc>
          <w:tcPr>
            <w:tcW w:w="0" w:type="auto"/>
            <w:tcBorders>
              <w:top w:val="nil"/>
              <w:left w:val="nil"/>
              <w:bottom w:val="single" w:sz="4" w:space="0" w:color="D4D0C8"/>
              <w:right w:val="single" w:sz="4" w:space="0" w:color="D4D0C8"/>
            </w:tcBorders>
            <w:shd w:val="clear" w:color="000000" w:fill="FFFFFF"/>
            <w:vAlign w:val="center"/>
            <w:hideMark/>
          </w:tcPr>
          <w:p w14:paraId="3108D7C2"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99,00</w:t>
            </w:r>
          </w:p>
        </w:tc>
        <w:tc>
          <w:tcPr>
            <w:tcW w:w="400" w:type="dxa"/>
            <w:tcBorders>
              <w:top w:val="nil"/>
              <w:left w:val="nil"/>
              <w:bottom w:val="single" w:sz="4" w:space="0" w:color="D4D0C8"/>
              <w:right w:val="single" w:sz="4" w:space="0" w:color="D4D0C8"/>
            </w:tcBorders>
            <w:shd w:val="clear" w:color="000000" w:fill="FFFFFF"/>
            <w:vAlign w:val="center"/>
            <w:hideMark/>
          </w:tcPr>
          <w:p w14:paraId="3B4A04D8"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100,00</w:t>
            </w:r>
          </w:p>
        </w:tc>
        <w:tc>
          <w:tcPr>
            <w:tcW w:w="987" w:type="dxa"/>
            <w:tcBorders>
              <w:top w:val="nil"/>
              <w:left w:val="nil"/>
              <w:bottom w:val="single" w:sz="4" w:space="0" w:color="D4D0C8"/>
              <w:right w:val="single" w:sz="4" w:space="0" w:color="D4D0C8"/>
            </w:tcBorders>
            <w:shd w:val="clear" w:color="000000" w:fill="FFFFFF"/>
            <w:vAlign w:val="center"/>
            <w:hideMark/>
          </w:tcPr>
          <w:p w14:paraId="21A8A45E"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31-dic-24</w:t>
            </w:r>
          </w:p>
        </w:tc>
      </w:tr>
      <w:tr w:rsidR="003C2EB6" w:rsidRPr="0021660A" w14:paraId="209A1BA7" w14:textId="77777777" w:rsidTr="002321FD">
        <w:trPr>
          <w:trHeight w:val="240"/>
        </w:trPr>
        <w:tc>
          <w:tcPr>
            <w:tcW w:w="0" w:type="auto"/>
            <w:gridSpan w:val="8"/>
            <w:tcBorders>
              <w:top w:val="single" w:sz="4" w:space="0" w:color="D4D0C8"/>
              <w:left w:val="single" w:sz="4" w:space="0" w:color="D4D0C8"/>
              <w:bottom w:val="single" w:sz="4" w:space="0" w:color="D4D0C8"/>
              <w:right w:val="nil"/>
            </w:tcBorders>
            <w:shd w:val="clear" w:color="auto" w:fill="D9D9D9" w:themeFill="background1" w:themeFillShade="D9"/>
            <w:hideMark/>
          </w:tcPr>
          <w:p w14:paraId="3B43517E" w14:textId="77777777" w:rsidR="003C2EB6" w:rsidRPr="0021660A" w:rsidRDefault="003C2EB6" w:rsidP="002321FD">
            <w:pPr>
              <w:rPr>
                <w:rFonts w:ascii="Verdana" w:eastAsia="Times New Roman" w:hAnsi="Verdana" w:cs="Arial"/>
                <w:b/>
                <w:bCs/>
                <w:sz w:val="14"/>
                <w:szCs w:val="18"/>
                <w:lang w:eastAsia="es-CO"/>
              </w:rPr>
            </w:pPr>
            <w:r w:rsidRPr="0021660A">
              <w:rPr>
                <w:rFonts w:ascii="Verdana" w:eastAsia="Times New Roman" w:hAnsi="Verdana" w:cs="Arial"/>
                <w:b/>
                <w:bCs/>
                <w:sz w:val="16"/>
                <w:szCs w:val="18"/>
                <w:lang w:eastAsia="es-CO"/>
              </w:rPr>
              <w:t>GESTION DE SISTEMAS E INFORMACION</w:t>
            </w:r>
          </w:p>
        </w:tc>
      </w:tr>
      <w:tr w:rsidR="003C2EB6" w:rsidRPr="0021660A" w14:paraId="0F773318" w14:textId="77777777" w:rsidTr="00713657">
        <w:trPr>
          <w:trHeight w:val="572"/>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53239714" w14:textId="77777777" w:rsidR="003C2EB6" w:rsidRPr="0021660A" w:rsidRDefault="003C2EB6" w:rsidP="002321FD">
            <w:pPr>
              <w:rPr>
                <w:rFonts w:ascii="Verdana" w:eastAsia="Times New Roman" w:hAnsi="Verdana" w:cs="Arial"/>
                <w:sz w:val="14"/>
                <w:szCs w:val="18"/>
                <w:lang w:eastAsia="es-CO"/>
              </w:rPr>
            </w:pPr>
            <w:hyperlink r:id="rId77" w:history="1">
              <w:r w:rsidRPr="0021660A">
                <w:rPr>
                  <w:rFonts w:ascii="Verdana" w:eastAsia="Times New Roman" w:hAnsi="Verdana" w:cs="Arial"/>
                  <w:sz w:val="14"/>
                  <w:szCs w:val="18"/>
                  <w:lang w:eastAsia="es-CO"/>
                </w:rPr>
                <w:t>CUMPLIMIENTO PRESUPUESTAL PROYECTOS PETI</w:t>
              </w:r>
            </w:hyperlink>
          </w:p>
        </w:tc>
        <w:tc>
          <w:tcPr>
            <w:tcW w:w="0" w:type="auto"/>
            <w:tcBorders>
              <w:top w:val="nil"/>
              <w:left w:val="nil"/>
              <w:bottom w:val="single" w:sz="4" w:space="0" w:color="D4D0C8"/>
              <w:right w:val="single" w:sz="4" w:space="0" w:color="D4D0C8"/>
            </w:tcBorders>
            <w:shd w:val="clear" w:color="000000" w:fill="FFFFFF"/>
            <w:hideMark/>
          </w:tcPr>
          <w:p w14:paraId="1767CA10"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Mide la ejecución presupuestal de los recursos asignados al PETI</w:t>
            </w:r>
          </w:p>
        </w:tc>
        <w:tc>
          <w:tcPr>
            <w:tcW w:w="0" w:type="auto"/>
            <w:tcBorders>
              <w:top w:val="nil"/>
              <w:left w:val="nil"/>
              <w:bottom w:val="single" w:sz="4" w:space="0" w:color="D4D0C8"/>
              <w:right w:val="single" w:sz="4" w:space="0" w:color="D4D0C8"/>
            </w:tcBorders>
            <w:shd w:val="clear" w:color="000000" w:fill="FFFFFF"/>
            <w:vAlign w:val="center"/>
            <w:hideMark/>
          </w:tcPr>
          <w:p w14:paraId="03BF7B98"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63F51709"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4C81A38A"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Anual</w:t>
            </w:r>
          </w:p>
        </w:tc>
        <w:tc>
          <w:tcPr>
            <w:tcW w:w="0" w:type="auto"/>
            <w:tcBorders>
              <w:top w:val="nil"/>
              <w:left w:val="nil"/>
              <w:bottom w:val="single" w:sz="4" w:space="0" w:color="D4D0C8"/>
              <w:right w:val="single" w:sz="4" w:space="0" w:color="D4D0C8"/>
            </w:tcBorders>
            <w:shd w:val="clear" w:color="000000" w:fill="FFFFFF"/>
            <w:vAlign w:val="center"/>
            <w:hideMark/>
          </w:tcPr>
          <w:p w14:paraId="246BB4DC"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100,00</w:t>
            </w:r>
          </w:p>
        </w:tc>
        <w:tc>
          <w:tcPr>
            <w:tcW w:w="400" w:type="dxa"/>
            <w:tcBorders>
              <w:top w:val="nil"/>
              <w:left w:val="nil"/>
              <w:bottom w:val="single" w:sz="4" w:space="0" w:color="D4D0C8"/>
              <w:right w:val="single" w:sz="4" w:space="0" w:color="D4D0C8"/>
            </w:tcBorders>
            <w:shd w:val="clear" w:color="000000" w:fill="FFFFFF"/>
            <w:vAlign w:val="center"/>
            <w:hideMark/>
          </w:tcPr>
          <w:p w14:paraId="53061996"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90,87</w:t>
            </w:r>
          </w:p>
        </w:tc>
        <w:tc>
          <w:tcPr>
            <w:tcW w:w="987" w:type="dxa"/>
            <w:tcBorders>
              <w:top w:val="nil"/>
              <w:left w:val="nil"/>
              <w:bottom w:val="single" w:sz="4" w:space="0" w:color="D4D0C8"/>
              <w:right w:val="single" w:sz="4" w:space="0" w:color="D4D0C8"/>
            </w:tcBorders>
            <w:shd w:val="clear" w:color="000000" w:fill="FFFFFF"/>
            <w:vAlign w:val="center"/>
            <w:hideMark/>
          </w:tcPr>
          <w:p w14:paraId="2C107C24"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31-dic-23</w:t>
            </w:r>
          </w:p>
        </w:tc>
      </w:tr>
      <w:tr w:rsidR="003C2EB6" w:rsidRPr="0021660A" w14:paraId="33DB216C" w14:textId="77777777" w:rsidTr="00713657">
        <w:trPr>
          <w:trHeight w:val="708"/>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6AEFD42B" w14:textId="77777777" w:rsidR="003C2EB6" w:rsidRPr="0021660A" w:rsidRDefault="003C2EB6" w:rsidP="002321FD">
            <w:pPr>
              <w:rPr>
                <w:rFonts w:ascii="Verdana" w:eastAsia="Times New Roman" w:hAnsi="Verdana" w:cs="Arial"/>
                <w:sz w:val="14"/>
                <w:szCs w:val="18"/>
                <w:lang w:eastAsia="es-CO"/>
              </w:rPr>
            </w:pPr>
            <w:hyperlink r:id="rId78" w:history="1">
              <w:r w:rsidRPr="0021660A">
                <w:rPr>
                  <w:rFonts w:ascii="Verdana" w:eastAsia="Times New Roman" w:hAnsi="Verdana" w:cs="Arial"/>
                  <w:sz w:val="14"/>
                  <w:szCs w:val="18"/>
                  <w:lang w:eastAsia="es-CO"/>
                </w:rPr>
                <w:t>Indicador de cumplimiento de los acuerdos de niveles de servicio (ANS)</w:t>
              </w:r>
            </w:hyperlink>
          </w:p>
        </w:tc>
        <w:tc>
          <w:tcPr>
            <w:tcW w:w="0" w:type="auto"/>
            <w:tcBorders>
              <w:top w:val="nil"/>
              <w:left w:val="nil"/>
              <w:bottom w:val="single" w:sz="4" w:space="0" w:color="D4D0C8"/>
              <w:right w:val="single" w:sz="4" w:space="0" w:color="D4D0C8"/>
            </w:tcBorders>
            <w:shd w:val="clear" w:color="000000" w:fill="FFFFFF"/>
            <w:hideMark/>
          </w:tcPr>
          <w:p w14:paraId="0DAB5528"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Evalúa el cumplimiento en acuerdos de servicio. (Respuesta a tiempo, solución de incidentes)</w:t>
            </w:r>
          </w:p>
        </w:tc>
        <w:tc>
          <w:tcPr>
            <w:tcW w:w="0" w:type="auto"/>
            <w:tcBorders>
              <w:top w:val="nil"/>
              <w:left w:val="nil"/>
              <w:bottom w:val="single" w:sz="4" w:space="0" w:color="D4D0C8"/>
              <w:right w:val="single" w:sz="4" w:space="0" w:color="D4D0C8"/>
            </w:tcBorders>
            <w:shd w:val="clear" w:color="000000" w:fill="FFFFFF"/>
            <w:vAlign w:val="center"/>
            <w:hideMark/>
          </w:tcPr>
          <w:p w14:paraId="00EEA9CA"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5EF45E15"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5FCA3235"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Mensual</w:t>
            </w:r>
          </w:p>
        </w:tc>
        <w:tc>
          <w:tcPr>
            <w:tcW w:w="0" w:type="auto"/>
            <w:tcBorders>
              <w:top w:val="nil"/>
              <w:left w:val="nil"/>
              <w:bottom w:val="single" w:sz="4" w:space="0" w:color="D4D0C8"/>
              <w:right w:val="single" w:sz="4" w:space="0" w:color="D4D0C8"/>
            </w:tcBorders>
            <w:shd w:val="clear" w:color="000000" w:fill="FFFFFF"/>
            <w:vAlign w:val="center"/>
            <w:hideMark/>
          </w:tcPr>
          <w:p w14:paraId="6AF4F3BE"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100,00</w:t>
            </w:r>
          </w:p>
        </w:tc>
        <w:tc>
          <w:tcPr>
            <w:tcW w:w="400" w:type="dxa"/>
            <w:tcBorders>
              <w:top w:val="nil"/>
              <w:left w:val="nil"/>
              <w:bottom w:val="single" w:sz="4" w:space="0" w:color="D4D0C8"/>
              <w:right w:val="single" w:sz="4" w:space="0" w:color="D4D0C8"/>
            </w:tcBorders>
            <w:shd w:val="clear" w:color="000000" w:fill="FFFFFF"/>
            <w:vAlign w:val="center"/>
            <w:hideMark/>
          </w:tcPr>
          <w:p w14:paraId="5237ADB8"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77,55</w:t>
            </w:r>
          </w:p>
        </w:tc>
        <w:tc>
          <w:tcPr>
            <w:tcW w:w="987" w:type="dxa"/>
            <w:tcBorders>
              <w:top w:val="nil"/>
              <w:left w:val="nil"/>
              <w:bottom w:val="single" w:sz="4" w:space="0" w:color="D4D0C8"/>
              <w:right w:val="single" w:sz="4" w:space="0" w:color="D4D0C8"/>
            </w:tcBorders>
            <w:shd w:val="clear" w:color="000000" w:fill="FFFFFF"/>
            <w:vAlign w:val="center"/>
            <w:hideMark/>
          </w:tcPr>
          <w:p w14:paraId="3D1042B0"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30-nov-24</w:t>
            </w:r>
          </w:p>
        </w:tc>
      </w:tr>
      <w:tr w:rsidR="003C2EB6" w:rsidRPr="0021660A" w14:paraId="4098C31B" w14:textId="77777777" w:rsidTr="00713657">
        <w:trPr>
          <w:trHeight w:val="690"/>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789DEAA6" w14:textId="77777777" w:rsidR="003C2EB6" w:rsidRPr="0021660A" w:rsidRDefault="003C2EB6" w:rsidP="002321FD">
            <w:pPr>
              <w:rPr>
                <w:rFonts w:ascii="Verdana" w:eastAsia="Times New Roman" w:hAnsi="Verdana" w:cs="Arial"/>
                <w:sz w:val="14"/>
                <w:szCs w:val="18"/>
                <w:lang w:eastAsia="es-CO"/>
              </w:rPr>
            </w:pPr>
            <w:hyperlink r:id="rId79" w:history="1">
              <w:r w:rsidRPr="0021660A">
                <w:rPr>
                  <w:rFonts w:ascii="Verdana" w:eastAsia="Times New Roman" w:hAnsi="Verdana" w:cs="Arial"/>
                  <w:sz w:val="14"/>
                  <w:szCs w:val="18"/>
                  <w:lang w:eastAsia="es-CO"/>
                </w:rPr>
                <w:t>Indicador de disponibilidad de los sistemas de información</w:t>
              </w:r>
            </w:hyperlink>
          </w:p>
        </w:tc>
        <w:tc>
          <w:tcPr>
            <w:tcW w:w="0" w:type="auto"/>
            <w:tcBorders>
              <w:top w:val="nil"/>
              <w:left w:val="nil"/>
              <w:bottom w:val="single" w:sz="4" w:space="0" w:color="D4D0C8"/>
              <w:right w:val="single" w:sz="4" w:space="0" w:color="D4D0C8"/>
            </w:tcBorders>
            <w:shd w:val="clear" w:color="000000" w:fill="FFFFFF"/>
            <w:hideMark/>
          </w:tcPr>
          <w:p w14:paraId="5D3FC7E8"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Evalúa el cumplimiento en acuerdos de servicio. (Respuesta a tiempo, solución de incidentes)</w:t>
            </w:r>
          </w:p>
        </w:tc>
        <w:tc>
          <w:tcPr>
            <w:tcW w:w="0" w:type="auto"/>
            <w:tcBorders>
              <w:top w:val="nil"/>
              <w:left w:val="nil"/>
              <w:bottom w:val="single" w:sz="4" w:space="0" w:color="D4D0C8"/>
              <w:right w:val="single" w:sz="4" w:space="0" w:color="D4D0C8"/>
            </w:tcBorders>
            <w:shd w:val="clear" w:color="000000" w:fill="FFFFFF"/>
            <w:vAlign w:val="center"/>
            <w:hideMark/>
          </w:tcPr>
          <w:p w14:paraId="72E4F4CE"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549087C2"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47B5004F"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Trimestral</w:t>
            </w:r>
          </w:p>
        </w:tc>
        <w:tc>
          <w:tcPr>
            <w:tcW w:w="0" w:type="auto"/>
            <w:tcBorders>
              <w:top w:val="nil"/>
              <w:left w:val="nil"/>
              <w:bottom w:val="single" w:sz="4" w:space="0" w:color="D4D0C8"/>
              <w:right w:val="single" w:sz="4" w:space="0" w:color="D4D0C8"/>
            </w:tcBorders>
            <w:shd w:val="clear" w:color="000000" w:fill="FFFFFF"/>
            <w:vAlign w:val="center"/>
            <w:hideMark/>
          </w:tcPr>
          <w:p w14:paraId="05D9A095"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100,00</w:t>
            </w:r>
          </w:p>
        </w:tc>
        <w:tc>
          <w:tcPr>
            <w:tcW w:w="400" w:type="dxa"/>
            <w:tcBorders>
              <w:top w:val="nil"/>
              <w:left w:val="nil"/>
              <w:bottom w:val="single" w:sz="4" w:space="0" w:color="D4D0C8"/>
              <w:right w:val="single" w:sz="4" w:space="0" w:color="D4D0C8"/>
            </w:tcBorders>
            <w:shd w:val="clear" w:color="000000" w:fill="FFFFFF"/>
            <w:vAlign w:val="center"/>
            <w:hideMark/>
          </w:tcPr>
          <w:p w14:paraId="08F22B5B"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89,12</w:t>
            </w:r>
          </w:p>
        </w:tc>
        <w:tc>
          <w:tcPr>
            <w:tcW w:w="987" w:type="dxa"/>
            <w:tcBorders>
              <w:top w:val="nil"/>
              <w:left w:val="nil"/>
              <w:bottom w:val="single" w:sz="4" w:space="0" w:color="D4D0C8"/>
              <w:right w:val="single" w:sz="4" w:space="0" w:color="D4D0C8"/>
            </w:tcBorders>
            <w:shd w:val="clear" w:color="000000" w:fill="FFFFFF"/>
            <w:vAlign w:val="center"/>
            <w:hideMark/>
          </w:tcPr>
          <w:p w14:paraId="4D75F083"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30-sep-24</w:t>
            </w:r>
          </w:p>
        </w:tc>
      </w:tr>
      <w:tr w:rsidR="003C2EB6" w:rsidRPr="0021660A" w14:paraId="16966006" w14:textId="77777777" w:rsidTr="00713657">
        <w:trPr>
          <w:trHeight w:val="842"/>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3F81C3C4" w14:textId="77777777" w:rsidR="003C2EB6" w:rsidRPr="0021660A" w:rsidRDefault="003C2EB6" w:rsidP="002321FD">
            <w:pPr>
              <w:rPr>
                <w:rFonts w:ascii="Verdana" w:eastAsia="Times New Roman" w:hAnsi="Verdana" w:cs="Arial"/>
                <w:sz w:val="14"/>
                <w:szCs w:val="18"/>
                <w:lang w:eastAsia="es-CO"/>
              </w:rPr>
            </w:pPr>
            <w:hyperlink r:id="rId80" w:history="1">
              <w:r w:rsidRPr="0021660A">
                <w:rPr>
                  <w:rFonts w:ascii="Verdana" w:eastAsia="Times New Roman" w:hAnsi="Verdana" w:cs="Arial"/>
                  <w:sz w:val="14"/>
                  <w:szCs w:val="18"/>
                  <w:lang w:eastAsia="es-CO"/>
                </w:rPr>
                <w:t>Porcentaje de avance en cumplimiento de entregables de los proyectos activos del PETI</w:t>
              </w:r>
            </w:hyperlink>
          </w:p>
        </w:tc>
        <w:tc>
          <w:tcPr>
            <w:tcW w:w="0" w:type="auto"/>
            <w:tcBorders>
              <w:top w:val="nil"/>
              <w:left w:val="nil"/>
              <w:bottom w:val="single" w:sz="4" w:space="0" w:color="D4D0C8"/>
              <w:right w:val="single" w:sz="4" w:space="0" w:color="D4D0C8"/>
            </w:tcBorders>
            <w:shd w:val="clear" w:color="000000" w:fill="FFFFFF"/>
            <w:hideMark/>
          </w:tcPr>
          <w:p w14:paraId="704011B0"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Mide el cumplimiento de los entregables programados ejecutados.</w:t>
            </w:r>
          </w:p>
        </w:tc>
        <w:tc>
          <w:tcPr>
            <w:tcW w:w="0" w:type="auto"/>
            <w:tcBorders>
              <w:top w:val="nil"/>
              <w:left w:val="nil"/>
              <w:bottom w:val="single" w:sz="4" w:space="0" w:color="D4D0C8"/>
              <w:right w:val="single" w:sz="4" w:space="0" w:color="D4D0C8"/>
            </w:tcBorders>
            <w:shd w:val="clear" w:color="000000" w:fill="FFFFFF"/>
            <w:vAlign w:val="center"/>
            <w:hideMark/>
          </w:tcPr>
          <w:p w14:paraId="64F384D2"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6D3B5E1A"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19960847"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Anual</w:t>
            </w:r>
          </w:p>
        </w:tc>
        <w:tc>
          <w:tcPr>
            <w:tcW w:w="0" w:type="auto"/>
            <w:tcBorders>
              <w:top w:val="nil"/>
              <w:left w:val="nil"/>
              <w:bottom w:val="single" w:sz="4" w:space="0" w:color="D4D0C8"/>
              <w:right w:val="single" w:sz="4" w:space="0" w:color="D4D0C8"/>
            </w:tcBorders>
            <w:shd w:val="clear" w:color="000000" w:fill="FFFFFF"/>
            <w:vAlign w:val="center"/>
            <w:hideMark/>
          </w:tcPr>
          <w:p w14:paraId="2BC856F3"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100,00</w:t>
            </w:r>
          </w:p>
        </w:tc>
        <w:tc>
          <w:tcPr>
            <w:tcW w:w="400" w:type="dxa"/>
            <w:tcBorders>
              <w:top w:val="nil"/>
              <w:left w:val="nil"/>
              <w:bottom w:val="single" w:sz="4" w:space="0" w:color="D4D0C8"/>
              <w:right w:val="single" w:sz="4" w:space="0" w:color="D4D0C8"/>
            </w:tcBorders>
            <w:shd w:val="clear" w:color="000000" w:fill="FFFFFF"/>
            <w:vAlign w:val="center"/>
            <w:hideMark/>
          </w:tcPr>
          <w:p w14:paraId="3FBC62DF"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80,00</w:t>
            </w:r>
          </w:p>
        </w:tc>
        <w:tc>
          <w:tcPr>
            <w:tcW w:w="987" w:type="dxa"/>
            <w:tcBorders>
              <w:top w:val="nil"/>
              <w:left w:val="nil"/>
              <w:bottom w:val="single" w:sz="4" w:space="0" w:color="D4D0C8"/>
              <w:right w:val="single" w:sz="4" w:space="0" w:color="D4D0C8"/>
            </w:tcBorders>
            <w:shd w:val="clear" w:color="000000" w:fill="FFFFFF"/>
            <w:vAlign w:val="center"/>
            <w:hideMark/>
          </w:tcPr>
          <w:p w14:paraId="3929E080"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31-dic-23</w:t>
            </w:r>
          </w:p>
        </w:tc>
      </w:tr>
      <w:tr w:rsidR="003C2EB6" w:rsidRPr="0021660A" w14:paraId="13324664" w14:textId="77777777" w:rsidTr="00713657">
        <w:trPr>
          <w:trHeight w:val="1226"/>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21EE91A2" w14:textId="77777777" w:rsidR="003C2EB6" w:rsidRPr="0021660A" w:rsidRDefault="003C2EB6" w:rsidP="002321FD">
            <w:pPr>
              <w:rPr>
                <w:rFonts w:ascii="Verdana" w:eastAsia="Times New Roman" w:hAnsi="Verdana" w:cs="Arial"/>
                <w:sz w:val="14"/>
                <w:szCs w:val="18"/>
                <w:lang w:eastAsia="es-CO"/>
              </w:rPr>
            </w:pPr>
            <w:hyperlink r:id="rId81" w:history="1">
              <w:r w:rsidRPr="0021660A">
                <w:rPr>
                  <w:rFonts w:ascii="Verdana" w:eastAsia="Times New Roman" w:hAnsi="Verdana" w:cs="Arial"/>
                  <w:sz w:val="14"/>
                  <w:szCs w:val="18"/>
                  <w:lang w:eastAsia="es-CO"/>
                </w:rPr>
                <w:t>Servicios de soporte</w:t>
              </w:r>
            </w:hyperlink>
          </w:p>
        </w:tc>
        <w:tc>
          <w:tcPr>
            <w:tcW w:w="0" w:type="auto"/>
            <w:tcBorders>
              <w:top w:val="nil"/>
              <w:left w:val="nil"/>
              <w:bottom w:val="single" w:sz="4" w:space="0" w:color="D4D0C8"/>
              <w:right w:val="single" w:sz="4" w:space="0" w:color="D4D0C8"/>
            </w:tcBorders>
            <w:shd w:val="clear" w:color="000000" w:fill="FFFFFF"/>
            <w:hideMark/>
          </w:tcPr>
          <w:p w14:paraId="5855CA51"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Este indicador permite medir el nivel de eficiencia en la atención de servicios de soporte que solicitan directamente a la oficina de informática y sistemas los usuarios.</w:t>
            </w:r>
          </w:p>
        </w:tc>
        <w:tc>
          <w:tcPr>
            <w:tcW w:w="0" w:type="auto"/>
            <w:tcBorders>
              <w:top w:val="nil"/>
              <w:left w:val="nil"/>
              <w:bottom w:val="single" w:sz="4" w:space="0" w:color="D4D0C8"/>
              <w:right w:val="single" w:sz="4" w:space="0" w:color="D4D0C8"/>
            </w:tcBorders>
            <w:shd w:val="clear" w:color="000000" w:fill="FFFFFF"/>
            <w:vAlign w:val="center"/>
            <w:hideMark/>
          </w:tcPr>
          <w:p w14:paraId="6E3F76CA"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Eficiencia</w:t>
            </w:r>
          </w:p>
        </w:tc>
        <w:tc>
          <w:tcPr>
            <w:tcW w:w="0" w:type="auto"/>
            <w:tcBorders>
              <w:top w:val="nil"/>
              <w:left w:val="nil"/>
              <w:bottom w:val="single" w:sz="4" w:space="0" w:color="D4D0C8"/>
              <w:right w:val="single" w:sz="4" w:space="0" w:color="D4D0C8"/>
            </w:tcBorders>
            <w:shd w:val="clear" w:color="000000" w:fill="FFFFFF"/>
            <w:vAlign w:val="center"/>
            <w:hideMark/>
          </w:tcPr>
          <w:p w14:paraId="13BD1CC5"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59056EEE"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Mensual</w:t>
            </w:r>
          </w:p>
        </w:tc>
        <w:tc>
          <w:tcPr>
            <w:tcW w:w="0" w:type="auto"/>
            <w:tcBorders>
              <w:top w:val="nil"/>
              <w:left w:val="nil"/>
              <w:bottom w:val="single" w:sz="4" w:space="0" w:color="D4D0C8"/>
              <w:right w:val="single" w:sz="4" w:space="0" w:color="D4D0C8"/>
            </w:tcBorders>
            <w:shd w:val="clear" w:color="000000" w:fill="FFFFFF"/>
            <w:vAlign w:val="center"/>
            <w:hideMark/>
          </w:tcPr>
          <w:p w14:paraId="407D9799"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100,00</w:t>
            </w:r>
          </w:p>
        </w:tc>
        <w:tc>
          <w:tcPr>
            <w:tcW w:w="400" w:type="dxa"/>
            <w:tcBorders>
              <w:top w:val="nil"/>
              <w:left w:val="nil"/>
              <w:bottom w:val="single" w:sz="4" w:space="0" w:color="D4D0C8"/>
              <w:right w:val="single" w:sz="4" w:space="0" w:color="D4D0C8"/>
            </w:tcBorders>
            <w:shd w:val="clear" w:color="000000" w:fill="FFFFFF"/>
            <w:vAlign w:val="center"/>
            <w:hideMark/>
          </w:tcPr>
          <w:p w14:paraId="2D2D9B14"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100,00</w:t>
            </w:r>
          </w:p>
        </w:tc>
        <w:tc>
          <w:tcPr>
            <w:tcW w:w="987" w:type="dxa"/>
            <w:tcBorders>
              <w:top w:val="nil"/>
              <w:left w:val="nil"/>
              <w:bottom w:val="single" w:sz="4" w:space="0" w:color="D4D0C8"/>
              <w:right w:val="single" w:sz="4" w:space="0" w:color="D4D0C8"/>
            </w:tcBorders>
            <w:shd w:val="clear" w:color="000000" w:fill="FFFFFF"/>
            <w:vAlign w:val="center"/>
            <w:hideMark/>
          </w:tcPr>
          <w:p w14:paraId="49A32794"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30-nov-24</w:t>
            </w:r>
          </w:p>
        </w:tc>
      </w:tr>
      <w:tr w:rsidR="003C2EB6" w:rsidRPr="0021660A" w14:paraId="78DCEAB4" w14:textId="77777777" w:rsidTr="002321FD">
        <w:trPr>
          <w:trHeight w:val="240"/>
        </w:trPr>
        <w:tc>
          <w:tcPr>
            <w:tcW w:w="0" w:type="auto"/>
            <w:gridSpan w:val="8"/>
            <w:tcBorders>
              <w:top w:val="single" w:sz="4" w:space="0" w:color="D4D0C8"/>
              <w:left w:val="single" w:sz="4" w:space="0" w:color="D4D0C8"/>
              <w:bottom w:val="single" w:sz="4" w:space="0" w:color="D4D0C8"/>
              <w:right w:val="nil"/>
            </w:tcBorders>
            <w:shd w:val="clear" w:color="auto" w:fill="D9D9D9" w:themeFill="background1" w:themeFillShade="D9"/>
            <w:hideMark/>
          </w:tcPr>
          <w:p w14:paraId="0AC313D8" w14:textId="77777777" w:rsidR="003C2EB6" w:rsidRPr="0021660A" w:rsidRDefault="003C2EB6" w:rsidP="002321FD">
            <w:pPr>
              <w:rPr>
                <w:rFonts w:ascii="Verdana" w:eastAsia="Times New Roman" w:hAnsi="Verdana" w:cs="Arial"/>
                <w:b/>
                <w:bCs/>
                <w:sz w:val="14"/>
                <w:szCs w:val="18"/>
                <w:lang w:eastAsia="es-CO"/>
              </w:rPr>
            </w:pPr>
            <w:r w:rsidRPr="0021660A">
              <w:rPr>
                <w:rFonts w:ascii="Verdana" w:eastAsia="Times New Roman" w:hAnsi="Verdana" w:cs="Arial"/>
                <w:b/>
                <w:bCs/>
                <w:sz w:val="16"/>
                <w:szCs w:val="18"/>
                <w:lang w:eastAsia="es-CO"/>
              </w:rPr>
              <w:t>GESTION DEL SERVICIO</w:t>
            </w:r>
          </w:p>
        </w:tc>
      </w:tr>
      <w:tr w:rsidR="003C2EB6" w:rsidRPr="0021660A" w14:paraId="11AAC038" w14:textId="77777777" w:rsidTr="00713657">
        <w:trPr>
          <w:trHeight w:val="1200"/>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4E250628" w14:textId="77777777" w:rsidR="003C2EB6" w:rsidRPr="0021660A" w:rsidRDefault="003C2EB6" w:rsidP="002321FD">
            <w:pPr>
              <w:rPr>
                <w:rFonts w:ascii="Verdana" w:eastAsia="Times New Roman" w:hAnsi="Verdana" w:cs="Arial"/>
                <w:sz w:val="14"/>
                <w:szCs w:val="18"/>
                <w:lang w:eastAsia="es-CO"/>
              </w:rPr>
            </w:pPr>
            <w:hyperlink r:id="rId82" w:history="1">
              <w:r w:rsidRPr="0021660A">
                <w:rPr>
                  <w:rFonts w:ascii="Verdana" w:eastAsia="Times New Roman" w:hAnsi="Verdana" w:cs="Arial"/>
                  <w:sz w:val="14"/>
                  <w:szCs w:val="18"/>
                  <w:lang w:eastAsia="es-CO"/>
                </w:rPr>
                <w:t>GESTION DE NOTIFICACIONES</w:t>
              </w:r>
            </w:hyperlink>
          </w:p>
        </w:tc>
        <w:tc>
          <w:tcPr>
            <w:tcW w:w="0" w:type="auto"/>
            <w:tcBorders>
              <w:top w:val="nil"/>
              <w:left w:val="nil"/>
              <w:bottom w:val="single" w:sz="4" w:space="0" w:color="D4D0C8"/>
              <w:right w:val="single" w:sz="4" w:space="0" w:color="D4D0C8"/>
            </w:tcBorders>
            <w:shd w:val="clear" w:color="000000" w:fill="FFFFFF"/>
            <w:hideMark/>
          </w:tcPr>
          <w:p w14:paraId="7D6A15A7"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Medir la gestión de todas las notificaciones recibidas de un periodo determinado, culminando la totalidad de las etapas de notificación.</w:t>
            </w:r>
          </w:p>
        </w:tc>
        <w:tc>
          <w:tcPr>
            <w:tcW w:w="0" w:type="auto"/>
            <w:tcBorders>
              <w:top w:val="nil"/>
              <w:left w:val="nil"/>
              <w:bottom w:val="single" w:sz="4" w:space="0" w:color="D4D0C8"/>
              <w:right w:val="single" w:sz="4" w:space="0" w:color="D4D0C8"/>
            </w:tcBorders>
            <w:shd w:val="clear" w:color="000000" w:fill="FFFFFF"/>
            <w:vAlign w:val="center"/>
            <w:hideMark/>
          </w:tcPr>
          <w:p w14:paraId="69CDA1CD"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10C51250"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735C3C8F"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Trimestral</w:t>
            </w:r>
          </w:p>
        </w:tc>
        <w:tc>
          <w:tcPr>
            <w:tcW w:w="0" w:type="auto"/>
            <w:tcBorders>
              <w:top w:val="nil"/>
              <w:left w:val="nil"/>
              <w:bottom w:val="single" w:sz="4" w:space="0" w:color="D4D0C8"/>
              <w:right w:val="single" w:sz="4" w:space="0" w:color="D4D0C8"/>
            </w:tcBorders>
            <w:shd w:val="clear" w:color="000000" w:fill="FFFFFF"/>
            <w:vAlign w:val="center"/>
            <w:hideMark/>
          </w:tcPr>
          <w:p w14:paraId="348C2E50"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70,00</w:t>
            </w:r>
          </w:p>
        </w:tc>
        <w:tc>
          <w:tcPr>
            <w:tcW w:w="400" w:type="dxa"/>
            <w:tcBorders>
              <w:top w:val="nil"/>
              <w:left w:val="nil"/>
              <w:bottom w:val="single" w:sz="4" w:space="0" w:color="D4D0C8"/>
              <w:right w:val="single" w:sz="4" w:space="0" w:color="D4D0C8"/>
            </w:tcBorders>
            <w:shd w:val="clear" w:color="000000" w:fill="FFFFFF"/>
            <w:vAlign w:val="center"/>
            <w:hideMark/>
          </w:tcPr>
          <w:p w14:paraId="00D9905A"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51,00</w:t>
            </w:r>
          </w:p>
        </w:tc>
        <w:tc>
          <w:tcPr>
            <w:tcW w:w="987" w:type="dxa"/>
            <w:tcBorders>
              <w:top w:val="nil"/>
              <w:left w:val="nil"/>
              <w:bottom w:val="single" w:sz="4" w:space="0" w:color="D4D0C8"/>
              <w:right w:val="single" w:sz="4" w:space="0" w:color="D4D0C8"/>
            </w:tcBorders>
            <w:shd w:val="clear" w:color="000000" w:fill="FFFFFF"/>
            <w:vAlign w:val="center"/>
            <w:hideMark/>
          </w:tcPr>
          <w:p w14:paraId="358385A4"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1-ene-25</w:t>
            </w:r>
          </w:p>
        </w:tc>
      </w:tr>
      <w:tr w:rsidR="003C2EB6" w:rsidRPr="0021660A" w14:paraId="4A132D55" w14:textId="77777777" w:rsidTr="00713657">
        <w:trPr>
          <w:trHeight w:val="960"/>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5E9CE8E7" w14:textId="77777777" w:rsidR="003C2EB6" w:rsidRPr="0021660A" w:rsidRDefault="003C2EB6" w:rsidP="002321FD">
            <w:pPr>
              <w:rPr>
                <w:rFonts w:ascii="Verdana" w:eastAsia="Times New Roman" w:hAnsi="Verdana" w:cs="Arial"/>
                <w:sz w:val="14"/>
                <w:szCs w:val="18"/>
                <w:lang w:eastAsia="es-CO"/>
              </w:rPr>
            </w:pPr>
            <w:hyperlink r:id="rId83" w:history="1">
              <w:r w:rsidRPr="0021660A">
                <w:rPr>
                  <w:rFonts w:ascii="Verdana" w:eastAsia="Times New Roman" w:hAnsi="Verdana" w:cs="Arial"/>
                  <w:sz w:val="14"/>
                  <w:szCs w:val="18"/>
                  <w:lang w:eastAsia="es-CO"/>
                </w:rPr>
                <w:t>RESPUESTA OPORTUNA PQRSD</w:t>
              </w:r>
            </w:hyperlink>
          </w:p>
        </w:tc>
        <w:tc>
          <w:tcPr>
            <w:tcW w:w="0" w:type="auto"/>
            <w:tcBorders>
              <w:top w:val="nil"/>
              <w:left w:val="nil"/>
              <w:bottom w:val="single" w:sz="4" w:space="0" w:color="D4D0C8"/>
              <w:right w:val="single" w:sz="4" w:space="0" w:color="D4D0C8"/>
            </w:tcBorders>
            <w:shd w:val="clear" w:color="000000" w:fill="FFFFFF"/>
            <w:hideMark/>
          </w:tcPr>
          <w:p w14:paraId="449FC77A"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Permite identificar la cantidad de solicitudes a las cuales se les brindo respuesta dentro de los términos de ley</w:t>
            </w:r>
          </w:p>
        </w:tc>
        <w:tc>
          <w:tcPr>
            <w:tcW w:w="0" w:type="auto"/>
            <w:tcBorders>
              <w:top w:val="nil"/>
              <w:left w:val="nil"/>
              <w:bottom w:val="single" w:sz="4" w:space="0" w:color="D4D0C8"/>
              <w:right w:val="single" w:sz="4" w:space="0" w:color="D4D0C8"/>
            </w:tcBorders>
            <w:shd w:val="clear" w:color="000000" w:fill="FFFFFF"/>
            <w:vAlign w:val="center"/>
            <w:hideMark/>
          </w:tcPr>
          <w:p w14:paraId="40B459D4"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61E6F0EE"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73B5CF45"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Mensual</w:t>
            </w:r>
          </w:p>
        </w:tc>
        <w:tc>
          <w:tcPr>
            <w:tcW w:w="0" w:type="auto"/>
            <w:tcBorders>
              <w:top w:val="nil"/>
              <w:left w:val="nil"/>
              <w:bottom w:val="single" w:sz="4" w:space="0" w:color="D4D0C8"/>
              <w:right w:val="single" w:sz="4" w:space="0" w:color="D4D0C8"/>
            </w:tcBorders>
            <w:shd w:val="clear" w:color="000000" w:fill="FFFFFF"/>
            <w:vAlign w:val="center"/>
            <w:hideMark/>
          </w:tcPr>
          <w:p w14:paraId="20DD9117"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90,00</w:t>
            </w:r>
          </w:p>
        </w:tc>
        <w:tc>
          <w:tcPr>
            <w:tcW w:w="400" w:type="dxa"/>
            <w:tcBorders>
              <w:top w:val="nil"/>
              <w:left w:val="nil"/>
              <w:bottom w:val="single" w:sz="4" w:space="0" w:color="D4D0C8"/>
              <w:right w:val="single" w:sz="4" w:space="0" w:color="D4D0C8"/>
            </w:tcBorders>
            <w:shd w:val="clear" w:color="000000" w:fill="FFFFFF"/>
            <w:vAlign w:val="center"/>
            <w:hideMark/>
          </w:tcPr>
          <w:p w14:paraId="6F13DF1E"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7,00</w:t>
            </w:r>
          </w:p>
        </w:tc>
        <w:tc>
          <w:tcPr>
            <w:tcW w:w="987" w:type="dxa"/>
            <w:tcBorders>
              <w:top w:val="nil"/>
              <w:left w:val="nil"/>
              <w:bottom w:val="single" w:sz="4" w:space="0" w:color="D4D0C8"/>
              <w:right w:val="single" w:sz="4" w:space="0" w:color="D4D0C8"/>
            </w:tcBorders>
            <w:shd w:val="clear" w:color="000000" w:fill="FFFFFF"/>
            <w:vAlign w:val="center"/>
            <w:hideMark/>
          </w:tcPr>
          <w:p w14:paraId="686371D7"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1-ene-25</w:t>
            </w:r>
          </w:p>
        </w:tc>
      </w:tr>
      <w:tr w:rsidR="003C2EB6" w:rsidRPr="0021660A" w14:paraId="04937C1F" w14:textId="77777777" w:rsidTr="00713657">
        <w:trPr>
          <w:trHeight w:val="240"/>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5CBEE2C1" w14:textId="77777777" w:rsidR="003C2EB6" w:rsidRPr="0021660A" w:rsidRDefault="003C2EB6" w:rsidP="002321FD">
            <w:pPr>
              <w:rPr>
                <w:rFonts w:ascii="Verdana" w:eastAsia="Times New Roman" w:hAnsi="Verdana" w:cs="Arial"/>
                <w:sz w:val="14"/>
                <w:szCs w:val="18"/>
                <w:lang w:eastAsia="es-CO"/>
              </w:rPr>
            </w:pPr>
            <w:hyperlink r:id="rId84" w:history="1">
              <w:r w:rsidRPr="0021660A">
                <w:rPr>
                  <w:rFonts w:ascii="Verdana" w:eastAsia="Times New Roman" w:hAnsi="Verdana" w:cs="Arial"/>
                  <w:sz w:val="14"/>
                  <w:szCs w:val="18"/>
                  <w:lang w:eastAsia="es-CO"/>
                </w:rPr>
                <w:t>SATISFACCION DEL USUARIO - Canales de atención</w:t>
              </w:r>
            </w:hyperlink>
          </w:p>
        </w:tc>
        <w:tc>
          <w:tcPr>
            <w:tcW w:w="0" w:type="auto"/>
            <w:tcBorders>
              <w:top w:val="nil"/>
              <w:left w:val="nil"/>
              <w:bottom w:val="single" w:sz="4" w:space="0" w:color="D4D0C8"/>
              <w:right w:val="single" w:sz="4" w:space="0" w:color="D4D0C8"/>
            </w:tcBorders>
            <w:shd w:val="clear" w:color="000000" w:fill="FFFFFF"/>
            <w:hideMark/>
          </w:tcPr>
          <w:p w14:paraId="220DEDE4"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 xml:space="preserve">Percepción de los usuarios y vigilados frente a los canales y </w:t>
            </w:r>
            <w:r w:rsidRPr="0021660A">
              <w:rPr>
                <w:rFonts w:ascii="Verdana" w:eastAsia="Times New Roman" w:hAnsi="Verdana" w:cs="Arial"/>
                <w:sz w:val="14"/>
                <w:szCs w:val="18"/>
                <w:lang w:eastAsia="es-CO"/>
              </w:rPr>
              <w:lastRenderedPageBreak/>
              <w:t>servicios ofrecidos por la entidad</w:t>
            </w:r>
          </w:p>
        </w:tc>
        <w:tc>
          <w:tcPr>
            <w:tcW w:w="0" w:type="auto"/>
            <w:tcBorders>
              <w:top w:val="nil"/>
              <w:left w:val="nil"/>
              <w:bottom w:val="single" w:sz="4" w:space="0" w:color="D4D0C8"/>
              <w:right w:val="single" w:sz="4" w:space="0" w:color="D4D0C8"/>
            </w:tcBorders>
            <w:shd w:val="clear" w:color="000000" w:fill="FFFFFF"/>
            <w:vAlign w:val="center"/>
            <w:hideMark/>
          </w:tcPr>
          <w:p w14:paraId="0B6C0D43"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lastRenderedPageBreak/>
              <w:t>Eficacia</w:t>
            </w:r>
          </w:p>
        </w:tc>
        <w:tc>
          <w:tcPr>
            <w:tcW w:w="0" w:type="auto"/>
            <w:tcBorders>
              <w:top w:val="nil"/>
              <w:left w:val="nil"/>
              <w:bottom w:val="single" w:sz="4" w:space="0" w:color="D4D0C8"/>
              <w:right w:val="single" w:sz="4" w:space="0" w:color="D4D0C8"/>
            </w:tcBorders>
            <w:shd w:val="clear" w:color="000000" w:fill="FFFFFF"/>
            <w:vAlign w:val="center"/>
            <w:hideMark/>
          </w:tcPr>
          <w:p w14:paraId="4B45771D"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42F78115"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Trimestral</w:t>
            </w:r>
          </w:p>
        </w:tc>
        <w:tc>
          <w:tcPr>
            <w:tcW w:w="0" w:type="auto"/>
            <w:tcBorders>
              <w:top w:val="nil"/>
              <w:left w:val="nil"/>
              <w:bottom w:val="single" w:sz="4" w:space="0" w:color="D4D0C8"/>
              <w:right w:val="single" w:sz="4" w:space="0" w:color="D4D0C8"/>
            </w:tcBorders>
            <w:shd w:val="clear" w:color="000000" w:fill="FFFFFF"/>
            <w:vAlign w:val="center"/>
            <w:hideMark/>
          </w:tcPr>
          <w:p w14:paraId="2C1FCB89"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70,00</w:t>
            </w:r>
          </w:p>
        </w:tc>
        <w:tc>
          <w:tcPr>
            <w:tcW w:w="400" w:type="dxa"/>
            <w:tcBorders>
              <w:top w:val="nil"/>
              <w:left w:val="nil"/>
              <w:bottom w:val="single" w:sz="4" w:space="0" w:color="D4D0C8"/>
              <w:right w:val="single" w:sz="4" w:space="0" w:color="D4D0C8"/>
            </w:tcBorders>
            <w:shd w:val="clear" w:color="000000" w:fill="FFFFFF"/>
            <w:vAlign w:val="center"/>
            <w:hideMark/>
          </w:tcPr>
          <w:p w14:paraId="5AD0167E"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64,12</w:t>
            </w:r>
          </w:p>
        </w:tc>
        <w:tc>
          <w:tcPr>
            <w:tcW w:w="987" w:type="dxa"/>
            <w:tcBorders>
              <w:top w:val="nil"/>
              <w:left w:val="nil"/>
              <w:bottom w:val="single" w:sz="4" w:space="0" w:color="D4D0C8"/>
              <w:right w:val="single" w:sz="4" w:space="0" w:color="D4D0C8"/>
            </w:tcBorders>
            <w:shd w:val="clear" w:color="000000" w:fill="FFFFFF"/>
            <w:vAlign w:val="center"/>
            <w:hideMark/>
          </w:tcPr>
          <w:p w14:paraId="7BFBC3CD"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31-dic-24</w:t>
            </w:r>
          </w:p>
        </w:tc>
      </w:tr>
      <w:tr w:rsidR="003C2EB6" w:rsidRPr="0021660A" w14:paraId="0411DEFD" w14:textId="77777777" w:rsidTr="002321FD">
        <w:trPr>
          <w:trHeight w:val="240"/>
        </w:trPr>
        <w:tc>
          <w:tcPr>
            <w:tcW w:w="0" w:type="auto"/>
            <w:gridSpan w:val="8"/>
            <w:tcBorders>
              <w:top w:val="single" w:sz="4" w:space="0" w:color="D4D0C8"/>
              <w:left w:val="single" w:sz="4" w:space="0" w:color="D4D0C8"/>
              <w:bottom w:val="single" w:sz="4" w:space="0" w:color="D4D0C8"/>
              <w:right w:val="nil"/>
            </w:tcBorders>
            <w:shd w:val="clear" w:color="auto" w:fill="D9D9D9" w:themeFill="background1" w:themeFillShade="D9"/>
            <w:hideMark/>
          </w:tcPr>
          <w:p w14:paraId="290D736D" w14:textId="77777777" w:rsidR="003C2EB6" w:rsidRPr="0021660A" w:rsidRDefault="003C2EB6" w:rsidP="002321FD">
            <w:pPr>
              <w:rPr>
                <w:rFonts w:ascii="Verdana" w:eastAsia="Times New Roman" w:hAnsi="Verdana" w:cs="Arial"/>
                <w:b/>
                <w:bCs/>
                <w:sz w:val="14"/>
                <w:szCs w:val="18"/>
                <w:lang w:eastAsia="es-CO"/>
              </w:rPr>
            </w:pPr>
            <w:r w:rsidRPr="0021660A">
              <w:rPr>
                <w:rFonts w:ascii="Verdana" w:eastAsia="Times New Roman" w:hAnsi="Verdana" w:cs="Arial"/>
                <w:b/>
                <w:bCs/>
                <w:sz w:val="16"/>
                <w:szCs w:val="18"/>
                <w:lang w:eastAsia="es-CO"/>
              </w:rPr>
              <w:t>GESTION DEL TALENTO HUMANO</w:t>
            </w:r>
          </w:p>
        </w:tc>
      </w:tr>
      <w:tr w:rsidR="003C2EB6" w:rsidRPr="0021660A" w14:paraId="584C086E" w14:textId="77777777" w:rsidTr="00713657">
        <w:trPr>
          <w:trHeight w:val="1022"/>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3CA440D7" w14:textId="77777777" w:rsidR="003C2EB6" w:rsidRPr="0021660A" w:rsidRDefault="003C2EB6" w:rsidP="002321FD">
            <w:pPr>
              <w:rPr>
                <w:rFonts w:ascii="Verdana" w:eastAsia="Times New Roman" w:hAnsi="Verdana" w:cs="Arial"/>
                <w:sz w:val="14"/>
                <w:szCs w:val="18"/>
                <w:lang w:eastAsia="es-CO"/>
              </w:rPr>
            </w:pPr>
            <w:hyperlink r:id="rId85" w:history="1">
              <w:r w:rsidRPr="0021660A">
                <w:rPr>
                  <w:rFonts w:ascii="Verdana" w:eastAsia="Times New Roman" w:hAnsi="Verdana" w:cs="Arial"/>
                  <w:sz w:val="14"/>
                  <w:szCs w:val="18"/>
                  <w:lang w:eastAsia="es-CO"/>
                </w:rPr>
                <w:t>EFECTIVIDAD EN LA CAPACITACION</w:t>
              </w:r>
            </w:hyperlink>
          </w:p>
        </w:tc>
        <w:tc>
          <w:tcPr>
            <w:tcW w:w="0" w:type="auto"/>
            <w:tcBorders>
              <w:top w:val="nil"/>
              <w:left w:val="nil"/>
              <w:bottom w:val="single" w:sz="4" w:space="0" w:color="D4D0C8"/>
              <w:right w:val="single" w:sz="4" w:space="0" w:color="D4D0C8"/>
            </w:tcBorders>
            <w:shd w:val="clear" w:color="000000" w:fill="FFFFFF"/>
            <w:hideMark/>
          </w:tcPr>
          <w:p w14:paraId="0458430A"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 xml:space="preserve">Mide el nivel de conocimiento adquirido de los servidores </w:t>
            </w:r>
            <w:proofErr w:type="gramStart"/>
            <w:r w:rsidRPr="0021660A">
              <w:rPr>
                <w:rFonts w:ascii="Verdana" w:eastAsia="Times New Roman" w:hAnsi="Verdana" w:cs="Arial"/>
                <w:sz w:val="14"/>
                <w:szCs w:val="18"/>
                <w:lang w:eastAsia="es-CO"/>
              </w:rPr>
              <w:t>de acuerdo a</w:t>
            </w:r>
            <w:proofErr w:type="gramEnd"/>
            <w:r w:rsidRPr="0021660A">
              <w:rPr>
                <w:rFonts w:ascii="Verdana" w:eastAsia="Times New Roman" w:hAnsi="Verdana" w:cs="Arial"/>
                <w:sz w:val="14"/>
                <w:szCs w:val="18"/>
                <w:lang w:eastAsia="es-CO"/>
              </w:rPr>
              <w:t xml:space="preserve"> las capacitaciones recibidas para evidenciar que los objetivos se han alcanzado</w:t>
            </w:r>
          </w:p>
        </w:tc>
        <w:tc>
          <w:tcPr>
            <w:tcW w:w="0" w:type="auto"/>
            <w:tcBorders>
              <w:top w:val="nil"/>
              <w:left w:val="nil"/>
              <w:bottom w:val="single" w:sz="4" w:space="0" w:color="D4D0C8"/>
              <w:right w:val="single" w:sz="4" w:space="0" w:color="D4D0C8"/>
            </w:tcBorders>
            <w:shd w:val="clear" w:color="000000" w:fill="FFFFFF"/>
            <w:vAlign w:val="center"/>
            <w:hideMark/>
          </w:tcPr>
          <w:p w14:paraId="49107C52"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Efectividad</w:t>
            </w:r>
          </w:p>
        </w:tc>
        <w:tc>
          <w:tcPr>
            <w:tcW w:w="0" w:type="auto"/>
            <w:tcBorders>
              <w:top w:val="nil"/>
              <w:left w:val="nil"/>
              <w:bottom w:val="single" w:sz="4" w:space="0" w:color="D4D0C8"/>
              <w:right w:val="single" w:sz="4" w:space="0" w:color="D4D0C8"/>
            </w:tcBorders>
            <w:shd w:val="clear" w:color="000000" w:fill="FFFFFF"/>
            <w:vAlign w:val="center"/>
            <w:hideMark/>
          </w:tcPr>
          <w:p w14:paraId="187E3DA4"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3E0F8CFA"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Semestral</w:t>
            </w:r>
          </w:p>
        </w:tc>
        <w:tc>
          <w:tcPr>
            <w:tcW w:w="0" w:type="auto"/>
            <w:tcBorders>
              <w:top w:val="nil"/>
              <w:left w:val="nil"/>
              <w:bottom w:val="single" w:sz="4" w:space="0" w:color="D4D0C8"/>
              <w:right w:val="single" w:sz="4" w:space="0" w:color="D4D0C8"/>
            </w:tcBorders>
            <w:shd w:val="clear" w:color="000000" w:fill="FFFFFF"/>
            <w:vAlign w:val="center"/>
            <w:hideMark/>
          </w:tcPr>
          <w:p w14:paraId="75A028D6"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90,00</w:t>
            </w:r>
          </w:p>
        </w:tc>
        <w:tc>
          <w:tcPr>
            <w:tcW w:w="400" w:type="dxa"/>
            <w:tcBorders>
              <w:top w:val="nil"/>
              <w:left w:val="nil"/>
              <w:bottom w:val="single" w:sz="4" w:space="0" w:color="D4D0C8"/>
              <w:right w:val="single" w:sz="4" w:space="0" w:color="D4D0C8"/>
            </w:tcBorders>
            <w:shd w:val="clear" w:color="000000" w:fill="FFFFFF"/>
            <w:vAlign w:val="center"/>
            <w:hideMark/>
          </w:tcPr>
          <w:p w14:paraId="1C4B87AA"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100,00</w:t>
            </w:r>
          </w:p>
        </w:tc>
        <w:tc>
          <w:tcPr>
            <w:tcW w:w="987" w:type="dxa"/>
            <w:tcBorders>
              <w:top w:val="nil"/>
              <w:left w:val="nil"/>
              <w:bottom w:val="single" w:sz="4" w:space="0" w:color="D4D0C8"/>
              <w:right w:val="single" w:sz="4" w:space="0" w:color="D4D0C8"/>
            </w:tcBorders>
            <w:shd w:val="clear" w:color="000000" w:fill="FFFFFF"/>
            <w:vAlign w:val="center"/>
            <w:hideMark/>
          </w:tcPr>
          <w:p w14:paraId="18A04A38"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31-dic-24</w:t>
            </w:r>
          </w:p>
        </w:tc>
      </w:tr>
      <w:tr w:rsidR="003C2EB6" w:rsidRPr="0021660A" w14:paraId="137EC0EC" w14:textId="77777777" w:rsidTr="00713657">
        <w:trPr>
          <w:trHeight w:val="555"/>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77EC45BD" w14:textId="77777777" w:rsidR="003C2EB6" w:rsidRPr="0021660A" w:rsidRDefault="003C2EB6" w:rsidP="002321FD">
            <w:pPr>
              <w:rPr>
                <w:rFonts w:ascii="Verdana" w:eastAsia="Times New Roman" w:hAnsi="Verdana" w:cs="Arial"/>
                <w:sz w:val="14"/>
                <w:szCs w:val="18"/>
                <w:lang w:eastAsia="es-CO"/>
              </w:rPr>
            </w:pPr>
            <w:hyperlink r:id="rId86" w:history="1">
              <w:r w:rsidRPr="0021660A">
                <w:rPr>
                  <w:rFonts w:ascii="Verdana" w:eastAsia="Times New Roman" w:hAnsi="Verdana" w:cs="Arial"/>
                  <w:sz w:val="14"/>
                  <w:szCs w:val="18"/>
                  <w:lang w:eastAsia="es-CO"/>
                </w:rPr>
                <w:t>EFICACIA EN LA CAPACITACIÓN</w:t>
              </w:r>
            </w:hyperlink>
          </w:p>
        </w:tc>
        <w:tc>
          <w:tcPr>
            <w:tcW w:w="0" w:type="auto"/>
            <w:tcBorders>
              <w:top w:val="nil"/>
              <w:left w:val="nil"/>
              <w:bottom w:val="single" w:sz="4" w:space="0" w:color="D4D0C8"/>
              <w:right w:val="single" w:sz="4" w:space="0" w:color="D4D0C8"/>
            </w:tcBorders>
            <w:shd w:val="clear" w:color="000000" w:fill="FFFFFF"/>
            <w:hideMark/>
          </w:tcPr>
          <w:p w14:paraId="3E3C6570"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Mide el interés general de las personas acerca de las capacitaciones ofertadas.</w:t>
            </w:r>
          </w:p>
        </w:tc>
        <w:tc>
          <w:tcPr>
            <w:tcW w:w="0" w:type="auto"/>
            <w:tcBorders>
              <w:top w:val="nil"/>
              <w:left w:val="nil"/>
              <w:bottom w:val="single" w:sz="4" w:space="0" w:color="D4D0C8"/>
              <w:right w:val="single" w:sz="4" w:space="0" w:color="D4D0C8"/>
            </w:tcBorders>
            <w:shd w:val="clear" w:color="000000" w:fill="FFFFFF"/>
            <w:vAlign w:val="center"/>
            <w:hideMark/>
          </w:tcPr>
          <w:p w14:paraId="2E0C443E"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27A2CE19"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2BC96B2D"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Semestral</w:t>
            </w:r>
          </w:p>
        </w:tc>
        <w:tc>
          <w:tcPr>
            <w:tcW w:w="0" w:type="auto"/>
            <w:tcBorders>
              <w:top w:val="nil"/>
              <w:left w:val="nil"/>
              <w:bottom w:val="single" w:sz="4" w:space="0" w:color="D4D0C8"/>
              <w:right w:val="single" w:sz="4" w:space="0" w:color="D4D0C8"/>
            </w:tcBorders>
            <w:shd w:val="clear" w:color="000000" w:fill="FFFFFF"/>
            <w:vAlign w:val="center"/>
            <w:hideMark/>
          </w:tcPr>
          <w:p w14:paraId="69216BDF"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80,00</w:t>
            </w:r>
          </w:p>
        </w:tc>
        <w:tc>
          <w:tcPr>
            <w:tcW w:w="400" w:type="dxa"/>
            <w:tcBorders>
              <w:top w:val="nil"/>
              <w:left w:val="nil"/>
              <w:bottom w:val="single" w:sz="4" w:space="0" w:color="D4D0C8"/>
              <w:right w:val="single" w:sz="4" w:space="0" w:color="D4D0C8"/>
            </w:tcBorders>
            <w:shd w:val="clear" w:color="000000" w:fill="FFFFFF"/>
            <w:vAlign w:val="center"/>
            <w:hideMark/>
          </w:tcPr>
          <w:p w14:paraId="423431A3"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81,08</w:t>
            </w:r>
          </w:p>
        </w:tc>
        <w:tc>
          <w:tcPr>
            <w:tcW w:w="987" w:type="dxa"/>
            <w:tcBorders>
              <w:top w:val="nil"/>
              <w:left w:val="nil"/>
              <w:bottom w:val="single" w:sz="4" w:space="0" w:color="D4D0C8"/>
              <w:right w:val="single" w:sz="4" w:space="0" w:color="D4D0C8"/>
            </w:tcBorders>
            <w:shd w:val="clear" w:color="000000" w:fill="FFFFFF"/>
            <w:vAlign w:val="center"/>
            <w:hideMark/>
          </w:tcPr>
          <w:p w14:paraId="67611C12"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31-dic-24</w:t>
            </w:r>
          </w:p>
        </w:tc>
      </w:tr>
      <w:tr w:rsidR="003C2EB6" w:rsidRPr="0021660A" w14:paraId="7B61FEEB" w14:textId="77777777" w:rsidTr="00713657">
        <w:trPr>
          <w:trHeight w:val="489"/>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00BBE42C" w14:textId="77777777" w:rsidR="003C2EB6" w:rsidRPr="0021660A" w:rsidRDefault="003C2EB6" w:rsidP="002321FD">
            <w:pPr>
              <w:rPr>
                <w:rFonts w:ascii="Verdana" w:eastAsia="Times New Roman" w:hAnsi="Verdana" w:cs="Arial"/>
                <w:sz w:val="14"/>
                <w:szCs w:val="18"/>
                <w:lang w:eastAsia="es-CO"/>
              </w:rPr>
            </w:pPr>
            <w:hyperlink r:id="rId87" w:history="1">
              <w:r w:rsidRPr="0021660A">
                <w:rPr>
                  <w:rFonts w:ascii="Verdana" w:eastAsia="Times New Roman" w:hAnsi="Verdana" w:cs="Arial"/>
                  <w:sz w:val="14"/>
                  <w:szCs w:val="18"/>
                  <w:lang w:eastAsia="es-CO"/>
                </w:rPr>
                <w:t>EFICACIA EN LA EJECUCIÓN DE ACTIVIDADES PLAN DE BIENESTAR</w:t>
              </w:r>
            </w:hyperlink>
          </w:p>
        </w:tc>
        <w:tc>
          <w:tcPr>
            <w:tcW w:w="0" w:type="auto"/>
            <w:tcBorders>
              <w:top w:val="nil"/>
              <w:left w:val="nil"/>
              <w:bottom w:val="single" w:sz="4" w:space="0" w:color="D4D0C8"/>
              <w:right w:val="single" w:sz="4" w:space="0" w:color="D4D0C8"/>
            </w:tcBorders>
            <w:shd w:val="clear" w:color="000000" w:fill="FFFFFF"/>
            <w:hideMark/>
          </w:tcPr>
          <w:p w14:paraId="432D1592"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Mide la ejecución de las actividades programadas en el Plan de bienestar</w:t>
            </w:r>
          </w:p>
        </w:tc>
        <w:tc>
          <w:tcPr>
            <w:tcW w:w="0" w:type="auto"/>
            <w:tcBorders>
              <w:top w:val="nil"/>
              <w:left w:val="nil"/>
              <w:bottom w:val="single" w:sz="4" w:space="0" w:color="D4D0C8"/>
              <w:right w:val="single" w:sz="4" w:space="0" w:color="D4D0C8"/>
            </w:tcBorders>
            <w:shd w:val="clear" w:color="000000" w:fill="FFFFFF"/>
            <w:vAlign w:val="center"/>
            <w:hideMark/>
          </w:tcPr>
          <w:p w14:paraId="33A1549D"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4F37D06B"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2B437A5B"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Semestral</w:t>
            </w:r>
          </w:p>
        </w:tc>
        <w:tc>
          <w:tcPr>
            <w:tcW w:w="0" w:type="auto"/>
            <w:tcBorders>
              <w:top w:val="nil"/>
              <w:left w:val="nil"/>
              <w:bottom w:val="single" w:sz="4" w:space="0" w:color="D4D0C8"/>
              <w:right w:val="single" w:sz="4" w:space="0" w:color="D4D0C8"/>
            </w:tcBorders>
            <w:shd w:val="clear" w:color="000000" w:fill="FFFFFF"/>
            <w:vAlign w:val="center"/>
            <w:hideMark/>
          </w:tcPr>
          <w:p w14:paraId="56B9B499"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90,00</w:t>
            </w:r>
          </w:p>
        </w:tc>
        <w:tc>
          <w:tcPr>
            <w:tcW w:w="400" w:type="dxa"/>
            <w:tcBorders>
              <w:top w:val="nil"/>
              <w:left w:val="nil"/>
              <w:bottom w:val="single" w:sz="4" w:space="0" w:color="D4D0C8"/>
              <w:right w:val="single" w:sz="4" w:space="0" w:color="D4D0C8"/>
            </w:tcBorders>
            <w:shd w:val="clear" w:color="000000" w:fill="FFFFFF"/>
            <w:vAlign w:val="center"/>
            <w:hideMark/>
          </w:tcPr>
          <w:p w14:paraId="2D522C9F"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100,00</w:t>
            </w:r>
          </w:p>
        </w:tc>
        <w:tc>
          <w:tcPr>
            <w:tcW w:w="987" w:type="dxa"/>
            <w:tcBorders>
              <w:top w:val="nil"/>
              <w:left w:val="nil"/>
              <w:bottom w:val="single" w:sz="4" w:space="0" w:color="D4D0C8"/>
              <w:right w:val="single" w:sz="4" w:space="0" w:color="D4D0C8"/>
            </w:tcBorders>
            <w:shd w:val="clear" w:color="000000" w:fill="FFFFFF"/>
            <w:vAlign w:val="center"/>
            <w:hideMark/>
          </w:tcPr>
          <w:p w14:paraId="44869DD6"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31-dic-24</w:t>
            </w:r>
          </w:p>
        </w:tc>
      </w:tr>
      <w:tr w:rsidR="003C2EB6" w:rsidRPr="0021660A" w14:paraId="04E61311" w14:textId="77777777" w:rsidTr="00713657">
        <w:trPr>
          <w:trHeight w:val="772"/>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797D77F3" w14:textId="77777777" w:rsidR="003C2EB6" w:rsidRPr="0021660A" w:rsidRDefault="003C2EB6" w:rsidP="002321FD">
            <w:pPr>
              <w:rPr>
                <w:rFonts w:ascii="Verdana" w:eastAsia="Times New Roman" w:hAnsi="Verdana" w:cs="Arial"/>
                <w:sz w:val="14"/>
                <w:szCs w:val="18"/>
                <w:lang w:eastAsia="es-CO"/>
              </w:rPr>
            </w:pPr>
            <w:hyperlink r:id="rId88" w:history="1">
              <w:r w:rsidRPr="0021660A">
                <w:rPr>
                  <w:rFonts w:ascii="Verdana" w:eastAsia="Times New Roman" w:hAnsi="Verdana" w:cs="Arial"/>
                  <w:sz w:val="14"/>
                  <w:szCs w:val="18"/>
                  <w:lang w:eastAsia="es-CO"/>
                </w:rPr>
                <w:t>NOVEDADES TRAMITADAS</w:t>
              </w:r>
            </w:hyperlink>
          </w:p>
        </w:tc>
        <w:tc>
          <w:tcPr>
            <w:tcW w:w="0" w:type="auto"/>
            <w:tcBorders>
              <w:top w:val="nil"/>
              <w:left w:val="nil"/>
              <w:bottom w:val="single" w:sz="4" w:space="0" w:color="D4D0C8"/>
              <w:right w:val="single" w:sz="4" w:space="0" w:color="D4D0C8"/>
            </w:tcBorders>
            <w:shd w:val="clear" w:color="000000" w:fill="FFFFFF"/>
            <w:hideMark/>
          </w:tcPr>
          <w:p w14:paraId="5D6FABC6"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Mide la proporción de las novedades tramitadas respecto a las reportadas en el periodo</w:t>
            </w:r>
          </w:p>
        </w:tc>
        <w:tc>
          <w:tcPr>
            <w:tcW w:w="0" w:type="auto"/>
            <w:tcBorders>
              <w:top w:val="nil"/>
              <w:left w:val="nil"/>
              <w:bottom w:val="single" w:sz="4" w:space="0" w:color="D4D0C8"/>
              <w:right w:val="single" w:sz="4" w:space="0" w:color="D4D0C8"/>
            </w:tcBorders>
            <w:shd w:val="clear" w:color="000000" w:fill="FFFFFF"/>
            <w:vAlign w:val="center"/>
            <w:hideMark/>
          </w:tcPr>
          <w:p w14:paraId="201DA692"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2C8BE823"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0E5549EE"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Semestral</w:t>
            </w:r>
          </w:p>
        </w:tc>
        <w:tc>
          <w:tcPr>
            <w:tcW w:w="0" w:type="auto"/>
            <w:tcBorders>
              <w:top w:val="nil"/>
              <w:left w:val="nil"/>
              <w:bottom w:val="single" w:sz="4" w:space="0" w:color="D4D0C8"/>
              <w:right w:val="single" w:sz="4" w:space="0" w:color="D4D0C8"/>
            </w:tcBorders>
            <w:shd w:val="clear" w:color="000000" w:fill="FFFFFF"/>
            <w:vAlign w:val="center"/>
            <w:hideMark/>
          </w:tcPr>
          <w:p w14:paraId="7901E050"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98,00</w:t>
            </w:r>
          </w:p>
        </w:tc>
        <w:tc>
          <w:tcPr>
            <w:tcW w:w="400" w:type="dxa"/>
            <w:tcBorders>
              <w:top w:val="nil"/>
              <w:left w:val="nil"/>
              <w:bottom w:val="single" w:sz="4" w:space="0" w:color="D4D0C8"/>
              <w:right w:val="single" w:sz="4" w:space="0" w:color="D4D0C8"/>
            </w:tcBorders>
            <w:shd w:val="clear" w:color="000000" w:fill="FFFFFF"/>
            <w:vAlign w:val="center"/>
            <w:hideMark/>
          </w:tcPr>
          <w:p w14:paraId="58074762"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100,00</w:t>
            </w:r>
          </w:p>
        </w:tc>
        <w:tc>
          <w:tcPr>
            <w:tcW w:w="987" w:type="dxa"/>
            <w:tcBorders>
              <w:top w:val="nil"/>
              <w:left w:val="nil"/>
              <w:bottom w:val="single" w:sz="4" w:space="0" w:color="D4D0C8"/>
              <w:right w:val="single" w:sz="4" w:space="0" w:color="D4D0C8"/>
            </w:tcBorders>
            <w:shd w:val="clear" w:color="000000" w:fill="FFFFFF"/>
            <w:vAlign w:val="center"/>
            <w:hideMark/>
          </w:tcPr>
          <w:p w14:paraId="2A4A7137"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31-dic-24</w:t>
            </w:r>
          </w:p>
        </w:tc>
      </w:tr>
      <w:tr w:rsidR="003C2EB6" w:rsidRPr="0021660A" w14:paraId="7A64B28A" w14:textId="77777777" w:rsidTr="00713657">
        <w:trPr>
          <w:trHeight w:val="1109"/>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09761C9D" w14:textId="77777777" w:rsidR="003C2EB6" w:rsidRPr="0021660A" w:rsidRDefault="003C2EB6" w:rsidP="002321FD">
            <w:pPr>
              <w:rPr>
                <w:rFonts w:ascii="Verdana" w:eastAsia="Times New Roman" w:hAnsi="Verdana" w:cs="Arial"/>
                <w:sz w:val="14"/>
                <w:szCs w:val="18"/>
                <w:lang w:eastAsia="es-CO"/>
              </w:rPr>
            </w:pPr>
            <w:hyperlink r:id="rId89" w:history="1">
              <w:r w:rsidRPr="0021660A">
                <w:rPr>
                  <w:rFonts w:ascii="Verdana" w:eastAsia="Times New Roman" w:hAnsi="Verdana" w:cs="Arial"/>
                  <w:sz w:val="14"/>
                  <w:szCs w:val="18"/>
                  <w:lang w:eastAsia="es-CO"/>
                </w:rPr>
                <w:t>SATISFACCION DE ACTIVIDADES REALIZADAS PLAN DE BIENESTAR</w:t>
              </w:r>
            </w:hyperlink>
          </w:p>
        </w:tc>
        <w:tc>
          <w:tcPr>
            <w:tcW w:w="0" w:type="auto"/>
            <w:tcBorders>
              <w:top w:val="nil"/>
              <w:left w:val="nil"/>
              <w:bottom w:val="single" w:sz="4" w:space="0" w:color="D4D0C8"/>
              <w:right w:val="single" w:sz="4" w:space="0" w:color="D4D0C8"/>
            </w:tcBorders>
            <w:shd w:val="clear" w:color="000000" w:fill="FFFFFF"/>
            <w:hideMark/>
          </w:tcPr>
          <w:p w14:paraId="133477AC"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Mide el grado de satisfacción de los servidores públicos de la entidad, con las actividades que se desarrollan dentro del plan de bienestar.</w:t>
            </w:r>
          </w:p>
        </w:tc>
        <w:tc>
          <w:tcPr>
            <w:tcW w:w="0" w:type="auto"/>
            <w:tcBorders>
              <w:top w:val="nil"/>
              <w:left w:val="nil"/>
              <w:bottom w:val="single" w:sz="4" w:space="0" w:color="D4D0C8"/>
              <w:right w:val="single" w:sz="4" w:space="0" w:color="D4D0C8"/>
            </w:tcBorders>
            <w:shd w:val="clear" w:color="000000" w:fill="FFFFFF"/>
            <w:vAlign w:val="center"/>
            <w:hideMark/>
          </w:tcPr>
          <w:p w14:paraId="5EDFC3A5"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Efectividad</w:t>
            </w:r>
          </w:p>
        </w:tc>
        <w:tc>
          <w:tcPr>
            <w:tcW w:w="0" w:type="auto"/>
            <w:tcBorders>
              <w:top w:val="nil"/>
              <w:left w:val="nil"/>
              <w:bottom w:val="single" w:sz="4" w:space="0" w:color="D4D0C8"/>
              <w:right w:val="single" w:sz="4" w:space="0" w:color="D4D0C8"/>
            </w:tcBorders>
            <w:shd w:val="clear" w:color="000000" w:fill="FFFFFF"/>
            <w:vAlign w:val="center"/>
            <w:hideMark/>
          </w:tcPr>
          <w:p w14:paraId="496179B1"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3B865298"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Semestral</w:t>
            </w:r>
          </w:p>
        </w:tc>
        <w:tc>
          <w:tcPr>
            <w:tcW w:w="0" w:type="auto"/>
            <w:tcBorders>
              <w:top w:val="nil"/>
              <w:left w:val="nil"/>
              <w:bottom w:val="single" w:sz="4" w:space="0" w:color="D4D0C8"/>
              <w:right w:val="single" w:sz="4" w:space="0" w:color="D4D0C8"/>
            </w:tcBorders>
            <w:shd w:val="clear" w:color="000000" w:fill="FFFFFF"/>
            <w:vAlign w:val="center"/>
            <w:hideMark/>
          </w:tcPr>
          <w:p w14:paraId="2B1B5C26"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99,00</w:t>
            </w:r>
          </w:p>
        </w:tc>
        <w:tc>
          <w:tcPr>
            <w:tcW w:w="400" w:type="dxa"/>
            <w:tcBorders>
              <w:top w:val="nil"/>
              <w:left w:val="nil"/>
              <w:bottom w:val="single" w:sz="4" w:space="0" w:color="D4D0C8"/>
              <w:right w:val="single" w:sz="4" w:space="0" w:color="D4D0C8"/>
            </w:tcBorders>
            <w:shd w:val="clear" w:color="000000" w:fill="FFFFFF"/>
            <w:vAlign w:val="center"/>
            <w:hideMark/>
          </w:tcPr>
          <w:p w14:paraId="53AAE9DB"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83,33</w:t>
            </w:r>
          </w:p>
        </w:tc>
        <w:tc>
          <w:tcPr>
            <w:tcW w:w="987" w:type="dxa"/>
            <w:tcBorders>
              <w:top w:val="nil"/>
              <w:left w:val="nil"/>
              <w:bottom w:val="single" w:sz="4" w:space="0" w:color="D4D0C8"/>
              <w:right w:val="single" w:sz="4" w:space="0" w:color="D4D0C8"/>
            </w:tcBorders>
            <w:shd w:val="clear" w:color="000000" w:fill="FFFFFF"/>
            <w:vAlign w:val="center"/>
            <w:hideMark/>
          </w:tcPr>
          <w:p w14:paraId="5EDA5E68"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31-dic-24</w:t>
            </w:r>
          </w:p>
        </w:tc>
      </w:tr>
      <w:tr w:rsidR="003C2EB6" w:rsidRPr="0021660A" w14:paraId="47911AD2" w14:textId="77777777" w:rsidTr="00713657">
        <w:trPr>
          <w:trHeight w:val="1409"/>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04225485" w14:textId="77777777" w:rsidR="003C2EB6" w:rsidRPr="0021660A" w:rsidRDefault="003C2EB6" w:rsidP="002321FD">
            <w:pPr>
              <w:rPr>
                <w:rFonts w:ascii="Verdana" w:eastAsia="Times New Roman" w:hAnsi="Verdana" w:cs="Arial"/>
                <w:sz w:val="14"/>
                <w:szCs w:val="18"/>
                <w:lang w:eastAsia="es-CO"/>
              </w:rPr>
            </w:pPr>
            <w:hyperlink r:id="rId90" w:history="1">
              <w:r w:rsidRPr="0021660A">
                <w:rPr>
                  <w:rFonts w:ascii="Verdana" w:eastAsia="Times New Roman" w:hAnsi="Verdana" w:cs="Arial"/>
                  <w:sz w:val="14"/>
                  <w:szCs w:val="18"/>
                  <w:lang w:eastAsia="es-CO"/>
                </w:rPr>
                <w:t>TASA DE ROTACION DE PERSONAL</w:t>
              </w:r>
            </w:hyperlink>
          </w:p>
        </w:tc>
        <w:tc>
          <w:tcPr>
            <w:tcW w:w="0" w:type="auto"/>
            <w:tcBorders>
              <w:top w:val="nil"/>
              <w:left w:val="nil"/>
              <w:bottom w:val="single" w:sz="4" w:space="0" w:color="D4D0C8"/>
              <w:right w:val="single" w:sz="4" w:space="0" w:color="D4D0C8"/>
            </w:tcBorders>
            <w:shd w:val="clear" w:color="000000" w:fill="FFFFFF"/>
            <w:hideMark/>
          </w:tcPr>
          <w:p w14:paraId="34111383"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Mide el índice de rotación del personal de la Supervigilancia. Contempla el número de personas vinculadas, las bajas de personal (Despidos y renuncias), la Jubilaciones y defunciones.</w:t>
            </w:r>
          </w:p>
        </w:tc>
        <w:tc>
          <w:tcPr>
            <w:tcW w:w="0" w:type="auto"/>
            <w:tcBorders>
              <w:top w:val="nil"/>
              <w:left w:val="nil"/>
              <w:bottom w:val="single" w:sz="4" w:space="0" w:color="D4D0C8"/>
              <w:right w:val="single" w:sz="4" w:space="0" w:color="D4D0C8"/>
            </w:tcBorders>
            <w:shd w:val="clear" w:color="000000" w:fill="FFFFFF"/>
            <w:vAlign w:val="center"/>
            <w:hideMark/>
          </w:tcPr>
          <w:p w14:paraId="0E264DFA"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Efectividad</w:t>
            </w:r>
          </w:p>
        </w:tc>
        <w:tc>
          <w:tcPr>
            <w:tcW w:w="0" w:type="auto"/>
            <w:tcBorders>
              <w:top w:val="nil"/>
              <w:left w:val="nil"/>
              <w:bottom w:val="single" w:sz="4" w:space="0" w:color="D4D0C8"/>
              <w:right w:val="single" w:sz="4" w:space="0" w:color="D4D0C8"/>
            </w:tcBorders>
            <w:shd w:val="clear" w:color="000000" w:fill="FFFFFF"/>
            <w:vAlign w:val="center"/>
            <w:hideMark/>
          </w:tcPr>
          <w:p w14:paraId="6E8A2AF0"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459E1F17"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Semestral</w:t>
            </w:r>
          </w:p>
        </w:tc>
        <w:tc>
          <w:tcPr>
            <w:tcW w:w="0" w:type="auto"/>
            <w:tcBorders>
              <w:top w:val="nil"/>
              <w:left w:val="nil"/>
              <w:bottom w:val="single" w:sz="4" w:space="0" w:color="D4D0C8"/>
              <w:right w:val="single" w:sz="4" w:space="0" w:color="D4D0C8"/>
            </w:tcBorders>
            <w:shd w:val="clear" w:color="000000" w:fill="FFFFFF"/>
            <w:vAlign w:val="center"/>
            <w:hideMark/>
          </w:tcPr>
          <w:p w14:paraId="5E1B9064"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10,00</w:t>
            </w:r>
          </w:p>
        </w:tc>
        <w:tc>
          <w:tcPr>
            <w:tcW w:w="400" w:type="dxa"/>
            <w:tcBorders>
              <w:top w:val="nil"/>
              <w:left w:val="nil"/>
              <w:bottom w:val="single" w:sz="4" w:space="0" w:color="D4D0C8"/>
              <w:right w:val="single" w:sz="4" w:space="0" w:color="D4D0C8"/>
            </w:tcBorders>
            <w:shd w:val="clear" w:color="000000" w:fill="FFFFFF"/>
            <w:vAlign w:val="center"/>
            <w:hideMark/>
          </w:tcPr>
          <w:p w14:paraId="627F40C4"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6,00</w:t>
            </w:r>
          </w:p>
        </w:tc>
        <w:tc>
          <w:tcPr>
            <w:tcW w:w="987" w:type="dxa"/>
            <w:tcBorders>
              <w:top w:val="nil"/>
              <w:left w:val="nil"/>
              <w:bottom w:val="single" w:sz="4" w:space="0" w:color="D4D0C8"/>
              <w:right w:val="single" w:sz="4" w:space="0" w:color="D4D0C8"/>
            </w:tcBorders>
            <w:shd w:val="clear" w:color="000000" w:fill="FFFFFF"/>
            <w:vAlign w:val="center"/>
            <w:hideMark/>
          </w:tcPr>
          <w:p w14:paraId="46E48362"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31-dic-24</w:t>
            </w:r>
          </w:p>
        </w:tc>
      </w:tr>
      <w:tr w:rsidR="003C2EB6" w:rsidRPr="0021660A" w14:paraId="46686CCC" w14:textId="77777777" w:rsidTr="002321FD">
        <w:trPr>
          <w:trHeight w:val="240"/>
        </w:trPr>
        <w:tc>
          <w:tcPr>
            <w:tcW w:w="0" w:type="auto"/>
            <w:gridSpan w:val="8"/>
            <w:tcBorders>
              <w:top w:val="single" w:sz="4" w:space="0" w:color="D4D0C8"/>
              <w:left w:val="single" w:sz="4" w:space="0" w:color="D4D0C8"/>
              <w:bottom w:val="single" w:sz="4" w:space="0" w:color="D4D0C8"/>
              <w:right w:val="nil"/>
            </w:tcBorders>
            <w:shd w:val="clear" w:color="auto" w:fill="D9D9D9" w:themeFill="background1" w:themeFillShade="D9"/>
            <w:hideMark/>
          </w:tcPr>
          <w:p w14:paraId="24BECA6D" w14:textId="77777777" w:rsidR="003C2EB6" w:rsidRPr="0021660A" w:rsidRDefault="003C2EB6" w:rsidP="002321FD">
            <w:pPr>
              <w:rPr>
                <w:rFonts w:ascii="Verdana" w:eastAsia="Times New Roman" w:hAnsi="Verdana" w:cs="Arial"/>
                <w:b/>
                <w:bCs/>
                <w:sz w:val="14"/>
                <w:szCs w:val="18"/>
                <w:lang w:eastAsia="es-CO"/>
              </w:rPr>
            </w:pPr>
            <w:r w:rsidRPr="0021660A">
              <w:rPr>
                <w:rFonts w:ascii="Verdana" w:eastAsia="Times New Roman" w:hAnsi="Verdana" w:cs="Arial"/>
                <w:b/>
                <w:bCs/>
                <w:sz w:val="16"/>
                <w:szCs w:val="18"/>
                <w:lang w:eastAsia="es-CO"/>
              </w:rPr>
              <w:t>GESTION DOCUMENTAL</w:t>
            </w:r>
          </w:p>
        </w:tc>
      </w:tr>
      <w:tr w:rsidR="003C2EB6" w:rsidRPr="0021660A" w14:paraId="6DCA9417" w14:textId="77777777" w:rsidTr="00713657">
        <w:trPr>
          <w:trHeight w:val="720"/>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2F22A69A" w14:textId="77777777" w:rsidR="003C2EB6" w:rsidRPr="0021660A" w:rsidRDefault="003C2EB6" w:rsidP="002321FD">
            <w:pPr>
              <w:rPr>
                <w:rFonts w:ascii="Verdana" w:eastAsia="Times New Roman" w:hAnsi="Verdana" w:cs="Arial"/>
                <w:sz w:val="14"/>
                <w:szCs w:val="18"/>
                <w:lang w:eastAsia="es-CO"/>
              </w:rPr>
            </w:pPr>
            <w:hyperlink r:id="rId91" w:history="1">
              <w:r w:rsidRPr="0021660A">
                <w:rPr>
                  <w:rFonts w:ascii="Verdana" w:eastAsia="Times New Roman" w:hAnsi="Verdana" w:cs="Arial"/>
                  <w:sz w:val="14"/>
                  <w:szCs w:val="18"/>
                  <w:lang w:eastAsia="es-CO"/>
                </w:rPr>
                <w:t>TRANSFERENCIAS PRIMARIAS</w:t>
              </w:r>
            </w:hyperlink>
          </w:p>
        </w:tc>
        <w:tc>
          <w:tcPr>
            <w:tcW w:w="0" w:type="auto"/>
            <w:tcBorders>
              <w:top w:val="nil"/>
              <w:left w:val="nil"/>
              <w:bottom w:val="single" w:sz="4" w:space="0" w:color="D4D0C8"/>
              <w:right w:val="single" w:sz="4" w:space="0" w:color="D4D0C8"/>
            </w:tcBorders>
            <w:shd w:val="clear" w:color="000000" w:fill="FFFFFF"/>
            <w:hideMark/>
          </w:tcPr>
          <w:p w14:paraId="5F5E2947"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Mide la gestión de las transferencias primarias realizadas durante la vigencia</w:t>
            </w:r>
          </w:p>
        </w:tc>
        <w:tc>
          <w:tcPr>
            <w:tcW w:w="0" w:type="auto"/>
            <w:tcBorders>
              <w:top w:val="nil"/>
              <w:left w:val="nil"/>
              <w:bottom w:val="single" w:sz="4" w:space="0" w:color="D4D0C8"/>
              <w:right w:val="single" w:sz="4" w:space="0" w:color="D4D0C8"/>
            </w:tcBorders>
            <w:shd w:val="clear" w:color="000000" w:fill="FFFFFF"/>
            <w:vAlign w:val="center"/>
            <w:hideMark/>
          </w:tcPr>
          <w:p w14:paraId="3A625FA3"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6AFBB7B2"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55C30C71"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Trimestral</w:t>
            </w:r>
          </w:p>
        </w:tc>
        <w:tc>
          <w:tcPr>
            <w:tcW w:w="0" w:type="auto"/>
            <w:tcBorders>
              <w:top w:val="nil"/>
              <w:left w:val="nil"/>
              <w:bottom w:val="single" w:sz="4" w:space="0" w:color="D4D0C8"/>
              <w:right w:val="single" w:sz="4" w:space="0" w:color="D4D0C8"/>
            </w:tcBorders>
            <w:shd w:val="clear" w:color="000000" w:fill="FFFFFF"/>
            <w:vAlign w:val="center"/>
            <w:hideMark/>
          </w:tcPr>
          <w:p w14:paraId="36C130BB"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100,00</w:t>
            </w:r>
          </w:p>
        </w:tc>
        <w:tc>
          <w:tcPr>
            <w:tcW w:w="400" w:type="dxa"/>
            <w:tcBorders>
              <w:top w:val="nil"/>
              <w:left w:val="nil"/>
              <w:bottom w:val="single" w:sz="4" w:space="0" w:color="D4D0C8"/>
              <w:right w:val="single" w:sz="4" w:space="0" w:color="D4D0C8"/>
            </w:tcBorders>
            <w:shd w:val="clear" w:color="000000" w:fill="FFFFFF"/>
            <w:vAlign w:val="center"/>
            <w:hideMark/>
          </w:tcPr>
          <w:p w14:paraId="2C773C11"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100,00</w:t>
            </w:r>
          </w:p>
        </w:tc>
        <w:tc>
          <w:tcPr>
            <w:tcW w:w="987" w:type="dxa"/>
            <w:tcBorders>
              <w:top w:val="nil"/>
              <w:left w:val="nil"/>
              <w:bottom w:val="single" w:sz="4" w:space="0" w:color="D4D0C8"/>
              <w:right w:val="single" w:sz="4" w:space="0" w:color="D4D0C8"/>
            </w:tcBorders>
            <w:shd w:val="clear" w:color="000000" w:fill="FFFFFF"/>
            <w:vAlign w:val="center"/>
            <w:hideMark/>
          </w:tcPr>
          <w:p w14:paraId="7548329C"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1-ene-25</w:t>
            </w:r>
          </w:p>
        </w:tc>
      </w:tr>
      <w:tr w:rsidR="003C2EB6" w:rsidRPr="0021660A" w14:paraId="0B5D971F" w14:textId="77777777" w:rsidTr="002321FD">
        <w:trPr>
          <w:trHeight w:val="240"/>
        </w:trPr>
        <w:tc>
          <w:tcPr>
            <w:tcW w:w="0" w:type="auto"/>
            <w:gridSpan w:val="8"/>
            <w:tcBorders>
              <w:top w:val="single" w:sz="4" w:space="0" w:color="D4D0C8"/>
              <w:left w:val="single" w:sz="4" w:space="0" w:color="D4D0C8"/>
              <w:bottom w:val="single" w:sz="4" w:space="0" w:color="D4D0C8"/>
              <w:right w:val="nil"/>
            </w:tcBorders>
            <w:shd w:val="clear" w:color="auto" w:fill="D9D9D9" w:themeFill="background1" w:themeFillShade="D9"/>
            <w:hideMark/>
          </w:tcPr>
          <w:p w14:paraId="0FA0154B" w14:textId="77777777" w:rsidR="003C2EB6" w:rsidRPr="0021660A" w:rsidRDefault="003C2EB6" w:rsidP="002321FD">
            <w:pPr>
              <w:rPr>
                <w:rFonts w:ascii="Verdana" w:eastAsia="Times New Roman" w:hAnsi="Verdana" w:cs="Arial"/>
                <w:b/>
                <w:bCs/>
                <w:sz w:val="14"/>
                <w:szCs w:val="18"/>
                <w:lang w:eastAsia="es-CO"/>
              </w:rPr>
            </w:pPr>
            <w:r w:rsidRPr="0021660A">
              <w:rPr>
                <w:rFonts w:ascii="Verdana" w:eastAsia="Times New Roman" w:hAnsi="Verdana" w:cs="Arial"/>
                <w:b/>
                <w:bCs/>
                <w:sz w:val="16"/>
                <w:szCs w:val="18"/>
                <w:lang w:eastAsia="es-CO"/>
              </w:rPr>
              <w:t>GESTION EVALUACION Y SEGUIMIENTO</w:t>
            </w:r>
          </w:p>
        </w:tc>
      </w:tr>
      <w:tr w:rsidR="003C2EB6" w:rsidRPr="0021660A" w14:paraId="0C1F4022" w14:textId="77777777" w:rsidTr="00713657">
        <w:trPr>
          <w:trHeight w:val="327"/>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207B2E92" w14:textId="77777777" w:rsidR="003C2EB6" w:rsidRPr="0021660A" w:rsidRDefault="003C2EB6" w:rsidP="002321FD">
            <w:pPr>
              <w:rPr>
                <w:rFonts w:ascii="Verdana" w:eastAsia="Times New Roman" w:hAnsi="Verdana" w:cs="Arial"/>
                <w:sz w:val="14"/>
                <w:szCs w:val="18"/>
                <w:lang w:eastAsia="es-CO"/>
              </w:rPr>
            </w:pPr>
            <w:hyperlink r:id="rId92" w:history="1">
              <w:r w:rsidRPr="0021660A">
                <w:rPr>
                  <w:rFonts w:ascii="Verdana" w:eastAsia="Times New Roman" w:hAnsi="Verdana" w:cs="Arial"/>
                  <w:sz w:val="14"/>
                  <w:szCs w:val="18"/>
                  <w:lang w:eastAsia="es-CO"/>
                </w:rPr>
                <w:t>CUMPLIMIENTO PLAN ANUAL DE AUDITORIA</w:t>
              </w:r>
            </w:hyperlink>
          </w:p>
        </w:tc>
        <w:tc>
          <w:tcPr>
            <w:tcW w:w="0" w:type="auto"/>
            <w:tcBorders>
              <w:top w:val="nil"/>
              <w:left w:val="nil"/>
              <w:bottom w:val="single" w:sz="4" w:space="0" w:color="D4D0C8"/>
              <w:right w:val="single" w:sz="4" w:space="0" w:color="D4D0C8"/>
            </w:tcBorders>
            <w:shd w:val="clear" w:color="000000" w:fill="FFFFFF"/>
            <w:hideMark/>
          </w:tcPr>
          <w:p w14:paraId="30B65442"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Mide el porcentaje de cumplimiento del Programa de Auditorías</w:t>
            </w:r>
          </w:p>
        </w:tc>
        <w:tc>
          <w:tcPr>
            <w:tcW w:w="0" w:type="auto"/>
            <w:tcBorders>
              <w:top w:val="nil"/>
              <w:left w:val="nil"/>
              <w:bottom w:val="single" w:sz="4" w:space="0" w:color="D4D0C8"/>
              <w:right w:val="single" w:sz="4" w:space="0" w:color="D4D0C8"/>
            </w:tcBorders>
            <w:shd w:val="clear" w:color="000000" w:fill="FFFFFF"/>
            <w:vAlign w:val="center"/>
            <w:hideMark/>
          </w:tcPr>
          <w:p w14:paraId="5DCB2AD0"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5636484D"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7B808A89"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Semestral</w:t>
            </w:r>
          </w:p>
        </w:tc>
        <w:tc>
          <w:tcPr>
            <w:tcW w:w="0" w:type="auto"/>
            <w:tcBorders>
              <w:top w:val="nil"/>
              <w:left w:val="nil"/>
              <w:bottom w:val="single" w:sz="4" w:space="0" w:color="D4D0C8"/>
              <w:right w:val="single" w:sz="4" w:space="0" w:color="D4D0C8"/>
            </w:tcBorders>
            <w:shd w:val="clear" w:color="000000" w:fill="FFFFFF"/>
            <w:vAlign w:val="center"/>
            <w:hideMark/>
          </w:tcPr>
          <w:p w14:paraId="0D4F9E70"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100,00</w:t>
            </w:r>
          </w:p>
        </w:tc>
        <w:tc>
          <w:tcPr>
            <w:tcW w:w="400" w:type="dxa"/>
            <w:tcBorders>
              <w:top w:val="nil"/>
              <w:left w:val="nil"/>
              <w:bottom w:val="single" w:sz="4" w:space="0" w:color="D4D0C8"/>
              <w:right w:val="single" w:sz="4" w:space="0" w:color="D4D0C8"/>
            </w:tcBorders>
            <w:shd w:val="clear" w:color="000000" w:fill="FFFFFF"/>
            <w:vAlign w:val="center"/>
            <w:hideMark/>
          </w:tcPr>
          <w:p w14:paraId="427DDB1F"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100,00</w:t>
            </w:r>
          </w:p>
        </w:tc>
        <w:tc>
          <w:tcPr>
            <w:tcW w:w="987" w:type="dxa"/>
            <w:tcBorders>
              <w:top w:val="nil"/>
              <w:left w:val="nil"/>
              <w:bottom w:val="single" w:sz="4" w:space="0" w:color="D4D0C8"/>
              <w:right w:val="single" w:sz="4" w:space="0" w:color="D4D0C8"/>
            </w:tcBorders>
            <w:shd w:val="clear" w:color="000000" w:fill="FFFFFF"/>
            <w:vAlign w:val="center"/>
            <w:hideMark/>
          </w:tcPr>
          <w:p w14:paraId="714C0315"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31-dic-24</w:t>
            </w:r>
          </w:p>
        </w:tc>
      </w:tr>
      <w:tr w:rsidR="003C2EB6" w:rsidRPr="0021660A" w14:paraId="6A4CA42B" w14:textId="77777777" w:rsidTr="002321FD">
        <w:trPr>
          <w:trHeight w:val="240"/>
        </w:trPr>
        <w:tc>
          <w:tcPr>
            <w:tcW w:w="0" w:type="auto"/>
            <w:gridSpan w:val="8"/>
            <w:tcBorders>
              <w:top w:val="single" w:sz="4" w:space="0" w:color="D4D0C8"/>
              <w:left w:val="single" w:sz="4" w:space="0" w:color="D4D0C8"/>
              <w:bottom w:val="single" w:sz="4" w:space="0" w:color="D4D0C8"/>
              <w:right w:val="nil"/>
            </w:tcBorders>
            <w:shd w:val="clear" w:color="auto" w:fill="D9D9D9" w:themeFill="background1" w:themeFillShade="D9"/>
            <w:hideMark/>
          </w:tcPr>
          <w:p w14:paraId="25EC0370" w14:textId="77777777" w:rsidR="003C2EB6" w:rsidRPr="0021660A" w:rsidRDefault="003C2EB6" w:rsidP="002321FD">
            <w:pPr>
              <w:rPr>
                <w:rFonts w:ascii="Verdana" w:eastAsia="Times New Roman" w:hAnsi="Verdana" w:cs="Arial"/>
                <w:b/>
                <w:bCs/>
                <w:sz w:val="14"/>
                <w:szCs w:val="18"/>
                <w:lang w:eastAsia="es-CO"/>
              </w:rPr>
            </w:pPr>
            <w:r w:rsidRPr="0021660A">
              <w:rPr>
                <w:rFonts w:ascii="Verdana" w:eastAsia="Times New Roman" w:hAnsi="Verdana" w:cs="Arial"/>
                <w:b/>
                <w:bCs/>
                <w:sz w:val="16"/>
                <w:szCs w:val="18"/>
                <w:lang w:eastAsia="es-CO"/>
              </w:rPr>
              <w:t>GESTION FINANCIERA</w:t>
            </w:r>
          </w:p>
        </w:tc>
      </w:tr>
      <w:tr w:rsidR="003C2EB6" w:rsidRPr="0021660A" w14:paraId="30CA1B59" w14:textId="77777777" w:rsidTr="00713657">
        <w:trPr>
          <w:trHeight w:val="720"/>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19430693" w14:textId="77777777" w:rsidR="003C2EB6" w:rsidRPr="0021660A" w:rsidRDefault="003C2EB6" w:rsidP="002321FD">
            <w:pPr>
              <w:rPr>
                <w:rFonts w:ascii="Verdana" w:eastAsia="Times New Roman" w:hAnsi="Verdana" w:cs="Arial"/>
                <w:sz w:val="14"/>
                <w:szCs w:val="18"/>
                <w:lang w:eastAsia="es-CO"/>
              </w:rPr>
            </w:pPr>
            <w:hyperlink r:id="rId93" w:history="1">
              <w:r w:rsidRPr="0021660A">
                <w:rPr>
                  <w:rFonts w:ascii="Verdana" w:eastAsia="Times New Roman" w:hAnsi="Verdana" w:cs="Arial"/>
                  <w:sz w:val="14"/>
                  <w:szCs w:val="18"/>
                  <w:lang w:eastAsia="es-CO"/>
                </w:rPr>
                <w:t>EJECUCIÓN PRESUPUESTAL</w:t>
              </w:r>
            </w:hyperlink>
          </w:p>
        </w:tc>
        <w:tc>
          <w:tcPr>
            <w:tcW w:w="0" w:type="auto"/>
            <w:tcBorders>
              <w:top w:val="nil"/>
              <w:left w:val="nil"/>
              <w:bottom w:val="single" w:sz="4" w:space="0" w:color="D4D0C8"/>
              <w:right w:val="single" w:sz="4" w:space="0" w:color="D4D0C8"/>
            </w:tcBorders>
            <w:shd w:val="clear" w:color="000000" w:fill="FFFFFF"/>
            <w:hideMark/>
          </w:tcPr>
          <w:p w14:paraId="3B600008"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Mide el Nivel de la ejecución presupuestal de la entidad durante la vigencia.</w:t>
            </w:r>
          </w:p>
        </w:tc>
        <w:tc>
          <w:tcPr>
            <w:tcW w:w="0" w:type="auto"/>
            <w:tcBorders>
              <w:top w:val="nil"/>
              <w:left w:val="nil"/>
              <w:bottom w:val="single" w:sz="4" w:space="0" w:color="D4D0C8"/>
              <w:right w:val="single" w:sz="4" w:space="0" w:color="D4D0C8"/>
            </w:tcBorders>
            <w:shd w:val="clear" w:color="000000" w:fill="FFFFFF"/>
            <w:vAlign w:val="center"/>
            <w:hideMark/>
          </w:tcPr>
          <w:p w14:paraId="6CEE0972"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02ED52C1"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658C5ECC"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Mensual</w:t>
            </w:r>
          </w:p>
        </w:tc>
        <w:tc>
          <w:tcPr>
            <w:tcW w:w="0" w:type="auto"/>
            <w:tcBorders>
              <w:top w:val="nil"/>
              <w:left w:val="nil"/>
              <w:bottom w:val="single" w:sz="4" w:space="0" w:color="D4D0C8"/>
              <w:right w:val="single" w:sz="4" w:space="0" w:color="D4D0C8"/>
            </w:tcBorders>
            <w:shd w:val="clear" w:color="000000" w:fill="FFFFFF"/>
            <w:vAlign w:val="center"/>
            <w:hideMark/>
          </w:tcPr>
          <w:p w14:paraId="551DAA27"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75,00</w:t>
            </w:r>
          </w:p>
        </w:tc>
        <w:tc>
          <w:tcPr>
            <w:tcW w:w="400" w:type="dxa"/>
            <w:tcBorders>
              <w:top w:val="nil"/>
              <w:left w:val="nil"/>
              <w:bottom w:val="single" w:sz="4" w:space="0" w:color="D4D0C8"/>
              <w:right w:val="single" w:sz="4" w:space="0" w:color="D4D0C8"/>
            </w:tcBorders>
            <w:shd w:val="clear" w:color="000000" w:fill="FFFFFF"/>
            <w:vAlign w:val="center"/>
            <w:hideMark/>
          </w:tcPr>
          <w:p w14:paraId="6E15762D"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72,23</w:t>
            </w:r>
          </w:p>
        </w:tc>
        <w:tc>
          <w:tcPr>
            <w:tcW w:w="987" w:type="dxa"/>
            <w:tcBorders>
              <w:top w:val="nil"/>
              <w:left w:val="nil"/>
              <w:bottom w:val="single" w:sz="4" w:space="0" w:color="D4D0C8"/>
              <w:right w:val="single" w:sz="4" w:space="0" w:color="D4D0C8"/>
            </w:tcBorders>
            <w:shd w:val="clear" w:color="000000" w:fill="FFFFFF"/>
            <w:vAlign w:val="center"/>
            <w:hideMark/>
          </w:tcPr>
          <w:p w14:paraId="48639EA6"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30-nov-24</w:t>
            </w:r>
          </w:p>
        </w:tc>
      </w:tr>
      <w:tr w:rsidR="003C2EB6" w:rsidRPr="0021660A" w14:paraId="40BB0375" w14:textId="77777777" w:rsidTr="00713657">
        <w:trPr>
          <w:trHeight w:val="1002"/>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54880564" w14:textId="77777777" w:rsidR="003C2EB6" w:rsidRPr="0021660A" w:rsidRDefault="003C2EB6" w:rsidP="002321FD">
            <w:pPr>
              <w:rPr>
                <w:rFonts w:ascii="Verdana" w:eastAsia="Times New Roman" w:hAnsi="Verdana" w:cs="Arial"/>
                <w:sz w:val="14"/>
                <w:szCs w:val="18"/>
                <w:lang w:eastAsia="es-CO"/>
              </w:rPr>
            </w:pPr>
            <w:hyperlink r:id="rId94" w:history="1">
              <w:r w:rsidRPr="0021660A">
                <w:rPr>
                  <w:rFonts w:ascii="Verdana" w:eastAsia="Times New Roman" w:hAnsi="Verdana" w:cs="Arial"/>
                  <w:sz w:val="14"/>
                  <w:szCs w:val="18"/>
                  <w:lang w:eastAsia="es-CO"/>
                </w:rPr>
                <w:t>RECAUDO CONTRIBUCIÓN</w:t>
              </w:r>
            </w:hyperlink>
          </w:p>
        </w:tc>
        <w:tc>
          <w:tcPr>
            <w:tcW w:w="0" w:type="auto"/>
            <w:tcBorders>
              <w:top w:val="nil"/>
              <w:left w:val="nil"/>
              <w:bottom w:val="single" w:sz="4" w:space="0" w:color="D4D0C8"/>
              <w:right w:val="single" w:sz="4" w:space="0" w:color="D4D0C8"/>
            </w:tcBorders>
            <w:shd w:val="clear" w:color="000000" w:fill="FFFFFF"/>
            <w:hideMark/>
          </w:tcPr>
          <w:p w14:paraId="0143A1ED"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Recaudo de la contribución de cada vigencia, para cubrir los costos y gastos asociados al funcionamiento e inversión de la entidad.</w:t>
            </w:r>
          </w:p>
        </w:tc>
        <w:tc>
          <w:tcPr>
            <w:tcW w:w="0" w:type="auto"/>
            <w:tcBorders>
              <w:top w:val="nil"/>
              <w:left w:val="nil"/>
              <w:bottom w:val="single" w:sz="4" w:space="0" w:color="D4D0C8"/>
              <w:right w:val="single" w:sz="4" w:space="0" w:color="D4D0C8"/>
            </w:tcBorders>
            <w:shd w:val="clear" w:color="000000" w:fill="FFFFFF"/>
            <w:vAlign w:val="center"/>
            <w:hideMark/>
          </w:tcPr>
          <w:p w14:paraId="1AA7B759"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2F31984B"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1CAC34C0"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Trimestral</w:t>
            </w:r>
          </w:p>
        </w:tc>
        <w:tc>
          <w:tcPr>
            <w:tcW w:w="0" w:type="auto"/>
            <w:tcBorders>
              <w:top w:val="nil"/>
              <w:left w:val="nil"/>
              <w:bottom w:val="single" w:sz="4" w:space="0" w:color="D4D0C8"/>
              <w:right w:val="single" w:sz="4" w:space="0" w:color="D4D0C8"/>
            </w:tcBorders>
            <w:shd w:val="clear" w:color="000000" w:fill="FFFFFF"/>
            <w:vAlign w:val="center"/>
            <w:hideMark/>
          </w:tcPr>
          <w:p w14:paraId="15706E20"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10,00</w:t>
            </w:r>
          </w:p>
        </w:tc>
        <w:tc>
          <w:tcPr>
            <w:tcW w:w="400" w:type="dxa"/>
            <w:tcBorders>
              <w:top w:val="nil"/>
              <w:left w:val="nil"/>
              <w:bottom w:val="single" w:sz="4" w:space="0" w:color="D4D0C8"/>
              <w:right w:val="single" w:sz="4" w:space="0" w:color="D4D0C8"/>
            </w:tcBorders>
            <w:shd w:val="clear" w:color="000000" w:fill="FFFFFF"/>
            <w:vAlign w:val="center"/>
            <w:hideMark/>
          </w:tcPr>
          <w:p w14:paraId="153D7E95"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97,65</w:t>
            </w:r>
          </w:p>
        </w:tc>
        <w:tc>
          <w:tcPr>
            <w:tcW w:w="987" w:type="dxa"/>
            <w:tcBorders>
              <w:top w:val="nil"/>
              <w:left w:val="nil"/>
              <w:bottom w:val="single" w:sz="4" w:space="0" w:color="D4D0C8"/>
              <w:right w:val="single" w:sz="4" w:space="0" w:color="D4D0C8"/>
            </w:tcBorders>
            <w:shd w:val="clear" w:color="000000" w:fill="FFFFFF"/>
            <w:vAlign w:val="center"/>
            <w:hideMark/>
          </w:tcPr>
          <w:p w14:paraId="732DD7C1"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30-sep-24</w:t>
            </w:r>
          </w:p>
        </w:tc>
      </w:tr>
      <w:tr w:rsidR="003C2EB6" w:rsidRPr="0021660A" w14:paraId="185A3B0A" w14:textId="77777777" w:rsidTr="002321FD">
        <w:trPr>
          <w:trHeight w:val="240"/>
        </w:trPr>
        <w:tc>
          <w:tcPr>
            <w:tcW w:w="0" w:type="auto"/>
            <w:gridSpan w:val="8"/>
            <w:tcBorders>
              <w:top w:val="single" w:sz="4" w:space="0" w:color="D4D0C8"/>
              <w:left w:val="single" w:sz="4" w:space="0" w:color="D4D0C8"/>
              <w:bottom w:val="single" w:sz="4" w:space="0" w:color="D4D0C8"/>
              <w:right w:val="nil"/>
            </w:tcBorders>
            <w:shd w:val="clear" w:color="auto" w:fill="D9D9D9" w:themeFill="background1" w:themeFillShade="D9"/>
            <w:hideMark/>
          </w:tcPr>
          <w:p w14:paraId="618076CB" w14:textId="77777777" w:rsidR="003C2EB6" w:rsidRPr="0021660A" w:rsidRDefault="003C2EB6" w:rsidP="002321FD">
            <w:pPr>
              <w:rPr>
                <w:rFonts w:ascii="Verdana" w:eastAsia="Times New Roman" w:hAnsi="Verdana" w:cs="Arial"/>
                <w:b/>
                <w:bCs/>
                <w:sz w:val="14"/>
                <w:szCs w:val="18"/>
                <w:lang w:eastAsia="es-CO"/>
              </w:rPr>
            </w:pPr>
            <w:r w:rsidRPr="0021660A">
              <w:rPr>
                <w:rFonts w:ascii="Verdana" w:eastAsia="Times New Roman" w:hAnsi="Verdana" w:cs="Arial"/>
                <w:b/>
                <w:bCs/>
                <w:sz w:val="16"/>
                <w:szCs w:val="18"/>
                <w:lang w:eastAsia="es-CO"/>
              </w:rPr>
              <w:t>GESTION JURIDICA</w:t>
            </w:r>
          </w:p>
        </w:tc>
      </w:tr>
      <w:tr w:rsidR="003C2EB6" w:rsidRPr="0021660A" w14:paraId="0CF1C5BA" w14:textId="77777777" w:rsidTr="00713657">
        <w:trPr>
          <w:trHeight w:val="806"/>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5897BAAF" w14:textId="77777777" w:rsidR="003C2EB6" w:rsidRPr="0021660A" w:rsidRDefault="003C2EB6" w:rsidP="002321FD">
            <w:pPr>
              <w:rPr>
                <w:rFonts w:ascii="Verdana" w:eastAsia="Times New Roman" w:hAnsi="Verdana" w:cs="Arial"/>
                <w:sz w:val="14"/>
                <w:szCs w:val="18"/>
                <w:lang w:eastAsia="es-CO"/>
              </w:rPr>
            </w:pPr>
            <w:hyperlink r:id="rId95" w:history="1">
              <w:r w:rsidRPr="0021660A">
                <w:rPr>
                  <w:rFonts w:ascii="Verdana" w:eastAsia="Times New Roman" w:hAnsi="Verdana" w:cs="Arial"/>
                  <w:sz w:val="14"/>
                  <w:szCs w:val="18"/>
                  <w:lang w:eastAsia="es-CO"/>
                </w:rPr>
                <w:t>ATENCIÓN DE LOS RECURSOS DE REPOSICION Y APELACION</w:t>
              </w:r>
            </w:hyperlink>
          </w:p>
        </w:tc>
        <w:tc>
          <w:tcPr>
            <w:tcW w:w="0" w:type="auto"/>
            <w:tcBorders>
              <w:top w:val="nil"/>
              <w:left w:val="nil"/>
              <w:bottom w:val="single" w:sz="4" w:space="0" w:color="D4D0C8"/>
              <w:right w:val="single" w:sz="4" w:space="0" w:color="D4D0C8"/>
            </w:tcBorders>
            <w:shd w:val="clear" w:color="000000" w:fill="FFFFFF"/>
            <w:hideMark/>
          </w:tcPr>
          <w:p w14:paraId="4FE1B36D"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Mide el nivel de atención de los recursos de reposición y apelación allegados a la entidad</w:t>
            </w:r>
          </w:p>
        </w:tc>
        <w:tc>
          <w:tcPr>
            <w:tcW w:w="0" w:type="auto"/>
            <w:tcBorders>
              <w:top w:val="nil"/>
              <w:left w:val="nil"/>
              <w:bottom w:val="single" w:sz="4" w:space="0" w:color="D4D0C8"/>
              <w:right w:val="single" w:sz="4" w:space="0" w:color="D4D0C8"/>
            </w:tcBorders>
            <w:shd w:val="clear" w:color="000000" w:fill="FFFFFF"/>
            <w:vAlign w:val="center"/>
            <w:hideMark/>
          </w:tcPr>
          <w:p w14:paraId="20AD2CFF"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2EA408A8"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65ECDC96"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Trimestral</w:t>
            </w:r>
          </w:p>
        </w:tc>
        <w:tc>
          <w:tcPr>
            <w:tcW w:w="0" w:type="auto"/>
            <w:tcBorders>
              <w:top w:val="nil"/>
              <w:left w:val="nil"/>
              <w:bottom w:val="single" w:sz="4" w:space="0" w:color="D4D0C8"/>
              <w:right w:val="single" w:sz="4" w:space="0" w:color="D4D0C8"/>
            </w:tcBorders>
            <w:shd w:val="clear" w:color="000000" w:fill="FFFFFF"/>
            <w:vAlign w:val="center"/>
            <w:hideMark/>
          </w:tcPr>
          <w:p w14:paraId="4AD7523D"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80,00</w:t>
            </w:r>
          </w:p>
        </w:tc>
        <w:tc>
          <w:tcPr>
            <w:tcW w:w="400" w:type="dxa"/>
            <w:tcBorders>
              <w:top w:val="nil"/>
              <w:left w:val="nil"/>
              <w:bottom w:val="single" w:sz="4" w:space="0" w:color="D4D0C8"/>
              <w:right w:val="single" w:sz="4" w:space="0" w:color="D4D0C8"/>
            </w:tcBorders>
            <w:shd w:val="clear" w:color="000000" w:fill="FFFFFF"/>
            <w:vAlign w:val="center"/>
            <w:hideMark/>
          </w:tcPr>
          <w:p w14:paraId="417ACFA4"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8,33</w:t>
            </w:r>
          </w:p>
        </w:tc>
        <w:tc>
          <w:tcPr>
            <w:tcW w:w="987" w:type="dxa"/>
            <w:tcBorders>
              <w:top w:val="nil"/>
              <w:left w:val="nil"/>
              <w:bottom w:val="single" w:sz="4" w:space="0" w:color="D4D0C8"/>
              <w:right w:val="single" w:sz="4" w:space="0" w:color="D4D0C8"/>
            </w:tcBorders>
            <w:shd w:val="clear" w:color="000000" w:fill="FFFFFF"/>
            <w:vAlign w:val="center"/>
            <w:hideMark/>
          </w:tcPr>
          <w:p w14:paraId="1F7CAC7C"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31-dic-24</w:t>
            </w:r>
          </w:p>
        </w:tc>
      </w:tr>
      <w:tr w:rsidR="003C2EB6" w:rsidRPr="0021660A" w14:paraId="7D7D58F3" w14:textId="77777777" w:rsidTr="00713657">
        <w:trPr>
          <w:trHeight w:val="562"/>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323B1849" w14:textId="77777777" w:rsidR="003C2EB6" w:rsidRPr="0021660A" w:rsidRDefault="003C2EB6" w:rsidP="002321FD">
            <w:pPr>
              <w:rPr>
                <w:rFonts w:ascii="Verdana" w:eastAsia="Times New Roman" w:hAnsi="Verdana" w:cs="Arial"/>
                <w:sz w:val="14"/>
                <w:szCs w:val="18"/>
                <w:lang w:eastAsia="es-CO"/>
              </w:rPr>
            </w:pPr>
            <w:hyperlink r:id="rId96" w:history="1">
              <w:r w:rsidRPr="0021660A">
                <w:rPr>
                  <w:rFonts w:ascii="Verdana" w:eastAsia="Times New Roman" w:hAnsi="Verdana" w:cs="Arial"/>
                  <w:sz w:val="14"/>
                  <w:szCs w:val="18"/>
                  <w:lang w:eastAsia="es-CO"/>
                </w:rPr>
                <w:t>CARTERA RECAUDADA</w:t>
              </w:r>
            </w:hyperlink>
          </w:p>
        </w:tc>
        <w:tc>
          <w:tcPr>
            <w:tcW w:w="0" w:type="auto"/>
            <w:tcBorders>
              <w:top w:val="nil"/>
              <w:left w:val="nil"/>
              <w:bottom w:val="single" w:sz="4" w:space="0" w:color="D4D0C8"/>
              <w:right w:val="single" w:sz="4" w:space="0" w:color="D4D0C8"/>
            </w:tcBorders>
            <w:shd w:val="clear" w:color="000000" w:fill="FFFFFF"/>
            <w:hideMark/>
          </w:tcPr>
          <w:p w14:paraId="201F6656"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Mide la eficiencia en términos monetarios de la gestión del cobro persuasivo y coactivo</w:t>
            </w:r>
          </w:p>
        </w:tc>
        <w:tc>
          <w:tcPr>
            <w:tcW w:w="0" w:type="auto"/>
            <w:tcBorders>
              <w:top w:val="nil"/>
              <w:left w:val="nil"/>
              <w:bottom w:val="single" w:sz="4" w:space="0" w:color="D4D0C8"/>
              <w:right w:val="single" w:sz="4" w:space="0" w:color="D4D0C8"/>
            </w:tcBorders>
            <w:shd w:val="clear" w:color="000000" w:fill="FFFFFF"/>
            <w:vAlign w:val="center"/>
            <w:hideMark/>
          </w:tcPr>
          <w:p w14:paraId="6FA5C576"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Eficiencia</w:t>
            </w:r>
          </w:p>
        </w:tc>
        <w:tc>
          <w:tcPr>
            <w:tcW w:w="0" w:type="auto"/>
            <w:tcBorders>
              <w:top w:val="nil"/>
              <w:left w:val="nil"/>
              <w:bottom w:val="single" w:sz="4" w:space="0" w:color="D4D0C8"/>
              <w:right w:val="single" w:sz="4" w:space="0" w:color="D4D0C8"/>
            </w:tcBorders>
            <w:shd w:val="clear" w:color="000000" w:fill="FFFFFF"/>
            <w:vAlign w:val="center"/>
            <w:hideMark/>
          </w:tcPr>
          <w:p w14:paraId="45952000"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04F97BA4"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Trimestral</w:t>
            </w:r>
          </w:p>
        </w:tc>
        <w:tc>
          <w:tcPr>
            <w:tcW w:w="0" w:type="auto"/>
            <w:tcBorders>
              <w:top w:val="nil"/>
              <w:left w:val="nil"/>
              <w:bottom w:val="single" w:sz="4" w:space="0" w:color="D4D0C8"/>
              <w:right w:val="single" w:sz="4" w:space="0" w:color="D4D0C8"/>
            </w:tcBorders>
            <w:shd w:val="clear" w:color="000000" w:fill="FFFFFF"/>
            <w:vAlign w:val="center"/>
            <w:hideMark/>
          </w:tcPr>
          <w:p w14:paraId="7208FBAC"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10,00</w:t>
            </w:r>
          </w:p>
        </w:tc>
        <w:tc>
          <w:tcPr>
            <w:tcW w:w="400" w:type="dxa"/>
            <w:tcBorders>
              <w:top w:val="nil"/>
              <w:left w:val="nil"/>
              <w:bottom w:val="single" w:sz="4" w:space="0" w:color="D4D0C8"/>
              <w:right w:val="single" w:sz="4" w:space="0" w:color="D4D0C8"/>
            </w:tcBorders>
            <w:shd w:val="clear" w:color="000000" w:fill="FFFFFF"/>
            <w:vAlign w:val="center"/>
            <w:hideMark/>
          </w:tcPr>
          <w:p w14:paraId="5DABDF0F"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10,00</w:t>
            </w:r>
          </w:p>
        </w:tc>
        <w:tc>
          <w:tcPr>
            <w:tcW w:w="987" w:type="dxa"/>
            <w:tcBorders>
              <w:top w:val="nil"/>
              <w:left w:val="nil"/>
              <w:bottom w:val="single" w:sz="4" w:space="0" w:color="D4D0C8"/>
              <w:right w:val="single" w:sz="4" w:space="0" w:color="D4D0C8"/>
            </w:tcBorders>
            <w:shd w:val="clear" w:color="000000" w:fill="FFFFFF"/>
            <w:vAlign w:val="center"/>
            <w:hideMark/>
          </w:tcPr>
          <w:p w14:paraId="259919BE"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31-dic-24</w:t>
            </w:r>
          </w:p>
        </w:tc>
      </w:tr>
      <w:tr w:rsidR="003C2EB6" w:rsidRPr="0021660A" w14:paraId="6677FDE6" w14:textId="77777777" w:rsidTr="00713657">
        <w:trPr>
          <w:trHeight w:val="1720"/>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4CCA54B1" w14:textId="77777777" w:rsidR="003C2EB6" w:rsidRPr="0021660A" w:rsidRDefault="003C2EB6" w:rsidP="002321FD">
            <w:pPr>
              <w:rPr>
                <w:rFonts w:ascii="Verdana" w:eastAsia="Times New Roman" w:hAnsi="Verdana" w:cs="Arial"/>
                <w:sz w:val="14"/>
                <w:szCs w:val="18"/>
                <w:lang w:eastAsia="es-CO"/>
              </w:rPr>
            </w:pPr>
            <w:hyperlink r:id="rId97" w:history="1">
              <w:r w:rsidRPr="0021660A">
                <w:rPr>
                  <w:rFonts w:ascii="Verdana" w:eastAsia="Times New Roman" w:hAnsi="Verdana" w:cs="Arial"/>
                  <w:sz w:val="14"/>
                  <w:szCs w:val="18"/>
                  <w:lang w:eastAsia="es-CO"/>
                </w:rPr>
                <w:t>DEFENSA JUDICIAL</w:t>
              </w:r>
            </w:hyperlink>
          </w:p>
        </w:tc>
        <w:tc>
          <w:tcPr>
            <w:tcW w:w="0" w:type="auto"/>
            <w:tcBorders>
              <w:top w:val="nil"/>
              <w:left w:val="nil"/>
              <w:bottom w:val="single" w:sz="4" w:space="0" w:color="D4D0C8"/>
              <w:right w:val="single" w:sz="4" w:space="0" w:color="D4D0C8"/>
            </w:tcBorders>
            <w:shd w:val="clear" w:color="000000" w:fill="FFFFFF"/>
            <w:hideMark/>
          </w:tcPr>
          <w:p w14:paraId="091FF23B"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Mide la gestión de los procesos vigentes para la entidad cuya primera etapa es la de conciliación ya que todos son llevados al Comité de Defensa Jurídica de la Supervigilancia para establecer el curso de acción a seguir con cada proceso</w:t>
            </w:r>
          </w:p>
        </w:tc>
        <w:tc>
          <w:tcPr>
            <w:tcW w:w="0" w:type="auto"/>
            <w:tcBorders>
              <w:top w:val="nil"/>
              <w:left w:val="nil"/>
              <w:bottom w:val="single" w:sz="4" w:space="0" w:color="D4D0C8"/>
              <w:right w:val="single" w:sz="4" w:space="0" w:color="D4D0C8"/>
            </w:tcBorders>
            <w:shd w:val="clear" w:color="000000" w:fill="FFFFFF"/>
            <w:vAlign w:val="center"/>
            <w:hideMark/>
          </w:tcPr>
          <w:p w14:paraId="299C7270"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71DF0495"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13BFB66D"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Trimestral</w:t>
            </w:r>
          </w:p>
        </w:tc>
        <w:tc>
          <w:tcPr>
            <w:tcW w:w="0" w:type="auto"/>
            <w:tcBorders>
              <w:top w:val="nil"/>
              <w:left w:val="nil"/>
              <w:bottom w:val="single" w:sz="4" w:space="0" w:color="D4D0C8"/>
              <w:right w:val="single" w:sz="4" w:space="0" w:color="D4D0C8"/>
            </w:tcBorders>
            <w:shd w:val="clear" w:color="000000" w:fill="FFFFFF"/>
            <w:vAlign w:val="center"/>
            <w:hideMark/>
          </w:tcPr>
          <w:p w14:paraId="3CC63576"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80,00</w:t>
            </w:r>
          </w:p>
        </w:tc>
        <w:tc>
          <w:tcPr>
            <w:tcW w:w="400" w:type="dxa"/>
            <w:tcBorders>
              <w:top w:val="nil"/>
              <w:left w:val="nil"/>
              <w:bottom w:val="single" w:sz="4" w:space="0" w:color="D4D0C8"/>
              <w:right w:val="single" w:sz="4" w:space="0" w:color="D4D0C8"/>
            </w:tcBorders>
            <w:shd w:val="clear" w:color="000000" w:fill="FFFFFF"/>
            <w:vAlign w:val="center"/>
            <w:hideMark/>
          </w:tcPr>
          <w:p w14:paraId="1AFDBCBF"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100,00</w:t>
            </w:r>
          </w:p>
        </w:tc>
        <w:tc>
          <w:tcPr>
            <w:tcW w:w="987" w:type="dxa"/>
            <w:tcBorders>
              <w:top w:val="nil"/>
              <w:left w:val="nil"/>
              <w:bottom w:val="single" w:sz="4" w:space="0" w:color="D4D0C8"/>
              <w:right w:val="single" w:sz="4" w:space="0" w:color="D4D0C8"/>
            </w:tcBorders>
            <w:shd w:val="clear" w:color="000000" w:fill="FFFFFF"/>
            <w:vAlign w:val="center"/>
            <w:hideMark/>
          </w:tcPr>
          <w:p w14:paraId="133EACCD"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31-dic-24</w:t>
            </w:r>
          </w:p>
        </w:tc>
      </w:tr>
      <w:tr w:rsidR="003C2EB6" w:rsidRPr="0021660A" w14:paraId="5831B967" w14:textId="77777777" w:rsidTr="00713657">
        <w:trPr>
          <w:trHeight w:val="697"/>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2454610F" w14:textId="77777777" w:rsidR="003C2EB6" w:rsidRPr="0021660A" w:rsidRDefault="003C2EB6" w:rsidP="002321FD">
            <w:pPr>
              <w:rPr>
                <w:rFonts w:ascii="Verdana" w:eastAsia="Times New Roman" w:hAnsi="Verdana" w:cs="Arial"/>
                <w:sz w:val="14"/>
                <w:szCs w:val="18"/>
                <w:lang w:eastAsia="es-CO"/>
              </w:rPr>
            </w:pPr>
            <w:hyperlink r:id="rId98" w:history="1">
              <w:r w:rsidRPr="0021660A">
                <w:rPr>
                  <w:rFonts w:ascii="Verdana" w:eastAsia="Times New Roman" w:hAnsi="Verdana" w:cs="Arial"/>
                  <w:sz w:val="14"/>
                  <w:szCs w:val="18"/>
                  <w:lang w:eastAsia="es-CO"/>
                </w:rPr>
                <w:t>FALLOS A FAVOR DE LA ENTIDAD</w:t>
              </w:r>
            </w:hyperlink>
          </w:p>
        </w:tc>
        <w:tc>
          <w:tcPr>
            <w:tcW w:w="0" w:type="auto"/>
            <w:tcBorders>
              <w:top w:val="nil"/>
              <w:left w:val="nil"/>
              <w:bottom w:val="single" w:sz="4" w:space="0" w:color="D4D0C8"/>
              <w:right w:val="single" w:sz="4" w:space="0" w:color="D4D0C8"/>
            </w:tcBorders>
            <w:shd w:val="clear" w:color="000000" w:fill="FFFFFF"/>
            <w:hideMark/>
          </w:tcPr>
          <w:p w14:paraId="541C43A1"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Mide el impacto favorable de la adecuada gestión de los procesos en contra de la entidad.</w:t>
            </w:r>
          </w:p>
        </w:tc>
        <w:tc>
          <w:tcPr>
            <w:tcW w:w="0" w:type="auto"/>
            <w:tcBorders>
              <w:top w:val="nil"/>
              <w:left w:val="nil"/>
              <w:bottom w:val="single" w:sz="4" w:space="0" w:color="D4D0C8"/>
              <w:right w:val="single" w:sz="4" w:space="0" w:color="D4D0C8"/>
            </w:tcBorders>
            <w:shd w:val="clear" w:color="000000" w:fill="FFFFFF"/>
            <w:vAlign w:val="center"/>
            <w:hideMark/>
          </w:tcPr>
          <w:p w14:paraId="5B5B66C1"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Efectividad</w:t>
            </w:r>
          </w:p>
        </w:tc>
        <w:tc>
          <w:tcPr>
            <w:tcW w:w="0" w:type="auto"/>
            <w:tcBorders>
              <w:top w:val="nil"/>
              <w:left w:val="nil"/>
              <w:bottom w:val="single" w:sz="4" w:space="0" w:color="D4D0C8"/>
              <w:right w:val="single" w:sz="4" w:space="0" w:color="D4D0C8"/>
            </w:tcBorders>
            <w:shd w:val="clear" w:color="000000" w:fill="FFFFFF"/>
            <w:vAlign w:val="center"/>
            <w:hideMark/>
          </w:tcPr>
          <w:p w14:paraId="5C81F033"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7FE8B88E"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Semestral</w:t>
            </w:r>
          </w:p>
        </w:tc>
        <w:tc>
          <w:tcPr>
            <w:tcW w:w="0" w:type="auto"/>
            <w:tcBorders>
              <w:top w:val="nil"/>
              <w:left w:val="nil"/>
              <w:bottom w:val="single" w:sz="4" w:space="0" w:color="D4D0C8"/>
              <w:right w:val="single" w:sz="4" w:space="0" w:color="D4D0C8"/>
            </w:tcBorders>
            <w:shd w:val="clear" w:color="000000" w:fill="FFFFFF"/>
            <w:vAlign w:val="center"/>
            <w:hideMark/>
          </w:tcPr>
          <w:p w14:paraId="1DFD0C3C"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90,00</w:t>
            </w:r>
          </w:p>
        </w:tc>
        <w:tc>
          <w:tcPr>
            <w:tcW w:w="400" w:type="dxa"/>
            <w:tcBorders>
              <w:top w:val="nil"/>
              <w:left w:val="nil"/>
              <w:bottom w:val="single" w:sz="4" w:space="0" w:color="D4D0C8"/>
              <w:right w:val="single" w:sz="4" w:space="0" w:color="D4D0C8"/>
            </w:tcBorders>
            <w:shd w:val="clear" w:color="000000" w:fill="FFFFFF"/>
            <w:vAlign w:val="center"/>
            <w:hideMark/>
          </w:tcPr>
          <w:p w14:paraId="0FCB1BF6"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50,00</w:t>
            </w:r>
          </w:p>
        </w:tc>
        <w:tc>
          <w:tcPr>
            <w:tcW w:w="987" w:type="dxa"/>
            <w:tcBorders>
              <w:top w:val="nil"/>
              <w:left w:val="nil"/>
              <w:bottom w:val="single" w:sz="4" w:space="0" w:color="D4D0C8"/>
              <w:right w:val="single" w:sz="4" w:space="0" w:color="D4D0C8"/>
            </w:tcBorders>
            <w:shd w:val="clear" w:color="000000" w:fill="FFFFFF"/>
            <w:vAlign w:val="center"/>
            <w:hideMark/>
          </w:tcPr>
          <w:p w14:paraId="7DFC6EC0"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31-dic-24</w:t>
            </w:r>
          </w:p>
        </w:tc>
      </w:tr>
      <w:tr w:rsidR="003C2EB6" w:rsidRPr="0021660A" w14:paraId="2659130B" w14:textId="77777777" w:rsidTr="002321FD">
        <w:trPr>
          <w:trHeight w:val="240"/>
        </w:trPr>
        <w:tc>
          <w:tcPr>
            <w:tcW w:w="0" w:type="auto"/>
            <w:gridSpan w:val="8"/>
            <w:tcBorders>
              <w:top w:val="single" w:sz="4" w:space="0" w:color="D4D0C8"/>
              <w:left w:val="single" w:sz="4" w:space="0" w:color="D4D0C8"/>
              <w:bottom w:val="single" w:sz="4" w:space="0" w:color="D4D0C8"/>
              <w:right w:val="nil"/>
            </w:tcBorders>
            <w:shd w:val="clear" w:color="auto" w:fill="D9D9D9" w:themeFill="background1" w:themeFillShade="D9"/>
            <w:hideMark/>
          </w:tcPr>
          <w:p w14:paraId="06A295CA" w14:textId="77777777" w:rsidR="003C2EB6" w:rsidRPr="0021660A" w:rsidRDefault="003C2EB6" w:rsidP="002321FD">
            <w:pPr>
              <w:rPr>
                <w:rFonts w:ascii="Verdana" w:eastAsia="Times New Roman" w:hAnsi="Verdana" w:cs="Arial"/>
                <w:b/>
                <w:bCs/>
                <w:sz w:val="14"/>
                <w:szCs w:val="18"/>
                <w:lang w:eastAsia="es-CO"/>
              </w:rPr>
            </w:pPr>
            <w:r w:rsidRPr="0021660A">
              <w:rPr>
                <w:rFonts w:ascii="Verdana" w:eastAsia="Times New Roman" w:hAnsi="Verdana" w:cs="Arial"/>
                <w:b/>
                <w:bCs/>
                <w:sz w:val="16"/>
                <w:szCs w:val="18"/>
                <w:lang w:eastAsia="es-CO"/>
              </w:rPr>
              <w:t>GESTION PROCESOS DISCIPLINARIOS</w:t>
            </w:r>
          </w:p>
        </w:tc>
      </w:tr>
      <w:tr w:rsidR="003C2EB6" w:rsidRPr="0021660A" w14:paraId="0F60ADFD" w14:textId="77777777" w:rsidTr="00713657">
        <w:trPr>
          <w:trHeight w:val="1149"/>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423C4A5D" w14:textId="77777777" w:rsidR="003C2EB6" w:rsidRPr="0021660A" w:rsidRDefault="003C2EB6" w:rsidP="002321FD">
            <w:pPr>
              <w:rPr>
                <w:rFonts w:ascii="Verdana" w:eastAsia="Times New Roman" w:hAnsi="Verdana" w:cs="Arial"/>
                <w:sz w:val="14"/>
                <w:szCs w:val="18"/>
                <w:lang w:eastAsia="es-CO"/>
              </w:rPr>
            </w:pPr>
            <w:hyperlink r:id="rId99" w:history="1">
              <w:r w:rsidRPr="0021660A">
                <w:rPr>
                  <w:rFonts w:ascii="Verdana" w:eastAsia="Times New Roman" w:hAnsi="Verdana" w:cs="Arial"/>
                  <w:sz w:val="14"/>
                  <w:szCs w:val="18"/>
                  <w:lang w:eastAsia="es-CO"/>
                </w:rPr>
                <w:t>ATENCION DE LOS PROCESOS DISCIPLINARIOS</w:t>
              </w:r>
            </w:hyperlink>
          </w:p>
        </w:tc>
        <w:tc>
          <w:tcPr>
            <w:tcW w:w="0" w:type="auto"/>
            <w:tcBorders>
              <w:top w:val="nil"/>
              <w:left w:val="nil"/>
              <w:bottom w:val="single" w:sz="4" w:space="0" w:color="D4D0C8"/>
              <w:right w:val="single" w:sz="4" w:space="0" w:color="D4D0C8"/>
            </w:tcBorders>
            <w:shd w:val="clear" w:color="000000" w:fill="FFFFFF"/>
            <w:hideMark/>
          </w:tcPr>
          <w:p w14:paraId="1DFDA28F"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 xml:space="preserve">Mostrar el avance en la gestión de los procesos disciplinarios en la etapa de instrucción, de acuerdo con las decisiones de fondo que cambian y formalizan el estado de </w:t>
            </w:r>
            <w:proofErr w:type="gramStart"/>
            <w:r w:rsidRPr="0021660A">
              <w:rPr>
                <w:rFonts w:ascii="Verdana" w:eastAsia="Times New Roman" w:hAnsi="Verdana" w:cs="Arial"/>
                <w:sz w:val="14"/>
                <w:szCs w:val="18"/>
                <w:lang w:eastAsia="es-CO"/>
              </w:rPr>
              <w:t>los mismos</w:t>
            </w:r>
            <w:proofErr w:type="gramEnd"/>
            <w:r w:rsidRPr="0021660A">
              <w:rPr>
                <w:rFonts w:ascii="Verdana" w:eastAsia="Times New Roman" w:hAnsi="Verdana" w:cs="Arial"/>
                <w:sz w:val="14"/>
                <w:szCs w:val="18"/>
                <w:lang w:eastAsia="es-CO"/>
              </w:rPr>
              <w:t>.</w:t>
            </w:r>
          </w:p>
        </w:tc>
        <w:tc>
          <w:tcPr>
            <w:tcW w:w="0" w:type="auto"/>
            <w:tcBorders>
              <w:top w:val="nil"/>
              <w:left w:val="nil"/>
              <w:bottom w:val="single" w:sz="4" w:space="0" w:color="D4D0C8"/>
              <w:right w:val="single" w:sz="4" w:space="0" w:color="D4D0C8"/>
            </w:tcBorders>
            <w:shd w:val="clear" w:color="000000" w:fill="FFFFFF"/>
            <w:vAlign w:val="center"/>
            <w:hideMark/>
          </w:tcPr>
          <w:p w14:paraId="26521A72"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36CD60BB"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0004AD32"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Trimestral</w:t>
            </w:r>
          </w:p>
        </w:tc>
        <w:tc>
          <w:tcPr>
            <w:tcW w:w="0" w:type="auto"/>
            <w:tcBorders>
              <w:top w:val="nil"/>
              <w:left w:val="nil"/>
              <w:bottom w:val="single" w:sz="4" w:space="0" w:color="D4D0C8"/>
              <w:right w:val="single" w:sz="4" w:space="0" w:color="D4D0C8"/>
            </w:tcBorders>
            <w:shd w:val="clear" w:color="000000" w:fill="FFFFFF"/>
            <w:vAlign w:val="center"/>
            <w:hideMark/>
          </w:tcPr>
          <w:p w14:paraId="4E7500AC"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10,00</w:t>
            </w:r>
          </w:p>
        </w:tc>
        <w:tc>
          <w:tcPr>
            <w:tcW w:w="400" w:type="dxa"/>
            <w:tcBorders>
              <w:top w:val="nil"/>
              <w:left w:val="nil"/>
              <w:bottom w:val="single" w:sz="4" w:space="0" w:color="D4D0C8"/>
              <w:right w:val="single" w:sz="4" w:space="0" w:color="D4D0C8"/>
            </w:tcBorders>
            <w:shd w:val="clear" w:color="000000" w:fill="FFFFFF"/>
            <w:vAlign w:val="center"/>
            <w:hideMark/>
          </w:tcPr>
          <w:p w14:paraId="79A7B873"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9,00</w:t>
            </w:r>
          </w:p>
        </w:tc>
        <w:tc>
          <w:tcPr>
            <w:tcW w:w="987" w:type="dxa"/>
            <w:tcBorders>
              <w:top w:val="nil"/>
              <w:left w:val="nil"/>
              <w:bottom w:val="single" w:sz="4" w:space="0" w:color="D4D0C8"/>
              <w:right w:val="single" w:sz="4" w:space="0" w:color="D4D0C8"/>
            </w:tcBorders>
            <w:shd w:val="clear" w:color="000000" w:fill="FFFFFF"/>
            <w:vAlign w:val="center"/>
            <w:hideMark/>
          </w:tcPr>
          <w:p w14:paraId="325C060B"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1-ene-25</w:t>
            </w:r>
          </w:p>
        </w:tc>
      </w:tr>
      <w:tr w:rsidR="003C2EB6" w:rsidRPr="0021660A" w14:paraId="568FCE24" w14:textId="77777777" w:rsidTr="00713657">
        <w:trPr>
          <w:trHeight w:val="1481"/>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0AFF7C29" w14:textId="77777777" w:rsidR="003C2EB6" w:rsidRPr="0021660A" w:rsidRDefault="003C2EB6" w:rsidP="002321FD">
            <w:pPr>
              <w:rPr>
                <w:rFonts w:ascii="Verdana" w:eastAsia="Times New Roman" w:hAnsi="Verdana" w:cs="Arial"/>
                <w:sz w:val="14"/>
                <w:szCs w:val="18"/>
                <w:lang w:eastAsia="es-CO"/>
              </w:rPr>
            </w:pPr>
            <w:hyperlink r:id="rId100" w:history="1">
              <w:r w:rsidRPr="0021660A">
                <w:rPr>
                  <w:rFonts w:ascii="Verdana" w:eastAsia="Times New Roman" w:hAnsi="Verdana" w:cs="Arial"/>
                  <w:sz w:val="14"/>
                  <w:szCs w:val="18"/>
                  <w:lang w:eastAsia="es-CO"/>
                </w:rPr>
                <w:t>CANTIDAD DE PROCESOS IMPULSADOS POR PROFESIONAL</w:t>
              </w:r>
            </w:hyperlink>
          </w:p>
        </w:tc>
        <w:tc>
          <w:tcPr>
            <w:tcW w:w="0" w:type="auto"/>
            <w:tcBorders>
              <w:top w:val="nil"/>
              <w:left w:val="nil"/>
              <w:bottom w:val="single" w:sz="4" w:space="0" w:color="D4D0C8"/>
              <w:right w:val="single" w:sz="4" w:space="0" w:color="D4D0C8"/>
            </w:tcBorders>
            <w:shd w:val="clear" w:color="000000" w:fill="FFFFFF"/>
            <w:hideMark/>
          </w:tcPr>
          <w:p w14:paraId="064ADBAF"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Mostrar el avance en la capacitación y eficiencia de los profesionales en la gestión de los procesos disciplinarios en la etapa de instrucción, de acuerdo con las decisiones de fondo que producen en relación con los mismos</w:t>
            </w:r>
          </w:p>
        </w:tc>
        <w:tc>
          <w:tcPr>
            <w:tcW w:w="0" w:type="auto"/>
            <w:tcBorders>
              <w:top w:val="nil"/>
              <w:left w:val="nil"/>
              <w:bottom w:val="single" w:sz="4" w:space="0" w:color="D4D0C8"/>
              <w:right w:val="single" w:sz="4" w:space="0" w:color="D4D0C8"/>
            </w:tcBorders>
            <w:shd w:val="clear" w:color="000000" w:fill="FFFFFF"/>
            <w:vAlign w:val="center"/>
            <w:hideMark/>
          </w:tcPr>
          <w:p w14:paraId="00DA7131"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Eficiencia</w:t>
            </w:r>
          </w:p>
        </w:tc>
        <w:tc>
          <w:tcPr>
            <w:tcW w:w="0" w:type="auto"/>
            <w:tcBorders>
              <w:top w:val="nil"/>
              <w:left w:val="nil"/>
              <w:bottom w:val="single" w:sz="4" w:space="0" w:color="D4D0C8"/>
              <w:right w:val="single" w:sz="4" w:space="0" w:color="D4D0C8"/>
            </w:tcBorders>
            <w:shd w:val="clear" w:color="000000" w:fill="FFFFFF"/>
            <w:vAlign w:val="center"/>
            <w:hideMark/>
          </w:tcPr>
          <w:p w14:paraId="57350325"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NUMERO</w:t>
            </w:r>
          </w:p>
        </w:tc>
        <w:tc>
          <w:tcPr>
            <w:tcW w:w="0" w:type="auto"/>
            <w:tcBorders>
              <w:top w:val="nil"/>
              <w:left w:val="nil"/>
              <w:bottom w:val="single" w:sz="4" w:space="0" w:color="D4D0C8"/>
              <w:right w:val="single" w:sz="4" w:space="0" w:color="D4D0C8"/>
            </w:tcBorders>
            <w:shd w:val="clear" w:color="000000" w:fill="FFFFFF"/>
            <w:vAlign w:val="center"/>
            <w:hideMark/>
          </w:tcPr>
          <w:p w14:paraId="27C691F0"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Trimestral</w:t>
            </w:r>
          </w:p>
        </w:tc>
        <w:tc>
          <w:tcPr>
            <w:tcW w:w="0" w:type="auto"/>
            <w:tcBorders>
              <w:top w:val="nil"/>
              <w:left w:val="nil"/>
              <w:bottom w:val="single" w:sz="4" w:space="0" w:color="D4D0C8"/>
              <w:right w:val="single" w:sz="4" w:space="0" w:color="D4D0C8"/>
            </w:tcBorders>
            <w:shd w:val="clear" w:color="000000" w:fill="FFFFFF"/>
            <w:vAlign w:val="center"/>
            <w:hideMark/>
          </w:tcPr>
          <w:p w14:paraId="07D96DEC"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50,00</w:t>
            </w:r>
          </w:p>
        </w:tc>
        <w:tc>
          <w:tcPr>
            <w:tcW w:w="400" w:type="dxa"/>
            <w:tcBorders>
              <w:top w:val="nil"/>
              <w:left w:val="nil"/>
              <w:bottom w:val="single" w:sz="4" w:space="0" w:color="D4D0C8"/>
              <w:right w:val="single" w:sz="4" w:space="0" w:color="D4D0C8"/>
            </w:tcBorders>
            <w:shd w:val="clear" w:color="000000" w:fill="FFFFFF"/>
            <w:vAlign w:val="center"/>
            <w:hideMark/>
          </w:tcPr>
          <w:p w14:paraId="3B5AA005"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13,36</w:t>
            </w:r>
          </w:p>
        </w:tc>
        <w:tc>
          <w:tcPr>
            <w:tcW w:w="987" w:type="dxa"/>
            <w:tcBorders>
              <w:top w:val="nil"/>
              <w:left w:val="nil"/>
              <w:bottom w:val="single" w:sz="4" w:space="0" w:color="D4D0C8"/>
              <w:right w:val="single" w:sz="4" w:space="0" w:color="D4D0C8"/>
            </w:tcBorders>
            <w:shd w:val="clear" w:color="000000" w:fill="FFFFFF"/>
            <w:vAlign w:val="center"/>
            <w:hideMark/>
          </w:tcPr>
          <w:p w14:paraId="1EB9BCE1"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1-ene-25</w:t>
            </w:r>
          </w:p>
        </w:tc>
      </w:tr>
      <w:tr w:rsidR="003C2EB6" w:rsidRPr="0021660A" w14:paraId="7C229499" w14:textId="77777777" w:rsidTr="002321FD">
        <w:trPr>
          <w:trHeight w:val="240"/>
        </w:trPr>
        <w:tc>
          <w:tcPr>
            <w:tcW w:w="0" w:type="auto"/>
            <w:gridSpan w:val="8"/>
            <w:tcBorders>
              <w:top w:val="single" w:sz="4" w:space="0" w:color="D4D0C8"/>
              <w:left w:val="single" w:sz="4" w:space="0" w:color="D4D0C8"/>
              <w:bottom w:val="single" w:sz="4" w:space="0" w:color="D4D0C8"/>
              <w:right w:val="nil"/>
            </w:tcBorders>
            <w:shd w:val="clear" w:color="auto" w:fill="D9D9D9" w:themeFill="background1" w:themeFillShade="D9"/>
            <w:hideMark/>
          </w:tcPr>
          <w:p w14:paraId="65E42314" w14:textId="77777777" w:rsidR="003C2EB6" w:rsidRPr="0021660A" w:rsidRDefault="003C2EB6" w:rsidP="002321FD">
            <w:pPr>
              <w:rPr>
                <w:rFonts w:ascii="Verdana" w:eastAsia="Times New Roman" w:hAnsi="Verdana" w:cs="Arial"/>
                <w:b/>
                <w:bCs/>
                <w:sz w:val="14"/>
                <w:szCs w:val="18"/>
                <w:lang w:eastAsia="es-CO"/>
              </w:rPr>
            </w:pPr>
            <w:r w:rsidRPr="0021660A">
              <w:rPr>
                <w:rFonts w:ascii="Verdana" w:eastAsia="Times New Roman" w:hAnsi="Verdana" w:cs="Arial"/>
                <w:b/>
                <w:bCs/>
                <w:sz w:val="14"/>
                <w:szCs w:val="18"/>
                <w:lang w:eastAsia="es-CO"/>
              </w:rPr>
              <w:t>SEGURIDAD Y SALUD EN EL TRABAJO</w:t>
            </w:r>
          </w:p>
        </w:tc>
      </w:tr>
      <w:tr w:rsidR="003C2EB6" w:rsidRPr="0021660A" w14:paraId="04E16A20" w14:textId="77777777" w:rsidTr="00713657">
        <w:trPr>
          <w:trHeight w:val="240"/>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55ABA5B8" w14:textId="77777777" w:rsidR="003C2EB6" w:rsidRPr="0021660A" w:rsidRDefault="003C2EB6" w:rsidP="002321FD">
            <w:pPr>
              <w:rPr>
                <w:rFonts w:ascii="Verdana" w:eastAsia="Times New Roman" w:hAnsi="Verdana" w:cs="Arial"/>
                <w:sz w:val="14"/>
                <w:szCs w:val="18"/>
                <w:lang w:eastAsia="es-CO"/>
              </w:rPr>
            </w:pPr>
            <w:hyperlink r:id="rId101" w:history="1">
              <w:r w:rsidRPr="0021660A">
                <w:rPr>
                  <w:rFonts w:ascii="Verdana" w:eastAsia="Times New Roman" w:hAnsi="Verdana" w:cs="Arial"/>
                  <w:sz w:val="14"/>
                  <w:szCs w:val="18"/>
                  <w:lang w:eastAsia="es-CO"/>
                </w:rPr>
                <w:t>Acciones correctivas ejecutadas</w:t>
              </w:r>
            </w:hyperlink>
          </w:p>
        </w:tc>
        <w:tc>
          <w:tcPr>
            <w:tcW w:w="0" w:type="auto"/>
            <w:tcBorders>
              <w:top w:val="nil"/>
              <w:left w:val="nil"/>
              <w:bottom w:val="single" w:sz="4" w:space="0" w:color="D4D0C8"/>
              <w:right w:val="single" w:sz="4" w:space="0" w:color="D4D0C8"/>
            </w:tcBorders>
            <w:shd w:val="clear" w:color="000000" w:fill="FFFFFF"/>
            <w:hideMark/>
          </w:tcPr>
          <w:p w14:paraId="350172AA"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Acciones correctivas surgidas de informes de auditorías, inspecciones de seguridad, reportes de matrices y demás insumos dentro del SGSST</w:t>
            </w:r>
          </w:p>
        </w:tc>
        <w:tc>
          <w:tcPr>
            <w:tcW w:w="0" w:type="auto"/>
            <w:tcBorders>
              <w:top w:val="nil"/>
              <w:left w:val="nil"/>
              <w:bottom w:val="single" w:sz="4" w:space="0" w:color="D4D0C8"/>
              <w:right w:val="single" w:sz="4" w:space="0" w:color="D4D0C8"/>
            </w:tcBorders>
            <w:shd w:val="clear" w:color="000000" w:fill="FFFFFF"/>
            <w:vAlign w:val="center"/>
            <w:hideMark/>
          </w:tcPr>
          <w:p w14:paraId="1398B00A"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63A61FA9"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771980CA"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Trimestral</w:t>
            </w:r>
          </w:p>
        </w:tc>
        <w:tc>
          <w:tcPr>
            <w:tcW w:w="0" w:type="auto"/>
            <w:tcBorders>
              <w:top w:val="nil"/>
              <w:left w:val="nil"/>
              <w:bottom w:val="single" w:sz="4" w:space="0" w:color="D4D0C8"/>
              <w:right w:val="single" w:sz="4" w:space="0" w:color="D4D0C8"/>
            </w:tcBorders>
            <w:shd w:val="clear" w:color="000000" w:fill="FFFFFF"/>
            <w:vAlign w:val="center"/>
            <w:hideMark/>
          </w:tcPr>
          <w:p w14:paraId="286EC2E4"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80,00</w:t>
            </w:r>
          </w:p>
        </w:tc>
        <w:tc>
          <w:tcPr>
            <w:tcW w:w="400" w:type="dxa"/>
            <w:tcBorders>
              <w:top w:val="nil"/>
              <w:left w:val="nil"/>
              <w:bottom w:val="single" w:sz="4" w:space="0" w:color="D4D0C8"/>
              <w:right w:val="single" w:sz="4" w:space="0" w:color="D4D0C8"/>
            </w:tcBorders>
            <w:shd w:val="clear" w:color="000000" w:fill="FFFFFF"/>
            <w:vAlign w:val="center"/>
            <w:hideMark/>
          </w:tcPr>
          <w:p w14:paraId="3C3761E5"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62,50</w:t>
            </w:r>
          </w:p>
        </w:tc>
        <w:tc>
          <w:tcPr>
            <w:tcW w:w="987" w:type="dxa"/>
            <w:tcBorders>
              <w:top w:val="nil"/>
              <w:left w:val="nil"/>
              <w:bottom w:val="single" w:sz="4" w:space="0" w:color="D4D0C8"/>
              <w:right w:val="single" w:sz="4" w:space="0" w:color="D4D0C8"/>
            </w:tcBorders>
            <w:shd w:val="clear" w:color="000000" w:fill="FFFFFF"/>
            <w:vAlign w:val="center"/>
            <w:hideMark/>
          </w:tcPr>
          <w:p w14:paraId="33B36975"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31-dic-23</w:t>
            </w:r>
          </w:p>
        </w:tc>
      </w:tr>
      <w:tr w:rsidR="003C2EB6" w:rsidRPr="0021660A" w14:paraId="4288293C" w14:textId="77777777" w:rsidTr="00713657">
        <w:trPr>
          <w:trHeight w:val="1339"/>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56B0FF14" w14:textId="77777777" w:rsidR="003C2EB6" w:rsidRPr="0021660A" w:rsidRDefault="003C2EB6" w:rsidP="002321FD">
            <w:pPr>
              <w:rPr>
                <w:rFonts w:ascii="Verdana" w:eastAsia="Times New Roman" w:hAnsi="Verdana" w:cs="Arial"/>
                <w:sz w:val="14"/>
                <w:szCs w:val="18"/>
                <w:lang w:eastAsia="es-CO"/>
              </w:rPr>
            </w:pPr>
            <w:hyperlink r:id="rId102" w:history="1">
              <w:r w:rsidRPr="0021660A">
                <w:rPr>
                  <w:rFonts w:ascii="Verdana" w:eastAsia="Times New Roman" w:hAnsi="Verdana" w:cs="Arial"/>
                  <w:sz w:val="14"/>
                  <w:szCs w:val="18"/>
                  <w:lang w:eastAsia="es-CO"/>
                </w:rPr>
                <w:t>Acciones preventivas ejecutadas</w:t>
              </w:r>
            </w:hyperlink>
          </w:p>
        </w:tc>
        <w:tc>
          <w:tcPr>
            <w:tcW w:w="0" w:type="auto"/>
            <w:tcBorders>
              <w:top w:val="nil"/>
              <w:left w:val="nil"/>
              <w:bottom w:val="single" w:sz="4" w:space="0" w:color="D4D0C8"/>
              <w:right w:val="single" w:sz="4" w:space="0" w:color="D4D0C8"/>
            </w:tcBorders>
            <w:shd w:val="clear" w:color="000000" w:fill="FFFFFF"/>
            <w:hideMark/>
          </w:tcPr>
          <w:p w14:paraId="5F36779B"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 xml:space="preserve">Mide las acciones que se llevan a cabo </w:t>
            </w:r>
            <w:proofErr w:type="gramStart"/>
            <w:r w:rsidRPr="0021660A">
              <w:rPr>
                <w:rFonts w:ascii="Verdana" w:eastAsia="Times New Roman" w:hAnsi="Verdana" w:cs="Arial"/>
                <w:sz w:val="14"/>
                <w:szCs w:val="18"/>
                <w:lang w:eastAsia="es-CO"/>
              </w:rPr>
              <w:t>de acuerdo a</w:t>
            </w:r>
            <w:proofErr w:type="gramEnd"/>
            <w:r w:rsidRPr="0021660A">
              <w:rPr>
                <w:rFonts w:ascii="Verdana" w:eastAsia="Times New Roman" w:hAnsi="Verdana" w:cs="Arial"/>
                <w:sz w:val="14"/>
                <w:szCs w:val="18"/>
                <w:lang w:eastAsia="es-CO"/>
              </w:rPr>
              <w:t xml:space="preserve"> procesos de auditoria revisión por la alta dirección investigación de incidentes accidentes y enfermedad laboral entre otros.</w:t>
            </w:r>
          </w:p>
        </w:tc>
        <w:tc>
          <w:tcPr>
            <w:tcW w:w="0" w:type="auto"/>
            <w:tcBorders>
              <w:top w:val="nil"/>
              <w:left w:val="nil"/>
              <w:bottom w:val="single" w:sz="4" w:space="0" w:color="D4D0C8"/>
              <w:right w:val="single" w:sz="4" w:space="0" w:color="D4D0C8"/>
            </w:tcBorders>
            <w:shd w:val="clear" w:color="000000" w:fill="FFFFFF"/>
            <w:vAlign w:val="center"/>
            <w:hideMark/>
          </w:tcPr>
          <w:p w14:paraId="4797713D"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17E01BA3"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0B90F3F7"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Trimestral</w:t>
            </w:r>
          </w:p>
        </w:tc>
        <w:tc>
          <w:tcPr>
            <w:tcW w:w="0" w:type="auto"/>
            <w:tcBorders>
              <w:top w:val="nil"/>
              <w:left w:val="nil"/>
              <w:bottom w:val="single" w:sz="4" w:space="0" w:color="D4D0C8"/>
              <w:right w:val="single" w:sz="4" w:space="0" w:color="D4D0C8"/>
            </w:tcBorders>
            <w:shd w:val="clear" w:color="000000" w:fill="FFFFFF"/>
            <w:vAlign w:val="center"/>
            <w:hideMark/>
          </w:tcPr>
          <w:p w14:paraId="52EC039A"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80,00</w:t>
            </w:r>
          </w:p>
        </w:tc>
        <w:tc>
          <w:tcPr>
            <w:tcW w:w="400" w:type="dxa"/>
            <w:tcBorders>
              <w:top w:val="nil"/>
              <w:left w:val="nil"/>
              <w:bottom w:val="single" w:sz="4" w:space="0" w:color="D4D0C8"/>
              <w:right w:val="single" w:sz="4" w:space="0" w:color="D4D0C8"/>
            </w:tcBorders>
            <w:shd w:val="clear" w:color="000000" w:fill="FFFFFF"/>
            <w:vAlign w:val="center"/>
            <w:hideMark/>
          </w:tcPr>
          <w:p w14:paraId="4352FF9D"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60,00</w:t>
            </w:r>
          </w:p>
        </w:tc>
        <w:tc>
          <w:tcPr>
            <w:tcW w:w="987" w:type="dxa"/>
            <w:tcBorders>
              <w:top w:val="nil"/>
              <w:left w:val="nil"/>
              <w:bottom w:val="single" w:sz="4" w:space="0" w:color="D4D0C8"/>
              <w:right w:val="single" w:sz="4" w:space="0" w:color="D4D0C8"/>
            </w:tcBorders>
            <w:shd w:val="clear" w:color="000000" w:fill="FFFFFF"/>
            <w:vAlign w:val="center"/>
            <w:hideMark/>
          </w:tcPr>
          <w:p w14:paraId="62250D9D"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31-dic-23</w:t>
            </w:r>
          </w:p>
        </w:tc>
      </w:tr>
      <w:tr w:rsidR="003C2EB6" w:rsidRPr="0021660A" w14:paraId="18FDE38F" w14:textId="77777777" w:rsidTr="00713657">
        <w:trPr>
          <w:trHeight w:val="1231"/>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7CA2BD88" w14:textId="77777777" w:rsidR="003C2EB6" w:rsidRPr="0021660A" w:rsidRDefault="003C2EB6" w:rsidP="002321FD">
            <w:pPr>
              <w:rPr>
                <w:rFonts w:ascii="Verdana" w:eastAsia="Times New Roman" w:hAnsi="Verdana" w:cs="Arial"/>
                <w:sz w:val="14"/>
                <w:szCs w:val="18"/>
                <w:lang w:eastAsia="es-CO"/>
              </w:rPr>
            </w:pPr>
            <w:hyperlink r:id="rId103" w:history="1">
              <w:r w:rsidRPr="0021660A">
                <w:rPr>
                  <w:rFonts w:ascii="Verdana" w:eastAsia="Times New Roman" w:hAnsi="Verdana" w:cs="Arial"/>
                  <w:sz w:val="14"/>
                  <w:szCs w:val="18"/>
                  <w:lang w:eastAsia="es-CO"/>
                </w:rPr>
                <w:t>Ausentismo por causa médica</w:t>
              </w:r>
            </w:hyperlink>
          </w:p>
        </w:tc>
        <w:tc>
          <w:tcPr>
            <w:tcW w:w="0" w:type="auto"/>
            <w:tcBorders>
              <w:top w:val="nil"/>
              <w:left w:val="nil"/>
              <w:bottom w:val="single" w:sz="4" w:space="0" w:color="D4D0C8"/>
              <w:right w:val="single" w:sz="4" w:space="0" w:color="D4D0C8"/>
            </w:tcBorders>
            <w:shd w:val="clear" w:color="000000" w:fill="FFFFFF"/>
            <w:hideMark/>
          </w:tcPr>
          <w:p w14:paraId="0A4E0957"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Es la inasistencia de los servidores públicos a la Entidad por incapacidad médica, Incluye Enfermedad Común, enfermedad laboral, accidente de trabajo y consulta de salud.</w:t>
            </w:r>
          </w:p>
        </w:tc>
        <w:tc>
          <w:tcPr>
            <w:tcW w:w="0" w:type="auto"/>
            <w:tcBorders>
              <w:top w:val="nil"/>
              <w:left w:val="nil"/>
              <w:bottom w:val="single" w:sz="4" w:space="0" w:color="D4D0C8"/>
              <w:right w:val="single" w:sz="4" w:space="0" w:color="D4D0C8"/>
            </w:tcBorders>
            <w:shd w:val="clear" w:color="000000" w:fill="FFFFFF"/>
            <w:vAlign w:val="center"/>
            <w:hideMark/>
          </w:tcPr>
          <w:p w14:paraId="6EC8F6B1"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2EACC4F6"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350CD122"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Mensual</w:t>
            </w:r>
          </w:p>
        </w:tc>
        <w:tc>
          <w:tcPr>
            <w:tcW w:w="0" w:type="auto"/>
            <w:tcBorders>
              <w:top w:val="nil"/>
              <w:left w:val="nil"/>
              <w:bottom w:val="single" w:sz="4" w:space="0" w:color="D4D0C8"/>
              <w:right w:val="single" w:sz="4" w:space="0" w:color="D4D0C8"/>
            </w:tcBorders>
            <w:shd w:val="clear" w:color="000000" w:fill="FFFFFF"/>
            <w:vAlign w:val="center"/>
            <w:hideMark/>
          </w:tcPr>
          <w:p w14:paraId="47BFCEEE"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1,00</w:t>
            </w:r>
          </w:p>
        </w:tc>
        <w:tc>
          <w:tcPr>
            <w:tcW w:w="400" w:type="dxa"/>
            <w:tcBorders>
              <w:top w:val="nil"/>
              <w:left w:val="nil"/>
              <w:bottom w:val="single" w:sz="4" w:space="0" w:color="D4D0C8"/>
              <w:right w:val="single" w:sz="4" w:space="0" w:color="D4D0C8"/>
            </w:tcBorders>
            <w:shd w:val="clear" w:color="000000" w:fill="FFFFFF"/>
            <w:vAlign w:val="center"/>
            <w:hideMark/>
          </w:tcPr>
          <w:p w14:paraId="2472688A"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0,27</w:t>
            </w:r>
          </w:p>
        </w:tc>
        <w:tc>
          <w:tcPr>
            <w:tcW w:w="987" w:type="dxa"/>
            <w:tcBorders>
              <w:top w:val="nil"/>
              <w:left w:val="nil"/>
              <w:bottom w:val="single" w:sz="4" w:space="0" w:color="D4D0C8"/>
              <w:right w:val="single" w:sz="4" w:space="0" w:color="D4D0C8"/>
            </w:tcBorders>
            <w:shd w:val="clear" w:color="000000" w:fill="FFFFFF"/>
            <w:vAlign w:val="center"/>
            <w:hideMark/>
          </w:tcPr>
          <w:p w14:paraId="54213512"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31-oct-24</w:t>
            </w:r>
          </w:p>
        </w:tc>
      </w:tr>
      <w:tr w:rsidR="003C2EB6" w:rsidRPr="0021660A" w14:paraId="7F0CA1C2" w14:textId="77777777" w:rsidTr="00713657">
        <w:trPr>
          <w:trHeight w:val="240"/>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5F0FADA1" w14:textId="77777777" w:rsidR="003C2EB6" w:rsidRPr="0021660A" w:rsidRDefault="003C2EB6" w:rsidP="002321FD">
            <w:pPr>
              <w:rPr>
                <w:rFonts w:ascii="Verdana" w:eastAsia="Times New Roman" w:hAnsi="Verdana" w:cs="Arial"/>
                <w:sz w:val="14"/>
                <w:szCs w:val="18"/>
                <w:lang w:eastAsia="es-CO"/>
              </w:rPr>
            </w:pPr>
            <w:hyperlink r:id="rId104" w:history="1">
              <w:r w:rsidRPr="0021660A">
                <w:rPr>
                  <w:rFonts w:ascii="Verdana" w:eastAsia="Times New Roman" w:hAnsi="Verdana" w:cs="Arial"/>
                  <w:sz w:val="14"/>
                  <w:szCs w:val="18"/>
                  <w:lang w:eastAsia="es-CO"/>
                </w:rPr>
                <w:t>Cumplimiento Requisitos De Ley Aplicables</w:t>
              </w:r>
            </w:hyperlink>
          </w:p>
        </w:tc>
        <w:tc>
          <w:tcPr>
            <w:tcW w:w="0" w:type="auto"/>
            <w:tcBorders>
              <w:top w:val="nil"/>
              <w:left w:val="nil"/>
              <w:bottom w:val="single" w:sz="4" w:space="0" w:color="D4D0C8"/>
              <w:right w:val="single" w:sz="4" w:space="0" w:color="D4D0C8"/>
            </w:tcBorders>
            <w:shd w:val="clear" w:color="000000" w:fill="FFFFFF"/>
            <w:hideMark/>
          </w:tcPr>
          <w:p w14:paraId="7784DAAB"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Mide el cumplimiento de criterios de estructura para el Sistema de Gestión de Seguridad y Salud en el Trabajo en la Entidad</w:t>
            </w:r>
          </w:p>
        </w:tc>
        <w:tc>
          <w:tcPr>
            <w:tcW w:w="0" w:type="auto"/>
            <w:tcBorders>
              <w:top w:val="nil"/>
              <w:left w:val="nil"/>
              <w:bottom w:val="single" w:sz="4" w:space="0" w:color="D4D0C8"/>
              <w:right w:val="single" w:sz="4" w:space="0" w:color="D4D0C8"/>
            </w:tcBorders>
            <w:shd w:val="clear" w:color="000000" w:fill="FFFFFF"/>
            <w:vAlign w:val="center"/>
            <w:hideMark/>
          </w:tcPr>
          <w:p w14:paraId="3EC5C284"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43C4071D"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5251B01C"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Semestral</w:t>
            </w:r>
          </w:p>
        </w:tc>
        <w:tc>
          <w:tcPr>
            <w:tcW w:w="0" w:type="auto"/>
            <w:tcBorders>
              <w:top w:val="nil"/>
              <w:left w:val="nil"/>
              <w:bottom w:val="single" w:sz="4" w:space="0" w:color="D4D0C8"/>
              <w:right w:val="single" w:sz="4" w:space="0" w:color="D4D0C8"/>
            </w:tcBorders>
            <w:shd w:val="clear" w:color="000000" w:fill="FFFFFF"/>
            <w:vAlign w:val="center"/>
            <w:hideMark/>
          </w:tcPr>
          <w:p w14:paraId="22DE1471"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94,00</w:t>
            </w:r>
          </w:p>
        </w:tc>
        <w:tc>
          <w:tcPr>
            <w:tcW w:w="400" w:type="dxa"/>
            <w:tcBorders>
              <w:top w:val="nil"/>
              <w:left w:val="nil"/>
              <w:bottom w:val="single" w:sz="4" w:space="0" w:color="D4D0C8"/>
              <w:right w:val="single" w:sz="4" w:space="0" w:color="D4D0C8"/>
            </w:tcBorders>
            <w:shd w:val="clear" w:color="000000" w:fill="FFFFFF"/>
            <w:vAlign w:val="center"/>
            <w:hideMark/>
          </w:tcPr>
          <w:p w14:paraId="3CC2E69A"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93,75</w:t>
            </w:r>
          </w:p>
        </w:tc>
        <w:tc>
          <w:tcPr>
            <w:tcW w:w="987" w:type="dxa"/>
            <w:tcBorders>
              <w:top w:val="nil"/>
              <w:left w:val="nil"/>
              <w:bottom w:val="single" w:sz="4" w:space="0" w:color="D4D0C8"/>
              <w:right w:val="single" w:sz="4" w:space="0" w:color="D4D0C8"/>
            </w:tcBorders>
            <w:shd w:val="clear" w:color="000000" w:fill="FFFFFF"/>
            <w:vAlign w:val="center"/>
            <w:hideMark/>
          </w:tcPr>
          <w:p w14:paraId="1C157A97"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31-dic-23</w:t>
            </w:r>
          </w:p>
        </w:tc>
      </w:tr>
      <w:tr w:rsidR="003C2EB6" w:rsidRPr="0021660A" w14:paraId="52C5CF79" w14:textId="77777777" w:rsidTr="00713657">
        <w:trPr>
          <w:trHeight w:val="240"/>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22A68471" w14:textId="77777777" w:rsidR="003C2EB6" w:rsidRPr="0021660A" w:rsidRDefault="003C2EB6" w:rsidP="002321FD">
            <w:pPr>
              <w:rPr>
                <w:rFonts w:ascii="Verdana" w:eastAsia="Times New Roman" w:hAnsi="Verdana" w:cs="Arial"/>
                <w:sz w:val="14"/>
                <w:szCs w:val="18"/>
                <w:lang w:eastAsia="es-CO"/>
              </w:rPr>
            </w:pPr>
            <w:hyperlink r:id="rId105" w:history="1">
              <w:r w:rsidRPr="0021660A">
                <w:rPr>
                  <w:rFonts w:ascii="Verdana" w:eastAsia="Times New Roman" w:hAnsi="Verdana" w:cs="Arial"/>
                  <w:sz w:val="14"/>
                  <w:szCs w:val="18"/>
                  <w:lang w:eastAsia="es-CO"/>
                </w:rPr>
                <w:t>Ejecución Mediciones ambientales ocupacionales</w:t>
              </w:r>
            </w:hyperlink>
          </w:p>
        </w:tc>
        <w:tc>
          <w:tcPr>
            <w:tcW w:w="0" w:type="auto"/>
            <w:tcBorders>
              <w:top w:val="nil"/>
              <w:left w:val="nil"/>
              <w:bottom w:val="single" w:sz="4" w:space="0" w:color="D4D0C8"/>
              <w:right w:val="single" w:sz="4" w:space="0" w:color="D4D0C8"/>
            </w:tcBorders>
            <w:shd w:val="clear" w:color="000000" w:fill="FFFFFF"/>
            <w:hideMark/>
          </w:tcPr>
          <w:p w14:paraId="6933AB5B"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Ejecución mediciones ambientales ocupacionales determinadas en el Plan Anual de Trabajo</w:t>
            </w:r>
          </w:p>
        </w:tc>
        <w:tc>
          <w:tcPr>
            <w:tcW w:w="0" w:type="auto"/>
            <w:tcBorders>
              <w:top w:val="nil"/>
              <w:left w:val="nil"/>
              <w:bottom w:val="single" w:sz="4" w:space="0" w:color="D4D0C8"/>
              <w:right w:val="single" w:sz="4" w:space="0" w:color="D4D0C8"/>
            </w:tcBorders>
            <w:shd w:val="clear" w:color="000000" w:fill="FFFFFF"/>
            <w:vAlign w:val="center"/>
            <w:hideMark/>
          </w:tcPr>
          <w:p w14:paraId="7E41A6C2"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37A7657A"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2BECBCAF"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Anual</w:t>
            </w:r>
          </w:p>
        </w:tc>
        <w:tc>
          <w:tcPr>
            <w:tcW w:w="0" w:type="auto"/>
            <w:tcBorders>
              <w:top w:val="nil"/>
              <w:left w:val="nil"/>
              <w:bottom w:val="single" w:sz="4" w:space="0" w:color="D4D0C8"/>
              <w:right w:val="single" w:sz="4" w:space="0" w:color="D4D0C8"/>
            </w:tcBorders>
            <w:shd w:val="clear" w:color="000000" w:fill="FFFFFF"/>
            <w:vAlign w:val="center"/>
            <w:hideMark/>
          </w:tcPr>
          <w:p w14:paraId="340F445D"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100,00</w:t>
            </w:r>
          </w:p>
        </w:tc>
        <w:tc>
          <w:tcPr>
            <w:tcW w:w="400" w:type="dxa"/>
            <w:tcBorders>
              <w:top w:val="nil"/>
              <w:left w:val="nil"/>
              <w:bottom w:val="single" w:sz="4" w:space="0" w:color="D4D0C8"/>
              <w:right w:val="single" w:sz="4" w:space="0" w:color="D4D0C8"/>
            </w:tcBorders>
            <w:shd w:val="clear" w:color="000000" w:fill="FFFFFF"/>
            <w:vAlign w:val="center"/>
            <w:hideMark/>
          </w:tcPr>
          <w:p w14:paraId="48BE85DE"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0,00</w:t>
            </w:r>
          </w:p>
        </w:tc>
        <w:tc>
          <w:tcPr>
            <w:tcW w:w="987" w:type="dxa"/>
            <w:tcBorders>
              <w:top w:val="nil"/>
              <w:left w:val="nil"/>
              <w:bottom w:val="single" w:sz="4" w:space="0" w:color="D4D0C8"/>
              <w:right w:val="single" w:sz="4" w:space="0" w:color="D4D0C8"/>
            </w:tcBorders>
            <w:shd w:val="clear" w:color="000000" w:fill="FFFFFF"/>
            <w:vAlign w:val="center"/>
            <w:hideMark/>
          </w:tcPr>
          <w:p w14:paraId="50226692"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20-dic-23</w:t>
            </w:r>
          </w:p>
        </w:tc>
      </w:tr>
      <w:tr w:rsidR="003C2EB6" w:rsidRPr="0021660A" w14:paraId="3EF04C73" w14:textId="77777777" w:rsidTr="00713657">
        <w:trPr>
          <w:trHeight w:val="480"/>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09B52608" w14:textId="77777777" w:rsidR="003C2EB6" w:rsidRPr="0021660A" w:rsidRDefault="003C2EB6" w:rsidP="002321FD">
            <w:pPr>
              <w:rPr>
                <w:rFonts w:ascii="Verdana" w:eastAsia="Times New Roman" w:hAnsi="Verdana" w:cs="Arial"/>
                <w:sz w:val="14"/>
                <w:szCs w:val="18"/>
                <w:lang w:eastAsia="es-CO"/>
              </w:rPr>
            </w:pPr>
            <w:hyperlink r:id="rId106" w:history="1">
              <w:r w:rsidRPr="0021660A">
                <w:rPr>
                  <w:rFonts w:ascii="Verdana" w:eastAsia="Times New Roman" w:hAnsi="Verdana" w:cs="Arial"/>
                  <w:sz w:val="14"/>
                  <w:szCs w:val="18"/>
                  <w:lang w:eastAsia="es-CO"/>
                </w:rPr>
                <w:t>Ejecución del plan de capacitación en SST</w:t>
              </w:r>
            </w:hyperlink>
          </w:p>
        </w:tc>
        <w:tc>
          <w:tcPr>
            <w:tcW w:w="0" w:type="auto"/>
            <w:tcBorders>
              <w:top w:val="nil"/>
              <w:left w:val="nil"/>
              <w:bottom w:val="single" w:sz="4" w:space="0" w:color="D4D0C8"/>
              <w:right w:val="single" w:sz="4" w:space="0" w:color="D4D0C8"/>
            </w:tcBorders>
            <w:shd w:val="clear" w:color="000000" w:fill="FFFFFF"/>
            <w:hideMark/>
          </w:tcPr>
          <w:p w14:paraId="0580C8EB"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Mide la ejecución del plan de capacitación en SST</w:t>
            </w:r>
          </w:p>
        </w:tc>
        <w:tc>
          <w:tcPr>
            <w:tcW w:w="0" w:type="auto"/>
            <w:tcBorders>
              <w:top w:val="nil"/>
              <w:left w:val="nil"/>
              <w:bottom w:val="single" w:sz="4" w:space="0" w:color="D4D0C8"/>
              <w:right w:val="single" w:sz="4" w:space="0" w:color="D4D0C8"/>
            </w:tcBorders>
            <w:shd w:val="clear" w:color="000000" w:fill="FFFFFF"/>
            <w:vAlign w:val="center"/>
            <w:hideMark/>
          </w:tcPr>
          <w:p w14:paraId="38A881D7"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3389DDDD"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4B112912"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Trimestral</w:t>
            </w:r>
          </w:p>
        </w:tc>
        <w:tc>
          <w:tcPr>
            <w:tcW w:w="0" w:type="auto"/>
            <w:tcBorders>
              <w:top w:val="nil"/>
              <w:left w:val="nil"/>
              <w:bottom w:val="single" w:sz="4" w:space="0" w:color="D4D0C8"/>
              <w:right w:val="single" w:sz="4" w:space="0" w:color="D4D0C8"/>
            </w:tcBorders>
            <w:shd w:val="clear" w:color="000000" w:fill="FFFFFF"/>
            <w:vAlign w:val="center"/>
            <w:hideMark/>
          </w:tcPr>
          <w:p w14:paraId="6C6183CF"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80,00</w:t>
            </w:r>
          </w:p>
        </w:tc>
        <w:tc>
          <w:tcPr>
            <w:tcW w:w="400" w:type="dxa"/>
            <w:tcBorders>
              <w:top w:val="nil"/>
              <w:left w:val="nil"/>
              <w:bottom w:val="single" w:sz="4" w:space="0" w:color="D4D0C8"/>
              <w:right w:val="single" w:sz="4" w:space="0" w:color="D4D0C8"/>
            </w:tcBorders>
            <w:shd w:val="clear" w:color="000000" w:fill="FFFFFF"/>
            <w:vAlign w:val="center"/>
            <w:hideMark/>
          </w:tcPr>
          <w:p w14:paraId="740A8818"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88,00</w:t>
            </w:r>
          </w:p>
        </w:tc>
        <w:tc>
          <w:tcPr>
            <w:tcW w:w="987" w:type="dxa"/>
            <w:tcBorders>
              <w:top w:val="nil"/>
              <w:left w:val="nil"/>
              <w:bottom w:val="single" w:sz="4" w:space="0" w:color="D4D0C8"/>
              <w:right w:val="single" w:sz="4" w:space="0" w:color="D4D0C8"/>
            </w:tcBorders>
            <w:shd w:val="clear" w:color="000000" w:fill="FFFFFF"/>
            <w:vAlign w:val="center"/>
            <w:hideMark/>
          </w:tcPr>
          <w:p w14:paraId="5313F023"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31-dic-23</w:t>
            </w:r>
          </w:p>
        </w:tc>
      </w:tr>
      <w:tr w:rsidR="003C2EB6" w:rsidRPr="0021660A" w14:paraId="03C59AD0" w14:textId="77777777" w:rsidTr="00713657">
        <w:trPr>
          <w:trHeight w:val="240"/>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23B1BA89" w14:textId="77777777" w:rsidR="003C2EB6" w:rsidRPr="0021660A" w:rsidRDefault="003C2EB6" w:rsidP="002321FD">
            <w:pPr>
              <w:rPr>
                <w:rFonts w:ascii="Verdana" w:eastAsia="Times New Roman" w:hAnsi="Verdana" w:cs="Arial"/>
                <w:sz w:val="14"/>
                <w:szCs w:val="18"/>
                <w:lang w:eastAsia="es-CO"/>
              </w:rPr>
            </w:pPr>
            <w:hyperlink r:id="rId107" w:history="1">
              <w:r w:rsidRPr="0021660A">
                <w:rPr>
                  <w:rFonts w:ascii="Verdana" w:eastAsia="Times New Roman" w:hAnsi="Verdana" w:cs="Arial"/>
                  <w:sz w:val="14"/>
                  <w:szCs w:val="18"/>
                  <w:lang w:eastAsia="es-CO"/>
                </w:rPr>
                <w:t>Ejecución del plan de trabajo anual y su cronograma</w:t>
              </w:r>
            </w:hyperlink>
          </w:p>
        </w:tc>
        <w:tc>
          <w:tcPr>
            <w:tcW w:w="0" w:type="auto"/>
            <w:tcBorders>
              <w:top w:val="nil"/>
              <w:left w:val="nil"/>
              <w:bottom w:val="single" w:sz="4" w:space="0" w:color="D4D0C8"/>
              <w:right w:val="single" w:sz="4" w:space="0" w:color="D4D0C8"/>
            </w:tcBorders>
            <w:shd w:val="clear" w:color="000000" w:fill="FFFFFF"/>
            <w:hideMark/>
          </w:tcPr>
          <w:p w14:paraId="744DDCAD"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Mide la ejecución del plan de trabajo anual y su cronograma</w:t>
            </w:r>
          </w:p>
        </w:tc>
        <w:tc>
          <w:tcPr>
            <w:tcW w:w="0" w:type="auto"/>
            <w:tcBorders>
              <w:top w:val="nil"/>
              <w:left w:val="nil"/>
              <w:bottom w:val="single" w:sz="4" w:space="0" w:color="D4D0C8"/>
              <w:right w:val="single" w:sz="4" w:space="0" w:color="D4D0C8"/>
            </w:tcBorders>
            <w:shd w:val="clear" w:color="000000" w:fill="FFFFFF"/>
            <w:vAlign w:val="center"/>
            <w:hideMark/>
          </w:tcPr>
          <w:p w14:paraId="6A17E0EA"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311C6BD1"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2A60FF9A"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Trimestral</w:t>
            </w:r>
          </w:p>
        </w:tc>
        <w:tc>
          <w:tcPr>
            <w:tcW w:w="0" w:type="auto"/>
            <w:tcBorders>
              <w:top w:val="nil"/>
              <w:left w:val="nil"/>
              <w:bottom w:val="single" w:sz="4" w:space="0" w:color="D4D0C8"/>
              <w:right w:val="single" w:sz="4" w:space="0" w:color="D4D0C8"/>
            </w:tcBorders>
            <w:shd w:val="clear" w:color="000000" w:fill="FFFFFF"/>
            <w:vAlign w:val="center"/>
            <w:hideMark/>
          </w:tcPr>
          <w:p w14:paraId="663A8624"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80,00</w:t>
            </w:r>
          </w:p>
        </w:tc>
        <w:tc>
          <w:tcPr>
            <w:tcW w:w="400" w:type="dxa"/>
            <w:tcBorders>
              <w:top w:val="nil"/>
              <w:left w:val="nil"/>
              <w:bottom w:val="single" w:sz="4" w:space="0" w:color="D4D0C8"/>
              <w:right w:val="single" w:sz="4" w:space="0" w:color="D4D0C8"/>
            </w:tcBorders>
            <w:shd w:val="clear" w:color="000000" w:fill="FFFFFF"/>
            <w:vAlign w:val="center"/>
            <w:hideMark/>
          </w:tcPr>
          <w:p w14:paraId="6E39130E"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83,33</w:t>
            </w:r>
          </w:p>
        </w:tc>
        <w:tc>
          <w:tcPr>
            <w:tcW w:w="987" w:type="dxa"/>
            <w:tcBorders>
              <w:top w:val="nil"/>
              <w:left w:val="nil"/>
              <w:bottom w:val="single" w:sz="4" w:space="0" w:color="D4D0C8"/>
              <w:right w:val="single" w:sz="4" w:space="0" w:color="D4D0C8"/>
            </w:tcBorders>
            <w:shd w:val="clear" w:color="000000" w:fill="FFFFFF"/>
            <w:vAlign w:val="center"/>
            <w:hideMark/>
          </w:tcPr>
          <w:p w14:paraId="1E9CE338"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31-dic-23</w:t>
            </w:r>
          </w:p>
        </w:tc>
      </w:tr>
      <w:tr w:rsidR="003C2EB6" w:rsidRPr="0021660A" w14:paraId="3E478D48" w14:textId="77777777" w:rsidTr="00713657">
        <w:trPr>
          <w:trHeight w:val="240"/>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4ED0CB45" w14:textId="77777777" w:rsidR="003C2EB6" w:rsidRPr="0021660A" w:rsidRDefault="003C2EB6" w:rsidP="002321FD">
            <w:pPr>
              <w:rPr>
                <w:rFonts w:ascii="Verdana" w:eastAsia="Times New Roman" w:hAnsi="Verdana" w:cs="Arial"/>
                <w:sz w:val="14"/>
                <w:szCs w:val="18"/>
                <w:lang w:eastAsia="es-CO"/>
              </w:rPr>
            </w:pPr>
            <w:hyperlink r:id="rId108" w:history="1">
              <w:r w:rsidRPr="0021660A">
                <w:rPr>
                  <w:rFonts w:ascii="Verdana" w:eastAsia="Times New Roman" w:hAnsi="Verdana" w:cs="Arial"/>
                  <w:sz w:val="14"/>
                  <w:szCs w:val="18"/>
                  <w:lang w:eastAsia="es-CO"/>
                </w:rPr>
                <w:t>Ejecución reuniones CCL SGSST</w:t>
              </w:r>
            </w:hyperlink>
          </w:p>
        </w:tc>
        <w:tc>
          <w:tcPr>
            <w:tcW w:w="0" w:type="auto"/>
            <w:tcBorders>
              <w:top w:val="nil"/>
              <w:left w:val="nil"/>
              <w:bottom w:val="single" w:sz="4" w:space="0" w:color="D4D0C8"/>
              <w:right w:val="single" w:sz="4" w:space="0" w:color="D4D0C8"/>
            </w:tcBorders>
            <w:shd w:val="clear" w:color="000000" w:fill="FFFFFF"/>
            <w:hideMark/>
          </w:tcPr>
          <w:p w14:paraId="3B12E843"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 xml:space="preserve">Mide el nivel de cumplimiento en la programación de las </w:t>
            </w:r>
            <w:r w:rsidRPr="0021660A">
              <w:rPr>
                <w:rFonts w:ascii="Verdana" w:eastAsia="Times New Roman" w:hAnsi="Verdana" w:cs="Arial"/>
                <w:sz w:val="14"/>
                <w:szCs w:val="18"/>
                <w:lang w:eastAsia="es-CO"/>
              </w:rPr>
              <w:lastRenderedPageBreak/>
              <w:t>reuniones del Comité de Convivencia Laboral</w:t>
            </w:r>
          </w:p>
        </w:tc>
        <w:tc>
          <w:tcPr>
            <w:tcW w:w="0" w:type="auto"/>
            <w:tcBorders>
              <w:top w:val="nil"/>
              <w:left w:val="nil"/>
              <w:bottom w:val="single" w:sz="4" w:space="0" w:color="D4D0C8"/>
              <w:right w:val="single" w:sz="4" w:space="0" w:color="D4D0C8"/>
            </w:tcBorders>
            <w:shd w:val="clear" w:color="000000" w:fill="FFFFFF"/>
            <w:vAlign w:val="center"/>
            <w:hideMark/>
          </w:tcPr>
          <w:p w14:paraId="5F653625"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lastRenderedPageBreak/>
              <w:t>Eficacia</w:t>
            </w:r>
          </w:p>
        </w:tc>
        <w:tc>
          <w:tcPr>
            <w:tcW w:w="0" w:type="auto"/>
            <w:tcBorders>
              <w:top w:val="nil"/>
              <w:left w:val="nil"/>
              <w:bottom w:val="single" w:sz="4" w:space="0" w:color="D4D0C8"/>
              <w:right w:val="single" w:sz="4" w:space="0" w:color="D4D0C8"/>
            </w:tcBorders>
            <w:shd w:val="clear" w:color="000000" w:fill="FFFFFF"/>
            <w:vAlign w:val="center"/>
            <w:hideMark/>
          </w:tcPr>
          <w:p w14:paraId="48DB012F"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14C93674"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Trimestral</w:t>
            </w:r>
          </w:p>
        </w:tc>
        <w:tc>
          <w:tcPr>
            <w:tcW w:w="0" w:type="auto"/>
            <w:tcBorders>
              <w:top w:val="nil"/>
              <w:left w:val="nil"/>
              <w:bottom w:val="single" w:sz="4" w:space="0" w:color="D4D0C8"/>
              <w:right w:val="single" w:sz="4" w:space="0" w:color="D4D0C8"/>
            </w:tcBorders>
            <w:shd w:val="clear" w:color="000000" w:fill="FFFFFF"/>
            <w:vAlign w:val="center"/>
            <w:hideMark/>
          </w:tcPr>
          <w:p w14:paraId="063AB378"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100,00</w:t>
            </w:r>
          </w:p>
        </w:tc>
        <w:tc>
          <w:tcPr>
            <w:tcW w:w="400" w:type="dxa"/>
            <w:tcBorders>
              <w:top w:val="nil"/>
              <w:left w:val="nil"/>
              <w:bottom w:val="single" w:sz="4" w:space="0" w:color="D4D0C8"/>
              <w:right w:val="single" w:sz="4" w:space="0" w:color="D4D0C8"/>
            </w:tcBorders>
            <w:shd w:val="clear" w:color="000000" w:fill="FFFFFF"/>
            <w:vAlign w:val="center"/>
            <w:hideMark/>
          </w:tcPr>
          <w:p w14:paraId="1503C655"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100,00</w:t>
            </w:r>
          </w:p>
        </w:tc>
        <w:tc>
          <w:tcPr>
            <w:tcW w:w="987" w:type="dxa"/>
            <w:tcBorders>
              <w:top w:val="nil"/>
              <w:left w:val="nil"/>
              <w:bottom w:val="single" w:sz="4" w:space="0" w:color="D4D0C8"/>
              <w:right w:val="single" w:sz="4" w:space="0" w:color="D4D0C8"/>
            </w:tcBorders>
            <w:shd w:val="clear" w:color="000000" w:fill="FFFFFF"/>
            <w:vAlign w:val="center"/>
            <w:hideMark/>
          </w:tcPr>
          <w:p w14:paraId="4CDC6626"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31-mar-24</w:t>
            </w:r>
          </w:p>
        </w:tc>
      </w:tr>
      <w:tr w:rsidR="003C2EB6" w:rsidRPr="0021660A" w14:paraId="788FD125" w14:textId="77777777" w:rsidTr="00713657">
        <w:trPr>
          <w:trHeight w:val="240"/>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5A03D5F3" w14:textId="77777777" w:rsidR="003C2EB6" w:rsidRPr="0021660A" w:rsidRDefault="003C2EB6" w:rsidP="002321FD">
            <w:pPr>
              <w:rPr>
                <w:rFonts w:ascii="Verdana" w:eastAsia="Times New Roman" w:hAnsi="Verdana" w:cs="Arial"/>
                <w:sz w:val="14"/>
                <w:szCs w:val="18"/>
                <w:lang w:eastAsia="es-CO"/>
              </w:rPr>
            </w:pPr>
            <w:hyperlink r:id="rId109" w:history="1">
              <w:r w:rsidRPr="0021660A">
                <w:rPr>
                  <w:rFonts w:ascii="Verdana" w:eastAsia="Times New Roman" w:hAnsi="Verdana" w:cs="Arial"/>
                  <w:sz w:val="14"/>
                  <w:szCs w:val="18"/>
                  <w:lang w:eastAsia="es-CO"/>
                </w:rPr>
                <w:t>Ejecución reuniones COPASST</w:t>
              </w:r>
            </w:hyperlink>
          </w:p>
        </w:tc>
        <w:tc>
          <w:tcPr>
            <w:tcW w:w="0" w:type="auto"/>
            <w:tcBorders>
              <w:top w:val="nil"/>
              <w:left w:val="nil"/>
              <w:bottom w:val="single" w:sz="4" w:space="0" w:color="D4D0C8"/>
              <w:right w:val="single" w:sz="4" w:space="0" w:color="D4D0C8"/>
            </w:tcBorders>
            <w:shd w:val="clear" w:color="000000" w:fill="FFFFFF"/>
            <w:hideMark/>
          </w:tcPr>
          <w:p w14:paraId="6033C077"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Mide la ejecución de las reuniones programadas por Comité Paritario de Seguridad y Salud en el Trabajo.</w:t>
            </w:r>
          </w:p>
        </w:tc>
        <w:tc>
          <w:tcPr>
            <w:tcW w:w="0" w:type="auto"/>
            <w:tcBorders>
              <w:top w:val="nil"/>
              <w:left w:val="nil"/>
              <w:bottom w:val="single" w:sz="4" w:space="0" w:color="D4D0C8"/>
              <w:right w:val="single" w:sz="4" w:space="0" w:color="D4D0C8"/>
            </w:tcBorders>
            <w:shd w:val="clear" w:color="000000" w:fill="FFFFFF"/>
            <w:vAlign w:val="center"/>
            <w:hideMark/>
          </w:tcPr>
          <w:p w14:paraId="3C6B725E"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010F5186"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43B73F32"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Semestral</w:t>
            </w:r>
          </w:p>
        </w:tc>
        <w:tc>
          <w:tcPr>
            <w:tcW w:w="0" w:type="auto"/>
            <w:tcBorders>
              <w:top w:val="nil"/>
              <w:left w:val="nil"/>
              <w:bottom w:val="single" w:sz="4" w:space="0" w:color="D4D0C8"/>
              <w:right w:val="single" w:sz="4" w:space="0" w:color="D4D0C8"/>
            </w:tcBorders>
            <w:shd w:val="clear" w:color="000000" w:fill="FFFFFF"/>
            <w:vAlign w:val="center"/>
            <w:hideMark/>
          </w:tcPr>
          <w:p w14:paraId="68003FDF"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100,00</w:t>
            </w:r>
          </w:p>
        </w:tc>
        <w:tc>
          <w:tcPr>
            <w:tcW w:w="400" w:type="dxa"/>
            <w:tcBorders>
              <w:top w:val="nil"/>
              <w:left w:val="nil"/>
              <w:bottom w:val="single" w:sz="4" w:space="0" w:color="D4D0C8"/>
              <w:right w:val="single" w:sz="4" w:space="0" w:color="D4D0C8"/>
            </w:tcBorders>
            <w:shd w:val="clear" w:color="000000" w:fill="FFFFFF"/>
            <w:vAlign w:val="center"/>
            <w:hideMark/>
          </w:tcPr>
          <w:p w14:paraId="6C9F4A17"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100,00</w:t>
            </w:r>
          </w:p>
        </w:tc>
        <w:tc>
          <w:tcPr>
            <w:tcW w:w="987" w:type="dxa"/>
            <w:tcBorders>
              <w:top w:val="nil"/>
              <w:left w:val="nil"/>
              <w:bottom w:val="single" w:sz="4" w:space="0" w:color="D4D0C8"/>
              <w:right w:val="single" w:sz="4" w:space="0" w:color="D4D0C8"/>
            </w:tcBorders>
            <w:shd w:val="clear" w:color="000000" w:fill="FFFFFF"/>
            <w:vAlign w:val="center"/>
            <w:hideMark/>
          </w:tcPr>
          <w:p w14:paraId="35EA4CC4"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30-jun-22</w:t>
            </w:r>
          </w:p>
        </w:tc>
      </w:tr>
      <w:tr w:rsidR="003C2EB6" w:rsidRPr="0021660A" w14:paraId="5457075B" w14:textId="77777777" w:rsidTr="00713657">
        <w:trPr>
          <w:trHeight w:val="740"/>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40575F65" w14:textId="77777777" w:rsidR="003C2EB6" w:rsidRPr="0021660A" w:rsidRDefault="003C2EB6" w:rsidP="002321FD">
            <w:pPr>
              <w:rPr>
                <w:rFonts w:ascii="Verdana" w:eastAsia="Times New Roman" w:hAnsi="Verdana" w:cs="Arial"/>
                <w:sz w:val="14"/>
                <w:szCs w:val="18"/>
                <w:lang w:eastAsia="es-CO"/>
              </w:rPr>
            </w:pPr>
            <w:hyperlink r:id="rId110" w:history="1">
              <w:r w:rsidRPr="0021660A">
                <w:rPr>
                  <w:rFonts w:ascii="Verdana" w:eastAsia="Times New Roman" w:hAnsi="Verdana" w:cs="Arial"/>
                  <w:sz w:val="14"/>
                  <w:szCs w:val="18"/>
                  <w:lang w:eastAsia="es-CO"/>
                </w:rPr>
                <w:t>Evaluación Inicial</w:t>
              </w:r>
            </w:hyperlink>
          </w:p>
        </w:tc>
        <w:tc>
          <w:tcPr>
            <w:tcW w:w="0" w:type="auto"/>
            <w:tcBorders>
              <w:top w:val="nil"/>
              <w:left w:val="nil"/>
              <w:bottom w:val="single" w:sz="4" w:space="0" w:color="D4D0C8"/>
              <w:right w:val="single" w:sz="4" w:space="0" w:color="D4D0C8"/>
            </w:tcBorders>
            <w:shd w:val="clear" w:color="000000" w:fill="FFFFFF"/>
            <w:hideMark/>
          </w:tcPr>
          <w:p w14:paraId="72F36F58"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Mide el resultado de la evaluación inicial del cumplimiento de los requisitos del SGSST</w:t>
            </w:r>
          </w:p>
        </w:tc>
        <w:tc>
          <w:tcPr>
            <w:tcW w:w="0" w:type="auto"/>
            <w:tcBorders>
              <w:top w:val="nil"/>
              <w:left w:val="nil"/>
              <w:bottom w:val="single" w:sz="4" w:space="0" w:color="D4D0C8"/>
              <w:right w:val="single" w:sz="4" w:space="0" w:color="D4D0C8"/>
            </w:tcBorders>
            <w:shd w:val="clear" w:color="000000" w:fill="FFFFFF"/>
            <w:vAlign w:val="center"/>
            <w:hideMark/>
          </w:tcPr>
          <w:p w14:paraId="00037204"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1F39BE6D"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054B0D35"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Anual</w:t>
            </w:r>
          </w:p>
        </w:tc>
        <w:tc>
          <w:tcPr>
            <w:tcW w:w="0" w:type="auto"/>
            <w:tcBorders>
              <w:top w:val="nil"/>
              <w:left w:val="nil"/>
              <w:bottom w:val="single" w:sz="4" w:space="0" w:color="D4D0C8"/>
              <w:right w:val="single" w:sz="4" w:space="0" w:color="D4D0C8"/>
            </w:tcBorders>
            <w:shd w:val="clear" w:color="000000" w:fill="FFFFFF"/>
            <w:vAlign w:val="center"/>
            <w:hideMark/>
          </w:tcPr>
          <w:p w14:paraId="2B464EA2"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95,00</w:t>
            </w:r>
          </w:p>
        </w:tc>
        <w:tc>
          <w:tcPr>
            <w:tcW w:w="400" w:type="dxa"/>
            <w:tcBorders>
              <w:top w:val="nil"/>
              <w:left w:val="nil"/>
              <w:bottom w:val="single" w:sz="4" w:space="0" w:color="D4D0C8"/>
              <w:right w:val="single" w:sz="4" w:space="0" w:color="D4D0C8"/>
            </w:tcBorders>
            <w:shd w:val="clear" w:color="000000" w:fill="FFFFFF"/>
            <w:vAlign w:val="center"/>
            <w:hideMark/>
          </w:tcPr>
          <w:p w14:paraId="43436AAA"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95,00</w:t>
            </w:r>
          </w:p>
        </w:tc>
        <w:tc>
          <w:tcPr>
            <w:tcW w:w="987" w:type="dxa"/>
            <w:tcBorders>
              <w:top w:val="nil"/>
              <w:left w:val="nil"/>
              <w:bottom w:val="single" w:sz="4" w:space="0" w:color="D4D0C8"/>
              <w:right w:val="single" w:sz="4" w:space="0" w:color="D4D0C8"/>
            </w:tcBorders>
            <w:shd w:val="clear" w:color="000000" w:fill="FFFFFF"/>
            <w:vAlign w:val="center"/>
            <w:hideMark/>
          </w:tcPr>
          <w:p w14:paraId="0C5FDABC"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20-dic-23</w:t>
            </w:r>
          </w:p>
        </w:tc>
      </w:tr>
      <w:tr w:rsidR="003C2EB6" w:rsidRPr="0021660A" w14:paraId="21666035" w14:textId="77777777" w:rsidTr="00713657">
        <w:trPr>
          <w:trHeight w:val="1261"/>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29C21C94" w14:textId="77777777" w:rsidR="003C2EB6" w:rsidRPr="0021660A" w:rsidRDefault="003C2EB6" w:rsidP="002321FD">
            <w:pPr>
              <w:rPr>
                <w:rFonts w:ascii="Verdana" w:eastAsia="Times New Roman" w:hAnsi="Verdana" w:cs="Arial"/>
                <w:sz w:val="14"/>
                <w:szCs w:val="18"/>
                <w:lang w:eastAsia="es-CO"/>
              </w:rPr>
            </w:pPr>
            <w:hyperlink r:id="rId111" w:history="1">
              <w:r w:rsidRPr="0021660A">
                <w:rPr>
                  <w:rFonts w:ascii="Verdana" w:eastAsia="Times New Roman" w:hAnsi="Verdana" w:cs="Arial"/>
                  <w:sz w:val="14"/>
                  <w:szCs w:val="18"/>
                  <w:lang w:eastAsia="es-CO"/>
                </w:rPr>
                <w:t>Evaluación de las condiciones de salud</w:t>
              </w:r>
            </w:hyperlink>
          </w:p>
        </w:tc>
        <w:tc>
          <w:tcPr>
            <w:tcW w:w="0" w:type="auto"/>
            <w:tcBorders>
              <w:top w:val="nil"/>
              <w:left w:val="nil"/>
              <w:bottom w:val="single" w:sz="4" w:space="0" w:color="D4D0C8"/>
              <w:right w:val="single" w:sz="4" w:space="0" w:color="D4D0C8"/>
            </w:tcBorders>
            <w:shd w:val="clear" w:color="000000" w:fill="FFFFFF"/>
            <w:hideMark/>
          </w:tcPr>
          <w:p w14:paraId="16CF3089"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 xml:space="preserve">Mide la proporción de servidores con exámenes medico ocupacionales según corresponda (ingreso, periódico, retiro, reubicación, reincorporación) </w:t>
            </w:r>
            <w:proofErr w:type="gramStart"/>
            <w:r w:rsidRPr="0021660A">
              <w:rPr>
                <w:rFonts w:ascii="Verdana" w:eastAsia="Times New Roman" w:hAnsi="Verdana" w:cs="Arial"/>
                <w:sz w:val="14"/>
                <w:szCs w:val="18"/>
                <w:lang w:eastAsia="es-CO"/>
              </w:rPr>
              <w:t>de acuerdo a</w:t>
            </w:r>
            <w:proofErr w:type="gramEnd"/>
            <w:r w:rsidRPr="0021660A">
              <w:rPr>
                <w:rFonts w:ascii="Verdana" w:eastAsia="Times New Roman" w:hAnsi="Verdana" w:cs="Arial"/>
                <w:sz w:val="14"/>
                <w:szCs w:val="18"/>
                <w:lang w:eastAsia="es-CO"/>
              </w:rPr>
              <w:t xml:space="preserve"> lo normado</w:t>
            </w:r>
          </w:p>
        </w:tc>
        <w:tc>
          <w:tcPr>
            <w:tcW w:w="0" w:type="auto"/>
            <w:tcBorders>
              <w:top w:val="nil"/>
              <w:left w:val="nil"/>
              <w:bottom w:val="single" w:sz="4" w:space="0" w:color="D4D0C8"/>
              <w:right w:val="single" w:sz="4" w:space="0" w:color="D4D0C8"/>
            </w:tcBorders>
            <w:shd w:val="clear" w:color="000000" w:fill="FFFFFF"/>
            <w:vAlign w:val="center"/>
            <w:hideMark/>
          </w:tcPr>
          <w:p w14:paraId="2585B849"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15FB8B0F"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6E127D50"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Anual</w:t>
            </w:r>
          </w:p>
        </w:tc>
        <w:tc>
          <w:tcPr>
            <w:tcW w:w="0" w:type="auto"/>
            <w:tcBorders>
              <w:top w:val="nil"/>
              <w:left w:val="nil"/>
              <w:bottom w:val="single" w:sz="4" w:space="0" w:color="D4D0C8"/>
              <w:right w:val="single" w:sz="4" w:space="0" w:color="D4D0C8"/>
            </w:tcBorders>
            <w:shd w:val="clear" w:color="000000" w:fill="FFFFFF"/>
            <w:vAlign w:val="center"/>
            <w:hideMark/>
          </w:tcPr>
          <w:p w14:paraId="565E4F1C"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80,00</w:t>
            </w:r>
          </w:p>
        </w:tc>
        <w:tc>
          <w:tcPr>
            <w:tcW w:w="400" w:type="dxa"/>
            <w:tcBorders>
              <w:top w:val="nil"/>
              <w:left w:val="nil"/>
              <w:bottom w:val="single" w:sz="4" w:space="0" w:color="D4D0C8"/>
              <w:right w:val="single" w:sz="4" w:space="0" w:color="D4D0C8"/>
            </w:tcBorders>
            <w:shd w:val="clear" w:color="000000" w:fill="FFFFFF"/>
            <w:vAlign w:val="center"/>
            <w:hideMark/>
          </w:tcPr>
          <w:p w14:paraId="7B0DD87C"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100,00</w:t>
            </w:r>
          </w:p>
        </w:tc>
        <w:tc>
          <w:tcPr>
            <w:tcW w:w="987" w:type="dxa"/>
            <w:tcBorders>
              <w:top w:val="nil"/>
              <w:left w:val="nil"/>
              <w:bottom w:val="single" w:sz="4" w:space="0" w:color="D4D0C8"/>
              <w:right w:val="single" w:sz="4" w:space="0" w:color="D4D0C8"/>
            </w:tcBorders>
            <w:shd w:val="clear" w:color="000000" w:fill="FFFFFF"/>
            <w:vAlign w:val="center"/>
            <w:hideMark/>
          </w:tcPr>
          <w:p w14:paraId="5D36FBCA"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20-dic-23</w:t>
            </w:r>
          </w:p>
        </w:tc>
      </w:tr>
      <w:tr w:rsidR="003C2EB6" w:rsidRPr="0021660A" w14:paraId="3D5A3CCF" w14:textId="77777777" w:rsidTr="00713657">
        <w:trPr>
          <w:trHeight w:val="473"/>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6F859357" w14:textId="77777777" w:rsidR="003C2EB6" w:rsidRPr="0021660A" w:rsidRDefault="003C2EB6" w:rsidP="002321FD">
            <w:pPr>
              <w:rPr>
                <w:rFonts w:ascii="Verdana" w:eastAsia="Times New Roman" w:hAnsi="Verdana" w:cs="Arial"/>
                <w:sz w:val="14"/>
                <w:szCs w:val="18"/>
                <w:lang w:eastAsia="es-CO"/>
              </w:rPr>
            </w:pPr>
            <w:hyperlink r:id="rId112" w:history="1">
              <w:r w:rsidRPr="0021660A">
                <w:rPr>
                  <w:rFonts w:ascii="Verdana" w:eastAsia="Times New Roman" w:hAnsi="Verdana" w:cs="Arial"/>
                  <w:sz w:val="14"/>
                  <w:szCs w:val="18"/>
                  <w:lang w:eastAsia="es-CO"/>
                </w:rPr>
                <w:t>Evaluación de las condiciones de trabajo</w:t>
              </w:r>
            </w:hyperlink>
          </w:p>
        </w:tc>
        <w:tc>
          <w:tcPr>
            <w:tcW w:w="0" w:type="auto"/>
            <w:tcBorders>
              <w:top w:val="nil"/>
              <w:left w:val="nil"/>
              <w:bottom w:val="single" w:sz="4" w:space="0" w:color="D4D0C8"/>
              <w:right w:val="single" w:sz="4" w:space="0" w:color="D4D0C8"/>
            </w:tcBorders>
            <w:shd w:val="clear" w:color="000000" w:fill="FFFFFF"/>
            <w:hideMark/>
          </w:tcPr>
          <w:p w14:paraId="72725262"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Mide la proporción de servidores con evaluación médica</w:t>
            </w:r>
          </w:p>
        </w:tc>
        <w:tc>
          <w:tcPr>
            <w:tcW w:w="0" w:type="auto"/>
            <w:tcBorders>
              <w:top w:val="nil"/>
              <w:left w:val="nil"/>
              <w:bottom w:val="single" w:sz="4" w:space="0" w:color="D4D0C8"/>
              <w:right w:val="single" w:sz="4" w:space="0" w:color="D4D0C8"/>
            </w:tcBorders>
            <w:shd w:val="clear" w:color="000000" w:fill="FFFFFF"/>
            <w:vAlign w:val="center"/>
            <w:hideMark/>
          </w:tcPr>
          <w:p w14:paraId="26CF7B74"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00BFE2BE"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5C6A3F14"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Anual</w:t>
            </w:r>
          </w:p>
        </w:tc>
        <w:tc>
          <w:tcPr>
            <w:tcW w:w="0" w:type="auto"/>
            <w:tcBorders>
              <w:top w:val="nil"/>
              <w:left w:val="nil"/>
              <w:bottom w:val="single" w:sz="4" w:space="0" w:color="D4D0C8"/>
              <w:right w:val="single" w:sz="4" w:space="0" w:color="D4D0C8"/>
            </w:tcBorders>
            <w:shd w:val="clear" w:color="000000" w:fill="FFFFFF"/>
            <w:vAlign w:val="center"/>
            <w:hideMark/>
          </w:tcPr>
          <w:p w14:paraId="7302DAF9"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80,00</w:t>
            </w:r>
          </w:p>
        </w:tc>
        <w:tc>
          <w:tcPr>
            <w:tcW w:w="400" w:type="dxa"/>
            <w:tcBorders>
              <w:top w:val="nil"/>
              <w:left w:val="nil"/>
              <w:bottom w:val="single" w:sz="4" w:space="0" w:color="D4D0C8"/>
              <w:right w:val="single" w:sz="4" w:space="0" w:color="D4D0C8"/>
            </w:tcBorders>
            <w:shd w:val="clear" w:color="000000" w:fill="FFFFFF"/>
            <w:vAlign w:val="center"/>
            <w:hideMark/>
          </w:tcPr>
          <w:p w14:paraId="4F977FA9"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7,00</w:t>
            </w:r>
          </w:p>
        </w:tc>
        <w:tc>
          <w:tcPr>
            <w:tcW w:w="987" w:type="dxa"/>
            <w:tcBorders>
              <w:top w:val="nil"/>
              <w:left w:val="nil"/>
              <w:bottom w:val="single" w:sz="4" w:space="0" w:color="D4D0C8"/>
              <w:right w:val="single" w:sz="4" w:space="0" w:color="D4D0C8"/>
            </w:tcBorders>
            <w:shd w:val="clear" w:color="000000" w:fill="FFFFFF"/>
            <w:vAlign w:val="center"/>
            <w:hideMark/>
          </w:tcPr>
          <w:p w14:paraId="02096452"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20-dic-23</w:t>
            </w:r>
          </w:p>
        </w:tc>
      </w:tr>
      <w:tr w:rsidR="003C2EB6" w:rsidRPr="0021660A" w14:paraId="1ECBB47D" w14:textId="77777777" w:rsidTr="00713657">
        <w:trPr>
          <w:trHeight w:val="509"/>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49DBB2AF" w14:textId="77777777" w:rsidR="003C2EB6" w:rsidRPr="0021660A" w:rsidRDefault="003C2EB6" w:rsidP="002321FD">
            <w:pPr>
              <w:rPr>
                <w:rFonts w:ascii="Verdana" w:eastAsia="Times New Roman" w:hAnsi="Verdana" w:cs="Arial"/>
                <w:sz w:val="14"/>
                <w:szCs w:val="18"/>
                <w:lang w:eastAsia="es-CO"/>
              </w:rPr>
            </w:pPr>
            <w:hyperlink r:id="rId113" w:history="1">
              <w:r w:rsidRPr="0021660A">
                <w:rPr>
                  <w:rFonts w:ascii="Verdana" w:eastAsia="Times New Roman" w:hAnsi="Verdana" w:cs="Arial"/>
                  <w:sz w:val="14"/>
                  <w:szCs w:val="18"/>
                  <w:lang w:eastAsia="es-CO"/>
                </w:rPr>
                <w:t>Frecuencia de Accidentalidad</w:t>
              </w:r>
            </w:hyperlink>
          </w:p>
        </w:tc>
        <w:tc>
          <w:tcPr>
            <w:tcW w:w="0" w:type="auto"/>
            <w:tcBorders>
              <w:top w:val="nil"/>
              <w:left w:val="nil"/>
              <w:bottom w:val="single" w:sz="4" w:space="0" w:color="D4D0C8"/>
              <w:right w:val="single" w:sz="4" w:space="0" w:color="D4D0C8"/>
            </w:tcBorders>
            <w:shd w:val="clear" w:color="000000" w:fill="FFFFFF"/>
            <w:hideMark/>
          </w:tcPr>
          <w:p w14:paraId="0C62BA1F"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Número de veces que ocurre un accidente de trabajo en el mes.</w:t>
            </w:r>
          </w:p>
        </w:tc>
        <w:tc>
          <w:tcPr>
            <w:tcW w:w="0" w:type="auto"/>
            <w:tcBorders>
              <w:top w:val="nil"/>
              <w:left w:val="nil"/>
              <w:bottom w:val="single" w:sz="4" w:space="0" w:color="D4D0C8"/>
              <w:right w:val="single" w:sz="4" w:space="0" w:color="D4D0C8"/>
            </w:tcBorders>
            <w:shd w:val="clear" w:color="000000" w:fill="FFFFFF"/>
            <w:vAlign w:val="center"/>
            <w:hideMark/>
          </w:tcPr>
          <w:p w14:paraId="428AE2DF"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Eficiencia</w:t>
            </w:r>
          </w:p>
        </w:tc>
        <w:tc>
          <w:tcPr>
            <w:tcW w:w="0" w:type="auto"/>
            <w:tcBorders>
              <w:top w:val="nil"/>
              <w:left w:val="nil"/>
              <w:bottom w:val="single" w:sz="4" w:space="0" w:color="D4D0C8"/>
              <w:right w:val="single" w:sz="4" w:space="0" w:color="D4D0C8"/>
            </w:tcBorders>
            <w:shd w:val="clear" w:color="000000" w:fill="FFFFFF"/>
            <w:vAlign w:val="center"/>
            <w:hideMark/>
          </w:tcPr>
          <w:p w14:paraId="652E53E9"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3D55F5C0"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Mensual</w:t>
            </w:r>
          </w:p>
        </w:tc>
        <w:tc>
          <w:tcPr>
            <w:tcW w:w="0" w:type="auto"/>
            <w:tcBorders>
              <w:top w:val="nil"/>
              <w:left w:val="nil"/>
              <w:bottom w:val="single" w:sz="4" w:space="0" w:color="D4D0C8"/>
              <w:right w:val="single" w:sz="4" w:space="0" w:color="D4D0C8"/>
            </w:tcBorders>
            <w:shd w:val="clear" w:color="000000" w:fill="FFFFFF"/>
            <w:vAlign w:val="center"/>
            <w:hideMark/>
          </w:tcPr>
          <w:p w14:paraId="25C19401"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2,00</w:t>
            </w:r>
          </w:p>
        </w:tc>
        <w:tc>
          <w:tcPr>
            <w:tcW w:w="400" w:type="dxa"/>
            <w:tcBorders>
              <w:top w:val="nil"/>
              <w:left w:val="nil"/>
              <w:bottom w:val="single" w:sz="4" w:space="0" w:color="D4D0C8"/>
              <w:right w:val="single" w:sz="4" w:space="0" w:color="D4D0C8"/>
            </w:tcBorders>
            <w:shd w:val="clear" w:color="000000" w:fill="FFFFFF"/>
            <w:vAlign w:val="center"/>
            <w:hideMark/>
          </w:tcPr>
          <w:p w14:paraId="0E57A842"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0,00</w:t>
            </w:r>
          </w:p>
        </w:tc>
        <w:tc>
          <w:tcPr>
            <w:tcW w:w="987" w:type="dxa"/>
            <w:tcBorders>
              <w:top w:val="nil"/>
              <w:left w:val="nil"/>
              <w:bottom w:val="single" w:sz="4" w:space="0" w:color="D4D0C8"/>
              <w:right w:val="single" w:sz="4" w:space="0" w:color="D4D0C8"/>
            </w:tcBorders>
            <w:shd w:val="clear" w:color="000000" w:fill="FFFFFF"/>
            <w:vAlign w:val="center"/>
            <w:hideMark/>
          </w:tcPr>
          <w:p w14:paraId="53DEA0CD"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29-feb-24</w:t>
            </w:r>
          </w:p>
        </w:tc>
      </w:tr>
      <w:tr w:rsidR="003C2EB6" w:rsidRPr="0021660A" w14:paraId="3736122D" w14:textId="77777777" w:rsidTr="00713657">
        <w:trPr>
          <w:trHeight w:val="700"/>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07D7D4FD" w14:textId="77777777" w:rsidR="003C2EB6" w:rsidRPr="0021660A" w:rsidRDefault="003C2EB6" w:rsidP="002321FD">
            <w:pPr>
              <w:rPr>
                <w:rFonts w:ascii="Verdana" w:eastAsia="Times New Roman" w:hAnsi="Verdana" w:cs="Arial"/>
                <w:sz w:val="14"/>
                <w:szCs w:val="18"/>
                <w:lang w:eastAsia="es-CO"/>
              </w:rPr>
            </w:pPr>
            <w:hyperlink r:id="rId114" w:history="1">
              <w:r w:rsidRPr="0021660A">
                <w:rPr>
                  <w:rFonts w:ascii="Verdana" w:eastAsia="Times New Roman" w:hAnsi="Verdana" w:cs="Arial"/>
                  <w:sz w:val="14"/>
                  <w:szCs w:val="18"/>
                  <w:lang w:eastAsia="es-CO"/>
                </w:rPr>
                <w:t>Incidencia de la enfermedad laboral</w:t>
              </w:r>
            </w:hyperlink>
          </w:p>
        </w:tc>
        <w:tc>
          <w:tcPr>
            <w:tcW w:w="0" w:type="auto"/>
            <w:tcBorders>
              <w:top w:val="nil"/>
              <w:left w:val="nil"/>
              <w:bottom w:val="single" w:sz="4" w:space="0" w:color="D4D0C8"/>
              <w:right w:val="single" w:sz="4" w:space="0" w:color="D4D0C8"/>
            </w:tcBorders>
            <w:shd w:val="clear" w:color="000000" w:fill="FFFFFF"/>
            <w:hideMark/>
          </w:tcPr>
          <w:p w14:paraId="7E129C83"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Número de casos nuevos de una enfermedad en una población determinada y en un período de tiempo.</w:t>
            </w:r>
          </w:p>
        </w:tc>
        <w:tc>
          <w:tcPr>
            <w:tcW w:w="0" w:type="auto"/>
            <w:tcBorders>
              <w:top w:val="nil"/>
              <w:left w:val="nil"/>
              <w:bottom w:val="single" w:sz="4" w:space="0" w:color="D4D0C8"/>
              <w:right w:val="single" w:sz="4" w:space="0" w:color="D4D0C8"/>
            </w:tcBorders>
            <w:shd w:val="clear" w:color="000000" w:fill="FFFFFF"/>
            <w:vAlign w:val="center"/>
            <w:hideMark/>
          </w:tcPr>
          <w:p w14:paraId="2B0B4D0B"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Eficiencia</w:t>
            </w:r>
          </w:p>
        </w:tc>
        <w:tc>
          <w:tcPr>
            <w:tcW w:w="0" w:type="auto"/>
            <w:tcBorders>
              <w:top w:val="nil"/>
              <w:left w:val="nil"/>
              <w:bottom w:val="single" w:sz="4" w:space="0" w:color="D4D0C8"/>
              <w:right w:val="single" w:sz="4" w:space="0" w:color="D4D0C8"/>
            </w:tcBorders>
            <w:shd w:val="clear" w:color="000000" w:fill="FFFFFF"/>
            <w:vAlign w:val="center"/>
            <w:hideMark/>
          </w:tcPr>
          <w:p w14:paraId="6B9777C9"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2CDB3D3A"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Anual</w:t>
            </w:r>
          </w:p>
        </w:tc>
        <w:tc>
          <w:tcPr>
            <w:tcW w:w="0" w:type="auto"/>
            <w:tcBorders>
              <w:top w:val="nil"/>
              <w:left w:val="nil"/>
              <w:bottom w:val="single" w:sz="4" w:space="0" w:color="D4D0C8"/>
              <w:right w:val="single" w:sz="4" w:space="0" w:color="D4D0C8"/>
            </w:tcBorders>
            <w:shd w:val="clear" w:color="000000" w:fill="FFFFFF"/>
            <w:vAlign w:val="center"/>
            <w:hideMark/>
          </w:tcPr>
          <w:p w14:paraId="71C8A06D"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0,10</w:t>
            </w:r>
          </w:p>
        </w:tc>
        <w:tc>
          <w:tcPr>
            <w:tcW w:w="400" w:type="dxa"/>
            <w:tcBorders>
              <w:top w:val="nil"/>
              <w:left w:val="nil"/>
              <w:bottom w:val="single" w:sz="4" w:space="0" w:color="D4D0C8"/>
              <w:right w:val="single" w:sz="4" w:space="0" w:color="D4D0C8"/>
            </w:tcBorders>
            <w:shd w:val="clear" w:color="000000" w:fill="FFFFFF"/>
            <w:vAlign w:val="center"/>
            <w:hideMark/>
          </w:tcPr>
          <w:p w14:paraId="38BF64F1"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0,00</w:t>
            </w:r>
          </w:p>
        </w:tc>
        <w:tc>
          <w:tcPr>
            <w:tcW w:w="987" w:type="dxa"/>
            <w:tcBorders>
              <w:top w:val="nil"/>
              <w:left w:val="nil"/>
              <w:bottom w:val="single" w:sz="4" w:space="0" w:color="D4D0C8"/>
              <w:right w:val="single" w:sz="4" w:space="0" w:color="D4D0C8"/>
            </w:tcBorders>
            <w:shd w:val="clear" w:color="000000" w:fill="FFFFFF"/>
            <w:vAlign w:val="center"/>
            <w:hideMark/>
          </w:tcPr>
          <w:p w14:paraId="21904865"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31-dic-23</w:t>
            </w:r>
          </w:p>
        </w:tc>
      </w:tr>
      <w:tr w:rsidR="003C2EB6" w:rsidRPr="0021660A" w14:paraId="37BC3A9B" w14:textId="77777777" w:rsidTr="00713657">
        <w:trPr>
          <w:trHeight w:val="838"/>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306406C4" w14:textId="77777777" w:rsidR="003C2EB6" w:rsidRPr="0021660A" w:rsidRDefault="003C2EB6" w:rsidP="002321FD">
            <w:pPr>
              <w:rPr>
                <w:rFonts w:ascii="Verdana" w:eastAsia="Times New Roman" w:hAnsi="Verdana" w:cs="Arial"/>
                <w:sz w:val="14"/>
                <w:szCs w:val="18"/>
                <w:lang w:eastAsia="es-CO"/>
              </w:rPr>
            </w:pPr>
            <w:hyperlink r:id="rId115" w:history="1">
              <w:r w:rsidRPr="0021660A">
                <w:rPr>
                  <w:rFonts w:ascii="Verdana" w:eastAsia="Times New Roman" w:hAnsi="Verdana" w:cs="Arial"/>
                  <w:sz w:val="14"/>
                  <w:szCs w:val="18"/>
                  <w:lang w:eastAsia="es-CO"/>
                </w:rPr>
                <w:t>Intervención de los peligros identificados y riesgos priorizados</w:t>
              </w:r>
            </w:hyperlink>
          </w:p>
        </w:tc>
        <w:tc>
          <w:tcPr>
            <w:tcW w:w="0" w:type="auto"/>
            <w:tcBorders>
              <w:top w:val="nil"/>
              <w:left w:val="nil"/>
              <w:bottom w:val="single" w:sz="4" w:space="0" w:color="D4D0C8"/>
              <w:right w:val="single" w:sz="4" w:space="0" w:color="D4D0C8"/>
            </w:tcBorders>
            <w:shd w:val="clear" w:color="000000" w:fill="FFFFFF"/>
            <w:hideMark/>
          </w:tcPr>
          <w:p w14:paraId="08644C72"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Identificación de los 7 peligros en la matriz de identificación de peligros, valoración del riesgo y determinación de controles</w:t>
            </w:r>
          </w:p>
        </w:tc>
        <w:tc>
          <w:tcPr>
            <w:tcW w:w="0" w:type="auto"/>
            <w:tcBorders>
              <w:top w:val="nil"/>
              <w:left w:val="nil"/>
              <w:bottom w:val="single" w:sz="4" w:space="0" w:color="D4D0C8"/>
              <w:right w:val="single" w:sz="4" w:space="0" w:color="D4D0C8"/>
            </w:tcBorders>
            <w:shd w:val="clear" w:color="000000" w:fill="FFFFFF"/>
            <w:vAlign w:val="center"/>
            <w:hideMark/>
          </w:tcPr>
          <w:p w14:paraId="0AD57095"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394CBC53"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4FE19ED5"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Trimestral</w:t>
            </w:r>
          </w:p>
        </w:tc>
        <w:tc>
          <w:tcPr>
            <w:tcW w:w="0" w:type="auto"/>
            <w:tcBorders>
              <w:top w:val="nil"/>
              <w:left w:val="nil"/>
              <w:bottom w:val="single" w:sz="4" w:space="0" w:color="D4D0C8"/>
              <w:right w:val="single" w:sz="4" w:space="0" w:color="D4D0C8"/>
            </w:tcBorders>
            <w:shd w:val="clear" w:color="000000" w:fill="FFFFFF"/>
            <w:vAlign w:val="center"/>
            <w:hideMark/>
          </w:tcPr>
          <w:p w14:paraId="1D9733B0"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80,00</w:t>
            </w:r>
          </w:p>
        </w:tc>
        <w:tc>
          <w:tcPr>
            <w:tcW w:w="400" w:type="dxa"/>
            <w:tcBorders>
              <w:top w:val="nil"/>
              <w:left w:val="nil"/>
              <w:bottom w:val="single" w:sz="4" w:space="0" w:color="D4D0C8"/>
              <w:right w:val="single" w:sz="4" w:space="0" w:color="D4D0C8"/>
            </w:tcBorders>
            <w:shd w:val="clear" w:color="000000" w:fill="FFFFFF"/>
            <w:vAlign w:val="center"/>
            <w:hideMark/>
          </w:tcPr>
          <w:p w14:paraId="4CA6A667"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100,00</w:t>
            </w:r>
          </w:p>
        </w:tc>
        <w:tc>
          <w:tcPr>
            <w:tcW w:w="987" w:type="dxa"/>
            <w:tcBorders>
              <w:top w:val="nil"/>
              <w:left w:val="nil"/>
              <w:bottom w:val="single" w:sz="4" w:space="0" w:color="D4D0C8"/>
              <w:right w:val="single" w:sz="4" w:space="0" w:color="D4D0C8"/>
            </w:tcBorders>
            <w:shd w:val="clear" w:color="000000" w:fill="FFFFFF"/>
            <w:vAlign w:val="center"/>
            <w:hideMark/>
          </w:tcPr>
          <w:p w14:paraId="304A917D"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30-sep-22</w:t>
            </w:r>
          </w:p>
        </w:tc>
      </w:tr>
      <w:tr w:rsidR="003C2EB6" w:rsidRPr="0021660A" w14:paraId="2B92F540" w14:textId="77777777" w:rsidTr="00713657">
        <w:trPr>
          <w:trHeight w:val="694"/>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4B21301D" w14:textId="77777777" w:rsidR="003C2EB6" w:rsidRPr="0021660A" w:rsidRDefault="003C2EB6" w:rsidP="002321FD">
            <w:pPr>
              <w:rPr>
                <w:rFonts w:ascii="Verdana" w:eastAsia="Times New Roman" w:hAnsi="Verdana" w:cs="Arial"/>
                <w:sz w:val="14"/>
                <w:szCs w:val="18"/>
                <w:lang w:eastAsia="es-CO"/>
              </w:rPr>
            </w:pPr>
            <w:hyperlink r:id="rId116" w:history="1">
              <w:r w:rsidRPr="0021660A">
                <w:rPr>
                  <w:rFonts w:ascii="Verdana" w:eastAsia="Times New Roman" w:hAnsi="Verdana" w:cs="Arial"/>
                  <w:sz w:val="14"/>
                  <w:szCs w:val="18"/>
                  <w:lang w:eastAsia="es-CO"/>
                </w:rPr>
                <w:t>Prevalencia de la enfermedad laboral</w:t>
              </w:r>
            </w:hyperlink>
          </w:p>
        </w:tc>
        <w:tc>
          <w:tcPr>
            <w:tcW w:w="0" w:type="auto"/>
            <w:tcBorders>
              <w:top w:val="nil"/>
              <w:left w:val="nil"/>
              <w:bottom w:val="single" w:sz="4" w:space="0" w:color="D4D0C8"/>
              <w:right w:val="single" w:sz="4" w:space="0" w:color="D4D0C8"/>
            </w:tcBorders>
            <w:shd w:val="clear" w:color="000000" w:fill="FFFFFF"/>
            <w:hideMark/>
          </w:tcPr>
          <w:p w14:paraId="533FA046"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Número de casos de una enfermedad laboral presente en una población en un período de tiempo.</w:t>
            </w:r>
          </w:p>
        </w:tc>
        <w:tc>
          <w:tcPr>
            <w:tcW w:w="0" w:type="auto"/>
            <w:tcBorders>
              <w:top w:val="nil"/>
              <w:left w:val="nil"/>
              <w:bottom w:val="single" w:sz="4" w:space="0" w:color="D4D0C8"/>
              <w:right w:val="single" w:sz="4" w:space="0" w:color="D4D0C8"/>
            </w:tcBorders>
            <w:shd w:val="clear" w:color="000000" w:fill="FFFFFF"/>
            <w:vAlign w:val="center"/>
            <w:hideMark/>
          </w:tcPr>
          <w:p w14:paraId="4AF4922B"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Eficacia</w:t>
            </w:r>
          </w:p>
        </w:tc>
        <w:tc>
          <w:tcPr>
            <w:tcW w:w="0" w:type="auto"/>
            <w:tcBorders>
              <w:top w:val="nil"/>
              <w:left w:val="nil"/>
              <w:bottom w:val="single" w:sz="4" w:space="0" w:color="D4D0C8"/>
              <w:right w:val="single" w:sz="4" w:space="0" w:color="D4D0C8"/>
            </w:tcBorders>
            <w:shd w:val="clear" w:color="000000" w:fill="FFFFFF"/>
            <w:vAlign w:val="center"/>
            <w:hideMark/>
          </w:tcPr>
          <w:p w14:paraId="23985550"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260DA1CD"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Anual</w:t>
            </w:r>
          </w:p>
        </w:tc>
        <w:tc>
          <w:tcPr>
            <w:tcW w:w="0" w:type="auto"/>
            <w:tcBorders>
              <w:top w:val="nil"/>
              <w:left w:val="nil"/>
              <w:bottom w:val="single" w:sz="4" w:space="0" w:color="D4D0C8"/>
              <w:right w:val="single" w:sz="4" w:space="0" w:color="D4D0C8"/>
            </w:tcBorders>
            <w:shd w:val="clear" w:color="000000" w:fill="FFFFFF"/>
            <w:vAlign w:val="center"/>
            <w:hideMark/>
          </w:tcPr>
          <w:p w14:paraId="7404F0BD"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0,10</w:t>
            </w:r>
          </w:p>
        </w:tc>
        <w:tc>
          <w:tcPr>
            <w:tcW w:w="400" w:type="dxa"/>
            <w:tcBorders>
              <w:top w:val="nil"/>
              <w:left w:val="nil"/>
              <w:bottom w:val="single" w:sz="4" w:space="0" w:color="D4D0C8"/>
              <w:right w:val="single" w:sz="4" w:space="0" w:color="D4D0C8"/>
            </w:tcBorders>
            <w:shd w:val="clear" w:color="000000" w:fill="FFFFFF"/>
            <w:vAlign w:val="center"/>
            <w:hideMark/>
          </w:tcPr>
          <w:p w14:paraId="7C94767F"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0,00</w:t>
            </w:r>
          </w:p>
        </w:tc>
        <w:tc>
          <w:tcPr>
            <w:tcW w:w="987" w:type="dxa"/>
            <w:tcBorders>
              <w:top w:val="nil"/>
              <w:left w:val="nil"/>
              <w:bottom w:val="single" w:sz="4" w:space="0" w:color="D4D0C8"/>
              <w:right w:val="single" w:sz="4" w:space="0" w:color="D4D0C8"/>
            </w:tcBorders>
            <w:shd w:val="clear" w:color="000000" w:fill="FFFFFF"/>
            <w:vAlign w:val="center"/>
            <w:hideMark/>
          </w:tcPr>
          <w:p w14:paraId="6692DF72"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31-dic-23</w:t>
            </w:r>
          </w:p>
        </w:tc>
      </w:tr>
      <w:tr w:rsidR="003C2EB6" w:rsidRPr="0021660A" w14:paraId="6198296E" w14:textId="77777777" w:rsidTr="00713657">
        <w:trPr>
          <w:trHeight w:val="549"/>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3FD7741D" w14:textId="77777777" w:rsidR="003C2EB6" w:rsidRPr="0021660A" w:rsidRDefault="003C2EB6" w:rsidP="002321FD">
            <w:pPr>
              <w:rPr>
                <w:rFonts w:ascii="Verdana" w:eastAsia="Times New Roman" w:hAnsi="Verdana" w:cs="Arial"/>
                <w:sz w:val="14"/>
                <w:szCs w:val="18"/>
                <w:lang w:eastAsia="es-CO"/>
              </w:rPr>
            </w:pPr>
            <w:hyperlink r:id="rId117" w:history="1">
              <w:r w:rsidRPr="0021660A">
                <w:rPr>
                  <w:rFonts w:ascii="Verdana" w:eastAsia="Times New Roman" w:hAnsi="Verdana" w:cs="Arial"/>
                  <w:sz w:val="14"/>
                  <w:szCs w:val="18"/>
                  <w:lang w:eastAsia="es-CO"/>
                </w:rPr>
                <w:t>Proporción de accidentes de trabajo mortales</w:t>
              </w:r>
            </w:hyperlink>
          </w:p>
        </w:tc>
        <w:tc>
          <w:tcPr>
            <w:tcW w:w="0" w:type="auto"/>
            <w:tcBorders>
              <w:top w:val="nil"/>
              <w:left w:val="nil"/>
              <w:bottom w:val="single" w:sz="4" w:space="0" w:color="D4D0C8"/>
              <w:right w:val="single" w:sz="4" w:space="0" w:color="D4D0C8"/>
            </w:tcBorders>
            <w:shd w:val="clear" w:color="000000" w:fill="FFFFFF"/>
            <w:hideMark/>
          </w:tcPr>
          <w:p w14:paraId="478E4A89"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Mide el número de accidentes de trabajo mortales en el año</w:t>
            </w:r>
          </w:p>
        </w:tc>
        <w:tc>
          <w:tcPr>
            <w:tcW w:w="0" w:type="auto"/>
            <w:tcBorders>
              <w:top w:val="nil"/>
              <w:left w:val="nil"/>
              <w:bottom w:val="single" w:sz="4" w:space="0" w:color="D4D0C8"/>
              <w:right w:val="single" w:sz="4" w:space="0" w:color="D4D0C8"/>
            </w:tcBorders>
            <w:shd w:val="clear" w:color="000000" w:fill="FFFFFF"/>
            <w:vAlign w:val="center"/>
            <w:hideMark/>
          </w:tcPr>
          <w:p w14:paraId="38CE46FB"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Eficiencia</w:t>
            </w:r>
          </w:p>
        </w:tc>
        <w:tc>
          <w:tcPr>
            <w:tcW w:w="0" w:type="auto"/>
            <w:tcBorders>
              <w:top w:val="nil"/>
              <w:left w:val="nil"/>
              <w:bottom w:val="single" w:sz="4" w:space="0" w:color="D4D0C8"/>
              <w:right w:val="single" w:sz="4" w:space="0" w:color="D4D0C8"/>
            </w:tcBorders>
            <w:shd w:val="clear" w:color="000000" w:fill="FFFFFF"/>
            <w:vAlign w:val="center"/>
            <w:hideMark/>
          </w:tcPr>
          <w:p w14:paraId="5C85E386"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17766B71"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Anual</w:t>
            </w:r>
          </w:p>
        </w:tc>
        <w:tc>
          <w:tcPr>
            <w:tcW w:w="0" w:type="auto"/>
            <w:tcBorders>
              <w:top w:val="nil"/>
              <w:left w:val="nil"/>
              <w:bottom w:val="single" w:sz="4" w:space="0" w:color="D4D0C8"/>
              <w:right w:val="single" w:sz="4" w:space="0" w:color="D4D0C8"/>
            </w:tcBorders>
            <w:shd w:val="clear" w:color="000000" w:fill="FFFFFF"/>
            <w:vAlign w:val="center"/>
            <w:hideMark/>
          </w:tcPr>
          <w:p w14:paraId="350486C6"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0,00</w:t>
            </w:r>
          </w:p>
        </w:tc>
        <w:tc>
          <w:tcPr>
            <w:tcW w:w="400" w:type="dxa"/>
            <w:tcBorders>
              <w:top w:val="nil"/>
              <w:left w:val="nil"/>
              <w:bottom w:val="single" w:sz="4" w:space="0" w:color="D4D0C8"/>
              <w:right w:val="single" w:sz="4" w:space="0" w:color="D4D0C8"/>
            </w:tcBorders>
            <w:shd w:val="clear" w:color="000000" w:fill="FFFFFF"/>
            <w:vAlign w:val="center"/>
            <w:hideMark/>
          </w:tcPr>
          <w:p w14:paraId="09B320AA"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0,00</w:t>
            </w:r>
          </w:p>
        </w:tc>
        <w:tc>
          <w:tcPr>
            <w:tcW w:w="987" w:type="dxa"/>
            <w:tcBorders>
              <w:top w:val="nil"/>
              <w:left w:val="nil"/>
              <w:bottom w:val="single" w:sz="4" w:space="0" w:color="D4D0C8"/>
              <w:right w:val="single" w:sz="4" w:space="0" w:color="D4D0C8"/>
            </w:tcBorders>
            <w:shd w:val="clear" w:color="000000" w:fill="FFFFFF"/>
            <w:vAlign w:val="center"/>
            <w:hideMark/>
          </w:tcPr>
          <w:p w14:paraId="37F8DF38"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31-dic-23</w:t>
            </w:r>
          </w:p>
        </w:tc>
      </w:tr>
      <w:tr w:rsidR="003C2EB6" w:rsidRPr="0021660A" w14:paraId="62522605" w14:textId="77777777" w:rsidTr="00713657">
        <w:trPr>
          <w:trHeight w:val="415"/>
        </w:trPr>
        <w:tc>
          <w:tcPr>
            <w:tcW w:w="0" w:type="auto"/>
            <w:tcBorders>
              <w:top w:val="single" w:sz="4" w:space="0" w:color="D4D0C8"/>
              <w:left w:val="single" w:sz="4" w:space="0" w:color="D4D0C8"/>
              <w:bottom w:val="single" w:sz="4" w:space="0" w:color="D4D0C8"/>
              <w:right w:val="single" w:sz="4" w:space="0" w:color="D4D0C8"/>
            </w:tcBorders>
            <w:shd w:val="clear" w:color="000000" w:fill="FFFFFF"/>
            <w:hideMark/>
          </w:tcPr>
          <w:p w14:paraId="257A42BF" w14:textId="77777777" w:rsidR="003C2EB6" w:rsidRPr="0021660A" w:rsidRDefault="003C2EB6" w:rsidP="002321FD">
            <w:pPr>
              <w:rPr>
                <w:rFonts w:ascii="Verdana" w:eastAsia="Times New Roman" w:hAnsi="Verdana" w:cs="Arial"/>
                <w:sz w:val="14"/>
                <w:szCs w:val="18"/>
                <w:lang w:eastAsia="es-CO"/>
              </w:rPr>
            </w:pPr>
            <w:hyperlink r:id="rId118" w:history="1">
              <w:r w:rsidRPr="0021660A">
                <w:rPr>
                  <w:rFonts w:ascii="Verdana" w:eastAsia="Times New Roman" w:hAnsi="Verdana" w:cs="Arial"/>
                  <w:sz w:val="14"/>
                  <w:szCs w:val="18"/>
                  <w:lang w:eastAsia="es-CO"/>
                </w:rPr>
                <w:t>Severidad de accidentalidad</w:t>
              </w:r>
            </w:hyperlink>
          </w:p>
        </w:tc>
        <w:tc>
          <w:tcPr>
            <w:tcW w:w="0" w:type="auto"/>
            <w:tcBorders>
              <w:top w:val="nil"/>
              <w:left w:val="nil"/>
              <w:bottom w:val="single" w:sz="4" w:space="0" w:color="D4D0C8"/>
              <w:right w:val="single" w:sz="4" w:space="0" w:color="D4D0C8"/>
            </w:tcBorders>
            <w:shd w:val="clear" w:color="000000" w:fill="FFFFFF"/>
            <w:hideMark/>
          </w:tcPr>
          <w:p w14:paraId="5E5F4E6F" w14:textId="77777777" w:rsidR="003C2EB6" w:rsidRPr="0021660A" w:rsidRDefault="003C2EB6" w:rsidP="002321FD">
            <w:pPr>
              <w:rPr>
                <w:rFonts w:ascii="Verdana" w:eastAsia="Times New Roman" w:hAnsi="Verdana" w:cs="Arial"/>
                <w:sz w:val="14"/>
                <w:szCs w:val="18"/>
                <w:lang w:eastAsia="es-CO"/>
              </w:rPr>
            </w:pPr>
            <w:r w:rsidRPr="0021660A">
              <w:rPr>
                <w:rFonts w:ascii="Verdana" w:eastAsia="Times New Roman" w:hAnsi="Verdana" w:cs="Arial"/>
                <w:sz w:val="14"/>
                <w:szCs w:val="18"/>
                <w:lang w:eastAsia="es-CO"/>
              </w:rPr>
              <w:t>Número de días perdidos por accidentes de trabajo en el mes</w:t>
            </w:r>
          </w:p>
        </w:tc>
        <w:tc>
          <w:tcPr>
            <w:tcW w:w="0" w:type="auto"/>
            <w:tcBorders>
              <w:top w:val="nil"/>
              <w:left w:val="nil"/>
              <w:bottom w:val="single" w:sz="4" w:space="0" w:color="D4D0C8"/>
              <w:right w:val="single" w:sz="4" w:space="0" w:color="D4D0C8"/>
            </w:tcBorders>
            <w:shd w:val="clear" w:color="000000" w:fill="FFFFFF"/>
            <w:vAlign w:val="center"/>
            <w:hideMark/>
          </w:tcPr>
          <w:p w14:paraId="0950E93F"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Eficiencia</w:t>
            </w:r>
          </w:p>
        </w:tc>
        <w:tc>
          <w:tcPr>
            <w:tcW w:w="0" w:type="auto"/>
            <w:tcBorders>
              <w:top w:val="nil"/>
              <w:left w:val="nil"/>
              <w:bottom w:val="single" w:sz="4" w:space="0" w:color="D4D0C8"/>
              <w:right w:val="single" w:sz="4" w:space="0" w:color="D4D0C8"/>
            </w:tcBorders>
            <w:shd w:val="clear" w:color="000000" w:fill="FFFFFF"/>
            <w:vAlign w:val="center"/>
            <w:hideMark/>
          </w:tcPr>
          <w:p w14:paraId="0010BF1A"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PORCENTAJE</w:t>
            </w:r>
          </w:p>
        </w:tc>
        <w:tc>
          <w:tcPr>
            <w:tcW w:w="0" w:type="auto"/>
            <w:tcBorders>
              <w:top w:val="nil"/>
              <w:left w:val="nil"/>
              <w:bottom w:val="single" w:sz="4" w:space="0" w:color="D4D0C8"/>
              <w:right w:val="single" w:sz="4" w:space="0" w:color="D4D0C8"/>
            </w:tcBorders>
            <w:shd w:val="clear" w:color="000000" w:fill="FFFFFF"/>
            <w:vAlign w:val="center"/>
            <w:hideMark/>
          </w:tcPr>
          <w:p w14:paraId="1D7FF82D"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Mensual</w:t>
            </w:r>
          </w:p>
        </w:tc>
        <w:tc>
          <w:tcPr>
            <w:tcW w:w="0" w:type="auto"/>
            <w:tcBorders>
              <w:top w:val="nil"/>
              <w:left w:val="nil"/>
              <w:bottom w:val="single" w:sz="4" w:space="0" w:color="D4D0C8"/>
              <w:right w:val="single" w:sz="4" w:space="0" w:color="D4D0C8"/>
            </w:tcBorders>
            <w:shd w:val="clear" w:color="000000" w:fill="FFFFFF"/>
            <w:vAlign w:val="center"/>
            <w:hideMark/>
          </w:tcPr>
          <w:p w14:paraId="5160A4E0"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2,00</w:t>
            </w:r>
          </w:p>
        </w:tc>
        <w:tc>
          <w:tcPr>
            <w:tcW w:w="400" w:type="dxa"/>
            <w:tcBorders>
              <w:top w:val="nil"/>
              <w:left w:val="nil"/>
              <w:bottom w:val="single" w:sz="4" w:space="0" w:color="D4D0C8"/>
              <w:right w:val="single" w:sz="4" w:space="0" w:color="D4D0C8"/>
            </w:tcBorders>
            <w:shd w:val="clear" w:color="000000" w:fill="FFFFFF"/>
            <w:vAlign w:val="center"/>
            <w:hideMark/>
          </w:tcPr>
          <w:p w14:paraId="03A1F447"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0,00</w:t>
            </w:r>
          </w:p>
        </w:tc>
        <w:tc>
          <w:tcPr>
            <w:tcW w:w="987" w:type="dxa"/>
            <w:tcBorders>
              <w:top w:val="nil"/>
              <w:left w:val="nil"/>
              <w:bottom w:val="single" w:sz="4" w:space="0" w:color="D4D0C8"/>
              <w:right w:val="single" w:sz="4" w:space="0" w:color="D4D0C8"/>
            </w:tcBorders>
            <w:shd w:val="clear" w:color="000000" w:fill="FFFFFF"/>
            <w:vAlign w:val="center"/>
            <w:hideMark/>
          </w:tcPr>
          <w:p w14:paraId="77250588" w14:textId="77777777" w:rsidR="003C2EB6" w:rsidRPr="0021660A" w:rsidRDefault="003C2EB6" w:rsidP="00713657">
            <w:pPr>
              <w:jc w:val="center"/>
              <w:rPr>
                <w:rFonts w:ascii="Verdana" w:eastAsia="Times New Roman" w:hAnsi="Verdana" w:cs="Arial"/>
                <w:sz w:val="14"/>
                <w:szCs w:val="18"/>
                <w:lang w:eastAsia="es-CO"/>
              </w:rPr>
            </w:pPr>
            <w:r w:rsidRPr="0021660A">
              <w:rPr>
                <w:rFonts w:ascii="Verdana" w:eastAsia="Times New Roman" w:hAnsi="Verdana" w:cs="Arial"/>
                <w:sz w:val="14"/>
                <w:szCs w:val="18"/>
                <w:lang w:eastAsia="es-CO"/>
              </w:rPr>
              <w:t>29-feb-24</w:t>
            </w:r>
          </w:p>
        </w:tc>
      </w:tr>
    </w:tbl>
    <w:p w14:paraId="04897226" w14:textId="77777777" w:rsidR="003C2EB6" w:rsidRPr="0021660A" w:rsidRDefault="003C2EB6" w:rsidP="003C2EB6">
      <w:pPr>
        <w:jc w:val="center"/>
        <w:rPr>
          <w:rFonts w:ascii="Verdana" w:hAnsi="Verdana"/>
          <w:sz w:val="14"/>
          <w:szCs w:val="14"/>
        </w:rPr>
      </w:pPr>
      <w:r w:rsidRPr="0021660A">
        <w:rPr>
          <w:rFonts w:ascii="Verdana" w:hAnsi="Verdana"/>
          <w:sz w:val="14"/>
          <w:szCs w:val="14"/>
        </w:rPr>
        <w:t>Fuente: Supervigilancia – Oficina Asesora de Planeación - Actualizado a 31-12-2024</w:t>
      </w:r>
    </w:p>
    <w:p w14:paraId="422543E9" w14:textId="77777777" w:rsidR="003C2EB6" w:rsidRPr="0021660A" w:rsidRDefault="003C2EB6" w:rsidP="009A4F23">
      <w:pPr>
        <w:jc w:val="center"/>
        <w:rPr>
          <w:rFonts w:ascii="Verdana" w:hAnsi="Verdana"/>
          <w:sz w:val="14"/>
          <w:szCs w:val="14"/>
          <w:highlight w:val="yellow"/>
        </w:rPr>
      </w:pPr>
    </w:p>
    <w:p w14:paraId="0D183E3C" w14:textId="171716DC" w:rsidR="003C2EB6" w:rsidRPr="00A263D0" w:rsidRDefault="003C2EB6" w:rsidP="00713657">
      <w:pPr>
        <w:pStyle w:val="Ttulo2"/>
        <w:numPr>
          <w:ilvl w:val="2"/>
          <w:numId w:val="30"/>
        </w:numPr>
        <w:spacing w:after="240"/>
        <w:ind w:left="709"/>
        <w:rPr>
          <w:rFonts w:ascii="Verdana" w:hAnsi="Verdana"/>
          <w:sz w:val="24"/>
        </w:rPr>
      </w:pPr>
      <w:bookmarkStart w:id="445" w:name="_Toc189128713"/>
      <w:bookmarkStart w:id="446" w:name="_Toc189250027"/>
      <w:r w:rsidRPr="00A263D0">
        <w:rPr>
          <w:rFonts w:ascii="Verdana" w:hAnsi="Verdana"/>
          <w:sz w:val="24"/>
        </w:rPr>
        <w:t>Supervisión de contratos (Persona Jurídica)</w:t>
      </w:r>
      <w:bookmarkEnd w:id="445"/>
      <w:bookmarkEnd w:id="446"/>
    </w:p>
    <w:p w14:paraId="76182C08" w14:textId="77777777" w:rsidR="003C2EB6" w:rsidRPr="0021660A" w:rsidRDefault="003C2EB6" w:rsidP="00A263D0">
      <w:pPr>
        <w:jc w:val="both"/>
        <w:rPr>
          <w:rFonts w:ascii="Verdana" w:hAnsi="Verdana"/>
          <w:sz w:val="22"/>
          <w:szCs w:val="22"/>
        </w:rPr>
      </w:pPr>
      <w:r w:rsidRPr="0021660A">
        <w:rPr>
          <w:rFonts w:ascii="Verdana" w:hAnsi="Verdana"/>
          <w:sz w:val="22"/>
          <w:szCs w:val="22"/>
        </w:rPr>
        <w:t>En la vigencia 2024, la Oficina Asesora de Planeación contó con dos (2) contratos con persona jurídica así:</w:t>
      </w:r>
    </w:p>
    <w:p w14:paraId="185E2901" w14:textId="77777777" w:rsidR="003C2EB6" w:rsidRPr="0021660A" w:rsidRDefault="003C2EB6" w:rsidP="003C2EB6">
      <w:pPr>
        <w:rPr>
          <w:rFonts w:ascii="Verdana" w:hAnsi="Verdana"/>
        </w:rPr>
      </w:pPr>
    </w:p>
    <w:p w14:paraId="6F57D16B" w14:textId="7A459267" w:rsidR="003C2EB6" w:rsidRPr="0021660A" w:rsidRDefault="003C2EB6" w:rsidP="003C2EB6">
      <w:pPr>
        <w:pStyle w:val="Descripcin"/>
        <w:keepNext/>
        <w:jc w:val="center"/>
        <w:rPr>
          <w:rFonts w:ascii="Verdana" w:hAnsi="Verdana"/>
        </w:rPr>
      </w:pPr>
      <w:bookmarkStart w:id="447" w:name="_Toc189128927"/>
      <w:bookmarkStart w:id="448" w:name="_Toc189250423"/>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90778B">
        <w:rPr>
          <w:rFonts w:ascii="Verdana" w:hAnsi="Verdana"/>
          <w:noProof/>
        </w:rPr>
        <w:t>28</w:t>
      </w:r>
      <w:r w:rsidRPr="0021660A">
        <w:rPr>
          <w:rFonts w:ascii="Verdana" w:hAnsi="Verdana"/>
        </w:rPr>
        <w:fldChar w:fldCharType="end"/>
      </w:r>
      <w:r w:rsidRPr="0021660A">
        <w:rPr>
          <w:rFonts w:ascii="Verdana" w:hAnsi="Verdana"/>
        </w:rPr>
        <w:t>. Contratos Persona Jurídica</w:t>
      </w:r>
      <w:bookmarkEnd w:id="447"/>
      <w:bookmarkEnd w:id="448"/>
    </w:p>
    <w:tbl>
      <w:tblPr>
        <w:tblStyle w:val="Tablaconcuadrcula"/>
        <w:tblW w:w="9067" w:type="dxa"/>
        <w:tblLayout w:type="fixed"/>
        <w:tblLook w:val="04A0" w:firstRow="1" w:lastRow="0" w:firstColumn="1" w:lastColumn="0" w:noHBand="0" w:noVBand="1"/>
      </w:tblPr>
      <w:tblGrid>
        <w:gridCol w:w="1271"/>
        <w:gridCol w:w="1559"/>
        <w:gridCol w:w="1418"/>
        <w:gridCol w:w="3544"/>
        <w:gridCol w:w="1275"/>
      </w:tblGrid>
      <w:tr w:rsidR="003C2EB6" w:rsidRPr="0021660A" w14:paraId="760F0410" w14:textId="77777777" w:rsidTr="00A263D0">
        <w:trPr>
          <w:trHeight w:val="169"/>
          <w:tblHeader/>
        </w:trPr>
        <w:tc>
          <w:tcPr>
            <w:tcW w:w="127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002060"/>
            <w:vAlign w:val="center"/>
          </w:tcPr>
          <w:p w14:paraId="1709EFB5" w14:textId="77777777" w:rsidR="003C2EB6" w:rsidRPr="0021660A" w:rsidRDefault="003C2EB6" w:rsidP="002321FD">
            <w:pPr>
              <w:jc w:val="center"/>
              <w:rPr>
                <w:rFonts w:ascii="Verdana" w:hAnsi="Verdana"/>
                <w:b/>
                <w:color w:val="FFFFFF" w:themeColor="background1"/>
                <w:sz w:val="16"/>
                <w:szCs w:val="18"/>
              </w:rPr>
            </w:pPr>
            <w:r w:rsidRPr="0021660A">
              <w:rPr>
                <w:rFonts w:ascii="Verdana" w:hAnsi="Verdana"/>
                <w:b/>
                <w:color w:val="FFFFFF" w:themeColor="background1"/>
                <w:sz w:val="16"/>
                <w:szCs w:val="18"/>
              </w:rPr>
              <w:t>Contrato</w:t>
            </w:r>
          </w:p>
        </w:tc>
        <w:tc>
          <w:tcPr>
            <w:tcW w:w="155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002060"/>
            <w:vAlign w:val="center"/>
          </w:tcPr>
          <w:p w14:paraId="733DB3B7" w14:textId="77777777" w:rsidR="003C2EB6" w:rsidRPr="0021660A" w:rsidRDefault="003C2EB6" w:rsidP="002321FD">
            <w:pPr>
              <w:jc w:val="center"/>
              <w:rPr>
                <w:rFonts w:ascii="Verdana" w:hAnsi="Verdana"/>
                <w:b/>
                <w:color w:val="FFFFFF" w:themeColor="background1"/>
                <w:sz w:val="16"/>
                <w:szCs w:val="18"/>
              </w:rPr>
            </w:pPr>
            <w:r w:rsidRPr="0021660A">
              <w:rPr>
                <w:rFonts w:ascii="Verdana" w:hAnsi="Verdana"/>
                <w:b/>
                <w:color w:val="FFFFFF" w:themeColor="background1"/>
                <w:sz w:val="16"/>
                <w:szCs w:val="18"/>
              </w:rPr>
              <w:t>Proveedor</w:t>
            </w:r>
          </w:p>
        </w:tc>
        <w:tc>
          <w:tcPr>
            <w:tcW w:w="141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002060"/>
            <w:vAlign w:val="center"/>
          </w:tcPr>
          <w:p w14:paraId="21245FD4" w14:textId="77777777" w:rsidR="003C2EB6" w:rsidRPr="0021660A" w:rsidRDefault="003C2EB6" w:rsidP="002321FD">
            <w:pPr>
              <w:jc w:val="center"/>
              <w:rPr>
                <w:rFonts w:ascii="Verdana" w:hAnsi="Verdana"/>
                <w:b/>
                <w:color w:val="FFFFFF" w:themeColor="background1"/>
                <w:sz w:val="16"/>
                <w:szCs w:val="18"/>
              </w:rPr>
            </w:pPr>
            <w:r w:rsidRPr="0021660A">
              <w:rPr>
                <w:rFonts w:ascii="Verdana" w:hAnsi="Verdana"/>
                <w:b/>
                <w:color w:val="FFFFFF" w:themeColor="background1"/>
                <w:sz w:val="16"/>
                <w:szCs w:val="18"/>
              </w:rPr>
              <w:t>Valor</w:t>
            </w:r>
          </w:p>
        </w:tc>
        <w:tc>
          <w:tcPr>
            <w:tcW w:w="35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002060"/>
            <w:vAlign w:val="center"/>
          </w:tcPr>
          <w:p w14:paraId="0B7D14AC" w14:textId="77777777" w:rsidR="003C2EB6" w:rsidRPr="0021660A" w:rsidRDefault="003C2EB6" w:rsidP="002321FD">
            <w:pPr>
              <w:jc w:val="center"/>
              <w:rPr>
                <w:rFonts w:ascii="Verdana" w:hAnsi="Verdana"/>
                <w:b/>
                <w:color w:val="FFFFFF" w:themeColor="background1"/>
                <w:sz w:val="16"/>
                <w:szCs w:val="18"/>
              </w:rPr>
            </w:pPr>
            <w:r w:rsidRPr="0021660A">
              <w:rPr>
                <w:rFonts w:ascii="Verdana" w:hAnsi="Verdana"/>
                <w:b/>
                <w:color w:val="FFFFFF" w:themeColor="background1"/>
                <w:sz w:val="16"/>
                <w:szCs w:val="18"/>
              </w:rPr>
              <w:t>Objeto</w:t>
            </w:r>
          </w:p>
        </w:tc>
        <w:tc>
          <w:tcPr>
            <w:tcW w:w="127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002060"/>
            <w:vAlign w:val="center"/>
          </w:tcPr>
          <w:p w14:paraId="588EB6FE" w14:textId="77777777" w:rsidR="003C2EB6" w:rsidRPr="0021660A" w:rsidRDefault="003C2EB6" w:rsidP="002321FD">
            <w:pPr>
              <w:jc w:val="center"/>
              <w:rPr>
                <w:rFonts w:ascii="Verdana" w:hAnsi="Verdana"/>
                <w:b/>
                <w:color w:val="FFFFFF" w:themeColor="background1"/>
                <w:sz w:val="16"/>
                <w:szCs w:val="18"/>
              </w:rPr>
            </w:pPr>
            <w:r w:rsidRPr="0021660A">
              <w:rPr>
                <w:rFonts w:ascii="Verdana" w:hAnsi="Verdana"/>
                <w:b/>
                <w:color w:val="FFFFFF" w:themeColor="background1"/>
                <w:sz w:val="16"/>
                <w:szCs w:val="18"/>
              </w:rPr>
              <w:t>Estado Liquidación</w:t>
            </w:r>
          </w:p>
        </w:tc>
      </w:tr>
      <w:tr w:rsidR="003C2EB6" w:rsidRPr="0021660A" w14:paraId="231FAEAC" w14:textId="77777777" w:rsidTr="00A263D0">
        <w:trPr>
          <w:trHeight w:val="143"/>
        </w:trPr>
        <w:tc>
          <w:tcPr>
            <w:tcW w:w="1271" w:type="dxa"/>
            <w:tcBorders>
              <w:top w:val="single" w:sz="4" w:space="0" w:color="D9D9D9" w:themeColor="background1" w:themeShade="D9"/>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91BD931" w14:textId="77777777" w:rsidR="003C2EB6" w:rsidRPr="0021660A" w:rsidRDefault="003C2EB6" w:rsidP="002321FD">
            <w:pPr>
              <w:rPr>
                <w:rFonts w:ascii="Verdana" w:hAnsi="Verdana"/>
                <w:sz w:val="16"/>
                <w:szCs w:val="18"/>
              </w:rPr>
            </w:pPr>
            <w:r w:rsidRPr="0021660A">
              <w:rPr>
                <w:rFonts w:ascii="Verdana" w:hAnsi="Verdana"/>
                <w:sz w:val="16"/>
                <w:szCs w:val="18"/>
              </w:rPr>
              <w:t>CDPS-0324-2024</w:t>
            </w:r>
          </w:p>
        </w:tc>
        <w:tc>
          <w:tcPr>
            <w:tcW w:w="1559" w:type="dxa"/>
            <w:tcBorders>
              <w:top w:val="single" w:sz="4" w:space="0" w:color="D9D9D9" w:themeColor="background1" w:themeShade="D9"/>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C67FE8B" w14:textId="77777777" w:rsidR="003C2EB6" w:rsidRPr="0021660A" w:rsidRDefault="003C2EB6" w:rsidP="002321FD">
            <w:pPr>
              <w:rPr>
                <w:rFonts w:ascii="Verdana" w:hAnsi="Verdana"/>
                <w:sz w:val="16"/>
                <w:szCs w:val="18"/>
              </w:rPr>
            </w:pPr>
            <w:r w:rsidRPr="0021660A">
              <w:rPr>
                <w:rFonts w:ascii="Verdana" w:eastAsiaTheme="majorEastAsia" w:hAnsi="Verdana" w:cstheme="majorBidi"/>
                <w:sz w:val="16"/>
              </w:rPr>
              <w:t>PENSEMOS S.A.</w:t>
            </w:r>
          </w:p>
        </w:tc>
        <w:tc>
          <w:tcPr>
            <w:tcW w:w="1418" w:type="dxa"/>
            <w:tcBorders>
              <w:top w:val="single" w:sz="4" w:space="0" w:color="D9D9D9" w:themeColor="background1" w:themeShade="D9"/>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3C9D2138" w14:textId="77777777" w:rsidR="003C2EB6" w:rsidRPr="0021660A" w:rsidRDefault="003C2EB6" w:rsidP="002321FD">
            <w:pPr>
              <w:jc w:val="right"/>
              <w:rPr>
                <w:rFonts w:ascii="Verdana" w:hAnsi="Verdana"/>
                <w:sz w:val="16"/>
                <w:szCs w:val="18"/>
              </w:rPr>
            </w:pPr>
            <w:r w:rsidRPr="0021660A">
              <w:rPr>
                <w:rFonts w:ascii="Verdana" w:hAnsi="Verdana"/>
                <w:sz w:val="16"/>
                <w:szCs w:val="18"/>
              </w:rPr>
              <w:t>$ 49.276.360</w:t>
            </w:r>
          </w:p>
        </w:tc>
        <w:tc>
          <w:tcPr>
            <w:tcW w:w="3544" w:type="dxa"/>
            <w:tcBorders>
              <w:top w:val="single" w:sz="4" w:space="0" w:color="D9D9D9" w:themeColor="background1" w:themeShade="D9"/>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3102B98" w14:textId="77777777" w:rsidR="003C2EB6" w:rsidRPr="0021660A" w:rsidRDefault="003C2EB6" w:rsidP="002321FD">
            <w:pPr>
              <w:jc w:val="both"/>
              <w:rPr>
                <w:rFonts w:ascii="Verdana" w:hAnsi="Verdana"/>
                <w:sz w:val="16"/>
                <w:szCs w:val="18"/>
              </w:rPr>
            </w:pPr>
            <w:r w:rsidRPr="0021660A">
              <w:rPr>
                <w:rFonts w:ascii="Verdana" w:hAnsi="Verdana"/>
                <w:sz w:val="16"/>
                <w:szCs w:val="18"/>
              </w:rPr>
              <w:t>Prestar los servicios de mantenimiento, actualización, soporte técnico de los diferentes módulos de la suite visión empresarial, el cual se encuentra instalado en la entidad.</w:t>
            </w:r>
          </w:p>
        </w:tc>
        <w:tc>
          <w:tcPr>
            <w:tcW w:w="1275" w:type="dxa"/>
            <w:tcBorders>
              <w:top w:val="single" w:sz="4" w:space="0" w:color="D9D9D9" w:themeColor="background1" w:themeShade="D9"/>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E6566A5" w14:textId="77777777" w:rsidR="003C2EB6" w:rsidRPr="0021660A" w:rsidRDefault="003C2EB6" w:rsidP="002321FD">
            <w:pPr>
              <w:rPr>
                <w:rFonts w:ascii="Verdana" w:hAnsi="Verdana"/>
                <w:sz w:val="16"/>
                <w:szCs w:val="18"/>
              </w:rPr>
            </w:pPr>
            <w:r w:rsidRPr="0021660A">
              <w:rPr>
                <w:rFonts w:ascii="Verdana" w:hAnsi="Verdana"/>
                <w:sz w:val="16"/>
                <w:szCs w:val="18"/>
              </w:rPr>
              <w:t xml:space="preserve">Pendiente </w:t>
            </w:r>
          </w:p>
        </w:tc>
      </w:tr>
      <w:tr w:rsidR="003C2EB6" w:rsidRPr="0021660A" w14:paraId="6C356F57" w14:textId="77777777" w:rsidTr="00A263D0">
        <w:trPr>
          <w:trHeight w:val="137"/>
        </w:trPr>
        <w:tc>
          <w:tcPr>
            <w:tcW w:w="127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117CB116" w14:textId="77777777" w:rsidR="003C2EB6" w:rsidRPr="0021660A" w:rsidRDefault="003C2EB6" w:rsidP="002321FD">
            <w:pPr>
              <w:rPr>
                <w:rFonts w:ascii="Verdana" w:hAnsi="Verdana"/>
                <w:sz w:val="16"/>
                <w:szCs w:val="18"/>
              </w:rPr>
            </w:pPr>
            <w:r w:rsidRPr="0021660A">
              <w:rPr>
                <w:rFonts w:ascii="Verdana" w:hAnsi="Verdana"/>
                <w:sz w:val="16"/>
                <w:szCs w:val="18"/>
              </w:rPr>
              <w:t>CDPS-0482-2024</w:t>
            </w:r>
          </w:p>
        </w:tc>
        <w:tc>
          <w:tcPr>
            <w:tcW w:w="155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7A26019" w14:textId="77777777" w:rsidR="003C2EB6" w:rsidRPr="0021660A" w:rsidRDefault="003C2EB6" w:rsidP="002321FD">
            <w:pPr>
              <w:rPr>
                <w:rFonts w:ascii="Verdana" w:hAnsi="Verdana"/>
                <w:sz w:val="16"/>
                <w:szCs w:val="18"/>
              </w:rPr>
            </w:pPr>
            <w:r w:rsidRPr="0021660A">
              <w:rPr>
                <w:rFonts w:ascii="Verdana" w:eastAsiaTheme="majorEastAsia" w:hAnsi="Verdana" w:cstheme="majorBidi"/>
                <w:sz w:val="16"/>
              </w:rPr>
              <w:t>ICONTEC</w:t>
            </w:r>
          </w:p>
        </w:tc>
        <w:tc>
          <w:tcPr>
            <w:tcW w:w="141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B4D8762" w14:textId="77777777" w:rsidR="003C2EB6" w:rsidRPr="0021660A" w:rsidRDefault="003C2EB6" w:rsidP="002321FD">
            <w:pPr>
              <w:jc w:val="right"/>
              <w:rPr>
                <w:rFonts w:ascii="Verdana" w:hAnsi="Verdana"/>
                <w:sz w:val="16"/>
                <w:szCs w:val="18"/>
              </w:rPr>
            </w:pPr>
            <w:r w:rsidRPr="0021660A">
              <w:rPr>
                <w:rFonts w:ascii="Verdana" w:hAnsi="Verdana"/>
                <w:sz w:val="16"/>
                <w:szCs w:val="18"/>
              </w:rPr>
              <w:t>$ 3.794.910</w:t>
            </w:r>
          </w:p>
        </w:tc>
        <w:tc>
          <w:tcPr>
            <w:tcW w:w="354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84F8E72" w14:textId="77777777" w:rsidR="003C2EB6" w:rsidRPr="0021660A" w:rsidRDefault="003C2EB6" w:rsidP="002321FD">
            <w:pPr>
              <w:jc w:val="both"/>
              <w:rPr>
                <w:rFonts w:ascii="Verdana" w:hAnsi="Verdana"/>
                <w:sz w:val="16"/>
                <w:szCs w:val="18"/>
              </w:rPr>
            </w:pPr>
            <w:r w:rsidRPr="0021660A">
              <w:rPr>
                <w:rFonts w:ascii="Verdana" w:hAnsi="Verdana"/>
                <w:sz w:val="16"/>
                <w:szCs w:val="18"/>
              </w:rPr>
              <w:t>Prestación de servicios para realizar la auditoría de seguimiento al sistema de gestión de la calidad, bajo los requisitos establecidos en la NTC ISO 9001:2015 para la superintendencia de vigilancia y seguridad privada.</w:t>
            </w:r>
          </w:p>
        </w:tc>
        <w:tc>
          <w:tcPr>
            <w:tcW w:w="127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7F188F11" w14:textId="77777777" w:rsidR="003C2EB6" w:rsidRPr="0021660A" w:rsidRDefault="003C2EB6" w:rsidP="002321FD">
            <w:pPr>
              <w:rPr>
                <w:rFonts w:ascii="Verdana" w:hAnsi="Verdana"/>
                <w:sz w:val="16"/>
                <w:szCs w:val="18"/>
              </w:rPr>
            </w:pPr>
            <w:r w:rsidRPr="0021660A">
              <w:rPr>
                <w:rFonts w:ascii="Verdana" w:hAnsi="Verdana"/>
                <w:sz w:val="16"/>
                <w:szCs w:val="18"/>
              </w:rPr>
              <w:t>Pendiente</w:t>
            </w:r>
          </w:p>
        </w:tc>
      </w:tr>
    </w:tbl>
    <w:p w14:paraId="58FD59A9" w14:textId="77777777" w:rsidR="003C2EB6" w:rsidRPr="0021660A" w:rsidRDefault="003C2EB6" w:rsidP="003C2EB6">
      <w:pPr>
        <w:jc w:val="center"/>
        <w:rPr>
          <w:rFonts w:ascii="Verdana" w:hAnsi="Verdana"/>
          <w:sz w:val="14"/>
          <w:szCs w:val="14"/>
        </w:rPr>
      </w:pPr>
      <w:r w:rsidRPr="0021660A">
        <w:rPr>
          <w:rFonts w:ascii="Verdana" w:hAnsi="Verdana"/>
          <w:sz w:val="14"/>
          <w:szCs w:val="14"/>
        </w:rPr>
        <w:t>Fuente: Supervigilancia – Oficina Asesora de Planeación - Actualizado a 29-01-2024</w:t>
      </w:r>
    </w:p>
    <w:p w14:paraId="0A658862" w14:textId="77777777" w:rsidR="003C2EB6" w:rsidRPr="0021660A" w:rsidRDefault="003C2EB6" w:rsidP="003C2EB6">
      <w:pPr>
        <w:rPr>
          <w:rFonts w:ascii="Verdana" w:hAnsi="Verdana"/>
        </w:rPr>
      </w:pPr>
    </w:p>
    <w:p w14:paraId="742DBEDC" w14:textId="75EE93DC" w:rsidR="003C2EB6" w:rsidRPr="0021660A" w:rsidRDefault="003C2EB6" w:rsidP="00713657">
      <w:pPr>
        <w:pStyle w:val="Ttulo2"/>
        <w:numPr>
          <w:ilvl w:val="2"/>
          <w:numId w:val="30"/>
        </w:numPr>
        <w:ind w:left="709"/>
        <w:rPr>
          <w:rFonts w:ascii="Verdana" w:hAnsi="Verdana"/>
          <w:sz w:val="24"/>
        </w:rPr>
      </w:pPr>
      <w:bookmarkStart w:id="449" w:name="_Toc189128714"/>
      <w:bookmarkStart w:id="450" w:name="_Toc189250028"/>
      <w:r w:rsidRPr="0021660A">
        <w:rPr>
          <w:rFonts w:ascii="Verdana" w:hAnsi="Verdana"/>
          <w:sz w:val="24"/>
        </w:rPr>
        <w:lastRenderedPageBreak/>
        <w:t>Reportes a Entes Externos</w:t>
      </w:r>
      <w:bookmarkEnd w:id="449"/>
      <w:bookmarkEnd w:id="450"/>
    </w:p>
    <w:p w14:paraId="1A000505" w14:textId="77777777" w:rsidR="003C2EB6" w:rsidRPr="0021660A" w:rsidRDefault="003C2EB6" w:rsidP="003C2EB6">
      <w:pPr>
        <w:ind w:left="708"/>
        <w:rPr>
          <w:rFonts w:ascii="Verdana" w:hAnsi="Verdana"/>
        </w:rPr>
      </w:pPr>
    </w:p>
    <w:p w14:paraId="0DCD577A" w14:textId="77777777" w:rsidR="003C2EB6" w:rsidRPr="0021660A" w:rsidRDefault="003C2EB6" w:rsidP="003C2EB6">
      <w:pPr>
        <w:spacing w:after="240"/>
        <w:jc w:val="both"/>
        <w:rPr>
          <w:rFonts w:ascii="Verdana" w:hAnsi="Verdana" w:cs="Arial"/>
          <w:sz w:val="22"/>
          <w:lang w:val="es-MX"/>
        </w:rPr>
      </w:pPr>
      <w:r w:rsidRPr="0021660A">
        <w:rPr>
          <w:rFonts w:ascii="Verdana" w:hAnsi="Verdana" w:cs="Arial"/>
          <w:sz w:val="22"/>
          <w:lang w:val="es-MX"/>
        </w:rPr>
        <w:t xml:space="preserve">En 2024 la Oficina Asesora de Planeación apoyó con la solicitud de información a los procesos para la presentación de la Cuenta Anual a la Contraloría General de la República – CGR y el Informe del CHIP categoría de personal y costos de la Contaduría General de la Nación. </w:t>
      </w:r>
    </w:p>
    <w:p w14:paraId="19A1A1D0" w14:textId="6B70DF33" w:rsidR="003C2EB6" w:rsidRPr="0021660A" w:rsidRDefault="003C2EB6" w:rsidP="003C2EB6">
      <w:pPr>
        <w:pStyle w:val="Descripcin"/>
        <w:keepNext/>
        <w:jc w:val="center"/>
        <w:rPr>
          <w:rFonts w:ascii="Verdana" w:hAnsi="Verdana"/>
        </w:rPr>
      </w:pPr>
      <w:bookmarkStart w:id="451" w:name="_Toc189128928"/>
      <w:bookmarkStart w:id="452" w:name="_Toc189250424"/>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90778B">
        <w:rPr>
          <w:rFonts w:ascii="Verdana" w:hAnsi="Verdana"/>
          <w:noProof/>
        </w:rPr>
        <w:t>29</w:t>
      </w:r>
      <w:r w:rsidRPr="0021660A">
        <w:rPr>
          <w:rFonts w:ascii="Verdana" w:hAnsi="Verdana"/>
        </w:rPr>
        <w:fldChar w:fldCharType="end"/>
      </w:r>
      <w:r w:rsidRPr="0021660A">
        <w:rPr>
          <w:rFonts w:ascii="Verdana" w:hAnsi="Verdana"/>
        </w:rPr>
        <w:t>. Reportes Entes Externos</w:t>
      </w:r>
      <w:bookmarkEnd w:id="451"/>
      <w:bookmarkEnd w:id="452"/>
    </w:p>
    <w:tbl>
      <w:tblPr>
        <w:tblStyle w:val="Tablaconcuadrcula"/>
        <w:tblW w:w="0" w:type="auto"/>
        <w:tblLook w:val="04A0" w:firstRow="1" w:lastRow="0" w:firstColumn="1" w:lastColumn="0" w:noHBand="0" w:noVBand="1"/>
      </w:tblPr>
      <w:tblGrid>
        <w:gridCol w:w="1696"/>
        <w:gridCol w:w="2722"/>
        <w:gridCol w:w="1863"/>
        <w:gridCol w:w="1633"/>
        <w:gridCol w:w="1148"/>
      </w:tblGrid>
      <w:tr w:rsidR="003C2EB6" w:rsidRPr="0021660A" w14:paraId="0C06D8E0" w14:textId="77777777" w:rsidTr="00713657">
        <w:trPr>
          <w:trHeight w:val="461"/>
          <w:tblHeader/>
        </w:trPr>
        <w:tc>
          <w:tcPr>
            <w:tcW w:w="1696" w:type="dxa"/>
            <w:tcBorders>
              <w:top w:val="single" w:sz="4" w:space="0" w:color="D9D9D9"/>
              <w:left w:val="single" w:sz="4" w:space="0" w:color="D9D9D9"/>
              <w:bottom w:val="single" w:sz="4" w:space="0" w:color="D9D9D9"/>
              <w:right w:val="single" w:sz="4" w:space="0" w:color="D9D9D9"/>
            </w:tcBorders>
            <w:shd w:val="clear" w:color="auto" w:fill="002060"/>
            <w:vAlign w:val="center"/>
          </w:tcPr>
          <w:p w14:paraId="68C96EC5" w14:textId="77777777" w:rsidR="003C2EB6" w:rsidRPr="0021660A" w:rsidRDefault="003C2EB6" w:rsidP="002321FD">
            <w:pPr>
              <w:jc w:val="center"/>
              <w:rPr>
                <w:rFonts w:ascii="Verdana" w:hAnsi="Verdana"/>
                <w:b/>
                <w:color w:val="FFFFFF" w:themeColor="background1"/>
                <w:sz w:val="18"/>
                <w:szCs w:val="18"/>
              </w:rPr>
            </w:pPr>
            <w:r w:rsidRPr="0021660A">
              <w:rPr>
                <w:rFonts w:ascii="Verdana" w:hAnsi="Verdana"/>
                <w:b/>
                <w:color w:val="FFFFFF" w:themeColor="background1"/>
                <w:sz w:val="18"/>
                <w:szCs w:val="18"/>
              </w:rPr>
              <w:t>Reporte</w:t>
            </w:r>
          </w:p>
        </w:tc>
        <w:tc>
          <w:tcPr>
            <w:tcW w:w="2722" w:type="dxa"/>
            <w:tcBorders>
              <w:top w:val="single" w:sz="4" w:space="0" w:color="D9D9D9"/>
              <w:left w:val="single" w:sz="4" w:space="0" w:color="D9D9D9"/>
              <w:bottom w:val="single" w:sz="4" w:space="0" w:color="D9D9D9"/>
              <w:right w:val="single" w:sz="4" w:space="0" w:color="D9D9D9"/>
            </w:tcBorders>
            <w:shd w:val="clear" w:color="auto" w:fill="002060"/>
            <w:vAlign w:val="center"/>
          </w:tcPr>
          <w:p w14:paraId="12AB5CFA" w14:textId="77777777" w:rsidR="003C2EB6" w:rsidRPr="0021660A" w:rsidRDefault="003C2EB6" w:rsidP="002321FD">
            <w:pPr>
              <w:jc w:val="center"/>
              <w:rPr>
                <w:rFonts w:ascii="Verdana" w:hAnsi="Verdana"/>
                <w:b/>
                <w:color w:val="FFFFFF" w:themeColor="background1"/>
                <w:sz w:val="18"/>
                <w:szCs w:val="18"/>
              </w:rPr>
            </w:pPr>
            <w:r w:rsidRPr="0021660A">
              <w:rPr>
                <w:rFonts w:ascii="Verdana" w:hAnsi="Verdana"/>
                <w:b/>
                <w:color w:val="FFFFFF" w:themeColor="background1"/>
                <w:sz w:val="18"/>
                <w:szCs w:val="18"/>
              </w:rPr>
              <w:t>Actividad</w:t>
            </w:r>
          </w:p>
        </w:tc>
        <w:tc>
          <w:tcPr>
            <w:tcW w:w="1863" w:type="dxa"/>
            <w:tcBorders>
              <w:top w:val="single" w:sz="4" w:space="0" w:color="D9D9D9"/>
              <w:left w:val="single" w:sz="4" w:space="0" w:color="D9D9D9"/>
              <w:bottom w:val="single" w:sz="4" w:space="0" w:color="D9D9D9"/>
              <w:right w:val="single" w:sz="4" w:space="0" w:color="D9D9D9"/>
            </w:tcBorders>
            <w:shd w:val="clear" w:color="auto" w:fill="002060"/>
            <w:vAlign w:val="center"/>
          </w:tcPr>
          <w:p w14:paraId="531A9B64" w14:textId="77777777" w:rsidR="003C2EB6" w:rsidRPr="0021660A" w:rsidRDefault="003C2EB6" w:rsidP="002321FD">
            <w:pPr>
              <w:jc w:val="center"/>
              <w:rPr>
                <w:rFonts w:ascii="Verdana" w:hAnsi="Verdana"/>
                <w:b/>
                <w:color w:val="FFFFFF" w:themeColor="background1"/>
                <w:sz w:val="18"/>
                <w:szCs w:val="18"/>
              </w:rPr>
            </w:pPr>
            <w:r w:rsidRPr="0021660A">
              <w:rPr>
                <w:rFonts w:ascii="Verdana" w:hAnsi="Verdana"/>
                <w:b/>
                <w:color w:val="FFFFFF" w:themeColor="background1"/>
                <w:sz w:val="18"/>
                <w:szCs w:val="18"/>
              </w:rPr>
              <w:t>Memorando</w:t>
            </w:r>
          </w:p>
        </w:tc>
        <w:tc>
          <w:tcPr>
            <w:tcW w:w="1633" w:type="dxa"/>
            <w:tcBorders>
              <w:top w:val="single" w:sz="4" w:space="0" w:color="D9D9D9"/>
              <w:left w:val="single" w:sz="4" w:space="0" w:color="D9D9D9"/>
              <w:bottom w:val="single" w:sz="4" w:space="0" w:color="D9D9D9"/>
              <w:right w:val="single" w:sz="4" w:space="0" w:color="D9D9D9"/>
            </w:tcBorders>
            <w:shd w:val="clear" w:color="auto" w:fill="002060"/>
            <w:vAlign w:val="center"/>
          </w:tcPr>
          <w:p w14:paraId="3EC82A7D" w14:textId="77777777" w:rsidR="003C2EB6" w:rsidRPr="0021660A" w:rsidRDefault="003C2EB6" w:rsidP="002321FD">
            <w:pPr>
              <w:jc w:val="center"/>
              <w:rPr>
                <w:rFonts w:ascii="Verdana" w:hAnsi="Verdana"/>
                <w:b/>
                <w:color w:val="FFFFFF" w:themeColor="background1"/>
                <w:sz w:val="18"/>
                <w:szCs w:val="18"/>
              </w:rPr>
            </w:pPr>
            <w:r w:rsidRPr="0021660A">
              <w:rPr>
                <w:rFonts w:ascii="Verdana" w:hAnsi="Verdana"/>
                <w:b/>
                <w:color w:val="FFFFFF" w:themeColor="background1"/>
                <w:sz w:val="18"/>
                <w:szCs w:val="18"/>
              </w:rPr>
              <w:t>Fecha</w:t>
            </w:r>
          </w:p>
        </w:tc>
        <w:tc>
          <w:tcPr>
            <w:tcW w:w="1148" w:type="dxa"/>
            <w:tcBorders>
              <w:top w:val="single" w:sz="4" w:space="0" w:color="D9D9D9"/>
              <w:left w:val="single" w:sz="4" w:space="0" w:color="D9D9D9"/>
              <w:bottom w:val="single" w:sz="4" w:space="0" w:color="D9D9D9"/>
              <w:right w:val="single" w:sz="4" w:space="0" w:color="D9D9D9"/>
            </w:tcBorders>
            <w:shd w:val="clear" w:color="auto" w:fill="002060"/>
            <w:vAlign w:val="center"/>
          </w:tcPr>
          <w:p w14:paraId="2012CB1D" w14:textId="77777777" w:rsidR="003C2EB6" w:rsidRPr="0021660A" w:rsidRDefault="003C2EB6" w:rsidP="002321FD">
            <w:pPr>
              <w:jc w:val="center"/>
              <w:rPr>
                <w:rFonts w:ascii="Verdana" w:hAnsi="Verdana"/>
                <w:b/>
                <w:color w:val="FFFFFF" w:themeColor="background1"/>
                <w:sz w:val="18"/>
                <w:szCs w:val="18"/>
              </w:rPr>
            </w:pPr>
            <w:r w:rsidRPr="0021660A">
              <w:rPr>
                <w:rFonts w:ascii="Verdana" w:hAnsi="Verdana"/>
                <w:b/>
                <w:color w:val="FFFFFF" w:themeColor="background1"/>
                <w:sz w:val="18"/>
                <w:szCs w:val="18"/>
              </w:rPr>
              <w:t>Estado Actual</w:t>
            </w:r>
          </w:p>
        </w:tc>
      </w:tr>
      <w:tr w:rsidR="003C2EB6" w:rsidRPr="0021660A" w14:paraId="360840D1" w14:textId="77777777" w:rsidTr="00713657">
        <w:tc>
          <w:tcPr>
            <w:tcW w:w="1696" w:type="dxa"/>
            <w:vMerge w:val="restart"/>
            <w:tcBorders>
              <w:top w:val="single" w:sz="4" w:space="0" w:color="D9D9D9"/>
              <w:left w:val="single" w:sz="4" w:space="0" w:color="D9D9D9"/>
              <w:bottom w:val="single" w:sz="4" w:space="0" w:color="D9D9D9"/>
              <w:right w:val="single" w:sz="4" w:space="0" w:color="D9D9D9"/>
            </w:tcBorders>
            <w:vAlign w:val="center"/>
          </w:tcPr>
          <w:p w14:paraId="7DBACBD5" w14:textId="77777777" w:rsidR="003C2EB6" w:rsidRPr="0021660A" w:rsidRDefault="003C2EB6" w:rsidP="002321FD">
            <w:pPr>
              <w:rPr>
                <w:rFonts w:ascii="Verdana" w:hAnsi="Verdana"/>
                <w:b/>
                <w:sz w:val="18"/>
                <w:szCs w:val="18"/>
              </w:rPr>
            </w:pPr>
            <w:r w:rsidRPr="0021660A">
              <w:rPr>
                <w:rFonts w:ascii="Verdana" w:hAnsi="Verdana"/>
                <w:b/>
                <w:sz w:val="18"/>
                <w:szCs w:val="18"/>
              </w:rPr>
              <w:t>SIRECI 2023</w:t>
            </w:r>
          </w:p>
        </w:tc>
        <w:tc>
          <w:tcPr>
            <w:tcW w:w="2722" w:type="dxa"/>
            <w:tcBorders>
              <w:top w:val="single" w:sz="4" w:space="0" w:color="D9D9D9"/>
              <w:left w:val="single" w:sz="4" w:space="0" w:color="D9D9D9"/>
              <w:bottom w:val="single" w:sz="4" w:space="0" w:color="D9D9D9"/>
              <w:right w:val="single" w:sz="4" w:space="0" w:color="D9D9D9"/>
            </w:tcBorders>
            <w:vAlign w:val="center"/>
          </w:tcPr>
          <w:p w14:paraId="022AAF02" w14:textId="77777777" w:rsidR="003C2EB6" w:rsidRPr="0021660A" w:rsidRDefault="003C2EB6" w:rsidP="002321FD">
            <w:pPr>
              <w:rPr>
                <w:rFonts w:ascii="Verdana" w:hAnsi="Verdana"/>
                <w:sz w:val="18"/>
                <w:szCs w:val="18"/>
                <w:lang w:val="es-MX"/>
              </w:rPr>
            </w:pPr>
            <w:r w:rsidRPr="0021660A">
              <w:rPr>
                <w:rFonts w:ascii="Verdana" w:hAnsi="Verdana"/>
                <w:sz w:val="18"/>
                <w:szCs w:val="18"/>
              </w:rPr>
              <w:t>Solicitud de información</w:t>
            </w:r>
          </w:p>
        </w:tc>
        <w:tc>
          <w:tcPr>
            <w:tcW w:w="1863" w:type="dxa"/>
            <w:tcBorders>
              <w:top w:val="single" w:sz="4" w:space="0" w:color="D9D9D9"/>
              <w:left w:val="single" w:sz="4" w:space="0" w:color="D9D9D9"/>
              <w:bottom w:val="single" w:sz="4" w:space="0" w:color="D9D9D9"/>
              <w:right w:val="single" w:sz="4" w:space="0" w:color="D9D9D9"/>
            </w:tcBorders>
            <w:vAlign w:val="center"/>
          </w:tcPr>
          <w:p w14:paraId="3A888052" w14:textId="77777777" w:rsidR="003C2EB6" w:rsidRPr="0021660A" w:rsidRDefault="003C2EB6" w:rsidP="002321FD">
            <w:pPr>
              <w:jc w:val="center"/>
              <w:rPr>
                <w:rFonts w:ascii="Verdana" w:hAnsi="Verdana"/>
                <w:sz w:val="18"/>
                <w:szCs w:val="18"/>
              </w:rPr>
            </w:pPr>
            <w:r w:rsidRPr="0021660A">
              <w:rPr>
                <w:rFonts w:ascii="Verdana" w:hAnsi="Verdana"/>
                <w:sz w:val="18"/>
              </w:rPr>
              <w:t>20241200005863</w:t>
            </w:r>
          </w:p>
        </w:tc>
        <w:tc>
          <w:tcPr>
            <w:tcW w:w="1633" w:type="dxa"/>
            <w:tcBorders>
              <w:top w:val="single" w:sz="4" w:space="0" w:color="D9D9D9"/>
              <w:left w:val="single" w:sz="4" w:space="0" w:color="D9D9D9"/>
              <w:bottom w:val="single" w:sz="4" w:space="0" w:color="D9D9D9"/>
              <w:right w:val="single" w:sz="4" w:space="0" w:color="D9D9D9"/>
            </w:tcBorders>
          </w:tcPr>
          <w:p w14:paraId="21AFA428" w14:textId="77777777" w:rsidR="003C2EB6" w:rsidRPr="0021660A" w:rsidRDefault="003C2EB6" w:rsidP="002321FD">
            <w:pPr>
              <w:jc w:val="center"/>
              <w:rPr>
                <w:rFonts w:ascii="Verdana" w:hAnsi="Verdana"/>
                <w:sz w:val="18"/>
                <w:szCs w:val="18"/>
              </w:rPr>
            </w:pPr>
            <w:r w:rsidRPr="0021660A">
              <w:rPr>
                <w:rFonts w:ascii="Verdana" w:hAnsi="Verdana"/>
                <w:sz w:val="18"/>
                <w:szCs w:val="18"/>
              </w:rPr>
              <w:t>15 de enero 2024</w:t>
            </w:r>
          </w:p>
        </w:tc>
        <w:tc>
          <w:tcPr>
            <w:tcW w:w="1148" w:type="dxa"/>
            <w:vMerge w:val="restart"/>
            <w:tcBorders>
              <w:top w:val="single" w:sz="4" w:space="0" w:color="D9D9D9"/>
              <w:left w:val="single" w:sz="4" w:space="0" w:color="D9D9D9"/>
              <w:bottom w:val="single" w:sz="4" w:space="0" w:color="D9D9D9"/>
              <w:right w:val="single" w:sz="4" w:space="0" w:color="D9D9D9"/>
            </w:tcBorders>
            <w:vAlign w:val="center"/>
          </w:tcPr>
          <w:p w14:paraId="6A395F41" w14:textId="77777777" w:rsidR="003C2EB6" w:rsidRPr="0021660A" w:rsidRDefault="003C2EB6" w:rsidP="002321FD">
            <w:pPr>
              <w:jc w:val="center"/>
              <w:rPr>
                <w:rFonts w:ascii="Verdana" w:hAnsi="Verdana"/>
                <w:sz w:val="18"/>
                <w:szCs w:val="18"/>
              </w:rPr>
            </w:pPr>
            <w:r w:rsidRPr="0021660A">
              <w:rPr>
                <w:rFonts w:ascii="Verdana" w:hAnsi="Verdana"/>
                <w:sz w:val="18"/>
                <w:szCs w:val="18"/>
              </w:rPr>
              <w:t>Reportado por la OCI</w:t>
            </w:r>
          </w:p>
        </w:tc>
      </w:tr>
      <w:tr w:rsidR="003C2EB6" w:rsidRPr="0021660A" w14:paraId="632C7CDB" w14:textId="77777777" w:rsidTr="00713657">
        <w:tc>
          <w:tcPr>
            <w:tcW w:w="1696" w:type="dxa"/>
            <w:vMerge/>
            <w:tcBorders>
              <w:top w:val="single" w:sz="4" w:space="0" w:color="D9D9D9"/>
              <w:left w:val="single" w:sz="4" w:space="0" w:color="D9D9D9"/>
              <w:bottom w:val="single" w:sz="4" w:space="0" w:color="D9D9D9"/>
              <w:right w:val="single" w:sz="4" w:space="0" w:color="D9D9D9"/>
            </w:tcBorders>
            <w:vAlign w:val="center"/>
          </w:tcPr>
          <w:p w14:paraId="75AB6398" w14:textId="77777777" w:rsidR="003C2EB6" w:rsidRPr="0021660A" w:rsidRDefault="003C2EB6" w:rsidP="002321FD">
            <w:pPr>
              <w:rPr>
                <w:rFonts w:ascii="Verdana" w:hAnsi="Verdana"/>
                <w:b/>
                <w:sz w:val="18"/>
                <w:szCs w:val="18"/>
              </w:rPr>
            </w:pPr>
          </w:p>
        </w:tc>
        <w:tc>
          <w:tcPr>
            <w:tcW w:w="2722" w:type="dxa"/>
            <w:tcBorders>
              <w:top w:val="single" w:sz="4" w:space="0" w:color="D9D9D9"/>
              <w:left w:val="single" w:sz="4" w:space="0" w:color="D9D9D9"/>
              <w:bottom w:val="single" w:sz="4" w:space="0" w:color="D9D9D9"/>
              <w:right w:val="single" w:sz="4" w:space="0" w:color="D9D9D9"/>
            </w:tcBorders>
            <w:vAlign w:val="center"/>
          </w:tcPr>
          <w:p w14:paraId="4B18BDF9" w14:textId="77777777" w:rsidR="003C2EB6" w:rsidRPr="0021660A" w:rsidRDefault="003C2EB6" w:rsidP="002321FD">
            <w:pPr>
              <w:rPr>
                <w:rFonts w:ascii="Verdana" w:hAnsi="Verdana"/>
                <w:sz w:val="18"/>
                <w:szCs w:val="18"/>
              </w:rPr>
            </w:pPr>
            <w:r w:rsidRPr="0021660A">
              <w:rPr>
                <w:rFonts w:ascii="Verdana" w:hAnsi="Verdana"/>
                <w:sz w:val="18"/>
                <w:szCs w:val="18"/>
              </w:rPr>
              <w:t>Envío de insumo a la Oficina de Control Interno</w:t>
            </w:r>
          </w:p>
        </w:tc>
        <w:tc>
          <w:tcPr>
            <w:tcW w:w="1863" w:type="dxa"/>
            <w:tcBorders>
              <w:top w:val="single" w:sz="4" w:space="0" w:color="D9D9D9"/>
              <w:left w:val="single" w:sz="4" w:space="0" w:color="D9D9D9"/>
              <w:bottom w:val="single" w:sz="4" w:space="0" w:color="D9D9D9"/>
              <w:right w:val="single" w:sz="4" w:space="0" w:color="D9D9D9"/>
            </w:tcBorders>
            <w:vAlign w:val="center"/>
          </w:tcPr>
          <w:p w14:paraId="0F3CC7C3" w14:textId="77777777" w:rsidR="003C2EB6" w:rsidRPr="0021660A" w:rsidRDefault="003C2EB6" w:rsidP="002321FD">
            <w:pPr>
              <w:jc w:val="center"/>
              <w:rPr>
                <w:rFonts w:ascii="Verdana" w:hAnsi="Verdana"/>
                <w:sz w:val="18"/>
                <w:szCs w:val="18"/>
              </w:rPr>
            </w:pPr>
            <w:r w:rsidRPr="0021660A">
              <w:rPr>
                <w:rFonts w:ascii="Verdana" w:hAnsi="Verdana"/>
                <w:sz w:val="18"/>
              </w:rPr>
              <w:t>20241200014893</w:t>
            </w:r>
          </w:p>
        </w:tc>
        <w:tc>
          <w:tcPr>
            <w:tcW w:w="1633" w:type="dxa"/>
            <w:tcBorders>
              <w:top w:val="single" w:sz="4" w:space="0" w:color="D9D9D9"/>
              <w:left w:val="single" w:sz="4" w:space="0" w:color="D9D9D9"/>
              <w:bottom w:val="single" w:sz="4" w:space="0" w:color="D9D9D9"/>
              <w:right w:val="single" w:sz="4" w:space="0" w:color="D9D9D9"/>
            </w:tcBorders>
          </w:tcPr>
          <w:p w14:paraId="29C83033" w14:textId="77777777" w:rsidR="003C2EB6" w:rsidRPr="0021660A" w:rsidRDefault="003C2EB6" w:rsidP="002321FD">
            <w:pPr>
              <w:jc w:val="center"/>
              <w:rPr>
                <w:rFonts w:ascii="Verdana" w:hAnsi="Verdana"/>
                <w:sz w:val="18"/>
                <w:szCs w:val="18"/>
              </w:rPr>
            </w:pPr>
            <w:r w:rsidRPr="0021660A">
              <w:rPr>
                <w:rFonts w:ascii="Verdana" w:hAnsi="Verdana"/>
                <w:sz w:val="18"/>
                <w:szCs w:val="18"/>
              </w:rPr>
              <w:t>13 de febrero 2024</w:t>
            </w:r>
          </w:p>
        </w:tc>
        <w:tc>
          <w:tcPr>
            <w:tcW w:w="1148" w:type="dxa"/>
            <w:vMerge/>
            <w:tcBorders>
              <w:top w:val="single" w:sz="4" w:space="0" w:color="D9D9D9"/>
              <w:left w:val="single" w:sz="4" w:space="0" w:color="D9D9D9"/>
              <w:bottom w:val="single" w:sz="4" w:space="0" w:color="D9D9D9"/>
              <w:right w:val="single" w:sz="4" w:space="0" w:color="D9D9D9"/>
            </w:tcBorders>
          </w:tcPr>
          <w:p w14:paraId="7FEDDC61" w14:textId="77777777" w:rsidR="003C2EB6" w:rsidRPr="0021660A" w:rsidRDefault="003C2EB6" w:rsidP="002321FD">
            <w:pPr>
              <w:jc w:val="center"/>
              <w:rPr>
                <w:rFonts w:ascii="Verdana" w:hAnsi="Verdana"/>
                <w:sz w:val="18"/>
                <w:szCs w:val="18"/>
              </w:rPr>
            </w:pPr>
          </w:p>
        </w:tc>
      </w:tr>
      <w:tr w:rsidR="003C2EB6" w:rsidRPr="0021660A" w14:paraId="362F0D97" w14:textId="77777777" w:rsidTr="00713657">
        <w:tc>
          <w:tcPr>
            <w:tcW w:w="1696" w:type="dxa"/>
            <w:vMerge w:val="restart"/>
            <w:tcBorders>
              <w:top w:val="single" w:sz="4" w:space="0" w:color="D9D9D9"/>
              <w:left w:val="single" w:sz="4" w:space="0" w:color="D9D9D9"/>
              <w:bottom w:val="single" w:sz="4" w:space="0" w:color="D9D9D9"/>
              <w:right w:val="single" w:sz="4" w:space="0" w:color="D9D9D9"/>
            </w:tcBorders>
            <w:vAlign w:val="center"/>
          </w:tcPr>
          <w:p w14:paraId="3CBED512" w14:textId="77777777" w:rsidR="003C2EB6" w:rsidRPr="0021660A" w:rsidRDefault="003C2EB6" w:rsidP="002321FD">
            <w:pPr>
              <w:rPr>
                <w:rFonts w:ascii="Verdana" w:hAnsi="Verdana"/>
                <w:b/>
                <w:sz w:val="18"/>
                <w:szCs w:val="18"/>
              </w:rPr>
            </w:pPr>
            <w:r w:rsidRPr="0021660A">
              <w:rPr>
                <w:rFonts w:ascii="Verdana" w:hAnsi="Verdana"/>
                <w:b/>
                <w:sz w:val="18"/>
                <w:szCs w:val="18"/>
              </w:rPr>
              <w:t>CHIP Categoría Personal y Costos 2023</w:t>
            </w:r>
          </w:p>
        </w:tc>
        <w:tc>
          <w:tcPr>
            <w:tcW w:w="2722" w:type="dxa"/>
            <w:tcBorders>
              <w:top w:val="single" w:sz="4" w:space="0" w:color="D9D9D9"/>
              <w:left w:val="single" w:sz="4" w:space="0" w:color="D9D9D9"/>
              <w:bottom w:val="single" w:sz="4" w:space="0" w:color="D9D9D9"/>
              <w:right w:val="single" w:sz="4" w:space="0" w:color="D9D9D9"/>
            </w:tcBorders>
            <w:vAlign w:val="center"/>
          </w:tcPr>
          <w:p w14:paraId="0000E285" w14:textId="77777777" w:rsidR="003C2EB6" w:rsidRPr="0021660A" w:rsidRDefault="003C2EB6" w:rsidP="002321FD">
            <w:pPr>
              <w:rPr>
                <w:rFonts w:ascii="Verdana" w:hAnsi="Verdana"/>
                <w:sz w:val="18"/>
                <w:szCs w:val="18"/>
              </w:rPr>
            </w:pPr>
            <w:r w:rsidRPr="0021660A">
              <w:rPr>
                <w:rFonts w:ascii="Verdana" w:hAnsi="Verdana"/>
                <w:sz w:val="18"/>
                <w:szCs w:val="18"/>
              </w:rPr>
              <w:t>Solicitud de información</w:t>
            </w:r>
          </w:p>
        </w:tc>
        <w:tc>
          <w:tcPr>
            <w:tcW w:w="1863" w:type="dxa"/>
            <w:tcBorders>
              <w:top w:val="single" w:sz="4" w:space="0" w:color="D9D9D9"/>
              <w:left w:val="single" w:sz="4" w:space="0" w:color="D9D9D9"/>
              <w:bottom w:val="single" w:sz="4" w:space="0" w:color="D9D9D9"/>
              <w:right w:val="single" w:sz="4" w:space="0" w:color="D9D9D9"/>
            </w:tcBorders>
            <w:vAlign w:val="center"/>
          </w:tcPr>
          <w:p w14:paraId="3CFEA6AA" w14:textId="77777777" w:rsidR="003C2EB6" w:rsidRPr="0021660A" w:rsidRDefault="003C2EB6" w:rsidP="002321FD">
            <w:pPr>
              <w:jc w:val="center"/>
              <w:rPr>
                <w:rFonts w:ascii="Verdana" w:hAnsi="Verdana"/>
                <w:sz w:val="18"/>
              </w:rPr>
            </w:pPr>
            <w:r w:rsidRPr="0021660A">
              <w:rPr>
                <w:rFonts w:ascii="Verdana" w:hAnsi="Verdana"/>
                <w:sz w:val="18"/>
              </w:rPr>
              <w:t>20241200011323</w:t>
            </w:r>
          </w:p>
        </w:tc>
        <w:tc>
          <w:tcPr>
            <w:tcW w:w="1633" w:type="dxa"/>
            <w:tcBorders>
              <w:top w:val="single" w:sz="4" w:space="0" w:color="D9D9D9"/>
              <w:left w:val="single" w:sz="4" w:space="0" w:color="D9D9D9"/>
              <w:bottom w:val="single" w:sz="4" w:space="0" w:color="D9D9D9"/>
              <w:right w:val="single" w:sz="4" w:space="0" w:color="D9D9D9"/>
            </w:tcBorders>
          </w:tcPr>
          <w:p w14:paraId="104C90E4" w14:textId="77777777" w:rsidR="003C2EB6" w:rsidRPr="0021660A" w:rsidRDefault="003C2EB6" w:rsidP="002321FD">
            <w:pPr>
              <w:jc w:val="center"/>
              <w:rPr>
                <w:rFonts w:ascii="Verdana" w:hAnsi="Verdana"/>
                <w:sz w:val="18"/>
                <w:szCs w:val="18"/>
              </w:rPr>
            </w:pPr>
            <w:r w:rsidRPr="0021660A">
              <w:rPr>
                <w:rFonts w:ascii="Verdana" w:hAnsi="Verdana"/>
                <w:sz w:val="18"/>
                <w:szCs w:val="18"/>
              </w:rPr>
              <w:t>1 de febrero 2024</w:t>
            </w:r>
          </w:p>
        </w:tc>
        <w:tc>
          <w:tcPr>
            <w:tcW w:w="1148" w:type="dxa"/>
            <w:vMerge w:val="restart"/>
            <w:tcBorders>
              <w:top w:val="single" w:sz="4" w:space="0" w:color="D9D9D9"/>
              <w:left w:val="single" w:sz="4" w:space="0" w:color="D9D9D9"/>
              <w:bottom w:val="single" w:sz="4" w:space="0" w:color="D9D9D9"/>
              <w:right w:val="single" w:sz="4" w:space="0" w:color="D9D9D9"/>
            </w:tcBorders>
            <w:vAlign w:val="center"/>
          </w:tcPr>
          <w:p w14:paraId="645F46E1" w14:textId="77777777" w:rsidR="003C2EB6" w:rsidRPr="0021660A" w:rsidRDefault="003C2EB6" w:rsidP="002321FD">
            <w:pPr>
              <w:jc w:val="center"/>
              <w:rPr>
                <w:rFonts w:ascii="Verdana" w:hAnsi="Verdana"/>
                <w:sz w:val="18"/>
                <w:szCs w:val="18"/>
              </w:rPr>
            </w:pPr>
            <w:r w:rsidRPr="0021660A">
              <w:rPr>
                <w:rFonts w:ascii="Verdana" w:hAnsi="Verdana"/>
                <w:sz w:val="18"/>
                <w:szCs w:val="18"/>
              </w:rPr>
              <w:t>Reportado</w:t>
            </w:r>
          </w:p>
        </w:tc>
      </w:tr>
      <w:tr w:rsidR="003C2EB6" w:rsidRPr="0021660A" w14:paraId="461E9A95" w14:textId="77777777" w:rsidTr="00713657">
        <w:tc>
          <w:tcPr>
            <w:tcW w:w="1696" w:type="dxa"/>
            <w:vMerge/>
            <w:tcBorders>
              <w:top w:val="single" w:sz="4" w:space="0" w:color="D9D9D9"/>
              <w:left w:val="single" w:sz="4" w:space="0" w:color="D9D9D9"/>
              <w:bottom w:val="single" w:sz="4" w:space="0" w:color="D9D9D9"/>
              <w:right w:val="single" w:sz="4" w:space="0" w:color="D9D9D9"/>
            </w:tcBorders>
          </w:tcPr>
          <w:p w14:paraId="46292A41" w14:textId="77777777" w:rsidR="003C2EB6" w:rsidRPr="0021660A" w:rsidRDefault="003C2EB6" w:rsidP="002321FD">
            <w:pPr>
              <w:jc w:val="both"/>
              <w:rPr>
                <w:rFonts w:ascii="Verdana" w:hAnsi="Verdana"/>
                <w:sz w:val="18"/>
                <w:szCs w:val="18"/>
              </w:rPr>
            </w:pPr>
          </w:p>
        </w:tc>
        <w:tc>
          <w:tcPr>
            <w:tcW w:w="2722" w:type="dxa"/>
            <w:tcBorders>
              <w:top w:val="single" w:sz="4" w:space="0" w:color="D9D9D9"/>
              <w:left w:val="single" w:sz="4" w:space="0" w:color="D9D9D9"/>
              <w:bottom w:val="single" w:sz="4" w:space="0" w:color="D9D9D9"/>
              <w:right w:val="single" w:sz="4" w:space="0" w:color="D9D9D9"/>
            </w:tcBorders>
            <w:vAlign w:val="center"/>
          </w:tcPr>
          <w:p w14:paraId="3446D5A2" w14:textId="77777777" w:rsidR="003C2EB6" w:rsidRPr="0021660A" w:rsidRDefault="003C2EB6" w:rsidP="002321FD">
            <w:pPr>
              <w:rPr>
                <w:rFonts w:ascii="Verdana" w:hAnsi="Verdana"/>
                <w:sz w:val="18"/>
                <w:szCs w:val="18"/>
              </w:rPr>
            </w:pPr>
            <w:r w:rsidRPr="0021660A">
              <w:rPr>
                <w:rFonts w:ascii="Verdana" w:hAnsi="Verdana"/>
                <w:sz w:val="18"/>
                <w:szCs w:val="18"/>
              </w:rPr>
              <w:t xml:space="preserve">Reporte en CHIP </w:t>
            </w:r>
          </w:p>
        </w:tc>
        <w:tc>
          <w:tcPr>
            <w:tcW w:w="1863" w:type="dxa"/>
            <w:tcBorders>
              <w:top w:val="single" w:sz="4" w:space="0" w:color="D9D9D9"/>
              <w:left w:val="single" w:sz="4" w:space="0" w:color="D9D9D9"/>
              <w:bottom w:val="single" w:sz="4" w:space="0" w:color="D9D9D9"/>
              <w:right w:val="single" w:sz="4" w:space="0" w:color="D9D9D9"/>
            </w:tcBorders>
            <w:vAlign w:val="center"/>
          </w:tcPr>
          <w:p w14:paraId="1C7E6F69" w14:textId="77777777" w:rsidR="003C2EB6" w:rsidRPr="0021660A" w:rsidRDefault="003C2EB6" w:rsidP="002321FD">
            <w:pPr>
              <w:jc w:val="center"/>
              <w:rPr>
                <w:rFonts w:ascii="Verdana" w:hAnsi="Verdana"/>
                <w:sz w:val="18"/>
              </w:rPr>
            </w:pPr>
            <w:r w:rsidRPr="0021660A">
              <w:rPr>
                <w:rFonts w:ascii="Verdana" w:hAnsi="Verdana"/>
                <w:sz w:val="18"/>
                <w:szCs w:val="18"/>
              </w:rPr>
              <w:t>Reportado.</w:t>
            </w:r>
          </w:p>
        </w:tc>
        <w:tc>
          <w:tcPr>
            <w:tcW w:w="1633" w:type="dxa"/>
            <w:tcBorders>
              <w:top w:val="single" w:sz="4" w:space="0" w:color="D9D9D9"/>
              <w:left w:val="single" w:sz="4" w:space="0" w:color="D9D9D9"/>
              <w:bottom w:val="single" w:sz="4" w:space="0" w:color="D9D9D9"/>
              <w:right w:val="single" w:sz="4" w:space="0" w:color="D9D9D9"/>
            </w:tcBorders>
            <w:vAlign w:val="center"/>
          </w:tcPr>
          <w:p w14:paraId="3984D487" w14:textId="77777777" w:rsidR="003C2EB6" w:rsidRPr="0021660A" w:rsidRDefault="003C2EB6" w:rsidP="002321FD">
            <w:pPr>
              <w:jc w:val="center"/>
              <w:rPr>
                <w:rFonts w:ascii="Verdana" w:hAnsi="Verdana"/>
                <w:sz w:val="18"/>
                <w:szCs w:val="18"/>
              </w:rPr>
            </w:pPr>
            <w:r w:rsidRPr="0021660A">
              <w:rPr>
                <w:rFonts w:ascii="Verdana" w:hAnsi="Verdana"/>
                <w:sz w:val="18"/>
                <w:szCs w:val="18"/>
              </w:rPr>
              <w:t>20 de marzo 2024</w:t>
            </w:r>
          </w:p>
        </w:tc>
        <w:tc>
          <w:tcPr>
            <w:tcW w:w="1148" w:type="dxa"/>
            <w:vMerge/>
            <w:tcBorders>
              <w:top w:val="single" w:sz="4" w:space="0" w:color="D9D9D9"/>
              <w:left w:val="single" w:sz="4" w:space="0" w:color="D9D9D9"/>
              <w:bottom w:val="single" w:sz="4" w:space="0" w:color="D9D9D9"/>
              <w:right w:val="single" w:sz="4" w:space="0" w:color="D9D9D9"/>
            </w:tcBorders>
          </w:tcPr>
          <w:p w14:paraId="37DA2087" w14:textId="77777777" w:rsidR="003C2EB6" w:rsidRPr="0021660A" w:rsidRDefault="003C2EB6" w:rsidP="002321FD">
            <w:pPr>
              <w:jc w:val="center"/>
              <w:rPr>
                <w:rFonts w:ascii="Verdana" w:hAnsi="Verdana"/>
                <w:sz w:val="18"/>
                <w:szCs w:val="18"/>
              </w:rPr>
            </w:pPr>
          </w:p>
        </w:tc>
      </w:tr>
    </w:tbl>
    <w:p w14:paraId="1F1D212B" w14:textId="77777777" w:rsidR="003C2EB6" w:rsidRPr="0021660A" w:rsidRDefault="003C2EB6" w:rsidP="003C2EB6">
      <w:pPr>
        <w:jc w:val="center"/>
        <w:rPr>
          <w:rFonts w:ascii="Verdana" w:hAnsi="Verdana"/>
          <w:sz w:val="14"/>
          <w:szCs w:val="14"/>
        </w:rPr>
      </w:pPr>
      <w:r w:rsidRPr="0021660A">
        <w:rPr>
          <w:rFonts w:ascii="Verdana" w:hAnsi="Verdana"/>
          <w:sz w:val="14"/>
          <w:szCs w:val="14"/>
        </w:rPr>
        <w:t>Fuente: Supervigilancia – Oficina Asesora de Planeación - Actualizado a 31-12-2024</w:t>
      </w:r>
    </w:p>
    <w:p w14:paraId="3B8E3CB2" w14:textId="77777777" w:rsidR="003C2EB6" w:rsidRPr="0021660A" w:rsidRDefault="003C2EB6" w:rsidP="003C2EB6">
      <w:pPr>
        <w:rPr>
          <w:rFonts w:ascii="Verdana" w:hAnsi="Verdana"/>
          <w:lang w:val="es-MX"/>
        </w:rPr>
      </w:pPr>
    </w:p>
    <w:p w14:paraId="5ABB5CD8" w14:textId="77777777" w:rsidR="003C2EB6" w:rsidRPr="0021660A" w:rsidRDefault="003C2EB6" w:rsidP="003C2EB6">
      <w:pPr>
        <w:jc w:val="both"/>
        <w:rPr>
          <w:rFonts w:ascii="Verdana" w:hAnsi="Verdana"/>
          <w:sz w:val="22"/>
          <w:lang w:val="es-MX"/>
        </w:rPr>
      </w:pPr>
      <w:r w:rsidRPr="0021660A">
        <w:rPr>
          <w:rFonts w:ascii="Verdana" w:hAnsi="Verdana"/>
          <w:sz w:val="22"/>
          <w:lang w:val="es-MX"/>
        </w:rPr>
        <w:t>Por otra parte, se realizó la consolidación de los informes internos y externos que deben realizar los diferentes procesos durante la vigencia anual, así:</w:t>
      </w:r>
    </w:p>
    <w:p w14:paraId="60E59EB0" w14:textId="77777777" w:rsidR="003C2EB6" w:rsidRPr="0021660A" w:rsidRDefault="003C2EB6" w:rsidP="003C2EB6">
      <w:pPr>
        <w:jc w:val="both"/>
        <w:rPr>
          <w:rFonts w:ascii="Verdana" w:hAnsi="Verdana"/>
          <w:lang w:val="es-MX"/>
        </w:rPr>
      </w:pPr>
    </w:p>
    <w:p w14:paraId="6405A612" w14:textId="43A9D5E2" w:rsidR="003C2EB6" w:rsidRPr="0021660A" w:rsidRDefault="003C2EB6" w:rsidP="003C2EB6">
      <w:pPr>
        <w:pStyle w:val="Descripcin"/>
        <w:keepNext/>
        <w:jc w:val="center"/>
        <w:rPr>
          <w:rFonts w:ascii="Verdana" w:hAnsi="Verdana"/>
          <w:lang w:val="es-MX"/>
        </w:rPr>
      </w:pPr>
      <w:bookmarkStart w:id="453" w:name="_Toc189128929"/>
      <w:bookmarkStart w:id="454" w:name="_Toc189250425"/>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90778B">
        <w:rPr>
          <w:rFonts w:ascii="Verdana" w:hAnsi="Verdana"/>
          <w:noProof/>
        </w:rPr>
        <w:t>30</w:t>
      </w:r>
      <w:r w:rsidRPr="0021660A">
        <w:rPr>
          <w:rFonts w:ascii="Verdana" w:hAnsi="Verdana"/>
        </w:rPr>
        <w:fldChar w:fldCharType="end"/>
      </w:r>
      <w:r w:rsidRPr="0021660A">
        <w:rPr>
          <w:rFonts w:ascii="Verdana" w:hAnsi="Verdana"/>
        </w:rPr>
        <w:t>. Informes Internos y Externos elaborados desde la Oficina Asesora de Planeación</w:t>
      </w:r>
      <w:bookmarkEnd w:id="453"/>
      <w:bookmarkEnd w:id="454"/>
    </w:p>
    <w:tbl>
      <w:tblPr>
        <w:tblW w:w="9072" w:type="dxa"/>
        <w:tblInd w:w="-5" w:type="dxa"/>
        <w:tblLayout w:type="fixed"/>
        <w:tblCellMar>
          <w:left w:w="70" w:type="dxa"/>
          <w:right w:w="70" w:type="dxa"/>
        </w:tblCellMar>
        <w:tblLook w:val="0600" w:firstRow="0" w:lastRow="0" w:firstColumn="0" w:lastColumn="0" w:noHBand="1" w:noVBand="1"/>
      </w:tblPr>
      <w:tblGrid>
        <w:gridCol w:w="1767"/>
        <w:gridCol w:w="319"/>
        <w:gridCol w:w="324"/>
        <w:gridCol w:w="851"/>
        <w:gridCol w:w="1134"/>
        <w:gridCol w:w="1984"/>
        <w:gridCol w:w="1418"/>
        <w:gridCol w:w="1275"/>
      </w:tblGrid>
      <w:tr w:rsidR="003C2EB6" w:rsidRPr="0021660A" w14:paraId="0FF0E28B" w14:textId="77777777" w:rsidTr="002321FD">
        <w:trPr>
          <w:cantSplit/>
          <w:trHeight w:val="770"/>
          <w:tblHeader/>
        </w:trPr>
        <w:tc>
          <w:tcPr>
            <w:tcW w:w="1767" w:type="dxa"/>
            <w:tcBorders>
              <w:top w:val="single" w:sz="8" w:space="0" w:color="000000"/>
              <w:left w:val="single" w:sz="4" w:space="0" w:color="000000"/>
              <w:bottom w:val="single" w:sz="4" w:space="0" w:color="000000"/>
              <w:right w:val="single" w:sz="4" w:space="0" w:color="000000"/>
            </w:tcBorders>
            <w:shd w:val="clear" w:color="000000" w:fill="002060"/>
            <w:vAlign w:val="center"/>
            <w:hideMark/>
          </w:tcPr>
          <w:p w14:paraId="47C0DC1A" w14:textId="77777777" w:rsidR="003C2EB6" w:rsidRPr="0021660A" w:rsidRDefault="003C2EB6" w:rsidP="002321FD">
            <w:pPr>
              <w:jc w:val="center"/>
              <w:rPr>
                <w:rFonts w:ascii="Verdana" w:eastAsia="Times New Roman" w:hAnsi="Verdana" w:cs="Calibri"/>
                <w:b/>
                <w:bCs/>
                <w:color w:val="FFFFFF"/>
                <w:sz w:val="12"/>
                <w:szCs w:val="16"/>
                <w:lang w:eastAsia="es-CO"/>
              </w:rPr>
            </w:pPr>
            <w:r w:rsidRPr="0021660A">
              <w:rPr>
                <w:rFonts w:ascii="Verdana" w:eastAsia="Times New Roman" w:hAnsi="Verdana" w:cs="Calibri"/>
                <w:b/>
                <w:bCs/>
                <w:color w:val="FFFFFF"/>
                <w:sz w:val="12"/>
                <w:szCs w:val="16"/>
                <w:lang w:eastAsia="es-CO"/>
              </w:rPr>
              <w:t xml:space="preserve">NOMBRE DE INFORME </w:t>
            </w:r>
          </w:p>
        </w:tc>
        <w:tc>
          <w:tcPr>
            <w:tcW w:w="319" w:type="dxa"/>
            <w:tcBorders>
              <w:top w:val="single" w:sz="8" w:space="0" w:color="000000"/>
              <w:left w:val="nil"/>
              <w:bottom w:val="single" w:sz="4" w:space="0" w:color="000000"/>
              <w:right w:val="single" w:sz="4" w:space="0" w:color="000000"/>
            </w:tcBorders>
            <w:shd w:val="clear" w:color="000000" w:fill="002060"/>
            <w:textDirection w:val="btLr"/>
            <w:vAlign w:val="center"/>
            <w:hideMark/>
          </w:tcPr>
          <w:p w14:paraId="4CC8A9EF" w14:textId="77777777" w:rsidR="003C2EB6" w:rsidRPr="0021660A" w:rsidRDefault="003C2EB6" w:rsidP="002321FD">
            <w:pPr>
              <w:ind w:left="113" w:right="113"/>
              <w:jc w:val="center"/>
              <w:rPr>
                <w:rFonts w:ascii="Verdana" w:eastAsia="Times New Roman" w:hAnsi="Verdana" w:cs="Calibri"/>
                <w:b/>
                <w:bCs/>
                <w:color w:val="FFFFFF"/>
                <w:sz w:val="10"/>
                <w:szCs w:val="16"/>
                <w:lang w:eastAsia="es-CO"/>
              </w:rPr>
            </w:pPr>
            <w:r w:rsidRPr="0021660A">
              <w:rPr>
                <w:rFonts w:ascii="Verdana" w:eastAsia="Times New Roman" w:hAnsi="Verdana" w:cs="Calibri"/>
                <w:b/>
                <w:bCs/>
                <w:color w:val="FFFFFF"/>
                <w:sz w:val="10"/>
                <w:szCs w:val="16"/>
                <w:lang w:eastAsia="es-CO"/>
              </w:rPr>
              <w:t>INTERNO</w:t>
            </w:r>
          </w:p>
        </w:tc>
        <w:tc>
          <w:tcPr>
            <w:tcW w:w="324" w:type="dxa"/>
            <w:tcBorders>
              <w:top w:val="single" w:sz="8" w:space="0" w:color="000000"/>
              <w:left w:val="nil"/>
              <w:bottom w:val="single" w:sz="4" w:space="0" w:color="000000"/>
              <w:right w:val="single" w:sz="4" w:space="0" w:color="000000"/>
            </w:tcBorders>
            <w:shd w:val="clear" w:color="000000" w:fill="002060"/>
            <w:textDirection w:val="btLr"/>
            <w:vAlign w:val="center"/>
            <w:hideMark/>
          </w:tcPr>
          <w:p w14:paraId="492C2385" w14:textId="77777777" w:rsidR="003C2EB6" w:rsidRPr="0021660A" w:rsidRDefault="003C2EB6" w:rsidP="002321FD">
            <w:pPr>
              <w:ind w:left="113" w:right="113"/>
              <w:jc w:val="center"/>
              <w:rPr>
                <w:rFonts w:ascii="Verdana" w:eastAsia="Times New Roman" w:hAnsi="Verdana" w:cs="Calibri"/>
                <w:b/>
                <w:bCs/>
                <w:color w:val="FFFFFF"/>
                <w:sz w:val="10"/>
                <w:szCs w:val="16"/>
                <w:lang w:eastAsia="es-CO"/>
              </w:rPr>
            </w:pPr>
            <w:r w:rsidRPr="0021660A">
              <w:rPr>
                <w:rFonts w:ascii="Verdana" w:eastAsia="Times New Roman" w:hAnsi="Verdana" w:cs="Calibri"/>
                <w:b/>
                <w:bCs/>
                <w:color w:val="FFFFFF"/>
                <w:sz w:val="10"/>
                <w:szCs w:val="16"/>
                <w:lang w:eastAsia="es-CO"/>
              </w:rPr>
              <w:t>EXTERNO</w:t>
            </w:r>
          </w:p>
        </w:tc>
        <w:tc>
          <w:tcPr>
            <w:tcW w:w="851" w:type="dxa"/>
            <w:tcBorders>
              <w:top w:val="single" w:sz="8" w:space="0" w:color="000000"/>
              <w:left w:val="nil"/>
              <w:bottom w:val="single" w:sz="4" w:space="0" w:color="000000"/>
              <w:right w:val="single" w:sz="4" w:space="0" w:color="000000"/>
            </w:tcBorders>
            <w:shd w:val="clear" w:color="000000" w:fill="002060"/>
            <w:vAlign w:val="center"/>
            <w:hideMark/>
          </w:tcPr>
          <w:p w14:paraId="3D5B7C29" w14:textId="77777777" w:rsidR="003C2EB6" w:rsidRPr="0021660A" w:rsidRDefault="003C2EB6" w:rsidP="002321FD">
            <w:pPr>
              <w:jc w:val="center"/>
              <w:rPr>
                <w:rFonts w:ascii="Verdana" w:eastAsia="Times New Roman" w:hAnsi="Verdana" w:cs="Calibri"/>
                <w:b/>
                <w:bCs/>
                <w:color w:val="FFFFFF"/>
                <w:sz w:val="12"/>
                <w:szCs w:val="16"/>
                <w:lang w:eastAsia="es-CO"/>
              </w:rPr>
            </w:pPr>
            <w:r w:rsidRPr="0021660A">
              <w:rPr>
                <w:rFonts w:ascii="Verdana" w:eastAsia="Times New Roman" w:hAnsi="Verdana" w:cs="Calibri"/>
                <w:b/>
                <w:bCs/>
                <w:color w:val="FFFFFF"/>
                <w:sz w:val="12"/>
                <w:szCs w:val="16"/>
                <w:lang w:eastAsia="es-CO"/>
              </w:rPr>
              <w:t xml:space="preserve">PERIODICIDAD  </w:t>
            </w:r>
          </w:p>
        </w:tc>
        <w:tc>
          <w:tcPr>
            <w:tcW w:w="1134" w:type="dxa"/>
            <w:tcBorders>
              <w:top w:val="single" w:sz="8" w:space="0" w:color="000000"/>
              <w:left w:val="nil"/>
              <w:bottom w:val="single" w:sz="4" w:space="0" w:color="000000"/>
              <w:right w:val="single" w:sz="4" w:space="0" w:color="000000"/>
            </w:tcBorders>
            <w:shd w:val="clear" w:color="000000" w:fill="002060"/>
            <w:vAlign w:val="center"/>
            <w:hideMark/>
          </w:tcPr>
          <w:p w14:paraId="79B6F85F" w14:textId="77777777" w:rsidR="003C2EB6" w:rsidRPr="0021660A" w:rsidRDefault="003C2EB6" w:rsidP="002321FD">
            <w:pPr>
              <w:jc w:val="center"/>
              <w:rPr>
                <w:rFonts w:ascii="Verdana" w:eastAsia="Times New Roman" w:hAnsi="Verdana" w:cs="Calibri"/>
                <w:b/>
                <w:bCs/>
                <w:color w:val="FFFFFF"/>
                <w:sz w:val="12"/>
                <w:szCs w:val="16"/>
                <w:lang w:eastAsia="es-CO"/>
              </w:rPr>
            </w:pPr>
            <w:r w:rsidRPr="0021660A">
              <w:rPr>
                <w:rFonts w:ascii="Verdana" w:eastAsia="Times New Roman" w:hAnsi="Verdana" w:cs="Calibri"/>
                <w:b/>
                <w:bCs/>
                <w:color w:val="FFFFFF"/>
                <w:sz w:val="12"/>
                <w:szCs w:val="16"/>
                <w:lang w:eastAsia="es-CO"/>
              </w:rPr>
              <w:t xml:space="preserve">FECHA </w:t>
            </w:r>
          </w:p>
        </w:tc>
        <w:tc>
          <w:tcPr>
            <w:tcW w:w="1984" w:type="dxa"/>
            <w:tcBorders>
              <w:top w:val="single" w:sz="8" w:space="0" w:color="000000"/>
              <w:left w:val="nil"/>
              <w:bottom w:val="single" w:sz="4" w:space="0" w:color="000000"/>
              <w:right w:val="single" w:sz="4" w:space="0" w:color="000000"/>
            </w:tcBorders>
            <w:shd w:val="clear" w:color="000000" w:fill="002060"/>
            <w:vAlign w:val="center"/>
            <w:hideMark/>
          </w:tcPr>
          <w:p w14:paraId="7B635FA6" w14:textId="77777777" w:rsidR="003C2EB6" w:rsidRPr="0021660A" w:rsidRDefault="003C2EB6" w:rsidP="002321FD">
            <w:pPr>
              <w:jc w:val="center"/>
              <w:rPr>
                <w:rFonts w:ascii="Verdana" w:eastAsia="Times New Roman" w:hAnsi="Verdana" w:cs="Calibri"/>
                <w:b/>
                <w:bCs/>
                <w:color w:val="FFFFFF"/>
                <w:sz w:val="12"/>
                <w:szCs w:val="16"/>
                <w:lang w:eastAsia="es-CO"/>
              </w:rPr>
            </w:pPr>
            <w:r w:rsidRPr="0021660A">
              <w:rPr>
                <w:rFonts w:ascii="Verdana" w:eastAsia="Times New Roman" w:hAnsi="Verdana" w:cs="Calibri"/>
                <w:b/>
                <w:bCs/>
                <w:color w:val="FFFFFF"/>
                <w:sz w:val="12"/>
                <w:szCs w:val="16"/>
                <w:lang w:eastAsia="es-CO"/>
              </w:rPr>
              <w:t xml:space="preserve">NORMA </w:t>
            </w:r>
          </w:p>
        </w:tc>
        <w:tc>
          <w:tcPr>
            <w:tcW w:w="1418" w:type="dxa"/>
            <w:tcBorders>
              <w:top w:val="single" w:sz="8" w:space="0" w:color="000000"/>
              <w:left w:val="nil"/>
              <w:bottom w:val="single" w:sz="4" w:space="0" w:color="000000"/>
              <w:right w:val="single" w:sz="4" w:space="0" w:color="000000"/>
            </w:tcBorders>
            <w:shd w:val="clear" w:color="000000" w:fill="002060"/>
            <w:vAlign w:val="center"/>
            <w:hideMark/>
          </w:tcPr>
          <w:p w14:paraId="2E596F59" w14:textId="77777777" w:rsidR="003C2EB6" w:rsidRPr="0021660A" w:rsidRDefault="003C2EB6" w:rsidP="002321FD">
            <w:pPr>
              <w:jc w:val="center"/>
              <w:rPr>
                <w:rFonts w:ascii="Verdana" w:eastAsia="Times New Roman" w:hAnsi="Verdana" w:cs="Calibri"/>
                <w:b/>
                <w:bCs/>
                <w:color w:val="FFFFFF"/>
                <w:sz w:val="12"/>
                <w:szCs w:val="16"/>
                <w:lang w:eastAsia="es-CO"/>
              </w:rPr>
            </w:pPr>
            <w:r w:rsidRPr="0021660A">
              <w:rPr>
                <w:rFonts w:ascii="Verdana" w:eastAsia="Times New Roman" w:hAnsi="Verdana" w:cs="Calibri"/>
                <w:b/>
                <w:bCs/>
                <w:color w:val="FFFFFF"/>
                <w:sz w:val="12"/>
                <w:szCs w:val="16"/>
                <w:lang w:eastAsia="es-CO"/>
              </w:rPr>
              <w:t xml:space="preserve">ENTIDAD RECEPTORA DEL INFORME </w:t>
            </w:r>
          </w:p>
        </w:tc>
        <w:tc>
          <w:tcPr>
            <w:tcW w:w="1275" w:type="dxa"/>
            <w:tcBorders>
              <w:top w:val="single" w:sz="8" w:space="0" w:color="000000"/>
              <w:left w:val="nil"/>
              <w:bottom w:val="single" w:sz="4" w:space="0" w:color="000000"/>
              <w:right w:val="single" w:sz="4" w:space="0" w:color="000000"/>
            </w:tcBorders>
            <w:shd w:val="clear" w:color="000000" w:fill="002060"/>
            <w:vAlign w:val="center"/>
            <w:hideMark/>
          </w:tcPr>
          <w:p w14:paraId="38116F8A" w14:textId="77777777" w:rsidR="003C2EB6" w:rsidRPr="0021660A" w:rsidRDefault="003C2EB6" w:rsidP="002321FD">
            <w:pPr>
              <w:jc w:val="center"/>
              <w:rPr>
                <w:rFonts w:ascii="Verdana" w:eastAsia="Times New Roman" w:hAnsi="Verdana" w:cs="Calibri"/>
                <w:b/>
                <w:bCs/>
                <w:color w:val="FFFFFF"/>
                <w:sz w:val="12"/>
                <w:szCs w:val="16"/>
                <w:lang w:eastAsia="es-CO"/>
              </w:rPr>
            </w:pPr>
            <w:r w:rsidRPr="0021660A">
              <w:rPr>
                <w:rFonts w:ascii="Verdana" w:eastAsia="Times New Roman" w:hAnsi="Verdana" w:cs="Calibri"/>
                <w:b/>
                <w:bCs/>
                <w:color w:val="FFFFFF"/>
                <w:sz w:val="12"/>
                <w:szCs w:val="16"/>
                <w:lang w:eastAsia="es-CO"/>
              </w:rPr>
              <w:t xml:space="preserve">DESTINO DE INFORME O </w:t>
            </w:r>
            <w:proofErr w:type="gramStart"/>
            <w:r w:rsidRPr="0021660A">
              <w:rPr>
                <w:rFonts w:ascii="Verdana" w:eastAsia="Times New Roman" w:hAnsi="Verdana" w:cs="Calibri"/>
                <w:b/>
                <w:bCs/>
                <w:color w:val="FFFFFF"/>
                <w:sz w:val="12"/>
                <w:szCs w:val="16"/>
                <w:lang w:eastAsia="es-CO"/>
              </w:rPr>
              <w:t>LINK</w:t>
            </w:r>
            <w:proofErr w:type="gramEnd"/>
          </w:p>
        </w:tc>
      </w:tr>
      <w:tr w:rsidR="003C2EB6" w:rsidRPr="0021660A" w14:paraId="32E7C447" w14:textId="77777777" w:rsidTr="002321FD">
        <w:trPr>
          <w:trHeight w:val="804"/>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272FA712"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Formulación y publicación del Programa de Transparencia y Ética Pública (PTEP) (antes Plan Anticorrupción y de Atención al Ciudadano-PAAC)</w:t>
            </w:r>
          </w:p>
        </w:tc>
        <w:tc>
          <w:tcPr>
            <w:tcW w:w="319" w:type="dxa"/>
            <w:tcBorders>
              <w:top w:val="nil"/>
              <w:left w:val="nil"/>
              <w:bottom w:val="single" w:sz="4" w:space="0" w:color="000000"/>
              <w:right w:val="single" w:sz="4" w:space="0" w:color="000000"/>
            </w:tcBorders>
            <w:shd w:val="clear" w:color="auto" w:fill="auto"/>
            <w:vAlign w:val="center"/>
            <w:hideMark/>
          </w:tcPr>
          <w:p w14:paraId="6A291655"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454AAEF1"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5D263B40"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Anual </w:t>
            </w:r>
          </w:p>
        </w:tc>
        <w:tc>
          <w:tcPr>
            <w:tcW w:w="1134" w:type="dxa"/>
            <w:tcBorders>
              <w:top w:val="nil"/>
              <w:left w:val="nil"/>
              <w:bottom w:val="single" w:sz="4" w:space="0" w:color="000000"/>
              <w:right w:val="single" w:sz="4" w:space="0" w:color="000000"/>
            </w:tcBorders>
            <w:shd w:val="clear" w:color="auto" w:fill="auto"/>
            <w:vAlign w:val="center"/>
            <w:hideMark/>
          </w:tcPr>
          <w:p w14:paraId="1EBBEF14"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Antes del 31 de enero de cada vigencia</w:t>
            </w:r>
          </w:p>
        </w:tc>
        <w:tc>
          <w:tcPr>
            <w:tcW w:w="1984" w:type="dxa"/>
            <w:tcBorders>
              <w:top w:val="nil"/>
              <w:left w:val="nil"/>
              <w:bottom w:val="single" w:sz="4" w:space="0" w:color="000000"/>
              <w:right w:val="single" w:sz="4" w:space="0" w:color="000000"/>
            </w:tcBorders>
            <w:shd w:val="clear" w:color="auto" w:fill="auto"/>
            <w:vAlign w:val="center"/>
            <w:hideMark/>
          </w:tcPr>
          <w:p w14:paraId="2ACF8A2A"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Ley 1474 del 12 de julio de 2011 modificada por la Ley 2195 del 18 de enero de 2022 y Ley 1712 del 6 de marzo de 2014 del Departamento Administrativo de la Función Pública</w:t>
            </w:r>
          </w:p>
        </w:tc>
        <w:tc>
          <w:tcPr>
            <w:tcW w:w="1418" w:type="dxa"/>
            <w:tcBorders>
              <w:top w:val="nil"/>
              <w:left w:val="nil"/>
              <w:bottom w:val="single" w:sz="4" w:space="0" w:color="000000"/>
              <w:right w:val="single" w:sz="4" w:space="0" w:color="000000"/>
            </w:tcBorders>
            <w:shd w:val="clear" w:color="auto" w:fill="auto"/>
            <w:vAlign w:val="center"/>
            <w:hideMark/>
          </w:tcPr>
          <w:p w14:paraId="76F43410"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Ciudadanía</w:t>
            </w:r>
          </w:p>
        </w:tc>
        <w:tc>
          <w:tcPr>
            <w:tcW w:w="1275" w:type="dxa"/>
            <w:tcBorders>
              <w:top w:val="nil"/>
              <w:left w:val="nil"/>
              <w:bottom w:val="single" w:sz="4" w:space="0" w:color="000000"/>
              <w:right w:val="single" w:sz="4" w:space="0" w:color="000000"/>
            </w:tcBorders>
            <w:shd w:val="clear" w:color="auto" w:fill="auto"/>
            <w:vAlign w:val="center"/>
            <w:hideMark/>
          </w:tcPr>
          <w:p w14:paraId="117E3C9B"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Página Web de la Supervigilancia  </w:t>
            </w:r>
          </w:p>
        </w:tc>
      </w:tr>
      <w:tr w:rsidR="003C2EB6" w:rsidRPr="0021660A" w14:paraId="3B14E2A2" w14:textId="77777777" w:rsidTr="002321FD">
        <w:trPr>
          <w:trHeight w:val="643"/>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00619397" w14:textId="408E6891" w:rsidR="003C2EB6" w:rsidRPr="0021660A" w:rsidRDefault="00713657"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Seguimiento Programa</w:t>
            </w:r>
            <w:r w:rsidR="003C2EB6" w:rsidRPr="0021660A">
              <w:rPr>
                <w:rFonts w:ascii="Verdana" w:eastAsia="Times New Roman" w:hAnsi="Verdana" w:cs="Calibri"/>
                <w:color w:val="000000"/>
                <w:sz w:val="10"/>
                <w:szCs w:val="18"/>
                <w:lang w:eastAsia="es-CO"/>
              </w:rPr>
              <w:t xml:space="preserve"> de Transparencia y Ética Pública (PTEP) (antes Plan Anticorrupción y de Atención al Ciudadano-PAAC)</w:t>
            </w:r>
          </w:p>
        </w:tc>
        <w:tc>
          <w:tcPr>
            <w:tcW w:w="319" w:type="dxa"/>
            <w:tcBorders>
              <w:top w:val="nil"/>
              <w:left w:val="nil"/>
              <w:bottom w:val="single" w:sz="4" w:space="0" w:color="000000"/>
              <w:right w:val="single" w:sz="4" w:space="0" w:color="000000"/>
            </w:tcBorders>
            <w:shd w:val="clear" w:color="auto" w:fill="auto"/>
            <w:vAlign w:val="center"/>
            <w:hideMark/>
          </w:tcPr>
          <w:p w14:paraId="3A67B962"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383FC0EA"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00D8B0D8"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Cuatrimestral</w:t>
            </w:r>
          </w:p>
        </w:tc>
        <w:tc>
          <w:tcPr>
            <w:tcW w:w="1134" w:type="dxa"/>
            <w:tcBorders>
              <w:top w:val="nil"/>
              <w:left w:val="nil"/>
              <w:bottom w:val="single" w:sz="4" w:space="0" w:color="000000"/>
              <w:right w:val="single" w:sz="4" w:space="0" w:color="000000"/>
            </w:tcBorders>
            <w:shd w:val="clear" w:color="auto" w:fill="auto"/>
            <w:vAlign w:val="center"/>
            <w:hideMark/>
          </w:tcPr>
          <w:p w14:paraId="14050E29"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Primeros 5 días del mes siguiente del fin de cuatrimestre</w:t>
            </w:r>
          </w:p>
        </w:tc>
        <w:tc>
          <w:tcPr>
            <w:tcW w:w="1984" w:type="dxa"/>
            <w:tcBorders>
              <w:top w:val="nil"/>
              <w:left w:val="nil"/>
              <w:bottom w:val="single" w:sz="4" w:space="0" w:color="000000"/>
              <w:right w:val="single" w:sz="4" w:space="0" w:color="000000"/>
            </w:tcBorders>
            <w:shd w:val="clear" w:color="auto" w:fill="auto"/>
            <w:vAlign w:val="center"/>
            <w:hideMark/>
          </w:tcPr>
          <w:p w14:paraId="20FCFD82"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Ley 1474 del 12 de julio de 2011 modificada por la Ley 2195 del 18 de enero de 2022 y Ley 1712 del 6 de marzo de 2014 del Departamento Administrativo de la Función Pública</w:t>
            </w:r>
          </w:p>
        </w:tc>
        <w:tc>
          <w:tcPr>
            <w:tcW w:w="1418" w:type="dxa"/>
            <w:tcBorders>
              <w:top w:val="nil"/>
              <w:left w:val="nil"/>
              <w:bottom w:val="single" w:sz="4" w:space="0" w:color="000000"/>
              <w:right w:val="single" w:sz="4" w:space="0" w:color="000000"/>
            </w:tcBorders>
            <w:shd w:val="clear" w:color="auto" w:fill="auto"/>
            <w:vAlign w:val="center"/>
            <w:hideMark/>
          </w:tcPr>
          <w:p w14:paraId="24963590"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Despacho Superintendente, líderes de proceso.</w:t>
            </w:r>
          </w:p>
        </w:tc>
        <w:tc>
          <w:tcPr>
            <w:tcW w:w="1275" w:type="dxa"/>
            <w:tcBorders>
              <w:top w:val="nil"/>
              <w:left w:val="nil"/>
              <w:bottom w:val="single" w:sz="4" w:space="0" w:color="000000"/>
              <w:right w:val="single" w:sz="4" w:space="0" w:color="000000"/>
            </w:tcBorders>
            <w:shd w:val="clear" w:color="auto" w:fill="auto"/>
            <w:vAlign w:val="center"/>
            <w:hideMark/>
          </w:tcPr>
          <w:p w14:paraId="3191A287" w14:textId="79791B18" w:rsidR="003C2EB6" w:rsidRPr="0021660A" w:rsidRDefault="00713657" w:rsidP="002321FD">
            <w:pPr>
              <w:rPr>
                <w:rFonts w:ascii="Verdana" w:eastAsia="Times New Roman" w:hAnsi="Verdana" w:cs="Calibri"/>
                <w:color w:val="000000"/>
                <w:sz w:val="10"/>
                <w:szCs w:val="18"/>
                <w:lang w:eastAsia="es-CO"/>
              </w:rPr>
            </w:pPr>
            <w:proofErr w:type="spellStart"/>
            <w:r w:rsidRPr="0021660A">
              <w:rPr>
                <w:rFonts w:ascii="Verdana" w:eastAsia="Times New Roman" w:hAnsi="Verdana" w:cs="Calibri"/>
                <w:color w:val="000000"/>
                <w:sz w:val="10"/>
                <w:szCs w:val="18"/>
                <w:lang w:eastAsia="es-CO"/>
              </w:rPr>
              <w:t>Esigna</w:t>
            </w:r>
            <w:proofErr w:type="spellEnd"/>
            <w:r w:rsidRPr="0021660A">
              <w:rPr>
                <w:rFonts w:ascii="Verdana" w:eastAsia="Times New Roman" w:hAnsi="Verdana" w:cs="Calibri"/>
                <w:color w:val="000000"/>
                <w:sz w:val="10"/>
                <w:szCs w:val="18"/>
                <w:lang w:eastAsia="es-CO"/>
              </w:rPr>
              <w:t xml:space="preserve"> Memorando</w:t>
            </w:r>
          </w:p>
        </w:tc>
      </w:tr>
      <w:tr w:rsidR="003C2EB6" w:rsidRPr="0021660A" w14:paraId="7309E7C2" w14:textId="77777777" w:rsidTr="002321FD">
        <w:trPr>
          <w:trHeight w:val="307"/>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2B472AEB"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Informe de Indicadores </w:t>
            </w:r>
          </w:p>
        </w:tc>
        <w:tc>
          <w:tcPr>
            <w:tcW w:w="319" w:type="dxa"/>
            <w:tcBorders>
              <w:top w:val="nil"/>
              <w:left w:val="nil"/>
              <w:bottom w:val="single" w:sz="4" w:space="0" w:color="000000"/>
              <w:right w:val="single" w:sz="4" w:space="0" w:color="000000"/>
            </w:tcBorders>
            <w:shd w:val="clear" w:color="auto" w:fill="auto"/>
            <w:vAlign w:val="center"/>
            <w:hideMark/>
          </w:tcPr>
          <w:p w14:paraId="6446553B"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7940ACCB"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4131EB52"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Trimestral</w:t>
            </w:r>
          </w:p>
        </w:tc>
        <w:tc>
          <w:tcPr>
            <w:tcW w:w="1134" w:type="dxa"/>
            <w:tcBorders>
              <w:top w:val="nil"/>
              <w:left w:val="nil"/>
              <w:bottom w:val="single" w:sz="4" w:space="0" w:color="000000"/>
              <w:right w:val="single" w:sz="4" w:space="0" w:color="000000"/>
            </w:tcBorders>
            <w:shd w:val="clear" w:color="auto" w:fill="auto"/>
            <w:vAlign w:val="center"/>
            <w:hideMark/>
          </w:tcPr>
          <w:p w14:paraId="331D8121"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5 días del mes siguiente del fin de trimestre</w:t>
            </w:r>
          </w:p>
        </w:tc>
        <w:tc>
          <w:tcPr>
            <w:tcW w:w="1984" w:type="dxa"/>
            <w:tcBorders>
              <w:top w:val="nil"/>
              <w:left w:val="nil"/>
              <w:bottom w:val="single" w:sz="4" w:space="0" w:color="000000"/>
              <w:right w:val="single" w:sz="4" w:space="0" w:color="000000"/>
            </w:tcBorders>
            <w:shd w:val="clear" w:color="auto" w:fill="auto"/>
            <w:vAlign w:val="center"/>
            <w:hideMark/>
          </w:tcPr>
          <w:p w14:paraId="0DEFAEC0"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Ley 1712-2014</w:t>
            </w:r>
          </w:p>
        </w:tc>
        <w:tc>
          <w:tcPr>
            <w:tcW w:w="1418" w:type="dxa"/>
            <w:tcBorders>
              <w:top w:val="nil"/>
              <w:left w:val="nil"/>
              <w:bottom w:val="single" w:sz="4" w:space="0" w:color="000000"/>
              <w:right w:val="single" w:sz="4" w:space="0" w:color="000000"/>
            </w:tcBorders>
            <w:shd w:val="clear" w:color="auto" w:fill="auto"/>
            <w:vAlign w:val="center"/>
            <w:hideMark/>
          </w:tcPr>
          <w:p w14:paraId="3F0FB479"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Despacho Superintendente, líderes de proceso. </w:t>
            </w:r>
          </w:p>
        </w:tc>
        <w:tc>
          <w:tcPr>
            <w:tcW w:w="1275" w:type="dxa"/>
            <w:tcBorders>
              <w:top w:val="nil"/>
              <w:left w:val="nil"/>
              <w:bottom w:val="single" w:sz="4" w:space="0" w:color="000000"/>
              <w:right w:val="single" w:sz="4" w:space="0" w:color="000000"/>
            </w:tcBorders>
            <w:shd w:val="clear" w:color="auto" w:fill="auto"/>
            <w:vAlign w:val="center"/>
            <w:hideMark/>
          </w:tcPr>
          <w:p w14:paraId="588B4CB0" w14:textId="79958315" w:rsidR="003C2EB6" w:rsidRPr="0021660A" w:rsidRDefault="00713657" w:rsidP="002321FD">
            <w:pPr>
              <w:rPr>
                <w:rFonts w:ascii="Verdana" w:eastAsia="Times New Roman" w:hAnsi="Verdana" w:cs="Calibri"/>
                <w:color w:val="000000"/>
                <w:sz w:val="10"/>
                <w:szCs w:val="18"/>
                <w:lang w:eastAsia="es-CO"/>
              </w:rPr>
            </w:pPr>
            <w:proofErr w:type="spellStart"/>
            <w:r w:rsidRPr="0021660A">
              <w:rPr>
                <w:rFonts w:ascii="Verdana" w:eastAsia="Times New Roman" w:hAnsi="Verdana" w:cs="Calibri"/>
                <w:color w:val="000000"/>
                <w:sz w:val="10"/>
                <w:szCs w:val="18"/>
                <w:lang w:eastAsia="es-CO"/>
              </w:rPr>
              <w:t>Esigna</w:t>
            </w:r>
            <w:proofErr w:type="spellEnd"/>
            <w:r w:rsidRPr="0021660A">
              <w:rPr>
                <w:rFonts w:ascii="Verdana" w:eastAsia="Times New Roman" w:hAnsi="Verdana" w:cs="Calibri"/>
                <w:color w:val="000000"/>
                <w:sz w:val="10"/>
                <w:szCs w:val="18"/>
                <w:lang w:eastAsia="es-CO"/>
              </w:rPr>
              <w:t>, Memorando</w:t>
            </w:r>
            <w:r w:rsidR="003C2EB6" w:rsidRPr="0021660A">
              <w:rPr>
                <w:rFonts w:ascii="Verdana" w:eastAsia="Times New Roman" w:hAnsi="Verdana" w:cs="Calibri"/>
                <w:color w:val="000000"/>
                <w:sz w:val="10"/>
                <w:szCs w:val="18"/>
                <w:lang w:eastAsia="es-CO"/>
              </w:rPr>
              <w:t xml:space="preserve">, Página Web de la Superintendencia </w:t>
            </w:r>
          </w:p>
        </w:tc>
      </w:tr>
      <w:tr w:rsidR="003C2EB6" w:rsidRPr="0021660A" w14:paraId="38DBAA88" w14:textId="77777777" w:rsidTr="002321FD">
        <w:trPr>
          <w:trHeight w:val="363"/>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5E0CE5ED"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Informe de Responsabilidad Social </w:t>
            </w:r>
          </w:p>
        </w:tc>
        <w:tc>
          <w:tcPr>
            <w:tcW w:w="319" w:type="dxa"/>
            <w:tcBorders>
              <w:top w:val="nil"/>
              <w:left w:val="nil"/>
              <w:bottom w:val="single" w:sz="4" w:space="0" w:color="000000"/>
              <w:right w:val="single" w:sz="4" w:space="0" w:color="000000"/>
            </w:tcBorders>
            <w:shd w:val="clear" w:color="auto" w:fill="auto"/>
            <w:vAlign w:val="center"/>
            <w:hideMark/>
          </w:tcPr>
          <w:p w14:paraId="2FDD9708"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62F7D0E4"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5815A380"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Trimestral</w:t>
            </w:r>
          </w:p>
        </w:tc>
        <w:tc>
          <w:tcPr>
            <w:tcW w:w="1134" w:type="dxa"/>
            <w:tcBorders>
              <w:top w:val="nil"/>
              <w:left w:val="nil"/>
              <w:bottom w:val="single" w:sz="4" w:space="0" w:color="000000"/>
              <w:right w:val="single" w:sz="4" w:space="0" w:color="000000"/>
            </w:tcBorders>
            <w:shd w:val="clear" w:color="auto" w:fill="auto"/>
            <w:vAlign w:val="center"/>
            <w:hideMark/>
          </w:tcPr>
          <w:p w14:paraId="512E5C30"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5 días del mes siguiente del fin de trimestre</w:t>
            </w:r>
          </w:p>
        </w:tc>
        <w:tc>
          <w:tcPr>
            <w:tcW w:w="1984" w:type="dxa"/>
            <w:tcBorders>
              <w:top w:val="nil"/>
              <w:left w:val="nil"/>
              <w:bottom w:val="single" w:sz="4" w:space="0" w:color="000000"/>
              <w:right w:val="single" w:sz="4" w:space="0" w:color="000000"/>
            </w:tcBorders>
            <w:shd w:val="clear" w:color="auto" w:fill="auto"/>
            <w:vAlign w:val="center"/>
            <w:hideMark/>
          </w:tcPr>
          <w:p w14:paraId="7A936C7C"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ISO 26000</w:t>
            </w:r>
          </w:p>
        </w:tc>
        <w:tc>
          <w:tcPr>
            <w:tcW w:w="1418" w:type="dxa"/>
            <w:tcBorders>
              <w:top w:val="nil"/>
              <w:left w:val="nil"/>
              <w:bottom w:val="single" w:sz="4" w:space="0" w:color="000000"/>
              <w:right w:val="single" w:sz="4" w:space="0" w:color="000000"/>
            </w:tcBorders>
            <w:shd w:val="clear" w:color="auto" w:fill="auto"/>
            <w:vAlign w:val="center"/>
            <w:hideMark/>
          </w:tcPr>
          <w:p w14:paraId="04B5C317"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Despacho superintendente, líderes de proceso. </w:t>
            </w:r>
          </w:p>
        </w:tc>
        <w:tc>
          <w:tcPr>
            <w:tcW w:w="1275" w:type="dxa"/>
            <w:tcBorders>
              <w:top w:val="nil"/>
              <w:left w:val="nil"/>
              <w:bottom w:val="single" w:sz="4" w:space="0" w:color="000000"/>
              <w:right w:val="single" w:sz="4" w:space="0" w:color="000000"/>
            </w:tcBorders>
            <w:shd w:val="clear" w:color="auto" w:fill="auto"/>
            <w:vAlign w:val="center"/>
            <w:hideMark/>
          </w:tcPr>
          <w:p w14:paraId="4C0A0E84" w14:textId="53260D6B" w:rsidR="003C2EB6" w:rsidRPr="0021660A" w:rsidRDefault="00713657" w:rsidP="002321FD">
            <w:pPr>
              <w:rPr>
                <w:rFonts w:ascii="Verdana" w:eastAsia="Times New Roman" w:hAnsi="Verdana" w:cs="Calibri"/>
                <w:color w:val="000000"/>
                <w:sz w:val="10"/>
                <w:szCs w:val="18"/>
                <w:lang w:eastAsia="es-CO"/>
              </w:rPr>
            </w:pPr>
            <w:proofErr w:type="spellStart"/>
            <w:r w:rsidRPr="0021660A">
              <w:rPr>
                <w:rFonts w:ascii="Verdana" w:eastAsia="Times New Roman" w:hAnsi="Verdana" w:cs="Calibri"/>
                <w:color w:val="000000"/>
                <w:sz w:val="10"/>
                <w:szCs w:val="18"/>
                <w:lang w:eastAsia="es-CO"/>
              </w:rPr>
              <w:t>Esigna</w:t>
            </w:r>
            <w:proofErr w:type="spellEnd"/>
            <w:r w:rsidRPr="0021660A">
              <w:rPr>
                <w:rFonts w:ascii="Verdana" w:eastAsia="Times New Roman" w:hAnsi="Verdana" w:cs="Calibri"/>
                <w:color w:val="000000"/>
                <w:sz w:val="10"/>
                <w:szCs w:val="18"/>
                <w:lang w:eastAsia="es-CO"/>
              </w:rPr>
              <w:t>, Memorando</w:t>
            </w:r>
            <w:r w:rsidR="003C2EB6" w:rsidRPr="0021660A">
              <w:rPr>
                <w:rFonts w:ascii="Verdana" w:eastAsia="Times New Roman" w:hAnsi="Verdana" w:cs="Calibri"/>
                <w:color w:val="000000"/>
                <w:sz w:val="10"/>
                <w:szCs w:val="18"/>
                <w:lang w:eastAsia="es-CO"/>
              </w:rPr>
              <w:t xml:space="preserve"> Página Web de la Superintendencia </w:t>
            </w:r>
          </w:p>
        </w:tc>
      </w:tr>
      <w:tr w:rsidR="003C2EB6" w:rsidRPr="0021660A" w14:paraId="0C883AA7" w14:textId="77777777" w:rsidTr="002321FD">
        <w:trPr>
          <w:trHeight w:val="389"/>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5E29EF4F"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Informe SIRECI consolidado</w:t>
            </w:r>
          </w:p>
        </w:tc>
        <w:tc>
          <w:tcPr>
            <w:tcW w:w="319" w:type="dxa"/>
            <w:tcBorders>
              <w:top w:val="nil"/>
              <w:left w:val="nil"/>
              <w:bottom w:val="single" w:sz="4" w:space="0" w:color="000000"/>
              <w:right w:val="single" w:sz="4" w:space="0" w:color="000000"/>
            </w:tcBorders>
            <w:shd w:val="clear" w:color="auto" w:fill="auto"/>
            <w:vAlign w:val="center"/>
            <w:hideMark/>
          </w:tcPr>
          <w:p w14:paraId="09CE839E"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324" w:type="dxa"/>
            <w:tcBorders>
              <w:top w:val="nil"/>
              <w:left w:val="nil"/>
              <w:bottom w:val="single" w:sz="4" w:space="0" w:color="000000"/>
              <w:right w:val="single" w:sz="4" w:space="0" w:color="000000"/>
            </w:tcBorders>
            <w:shd w:val="clear" w:color="auto" w:fill="auto"/>
            <w:vAlign w:val="center"/>
            <w:hideMark/>
          </w:tcPr>
          <w:p w14:paraId="529BF6AD"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851" w:type="dxa"/>
            <w:tcBorders>
              <w:top w:val="nil"/>
              <w:left w:val="nil"/>
              <w:bottom w:val="single" w:sz="4" w:space="0" w:color="000000"/>
              <w:right w:val="single" w:sz="4" w:space="0" w:color="000000"/>
            </w:tcBorders>
            <w:shd w:val="clear" w:color="auto" w:fill="auto"/>
            <w:vAlign w:val="center"/>
            <w:hideMark/>
          </w:tcPr>
          <w:p w14:paraId="4453201E"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Anual</w:t>
            </w:r>
          </w:p>
        </w:tc>
        <w:tc>
          <w:tcPr>
            <w:tcW w:w="1134" w:type="dxa"/>
            <w:tcBorders>
              <w:top w:val="nil"/>
              <w:left w:val="nil"/>
              <w:bottom w:val="single" w:sz="4" w:space="0" w:color="000000"/>
              <w:right w:val="single" w:sz="4" w:space="0" w:color="000000"/>
            </w:tcBorders>
            <w:shd w:val="clear" w:color="auto" w:fill="auto"/>
            <w:vAlign w:val="center"/>
            <w:hideMark/>
          </w:tcPr>
          <w:p w14:paraId="4403ED80"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Durante primer trimestre de la vigencia cuando en Ente lo determine</w:t>
            </w:r>
          </w:p>
        </w:tc>
        <w:tc>
          <w:tcPr>
            <w:tcW w:w="1984" w:type="dxa"/>
            <w:tcBorders>
              <w:top w:val="nil"/>
              <w:left w:val="nil"/>
              <w:bottom w:val="single" w:sz="4" w:space="0" w:color="000000"/>
              <w:right w:val="single" w:sz="4" w:space="0" w:color="000000"/>
            </w:tcBorders>
            <w:shd w:val="clear" w:color="auto" w:fill="auto"/>
            <w:vAlign w:val="center"/>
            <w:hideMark/>
          </w:tcPr>
          <w:p w14:paraId="65BB0FBB"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Contraloría circular 005-2014</w:t>
            </w:r>
          </w:p>
        </w:tc>
        <w:tc>
          <w:tcPr>
            <w:tcW w:w="1418" w:type="dxa"/>
            <w:tcBorders>
              <w:top w:val="nil"/>
              <w:left w:val="nil"/>
              <w:bottom w:val="single" w:sz="4" w:space="0" w:color="000000"/>
              <w:right w:val="single" w:sz="4" w:space="0" w:color="000000"/>
            </w:tcBorders>
            <w:shd w:val="clear" w:color="auto" w:fill="auto"/>
            <w:vAlign w:val="center"/>
            <w:hideMark/>
          </w:tcPr>
          <w:p w14:paraId="545756AB"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Despacho superintendente</w:t>
            </w:r>
            <w:r w:rsidRPr="0021660A">
              <w:rPr>
                <w:rFonts w:ascii="Verdana" w:eastAsia="Times New Roman" w:hAnsi="Verdana" w:cs="Calibri"/>
                <w:color w:val="000000"/>
                <w:sz w:val="10"/>
                <w:szCs w:val="18"/>
                <w:lang w:eastAsia="es-CO"/>
              </w:rPr>
              <w:br/>
              <w:t>Oficina Control Interno</w:t>
            </w:r>
          </w:p>
        </w:tc>
        <w:tc>
          <w:tcPr>
            <w:tcW w:w="1275" w:type="dxa"/>
            <w:tcBorders>
              <w:top w:val="nil"/>
              <w:left w:val="nil"/>
              <w:bottom w:val="single" w:sz="4" w:space="0" w:color="000000"/>
              <w:right w:val="single" w:sz="4" w:space="0" w:color="000000"/>
            </w:tcBorders>
            <w:shd w:val="clear" w:color="auto" w:fill="auto"/>
            <w:vAlign w:val="center"/>
            <w:hideMark/>
          </w:tcPr>
          <w:p w14:paraId="35A4C0E1" w14:textId="77777777" w:rsidR="003C2EB6" w:rsidRPr="0021660A" w:rsidRDefault="003C2EB6" w:rsidP="002321FD">
            <w:pPr>
              <w:rPr>
                <w:rFonts w:ascii="Verdana" w:eastAsia="Times New Roman" w:hAnsi="Verdana" w:cs="Calibri"/>
                <w:color w:val="000000"/>
                <w:sz w:val="10"/>
                <w:szCs w:val="18"/>
                <w:lang w:eastAsia="es-CO"/>
              </w:rPr>
            </w:pPr>
            <w:proofErr w:type="spellStart"/>
            <w:r w:rsidRPr="0021660A">
              <w:rPr>
                <w:rFonts w:ascii="Verdana" w:eastAsia="Times New Roman" w:hAnsi="Verdana" w:cs="Calibri"/>
                <w:color w:val="000000"/>
                <w:sz w:val="10"/>
                <w:szCs w:val="18"/>
                <w:lang w:eastAsia="es-CO"/>
              </w:rPr>
              <w:t>Esigna</w:t>
            </w:r>
            <w:proofErr w:type="spellEnd"/>
            <w:r w:rsidRPr="0021660A">
              <w:rPr>
                <w:rFonts w:ascii="Verdana" w:eastAsia="Times New Roman" w:hAnsi="Verdana" w:cs="Calibri"/>
                <w:color w:val="000000"/>
                <w:sz w:val="10"/>
                <w:szCs w:val="18"/>
                <w:lang w:eastAsia="es-CO"/>
              </w:rPr>
              <w:t xml:space="preserve">, Memorando, Página Web de la Superintendencia </w:t>
            </w:r>
          </w:p>
        </w:tc>
      </w:tr>
      <w:tr w:rsidR="003C2EB6" w:rsidRPr="0021660A" w14:paraId="04BFA078" w14:textId="77777777" w:rsidTr="002321FD">
        <w:trPr>
          <w:trHeight w:val="253"/>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613ED402"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Informe consolidado de Audiencia de Rendición De Cuentas </w:t>
            </w:r>
          </w:p>
        </w:tc>
        <w:tc>
          <w:tcPr>
            <w:tcW w:w="319" w:type="dxa"/>
            <w:tcBorders>
              <w:top w:val="nil"/>
              <w:left w:val="nil"/>
              <w:bottom w:val="single" w:sz="4" w:space="0" w:color="000000"/>
              <w:right w:val="single" w:sz="4" w:space="0" w:color="000000"/>
            </w:tcBorders>
            <w:shd w:val="clear" w:color="auto" w:fill="auto"/>
            <w:vAlign w:val="center"/>
            <w:hideMark/>
          </w:tcPr>
          <w:p w14:paraId="42584B89"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50569572"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24B0059E"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Anual</w:t>
            </w:r>
          </w:p>
        </w:tc>
        <w:tc>
          <w:tcPr>
            <w:tcW w:w="1134" w:type="dxa"/>
            <w:tcBorders>
              <w:top w:val="nil"/>
              <w:left w:val="nil"/>
              <w:bottom w:val="single" w:sz="4" w:space="0" w:color="000000"/>
              <w:right w:val="single" w:sz="4" w:space="0" w:color="000000"/>
            </w:tcBorders>
            <w:shd w:val="clear" w:color="auto" w:fill="auto"/>
            <w:vAlign w:val="center"/>
            <w:hideMark/>
          </w:tcPr>
          <w:p w14:paraId="0FD431A7"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Cuando se requiera </w:t>
            </w:r>
          </w:p>
        </w:tc>
        <w:tc>
          <w:tcPr>
            <w:tcW w:w="1984" w:type="dxa"/>
            <w:tcBorders>
              <w:top w:val="nil"/>
              <w:left w:val="nil"/>
              <w:bottom w:val="single" w:sz="4" w:space="0" w:color="000000"/>
              <w:right w:val="single" w:sz="4" w:space="0" w:color="000000"/>
            </w:tcBorders>
            <w:shd w:val="clear" w:color="auto" w:fill="auto"/>
            <w:vAlign w:val="center"/>
            <w:hideMark/>
          </w:tcPr>
          <w:p w14:paraId="5A81906F"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Manual Único de Rendición de Cuentas (MURC)</w:t>
            </w:r>
            <w:r w:rsidRPr="0021660A">
              <w:rPr>
                <w:rFonts w:ascii="Verdana" w:eastAsia="Times New Roman" w:hAnsi="Verdana" w:cs="Calibri"/>
                <w:color w:val="000000"/>
                <w:sz w:val="10"/>
                <w:szCs w:val="18"/>
                <w:lang w:eastAsia="es-CO"/>
              </w:rPr>
              <w:br/>
              <w:t>Ley 1712-2014</w:t>
            </w:r>
          </w:p>
        </w:tc>
        <w:tc>
          <w:tcPr>
            <w:tcW w:w="1418" w:type="dxa"/>
            <w:tcBorders>
              <w:top w:val="nil"/>
              <w:left w:val="nil"/>
              <w:bottom w:val="single" w:sz="4" w:space="0" w:color="000000"/>
              <w:right w:val="single" w:sz="4" w:space="0" w:color="000000"/>
            </w:tcBorders>
            <w:shd w:val="clear" w:color="auto" w:fill="auto"/>
            <w:vAlign w:val="center"/>
            <w:hideMark/>
          </w:tcPr>
          <w:p w14:paraId="378ED814"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Grupos de valor de interés</w:t>
            </w:r>
          </w:p>
        </w:tc>
        <w:tc>
          <w:tcPr>
            <w:tcW w:w="1275" w:type="dxa"/>
            <w:tcBorders>
              <w:top w:val="nil"/>
              <w:left w:val="nil"/>
              <w:bottom w:val="single" w:sz="4" w:space="0" w:color="000000"/>
              <w:right w:val="single" w:sz="4" w:space="0" w:color="000000"/>
            </w:tcBorders>
            <w:shd w:val="clear" w:color="auto" w:fill="auto"/>
            <w:vAlign w:val="center"/>
            <w:hideMark/>
          </w:tcPr>
          <w:p w14:paraId="7E04445D" w14:textId="77777777" w:rsidR="003C2EB6" w:rsidRPr="0021660A" w:rsidRDefault="003C2EB6" w:rsidP="002321FD">
            <w:pPr>
              <w:rPr>
                <w:rFonts w:ascii="Verdana" w:eastAsia="Times New Roman" w:hAnsi="Verdana" w:cs="Calibri"/>
                <w:color w:val="000000"/>
                <w:sz w:val="10"/>
                <w:szCs w:val="18"/>
                <w:lang w:eastAsia="es-CO"/>
              </w:rPr>
            </w:pPr>
            <w:proofErr w:type="spellStart"/>
            <w:proofErr w:type="gramStart"/>
            <w:r w:rsidRPr="0021660A">
              <w:rPr>
                <w:rFonts w:ascii="Verdana" w:eastAsia="Times New Roman" w:hAnsi="Verdana" w:cs="Calibri"/>
                <w:color w:val="000000"/>
                <w:sz w:val="10"/>
                <w:szCs w:val="18"/>
                <w:lang w:eastAsia="es-CO"/>
              </w:rPr>
              <w:t>Esigna</w:t>
            </w:r>
            <w:proofErr w:type="spellEnd"/>
            <w:r w:rsidRPr="0021660A">
              <w:rPr>
                <w:rFonts w:ascii="Verdana" w:eastAsia="Times New Roman" w:hAnsi="Verdana" w:cs="Calibri"/>
                <w:color w:val="000000"/>
                <w:sz w:val="10"/>
                <w:szCs w:val="18"/>
                <w:lang w:eastAsia="es-CO"/>
              </w:rPr>
              <w:t xml:space="preserve"> ,</w:t>
            </w:r>
            <w:proofErr w:type="gramEnd"/>
            <w:r w:rsidRPr="0021660A">
              <w:rPr>
                <w:rFonts w:ascii="Verdana" w:eastAsia="Times New Roman" w:hAnsi="Verdana" w:cs="Calibri"/>
                <w:color w:val="000000"/>
                <w:sz w:val="10"/>
                <w:szCs w:val="18"/>
                <w:lang w:eastAsia="es-CO"/>
              </w:rPr>
              <w:t xml:space="preserve"> Memorando , Página Web de la Superintendencia </w:t>
            </w:r>
          </w:p>
        </w:tc>
      </w:tr>
      <w:tr w:rsidR="003C2EB6" w:rsidRPr="0021660A" w14:paraId="125414DF" w14:textId="77777777" w:rsidTr="002321FD">
        <w:trPr>
          <w:trHeight w:val="399"/>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467BD8A9"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FURAG</w:t>
            </w:r>
          </w:p>
        </w:tc>
        <w:tc>
          <w:tcPr>
            <w:tcW w:w="319" w:type="dxa"/>
            <w:tcBorders>
              <w:top w:val="nil"/>
              <w:left w:val="nil"/>
              <w:bottom w:val="single" w:sz="4" w:space="0" w:color="000000"/>
              <w:right w:val="single" w:sz="4" w:space="0" w:color="000000"/>
            </w:tcBorders>
            <w:shd w:val="clear" w:color="auto" w:fill="auto"/>
            <w:vAlign w:val="center"/>
            <w:hideMark/>
          </w:tcPr>
          <w:p w14:paraId="1833A6A9"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324" w:type="dxa"/>
            <w:tcBorders>
              <w:top w:val="nil"/>
              <w:left w:val="nil"/>
              <w:bottom w:val="single" w:sz="4" w:space="0" w:color="000000"/>
              <w:right w:val="single" w:sz="4" w:space="0" w:color="000000"/>
            </w:tcBorders>
            <w:shd w:val="clear" w:color="auto" w:fill="auto"/>
            <w:vAlign w:val="center"/>
            <w:hideMark/>
          </w:tcPr>
          <w:p w14:paraId="108D5E04"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851" w:type="dxa"/>
            <w:tcBorders>
              <w:top w:val="nil"/>
              <w:left w:val="nil"/>
              <w:bottom w:val="single" w:sz="4" w:space="0" w:color="000000"/>
              <w:right w:val="single" w:sz="4" w:space="0" w:color="000000"/>
            </w:tcBorders>
            <w:shd w:val="clear" w:color="auto" w:fill="auto"/>
            <w:vAlign w:val="center"/>
            <w:hideMark/>
          </w:tcPr>
          <w:p w14:paraId="1A5C70E9"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Anual</w:t>
            </w:r>
          </w:p>
        </w:tc>
        <w:tc>
          <w:tcPr>
            <w:tcW w:w="1134" w:type="dxa"/>
            <w:tcBorders>
              <w:top w:val="nil"/>
              <w:left w:val="nil"/>
              <w:bottom w:val="single" w:sz="4" w:space="0" w:color="000000"/>
              <w:right w:val="single" w:sz="4" w:space="0" w:color="000000"/>
            </w:tcBorders>
            <w:shd w:val="clear" w:color="auto" w:fill="auto"/>
            <w:vAlign w:val="center"/>
            <w:hideMark/>
          </w:tcPr>
          <w:p w14:paraId="6764499F"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Durante primer trimestre de la vigencia cuando el ente lo determine</w:t>
            </w:r>
          </w:p>
        </w:tc>
        <w:tc>
          <w:tcPr>
            <w:tcW w:w="1984" w:type="dxa"/>
            <w:tcBorders>
              <w:top w:val="nil"/>
              <w:left w:val="nil"/>
              <w:bottom w:val="single" w:sz="4" w:space="0" w:color="000000"/>
              <w:right w:val="single" w:sz="4" w:space="0" w:color="000000"/>
            </w:tcBorders>
            <w:shd w:val="clear" w:color="auto" w:fill="auto"/>
            <w:vAlign w:val="center"/>
            <w:hideMark/>
          </w:tcPr>
          <w:p w14:paraId="0D6954B2"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Decreto 1083 de 2015</w:t>
            </w:r>
          </w:p>
        </w:tc>
        <w:tc>
          <w:tcPr>
            <w:tcW w:w="1418" w:type="dxa"/>
            <w:tcBorders>
              <w:top w:val="nil"/>
              <w:left w:val="nil"/>
              <w:bottom w:val="single" w:sz="4" w:space="0" w:color="000000"/>
              <w:right w:val="single" w:sz="4" w:space="0" w:color="000000"/>
            </w:tcBorders>
            <w:shd w:val="clear" w:color="auto" w:fill="auto"/>
            <w:vAlign w:val="center"/>
            <w:hideMark/>
          </w:tcPr>
          <w:p w14:paraId="1CE2F4C7"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Departamento administrativo de la función publica </w:t>
            </w:r>
          </w:p>
        </w:tc>
        <w:tc>
          <w:tcPr>
            <w:tcW w:w="1275" w:type="dxa"/>
            <w:tcBorders>
              <w:top w:val="nil"/>
              <w:left w:val="nil"/>
              <w:bottom w:val="single" w:sz="4" w:space="0" w:color="000000"/>
              <w:right w:val="single" w:sz="4" w:space="0" w:color="000000"/>
            </w:tcBorders>
            <w:shd w:val="clear" w:color="auto" w:fill="auto"/>
            <w:vAlign w:val="center"/>
            <w:hideMark/>
          </w:tcPr>
          <w:p w14:paraId="49D52E0A" w14:textId="77777777" w:rsidR="003C2EB6" w:rsidRPr="0021660A" w:rsidRDefault="003C2EB6" w:rsidP="002321FD">
            <w:pPr>
              <w:rPr>
                <w:rFonts w:ascii="Verdana" w:eastAsia="Times New Roman" w:hAnsi="Verdana" w:cs="Calibri"/>
                <w:color w:val="000000"/>
                <w:sz w:val="10"/>
                <w:szCs w:val="18"/>
                <w:lang w:eastAsia="es-CO"/>
              </w:rPr>
            </w:pPr>
            <w:hyperlink r:id="rId119" w:history="1">
              <w:r w:rsidRPr="0021660A">
                <w:rPr>
                  <w:rFonts w:ascii="Verdana" w:eastAsia="Times New Roman" w:hAnsi="Verdana" w:cs="Calibri"/>
                  <w:color w:val="000000"/>
                  <w:sz w:val="10"/>
                  <w:szCs w:val="18"/>
                  <w:lang w:eastAsia="es-CO"/>
                </w:rPr>
                <w:t>http://furag.funcionpublica.gov.co</w:t>
              </w:r>
            </w:hyperlink>
          </w:p>
        </w:tc>
      </w:tr>
      <w:tr w:rsidR="003C2EB6" w:rsidRPr="0021660A" w14:paraId="561E3CFD" w14:textId="77777777" w:rsidTr="002321FD">
        <w:trPr>
          <w:trHeight w:val="253"/>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3EB15D51"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Formulación y publicación del Plan Estratégico Institucional.</w:t>
            </w:r>
          </w:p>
        </w:tc>
        <w:tc>
          <w:tcPr>
            <w:tcW w:w="319" w:type="dxa"/>
            <w:tcBorders>
              <w:top w:val="nil"/>
              <w:left w:val="nil"/>
              <w:bottom w:val="single" w:sz="4" w:space="0" w:color="000000"/>
              <w:right w:val="single" w:sz="4" w:space="0" w:color="000000"/>
            </w:tcBorders>
            <w:shd w:val="clear" w:color="auto" w:fill="auto"/>
            <w:vAlign w:val="center"/>
            <w:hideMark/>
          </w:tcPr>
          <w:p w14:paraId="3555D002"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324" w:type="dxa"/>
            <w:tcBorders>
              <w:top w:val="nil"/>
              <w:left w:val="nil"/>
              <w:bottom w:val="single" w:sz="4" w:space="0" w:color="000000"/>
              <w:right w:val="single" w:sz="4" w:space="0" w:color="000000"/>
            </w:tcBorders>
            <w:shd w:val="clear" w:color="auto" w:fill="auto"/>
            <w:vAlign w:val="center"/>
            <w:hideMark/>
          </w:tcPr>
          <w:p w14:paraId="38199F90"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851" w:type="dxa"/>
            <w:tcBorders>
              <w:top w:val="nil"/>
              <w:left w:val="nil"/>
              <w:bottom w:val="single" w:sz="4" w:space="0" w:color="000000"/>
              <w:right w:val="single" w:sz="4" w:space="0" w:color="000000"/>
            </w:tcBorders>
            <w:shd w:val="clear" w:color="auto" w:fill="auto"/>
            <w:vAlign w:val="center"/>
            <w:hideMark/>
          </w:tcPr>
          <w:p w14:paraId="4A0B320D"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Cuatrienal</w:t>
            </w:r>
          </w:p>
        </w:tc>
        <w:tc>
          <w:tcPr>
            <w:tcW w:w="1134" w:type="dxa"/>
            <w:tcBorders>
              <w:top w:val="nil"/>
              <w:left w:val="nil"/>
              <w:bottom w:val="single" w:sz="4" w:space="0" w:color="000000"/>
              <w:right w:val="single" w:sz="4" w:space="0" w:color="000000"/>
            </w:tcBorders>
            <w:shd w:val="clear" w:color="auto" w:fill="auto"/>
            <w:vAlign w:val="center"/>
            <w:hideMark/>
          </w:tcPr>
          <w:p w14:paraId="2A8BF54A"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Antes del 31 de enero de cada vigencia</w:t>
            </w:r>
          </w:p>
        </w:tc>
        <w:tc>
          <w:tcPr>
            <w:tcW w:w="1984" w:type="dxa"/>
            <w:tcBorders>
              <w:top w:val="nil"/>
              <w:left w:val="nil"/>
              <w:bottom w:val="single" w:sz="4" w:space="0" w:color="000000"/>
              <w:right w:val="single" w:sz="4" w:space="0" w:color="000000"/>
            </w:tcBorders>
            <w:shd w:val="clear" w:color="auto" w:fill="auto"/>
            <w:vAlign w:val="center"/>
            <w:hideMark/>
          </w:tcPr>
          <w:p w14:paraId="564DE62F"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Ley 1712-2014</w:t>
            </w:r>
          </w:p>
        </w:tc>
        <w:tc>
          <w:tcPr>
            <w:tcW w:w="1418" w:type="dxa"/>
            <w:tcBorders>
              <w:top w:val="nil"/>
              <w:left w:val="nil"/>
              <w:bottom w:val="single" w:sz="4" w:space="0" w:color="000000"/>
              <w:right w:val="single" w:sz="4" w:space="0" w:color="000000"/>
            </w:tcBorders>
            <w:shd w:val="clear" w:color="auto" w:fill="auto"/>
            <w:vAlign w:val="center"/>
            <w:hideMark/>
          </w:tcPr>
          <w:p w14:paraId="05846BCD"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Ciudadanía</w:t>
            </w:r>
          </w:p>
        </w:tc>
        <w:tc>
          <w:tcPr>
            <w:tcW w:w="1275" w:type="dxa"/>
            <w:tcBorders>
              <w:top w:val="nil"/>
              <w:left w:val="nil"/>
              <w:bottom w:val="single" w:sz="4" w:space="0" w:color="000000"/>
              <w:right w:val="single" w:sz="4" w:space="0" w:color="000000"/>
            </w:tcBorders>
            <w:shd w:val="clear" w:color="auto" w:fill="auto"/>
            <w:vAlign w:val="center"/>
            <w:hideMark/>
          </w:tcPr>
          <w:p w14:paraId="442838F7" w14:textId="50669567" w:rsidR="003C2EB6" w:rsidRPr="0021660A" w:rsidRDefault="00713657" w:rsidP="002321FD">
            <w:pPr>
              <w:rPr>
                <w:rFonts w:ascii="Verdana" w:eastAsia="Times New Roman" w:hAnsi="Verdana" w:cs="Calibri"/>
                <w:color w:val="000000"/>
                <w:sz w:val="10"/>
                <w:szCs w:val="18"/>
                <w:lang w:eastAsia="es-CO"/>
              </w:rPr>
            </w:pPr>
            <w:proofErr w:type="spellStart"/>
            <w:r w:rsidRPr="0021660A">
              <w:rPr>
                <w:rFonts w:ascii="Verdana" w:eastAsia="Times New Roman" w:hAnsi="Verdana" w:cs="Calibri"/>
                <w:color w:val="000000"/>
                <w:sz w:val="10"/>
                <w:szCs w:val="18"/>
                <w:lang w:eastAsia="es-CO"/>
              </w:rPr>
              <w:t>Esigna</w:t>
            </w:r>
            <w:proofErr w:type="spellEnd"/>
            <w:r w:rsidRPr="0021660A">
              <w:rPr>
                <w:rFonts w:ascii="Verdana" w:eastAsia="Times New Roman" w:hAnsi="Verdana" w:cs="Calibri"/>
                <w:color w:val="000000"/>
                <w:sz w:val="10"/>
                <w:szCs w:val="18"/>
                <w:lang w:eastAsia="es-CO"/>
              </w:rPr>
              <w:t>, Memorando</w:t>
            </w:r>
            <w:r w:rsidR="003C2EB6" w:rsidRPr="0021660A">
              <w:rPr>
                <w:rFonts w:ascii="Verdana" w:eastAsia="Times New Roman" w:hAnsi="Verdana" w:cs="Calibri"/>
                <w:color w:val="000000"/>
                <w:sz w:val="10"/>
                <w:szCs w:val="18"/>
                <w:lang w:eastAsia="es-CO"/>
              </w:rPr>
              <w:t xml:space="preserve">, Página Web de la Superintendencia </w:t>
            </w:r>
          </w:p>
        </w:tc>
      </w:tr>
      <w:tr w:rsidR="003C2EB6" w:rsidRPr="0021660A" w14:paraId="0573402F" w14:textId="77777777" w:rsidTr="002321FD">
        <w:trPr>
          <w:trHeight w:val="309"/>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611686E8"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Seguimiento al plan estratégico cuatrienal.</w:t>
            </w:r>
          </w:p>
        </w:tc>
        <w:tc>
          <w:tcPr>
            <w:tcW w:w="319" w:type="dxa"/>
            <w:tcBorders>
              <w:top w:val="nil"/>
              <w:left w:val="nil"/>
              <w:bottom w:val="single" w:sz="4" w:space="0" w:color="000000"/>
              <w:right w:val="single" w:sz="4" w:space="0" w:color="000000"/>
            </w:tcBorders>
            <w:shd w:val="clear" w:color="auto" w:fill="auto"/>
            <w:vAlign w:val="center"/>
            <w:hideMark/>
          </w:tcPr>
          <w:p w14:paraId="384259AF"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64775B86"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851" w:type="dxa"/>
            <w:tcBorders>
              <w:top w:val="nil"/>
              <w:left w:val="nil"/>
              <w:bottom w:val="single" w:sz="4" w:space="0" w:color="000000"/>
              <w:right w:val="single" w:sz="4" w:space="0" w:color="000000"/>
            </w:tcBorders>
            <w:shd w:val="clear" w:color="auto" w:fill="auto"/>
            <w:vAlign w:val="center"/>
            <w:hideMark/>
          </w:tcPr>
          <w:p w14:paraId="51FF126C"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Semestral </w:t>
            </w:r>
          </w:p>
        </w:tc>
        <w:tc>
          <w:tcPr>
            <w:tcW w:w="1134" w:type="dxa"/>
            <w:tcBorders>
              <w:top w:val="nil"/>
              <w:left w:val="nil"/>
              <w:bottom w:val="single" w:sz="4" w:space="0" w:color="000000"/>
              <w:right w:val="single" w:sz="4" w:space="0" w:color="000000"/>
            </w:tcBorders>
            <w:shd w:val="clear" w:color="auto" w:fill="auto"/>
            <w:vAlign w:val="center"/>
            <w:hideMark/>
          </w:tcPr>
          <w:p w14:paraId="4172A4E8"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5 días del mes siguiente del fin de trimestre</w:t>
            </w:r>
          </w:p>
        </w:tc>
        <w:tc>
          <w:tcPr>
            <w:tcW w:w="1984" w:type="dxa"/>
            <w:tcBorders>
              <w:top w:val="nil"/>
              <w:left w:val="nil"/>
              <w:bottom w:val="single" w:sz="4" w:space="0" w:color="000000"/>
              <w:right w:val="single" w:sz="4" w:space="0" w:color="000000"/>
            </w:tcBorders>
            <w:shd w:val="clear" w:color="auto" w:fill="auto"/>
            <w:vAlign w:val="center"/>
            <w:hideMark/>
          </w:tcPr>
          <w:p w14:paraId="662D32CB"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Ley 1712-2014</w:t>
            </w:r>
          </w:p>
        </w:tc>
        <w:tc>
          <w:tcPr>
            <w:tcW w:w="1418" w:type="dxa"/>
            <w:tcBorders>
              <w:top w:val="nil"/>
              <w:left w:val="nil"/>
              <w:bottom w:val="single" w:sz="4" w:space="0" w:color="000000"/>
              <w:right w:val="single" w:sz="4" w:space="0" w:color="000000"/>
            </w:tcBorders>
            <w:shd w:val="clear" w:color="auto" w:fill="auto"/>
            <w:vAlign w:val="center"/>
            <w:hideMark/>
          </w:tcPr>
          <w:p w14:paraId="6F027FC4"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Despacho superintendente </w:t>
            </w:r>
          </w:p>
        </w:tc>
        <w:tc>
          <w:tcPr>
            <w:tcW w:w="1275" w:type="dxa"/>
            <w:tcBorders>
              <w:top w:val="nil"/>
              <w:left w:val="nil"/>
              <w:bottom w:val="single" w:sz="4" w:space="0" w:color="000000"/>
              <w:right w:val="single" w:sz="4" w:space="0" w:color="000000"/>
            </w:tcBorders>
            <w:shd w:val="clear" w:color="auto" w:fill="auto"/>
            <w:vAlign w:val="center"/>
            <w:hideMark/>
          </w:tcPr>
          <w:p w14:paraId="4DEC833B" w14:textId="77777777" w:rsidR="003C2EB6" w:rsidRPr="0021660A" w:rsidRDefault="003C2EB6" w:rsidP="002321FD">
            <w:pPr>
              <w:rPr>
                <w:rFonts w:ascii="Verdana" w:eastAsia="Times New Roman" w:hAnsi="Verdana" w:cs="Calibri"/>
                <w:color w:val="000000"/>
                <w:sz w:val="10"/>
                <w:szCs w:val="18"/>
                <w:lang w:eastAsia="es-CO"/>
              </w:rPr>
            </w:pPr>
            <w:proofErr w:type="spellStart"/>
            <w:proofErr w:type="gramStart"/>
            <w:r w:rsidRPr="0021660A">
              <w:rPr>
                <w:rFonts w:ascii="Verdana" w:eastAsia="Times New Roman" w:hAnsi="Verdana" w:cs="Calibri"/>
                <w:color w:val="000000"/>
                <w:sz w:val="10"/>
                <w:szCs w:val="18"/>
                <w:lang w:eastAsia="es-CO"/>
              </w:rPr>
              <w:t>Esigna</w:t>
            </w:r>
            <w:proofErr w:type="spellEnd"/>
            <w:r w:rsidRPr="0021660A">
              <w:rPr>
                <w:rFonts w:ascii="Verdana" w:eastAsia="Times New Roman" w:hAnsi="Verdana" w:cs="Calibri"/>
                <w:color w:val="000000"/>
                <w:sz w:val="10"/>
                <w:szCs w:val="18"/>
                <w:lang w:eastAsia="es-CO"/>
              </w:rPr>
              <w:t xml:space="preserve"> ,</w:t>
            </w:r>
            <w:proofErr w:type="gramEnd"/>
            <w:r w:rsidRPr="0021660A">
              <w:rPr>
                <w:rFonts w:ascii="Verdana" w:eastAsia="Times New Roman" w:hAnsi="Verdana" w:cs="Calibri"/>
                <w:color w:val="000000"/>
                <w:sz w:val="10"/>
                <w:szCs w:val="18"/>
                <w:lang w:eastAsia="es-CO"/>
              </w:rPr>
              <w:t xml:space="preserve"> Memorando, Página Web de la Superintendencia </w:t>
            </w:r>
          </w:p>
        </w:tc>
      </w:tr>
      <w:tr w:rsidR="003C2EB6" w:rsidRPr="0021660A" w14:paraId="724796CF" w14:textId="77777777" w:rsidTr="002321FD">
        <w:trPr>
          <w:trHeight w:val="253"/>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31720512"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Formulación y publicación del Plan de acción Institucional.</w:t>
            </w:r>
          </w:p>
        </w:tc>
        <w:tc>
          <w:tcPr>
            <w:tcW w:w="319" w:type="dxa"/>
            <w:tcBorders>
              <w:top w:val="nil"/>
              <w:left w:val="nil"/>
              <w:bottom w:val="single" w:sz="4" w:space="0" w:color="000000"/>
              <w:right w:val="single" w:sz="4" w:space="0" w:color="000000"/>
            </w:tcBorders>
            <w:shd w:val="clear" w:color="auto" w:fill="auto"/>
            <w:vAlign w:val="center"/>
            <w:hideMark/>
          </w:tcPr>
          <w:p w14:paraId="7E394DA4"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77647F11"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656B9DFE"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Anual </w:t>
            </w:r>
          </w:p>
        </w:tc>
        <w:tc>
          <w:tcPr>
            <w:tcW w:w="1134" w:type="dxa"/>
            <w:tcBorders>
              <w:top w:val="nil"/>
              <w:left w:val="nil"/>
              <w:bottom w:val="single" w:sz="4" w:space="0" w:color="000000"/>
              <w:right w:val="single" w:sz="4" w:space="0" w:color="000000"/>
            </w:tcBorders>
            <w:shd w:val="clear" w:color="auto" w:fill="auto"/>
            <w:vAlign w:val="center"/>
            <w:hideMark/>
          </w:tcPr>
          <w:p w14:paraId="6C990BFC"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Antes del 31 de enero de cada vigencia</w:t>
            </w:r>
          </w:p>
        </w:tc>
        <w:tc>
          <w:tcPr>
            <w:tcW w:w="1984" w:type="dxa"/>
            <w:tcBorders>
              <w:top w:val="nil"/>
              <w:left w:val="nil"/>
              <w:bottom w:val="single" w:sz="4" w:space="0" w:color="000000"/>
              <w:right w:val="single" w:sz="4" w:space="0" w:color="000000"/>
            </w:tcBorders>
            <w:shd w:val="clear" w:color="auto" w:fill="auto"/>
            <w:vAlign w:val="center"/>
            <w:hideMark/>
          </w:tcPr>
          <w:p w14:paraId="466DC645"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Ley 1712-2014</w:t>
            </w:r>
          </w:p>
        </w:tc>
        <w:tc>
          <w:tcPr>
            <w:tcW w:w="1418" w:type="dxa"/>
            <w:tcBorders>
              <w:top w:val="nil"/>
              <w:left w:val="nil"/>
              <w:bottom w:val="single" w:sz="4" w:space="0" w:color="000000"/>
              <w:right w:val="single" w:sz="4" w:space="0" w:color="000000"/>
            </w:tcBorders>
            <w:shd w:val="clear" w:color="auto" w:fill="auto"/>
            <w:vAlign w:val="center"/>
            <w:hideMark/>
          </w:tcPr>
          <w:p w14:paraId="7C5C2B7D"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Ciudadanía</w:t>
            </w:r>
          </w:p>
        </w:tc>
        <w:tc>
          <w:tcPr>
            <w:tcW w:w="1275" w:type="dxa"/>
            <w:tcBorders>
              <w:top w:val="nil"/>
              <w:left w:val="nil"/>
              <w:bottom w:val="single" w:sz="4" w:space="0" w:color="000000"/>
              <w:right w:val="single" w:sz="4" w:space="0" w:color="000000"/>
            </w:tcBorders>
            <w:shd w:val="clear" w:color="auto" w:fill="auto"/>
            <w:vAlign w:val="center"/>
            <w:hideMark/>
          </w:tcPr>
          <w:p w14:paraId="76FD6639" w14:textId="77777777" w:rsidR="003C2EB6" w:rsidRPr="0021660A" w:rsidRDefault="003C2EB6" w:rsidP="002321FD">
            <w:pPr>
              <w:rPr>
                <w:rFonts w:ascii="Verdana" w:eastAsia="Times New Roman" w:hAnsi="Verdana" w:cs="Calibri"/>
                <w:color w:val="000000"/>
                <w:sz w:val="10"/>
                <w:szCs w:val="18"/>
                <w:lang w:eastAsia="es-CO"/>
              </w:rPr>
            </w:pPr>
            <w:proofErr w:type="spellStart"/>
            <w:proofErr w:type="gramStart"/>
            <w:r w:rsidRPr="0021660A">
              <w:rPr>
                <w:rFonts w:ascii="Verdana" w:eastAsia="Times New Roman" w:hAnsi="Verdana" w:cs="Calibri"/>
                <w:color w:val="000000"/>
                <w:sz w:val="10"/>
                <w:szCs w:val="18"/>
                <w:lang w:eastAsia="es-CO"/>
              </w:rPr>
              <w:t>Esigna</w:t>
            </w:r>
            <w:proofErr w:type="spellEnd"/>
            <w:r w:rsidRPr="0021660A">
              <w:rPr>
                <w:rFonts w:ascii="Verdana" w:eastAsia="Times New Roman" w:hAnsi="Verdana" w:cs="Calibri"/>
                <w:color w:val="000000"/>
                <w:sz w:val="10"/>
                <w:szCs w:val="18"/>
                <w:lang w:eastAsia="es-CO"/>
              </w:rPr>
              <w:t xml:space="preserve"> ,</w:t>
            </w:r>
            <w:proofErr w:type="gramEnd"/>
            <w:r w:rsidRPr="0021660A">
              <w:rPr>
                <w:rFonts w:ascii="Verdana" w:eastAsia="Times New Roman" w:hAnsi="Verdana" w:cs="Calibri"/>
                <w:color w:val="000000"/>
                <w:sz w:val="10"/>
                <w:szCs w:val="18"/>
                <w:lang w:eastAsia="es-CO"/>
              </w:rPr>
              <w:t xml:space="preserve"> Memorando, Página Web de la Superintendencia </w:t>
            </w:r>
          </w:p>
        </w:tc>
      </w:tr>
      <w:tr w:rsidR="003C2EB6" w:rsidRPr="0021660A" w14:paraId="16167B90" w14:textId="77777777" w:rsidTr="002321FD">
        <w:trPr>
          <w:trHeight w:val="198"/>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3F717803"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Seguimiento al plan de acción anual.</w:t>
            </w:r>
          </w:p>
        </w:tc>
        <w:tc>
          <w:tcPr>
            <w:tcW w:w="319" w:type="dxa"/>
            <w:tcBorders>
              <w:top w:val="nil"/>
              <w:left w:val="nil"/>
              <w:bottom w:val="single" w:sz="4" w:space="0" w:color="000000"/>
              <w:right w:val="single" w:sz="4" w:space="0" w:color="000000"/>
            </w:tcBorders>
            <w:shd w:val="clear" w:color="auto" w:fill="auto"/>
            <w:vAlign w:val="center"/>
            <w:hideMark/>
          </w:tcPr>
          <w:p w14:paraId="7F15EBD2"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0704C43D"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5CE90FD5"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Trimestral</w:t>
            </w:r>
          </w:p>
        </w:tc>
        <w:tc>
          <w:tcPr>
            <w:tcW w:w="1134" w:type="dxa"/>
            <w:tcBorders>
              <w:top w:val="nil"/>
              <w:left w:val="nil"/>
              <w:bottom w:val="single" w:sz="4" w:space="0" w:color="000000"/>
              <w:right w:val="single" w:sz="4" w:space="0" w:color="000000"/>
            </w:tcBorders>
            <w:shd w:val="clear" w:color="auto" w:fill="auto"/>
            <w:vAlign w:val="center"/>
            <w:hideMark/>
          </w:tcPr>
          <w:p w14:paraId="741136A4"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5 días del mes siguiente del fin de trimestre</w:t>
            </w:r>
          </w:p>
        </w:tc>
        <w:tc>
          <w:tcPr>
            <w:tcW w:w="1984" w:type="dxa"/>
            <w:tcBorders>
              <w:top w:val="nil"/>
              <w:left w:val="nil"/>
              <w:bottom w:val="single" w:sz="4" w:space="0" w:color="000000"/>
              <w:right w:val="single" w:sz="4" w:space="0" w:color="000000"/>
            </w:tcBorders>
            <w:shd w:val="clear" w:color="auto" w:fill="auto"/>
            <w:vAlign w:val="center"/>
            <w:hideMark/>
          </w:tcPr>
          <w:p w14:paraId="536A30BB"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Ley 1712-2014</w:t>
            </w:r>
          </w:p>
        </w:tc>
        <w:tc>
          <w:tcPr>
            <w:tcW w:w="1418" w:type="dxa"/>
            <w:tcBorders>
              <w:top w:val="nil"/>
              <w:left w:val="nil"/>
              <w:bottom w:val="single" w:sz="4" w:space="0" w:color="000000"/>
              <w:right w:val="single" w:sz="4" w:space="0" w:color="000000"/>
            </w:tcBorders>
            <w:shd w:val="clear" w:color="auto" w:fill="auto"/>
            <w:vAlign w:val="center"/>
            <w:hideMark/>
          </w:tcPr>
          <w:p w14:paraId="2BDC5937"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Despacho superintendente </w:t>
            </w:r>
          </w:p>
        </w:tc>
        <w:tc>
          <w:tcPr>
            <w:tcW w:w="1275" w:type="dxa"/>
            <w:tcBorders>
              <w:top w:val="nil"/>
              <w:left w:val="nil"/>
              <w:bottom w:val="single" w:sz="4" w:space="0" w:color="000000"/>
              <w:right w:val="single" w:sz="4" w:space="0" w:color="000000"/>
            </w:tcBorders>
            <w:shd w:val="clear" w:color="auto" w:fill="auto"/>
            <w:vAlign w:val="center"/>
            <w:hideMark/>
          </w:tcPr>
          <w:p w14:paraId="3F57604F" w14:textId="77777777" w:rsidR="003C2EB6" w:rsidRPr="0021660A" w:rsidRDefault="003C2EB6" w:rsidP="002321FD">
            <w:pPr>
              <w:rPr>
                <w:rFonts w:ascii="Verdana" w:eastAsia="Times New Roman" w:hAnsi="Verdana" w:cs="Calibri"/>
                <w:color w:val="000000"/>
                <w:sz w:val="10"/>
                <w:szCs w:val="18"/>
                <w:lang w:eastAsia="es-CO"/>
              </w:rPr>
            </w:pPr>
            <w:proofErr w:type="spellStart"/>
            <w:proofErr w:type="gramStart"/>
            <w:r w:rsidRPr="0021660A">
              <w:rPr>
                <w:rFonts w:ascii="Verdana" w:eastAsia="Times New Roman" w:hAnsi="Verdana" w:cs="Calibri"/>
                <w:color w:val="000000"/>
                <w:sz w:val="10"/>
                <w:szCs w:val="18"/>
                <w:lang w:eastAsia="es-CO"/>
              </w:rPr>
              <w:t>Esigna</w:t>
            </w:r>
            <w:proofErr w:type="spellEnd"/>
            <w:r w:rsidRPr="0021660A">
              <w:rPr>
                <w:rFonts w:ascii="Verdana" w:eastAsia="Times New Roman" w:hAnsi="Verdana" w:cs="Calibri"/>
                <w:color w:val="000000"/>
                <w:sz w:val="10"/>
                <w:szCs w:val="18"/>
                <w:lang w:eastAsia="es-CO"/>
              </w:rPr>
              <w:t xml:space="preserve"> ,</w:t>
            </w:r>
            <w:proofErr w:type="gramEnd"/>
            <w:r w:rsidRPr="0021660A">
              <w:rPr>
                <w:rFonts w:ascii="Verdana" w:eastAsia="Times New Roman" w:hAnsi="Verdana" w:cs="Calibri"/>
                <w:color w:val="000000"/>
                <w:sz w:val="10"/>
                <w:szCs w:val="18"/>
                <w:lang w:eastAsia="es-CO"/>
              </w:rPr>
              <w:t xml:space="preserve"> Memorando, Página Web de la Superintendencia </w:t>
            </w:r>
          </w:p>
        </w:tc>
      </w:tr>
      <w:tr w:rsidR="003C2EB6" w:rsidRPr="0021660A" w14:paraId="770FF318" w14:textId="77777777" w:rsidTr="002321FD">
        <w:trPr>
          <w:trHeight w:val="355"/>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778EF403"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Acuerdos de gestión.</w:t>
            </w:r>
          </w:p>
        </w:tc>
        <w:tc>
          <w:tcPr>
            <w:tcW w:w="319" w:type="dxa"/>
            <w:tcBorders>
              <w:top w:val="nil"/>
              <w:left w:val="nil"/>
              <w:bottom w:val="single" w:sz="4" w:space="0" w:color="000000"/>
              <w:right w:val="single" w:sz="4" w:space="0" w:color="000000"/>
            </w:tcBorders>
            <w:shd w:val="clear" w:color="auto" w:fill="auto"/>
            <w:vAlign w:val="center"/>
            <w:hideMark/>
          </w:tcPr>
          <w:p w14:paraId="423419D7"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63D02598"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433F25EA"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Anual </w:t>
            </w:r>
          </w:p>
        </w:tc>
        <w:tc>
          <w:tcPr>
            <w:tcW w:w="1134" w:type="dxa"/>
            <w:tcBorders>
              <w:top w:val="nil"/>
              <w:left w:val="nil"/>
              <w:bottom w:val="single" w:sz="4" w:space="0" w:color="000000"/>
              <w:right w:val="single" w:sz="4" w:space="0" w:color="000000"/>
            </w:tcBorders>
            <w:shd w:val="clear" w:color="auto" w:fill="auto"/>
            <w:vAlign w:val="center"/>
            <w:hideMark/>
          </w:tcPr>
          <w:p w14:paraId="689E58D9"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Primer trimestre de la vigencia y/o posterior al nombramiento de un nuevo gerente público</w:t>
            </w:r>
          </w:p>
        </w:tc>
        <w:tc>
          <w:tcPr>
            <w:tcW w:w="1984" w:type="dxa"/>
            <w:tcBorders>
              <w:top w:val="nil"/>
              <w:left w:val="nil"/>
              <w:bottom w:val="single" w:sz="4" w:space="0" w:color="000000"/>
              <w:right w:val="single" w:sz="4" w:space="0" w:color="000000"/>
            </w:tcBorders>
            <w:shd w:val="clear" w:color="auto" w:fill="auto"/>
            <w:vAlign w:val="center"/>
            <w:hideMark/>
          </w:tcPr>
          <w:p w14:paraId="1DC36AAE"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La Ley 909 de 2004 art. 47</w:t>
            </w:r>
          </w:p>
        </w:tc>
        <w:tc>
          <w:tcPr>
            <w:tcW w:w="1418" w:type="dxa"/>
            <w:tcBorders>
              <w:top w:val="nil"/>
              <w:left w:val="nil"/>
              <w:bottom w:val="single" w:sz="4" w:space="0" w:color="000000"/>
              <w:right w:val="single" w:sz="4" w:space="0" w:color="000000"/>
            </w:tcBorders>
            <w:shd w:val="clear" w:color="auto" w:fill="auto"/>
            <w:vAlign w:val="center"/>
            <w:hideMark/>
          </w:tcPr>
          <w:p w14:paraId="6CE053A0"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Ciudadanía</w:t>
            </w:r>
          </w:p>
        </w:tc>
        <w:tc>
          <w:tcPr>
            <w:tcW w:w="1275" w:type="dxa"/>
            <w:tcBorders>
              <w:top w:val="nil"/>
              <w:left w:val="nil"/>
              <w:bottom w:val="single" w:sz="4" w:space="0" w:color="000000"/>
              <w:right w:val="single" w:sz="4" w:space="0" w:color="000000"/>
            </w:tcBorders>
            <w:shd w:val="clear" w:color="auto" w:fill="auto"/>
            <w:vAlign w:val="center"/>
            <w:hideMark/>
          </w:tcPr>
          <w:p w14:paraId="74F506BA"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Página Web de la Superintendencia </w:t>
            </w:r>
          </w:p>
        </w:tc>
      </w:tr>
      <w:tr w:rsidR="003C2EB6" w:rsidRPr="0021660A" w14:paraId="71B55DA4" w14:textId="77777777" w:rsidTr="002321FD">
        <w:trPr>
          <w:trHeight w:val="231"/>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39EDE4B8"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Evaluación acuerdos de gestión.</w:t>
            </w:r>
          </w:p>
        </w:tc>
        <w:tc>
          <w:tcPr>
            <w:tcW w:w="319" w:type="dxa"/>
            <w:tcBorders>
              <w:top w:val="nil"/>
              <w:left w:val="nil"/>
              <w:bottom w:val="single" w:sz="4" w:space="0" w:color="000000"/>
              <w:right w:val="single" w:sz="4" w:space="0" w:color="000000"/>
            </w:tcBorders>
            <w:shd w:val="clear" w:color="auto" w:fill="auto"/>
            <w:vAlign w:val="center"/>
            <w:hideMark/>
          </w:tcPr>
          <w:p w14:paraId="766C2A34"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324" w:type="dxa"/>
            <w:tcBorders>
              <w:top w:val="nil"/>
              <w:left w:val="nil"/>
              <w:bottom w:val="single" w:sz="4" w:space="0" w:color="000000"/>
              <w:right w:val="single" w:sz="4" w:space="0" w:color="000000"/>
            </w:tcBorders>
            <w:shd w:val="clear" w:color="auto" w:fill="auto"/>
            <w:vAlign w:val="center"/>
            <w:hideMark/>
          </w:tcPr>
          <w:p w14:paraId="2E9BF20C"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851" w:type="dxa"/>
            <w:tcBorders>
              <w:top w:val="nil"/>
              <w:left w:val="nil"/>
              <w:bottom w:val="single" w:sz="4" w:space="0" w:color="000000"/>
              <w:right w:val="single" w:sz="4" w:space="0" w:color="000000"/>
            </w:tcBorders>
            <w:shd w:val="clear" w:color="auto" w:fill="auto"/>
            <w:vAlign w:val="center"/>
            <w:hideMark/>
          </w:tcPr>
          <w:p w14:paraId="2FA1723A"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Semestral </w:t>
            </w:r>
          </w:p>
        </w:tc>
        <w:tc>
          <w:tcPr>
            <w:tcW w:w="1134" w:type="dxa"/>
            <w:tcBorders>
              <w:top w:val="nil"/>
              <w:left w:val="nil"/>
              <w:bottom w:val="single" w:sz="4" w:space="0" w:color="000000"/>
              <w:right w:val="single" w:sz="4" w:space="0" w:color="000000"/>
            </w:tcBorders>
            <w:shd w:val="clear" w:color="auto" w:fill="auto"/>
            <w:vAlign w:val="center"/>
            <w:hideMark/>
          </w:tcPr>
          <w:p w14:paraId="5FA7F9EE"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5 días del mes siguiente del fin de semestre</w:t>
            </w:r>
          </w:p>
        </w:tc>
        <w:tc>
          <w:tcPr>
            <w:tcW w:w="1984" w:type="dxa"/>
            <w:tcBorders>
              <w:top w:val="nil"/>
              <w:left w:val="nil"/>
              <w:bottom w:val="single" w:sz="4" w:space="0" w:color="000000"/>
              <w:right w:val="single" w:sz="4" w:space="0" w:color="000000"/>
            </w:tcBorders>
            <w:shd w:val="clear" w:color="auto" w:fill="auto"/>
            <w:vAlign w:val="center"/>
            <w:hideMark/>
          </w:tcPr>
          <w:p w14:paraId="4A2BF7A7"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La Ley 909 de 2004 art. 47</w:t>
            </w:r>
          </w:p>
        </w:tc>
        <w:tc>
          <w:tcPr>
            <w:tcW w:w="1418" w:type="dxa"/>
            <w:tcBorders>
              <w:top w:val="nil"/>
              <w:left w:val="nil"/>
              <w:bottom w:val="single" w:sz="4" w:space="0" w:color="000000"/>
              <w:right w:val="single" w:sz="4" w:space="0" w:color="000000"/>
            </w:tcBorders>
            <w:shd w:val="clear" w:color="auto" w:fill="auto"/>
            <w:vAlign w:val="center"/>
            <w:hideMark/>
          </w:tcPr>
          <w:p w14:paraId="13C8937E"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Despacho superintendente </w:t>
            </w:r>
          </w:p>
        </w:tc>
        <w:tc>
          <w:tcPr>
            <w:tcW w:w="1275" w:type="dxa"/>
            <w:tcBorders>
              <w:top w:val="nil"/>
              <w:left w:val="nil"/>
              <w:bottom w:val="single" w:sz="4" w:space="0" w:color="000000"/>
              <w:right w:val="single" w:sz="4" w:space="0" w:color="000000"/>
            </w:tcBorders>
            <w:shd w:val="clear" w:color="auto" w:fill="auto"/>
            <w:vAlign w:val="center"/>
            <w:hideMark/>
          </w:tcPr>
          <w:p w14:paraId="10CF09BD" w14:textId="2F7CEF1D" w:rsidR="003C2EB6" w:rsidRPr="0021660A" w:rsidRDefault="00713657" w:rsidP="002321FD">
            <w:pPr>
              <w:rPr>
                <w:rFonts w:ascii="Verdana" w:eastAsia="Times New Roman" w:hAnsi="Verdana" w:cs="Calibri"/>
                <w:color w:val="000000"/>
                <w:sz w:val="10"/>
                <w:szCs w:val="18"/>
                <w:lang w:eastAsia="es-CO"/>
              </w:rPr>
            </w:pPr>
            <w:proofErr w:type="spellStart"/>
            <w:r w:rsidRPr="0021660A">
              <w:rPr>
                <w:rFonts w:ascii="Verdana" w:eastAsia="Times New Roman" w:hAnsi="Verdana" w:cs="Calibri"/>
                <w:color w:val="000000"/>
                <w:sz w:val="10"/>
                <w:szCs w:val="18"/>
                <w:lang w:eastAsia="es-CO"/>
              </w:rPr>
              <w:t>Esigna</w:t>
            </w:r>
            <w:proofErr w:type="spellEnd"/>
            <w:r w:rsidRPr="0021660A">
              <w:rPr>
                <w:rFonts w:ascii="Verdana" w:eastAsia="Times New Roman" w:hAnsi="Verdana" w:cs="Calibri"/>
                <w:color w:val="000000"/>
                <w:sz w:val="10"/>
                <w:szCs w:val="18"/>
                <w:lang w:eastAsia="es-CO"/>
              </w:rPr>
              <w:t xml:space="preserve"> Memorando</w:t>
            </w:r>
            <w:r w:rsidR="003C2EB6" w:rsidRPr="0021660A">
              <w:rPr>
                <w:rFonts w:ascii="Verdana" w:eastAsia="Times New Roman" w:hAnsi="Verdana" w:cs="Calibri"/>
                <w:color w:val="000000"/>
                <w:sz w:val="10"/>
                <w:szCs w:val="18"/>
                <w:lang w:eastAsia="es-CO"/>
              </w:rPr>
              <w:t xml:space="preserve"> </w:t>
            </w:r>
          </w:p>
        </w:tc>
      </w:tr>
      <w:tr w:rsidR="003C2EB6" w:rsidRPr="0021660A" w14:paraId="2610EAC4" w14:textId="77777777" w:rsidTr="002321FD">
        <w:trPr>
          <w:trHeight w:val="173"/>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55D64F71"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Informes seguimiento planes y proyectos.</w:t>
            </w:r>
          </w:p>
        </w:tc>
        <w:tc>
          <w:tcPr>
            <w:tcW w:w="319" w:type="dxa"/>
            <w:tcBorders>
              <w:top w:val="nil"/>
              <w:left w:val="nil"/>
              <w:bottom w:val="single" w:sz="4" w:space="0" w:color="000000"/>
              <w:right w:val="single" w:sz="4" w:space="0" w:color="000000"/>
            </w:tcBorders>
            <w:shd w:val="clear" w:color="auto" w:fill="auto"/>
            <w:vAlign w:val="center"/>
            <w:hideMark/>
          </w:tcPr>
          <w:p w14:paraId="19B28D6D"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71E84D3C"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77E7F14D"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Trimestral</w:t>
            </w:r>
          </w:p>
        </w:tc>
        <w:tc>
          <w:tcPr>
            <w:tcW w:w="1134" w:type="dxa"/>
            <w:tcBorders>
              <w:top w:val="nil"/>
              <w:left w:val="nil"/>
              <w:bottom w:val="single" w:sz="4" w:space="0" w:color="000000"/>
              <w:right w:val="single" w:sz="4" w:space="0" w:color="000000"/>
            </w:tcBorders>
            <w:shd w:val="clear" w:color="auto" w:fill="auto"/>
            <w:vAlign w:val="center"/>
            <w:hideMark/>
          </w:tcPr>
          <w:p w14:paraId="18211694"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5 días del mes siguiente del fin de trimestre</w:t>
            </w:r>
          </w:p>
        </w:tc>
        <w:tc>
          <w:tcPr>
            <w:tcW w:w="1984" w:type="dxa"/>
            <w:tcBorders>
              <w:top w:val="nil"/>
              <w:left w:val="nil"/>
              <w:bottom w:val="single" w:sz="4" w:space="0" w:color="000000"/>
              <w:right w:val="single" w:sz="4" w:space="0" w:color="000000"/>
            </w:tcBorders>
            <w:shd w:val="clear" w:color="auto" w:fill="auto"/>
            <w:vAlign w:val="center"/>
            <w:hideMark/>
          </w:tcPr>
          <w:p w14:paraId="486BEC21"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Ley 1712-2014</w:t>
            </w:r>
          </w:p>
        </w:tc>
        <w:tc>
          <w:tcPr>
            <w:tcW w:w="1418" w:type="dxa"/>
            <w:tcBorders>
              <w:top w:val="nil"/>
              <w:left w:val="nil"/>
              <w:bottom w:val="single" w:sz="4" w:space="0" w:color="000000"/>
              <w:right w:val="single" w:sz="4" w:space="0" w:color="000000"/>
            </w:tcBorders>
            <w:shd w:val="clear" w:color="auto" w:fill="auto"/>
            <w:vAlign w:val="center"/>
            <w:hideMark/>
          </w:tcPr>
          <w:p w14:paraId="6F4E88F3"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Despacho superintendente en Comité Institucional de Gestión y Desempeño</w:t>
            </w:r>
          </w:p>
        </w:tc>
        <w:tc>
          <w:tcPr>
            <w:tcW w:w="1275" w:type="dxa"/>
            <w:tcBorders>
              <w:top w:val="nil"/>
              <w:left w:val="nil"/>
              <w:bottom w:val="single" w:sz="4" w:space="0" w:color="000000"/>
              <w:right w:val="single" w:sz="4" w:space="0" w:color="000000"/>
            </w:tcBorders>
            <w:shd w:val="clear" w:color="auto" w:fill="auto"/>
            <w:vAlign w:val="center"/>
            <w:hideMark/>
          </w:tcPr>
          <w:p w14:paraId="32E8BFC0" w14:textId="53BB8C45" w:rsidR="003C2EB6" w:rsidRPr="0021660A" w:rsidRDefault="00713657" w:rsidP="002321FD">
            <w:pPr>
              <w:rPr>
                <w:rFonts w:ascii="Verdana" w:eastAsia="Times New Roman" w:hAnsi="Verdana" w:cs="Calibri"/>
                <w:color w:val="000000"/>
                <w:sz w:val="10"/>
                <w:szCs w:val="18"/>
                <w:lang w:eastAsia="es-CO"/>
              </w:rPr>
            </w:pPr>
            <w:proofErr w:type="spellStart"/>
            <w:r w:rsidRPr="0021660A">
              <w:rPr>
                <w:rFonts w:ascii="Verdana" w:eastAsia="Times New Roman" w:hAnsi="Verdana" w:cs="Calibri"/>
                <w:color w:val="000000"/>
                <w:sz w:val="10"/>
                <w:szCs w:val="18"/>
                <w:lang w:eastAsia="es-CO"/>
              </w:rPr>
              <w:t>Esigna</w:t>
            </w:r>
            <w:proofErr w:type="spellEnd"/>
            <w:r w:rsidRPr="0021660A">
              <w:rPr>
                <w:rFonts w:ascii="Verdana" w:eastAsia="Times New Roman" w:hAnsi="Verdana" w:cs="Calibri"/>
                <w:color w:val="000000"/>
                <w:sz w:val="10"/>
                <w:szCs w:val="18"/>
                <w:lang w:eastAsia="es-CO"/>
              </w:rPr>
              <w:t xml:space="preserve"> Memorando</w:t>
            </w:r>
            <w:r w:rsidR="003C2EB6" w:rsidRPr="0021660A">
              <w:rPr>
                <w:rFonts w:ascii="Verdana" w:eastAsia="Times New Roman" w:hAnsi="Verdana" w:cs="Calibri"/>
                <w:color w:val="000000"/>
                <w:sz w:val="10"/>
                <w:szCs w:val="18"/>
                <w:lang w:eastAsia="es-CO"/>
              </w:rPr>
              <w:t xml:space="preserve"> </w:t>
            </w:r>
          </w:p>
        </w:tc>
      </w:tr>
      <w:tr w:rsidR="003C2EB6" w:rsidRPr="0021660A" w14:paraId="0801BB96" w14:textId="77777777" w:rsidTr="002321FD">
        <w:trPr>
          <w:trHeight w:val="150"/>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720B15A6"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lastRenderedPageBreak/>
              <w:t>MIPG Sectorial.</w:t>
            </w:r>
          </w:p>
        </w:tc>
        <w:tc>
          <w:tcPr>
            <w:tcW w:w="319" w:type="dxa"/>
            <w:tcBorders>
              <w:top w:val="nil"/>
              <w:left w:val="nil"/>
              <w:bottom w:val="single" w:sz="4" w:space="0" w:color="000000"/>
              <w:right w:val="single" w:sz="4" w:space="0" w:color="000000"/>
            </w:tcBorders>
            <w:shd w:val="clear" w:color="auto" w:fill="auto"/>
            <w:vAlign w:val="center"/>
            <w:hideMark/>
          </w:tcPr>
          <w:p w14:paraId="2E4A8734"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324" w:type="dxa"/>
            <w:tcBorders>
              <w:top w:val="nil"/>
              <w:left w:val="nil"/>
              <w:bottom w:val="single" w:sz="4" w:space="0" w:color="000000"/>
              <w:right w:val="single" w:sz="4" w:space="0" w:color="000000"/>
            </w:tcBorders>
            <w:shd w:val="clear" w:color="auto" w:fill="auto"/>
            <w:vAlign w:val="center"/>
            <w:hideMark/>
          </w:tcPr>
          <w:p w14:paraId="7C31A024"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851" w:type="dxa"/>
            <w:tcBorders>
              <w:top w:val="nil"/>
              <w:left w:val="nil"/>
              <w:bottom w:val="single" w:sz="4" w:space="0" w:color="000000"/>
              <w:right w:val="single" w:sz="4" w:space="0" w:color="000000"/>
            </w:tcBorders>
            <w:shd w:val="clear" w:color="auto" w:fill="auto"/>
            <w:vAlign w:val="center"/>
            <w:hideMark/>
          </w:tcPr>
          <w:p w14:paraId="16D98582"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Trimestral</w:t>
            </w:r>
          </w:p>
        </w:tc>
        <w:tc>
          <w:tcPr>
            <w:tcW w:w="1134" w:type="dxa"/>
            <w:tcBorders>
              <w:top w:val="nil"/>
              <w:left w:val="nil"/>
              <w:bottom w:val="single" w:sz="4" w:space="0" w:color="000000"/>
              <w:right w:val="single" w:sz="4" w:space="0" w:color="000000"/>
            </w:tcBorders>
            <w:shd w:val="clear" w:color="auto" w:fill="auto"/>
            <w:vAlign w:val="center"/>
            <w:hideMark/>
          </w:tcPr>
          <w:p w14:paraId="31E38C97"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10 días del mes siguiente del fin de trimestre</w:t>
            </w:r>
          </w:p>
        </w:tc>
        <w:tc>
          <w:tcPr>
            <w:tcW w:w="1984" w:type="dxa"/>
            <w:tcBorders>
              <w:top w:val="nil"/>
              <w:left w:val="nil"/>
              <w:bottom w:val="single" w:sz="4" w:space="0" w:color="000000"/>
              <w:right w:val="single" w:sz="4" w:space="0" w:color="000000"/>
            </w:tcBorders>
            <w:shd w:val="clear" w:color="auto" w:fill="auto"/>
            <w:vAlign w:val="center"/>
            <w:hideMark/>
          </w:tcPr>
          <w:p w14:paraId="019557D3"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Circular anual del GSED</w:t>
            </w:r>
          </w:p>
        </w:tc>
        <w:tc>
          <w:tcPr>
            <w:tcW w:w="1418" w:type="dxa"/>
            <w:tcBorders>
              <w:top w:val="nil"/>
              <w:left w:val="nil"/>
              <w:bottom w:val="single" w:sz="4" w:space="0" w:color="000000"/>
              <w:right w:val="single" w:sz="4" w:space="0" w:color="000000"/>
            </w:tcBorders>
            <w:shd w:val="clear" w:color="auto" w:fill="auto"/>
            <w:vAlign w:val="center"/>
            <w:hideMark/>
          </w:tcPr>
          <w:p w14:paraId="5956DA65"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Grupo Social y Empresarial de la Defensa - GSED</w:t>
            </w:r>
          </w:p>
        </w:tc>
        <w:tc>
          <w:tcPr>
            <w:tcW w:w="1275" w:type="dxa"/>
            <w:tcBorders>
              <w:top w:val="nil"/>
              <w:left w:val="nil"/>
              <w:bottom w:val="single" w:sz="4" w:space="0" w:color="000000"/>
              <w:right w:val="single" w:sz="4" w:space="0" w:color="000000"/>
            </w:tcBorders>
            <w:shd w:val="clear" w:color="auto" w:fill="auto"/>
            <w:vAlign w:val="center"/>
            <w:hideMark/>
          </w:tcPr>
          <w:p w14:paraId="74053CFD"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SVE - GSED</w:t>
            </w:r>
          </w:p>
        </w:tc>
      </w:tr>
      <w:tr w:rsidR="003C2EB6" w:rsidRPr="0021660A" w14:paraId="32C1C78B" w14:textId="77777777" w:rsidTr="002321FD">
        <w:trPr>
          <w:trHeight w:val="388"/>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45861EC4"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Informe de Riesgos de gestión</w:t>
            </w:r>
          </w:p>
        </w:tc>
        <w:tc>
          <w:tcPr>
            <w:tcW w:w="319" w:type="dxa"/>
            <w:tcBorders>
              <w:top w:val="nil"/>
              <w:left w:val="nil"/>
              <w:bottom w:val="single" w:sz="4" w:space="0" w:color="000000"/>
              <w:right w:val="single" w:sz="4" w:space="0" w:color="000000"/>
            </w:tcBorders>
            <w:shd w:val="clear" w:color="auto" w:fill="auto"/>
            <w:vAlign w:val="center"/>
            <w:hideMark/>
          </w:tcPr>
          <w:p w14:paraId="455724A9"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3B2650F8"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47FD114F"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Trimestral</w:t>
            </w:r>
          </w:p>
        </w:tc>
        <w:tc>
          <w:tcPr>
            <w:tcW w:w="1134" w:type="dxa"/>
            <w:tcBorders>
              <w:top w:val="nil"/>
              <w:left w:val="nil"/>
              <w:bottom w:val="single" w:sz="4" w:space="0" w:color="000000"/>
              <w:right w:val="single" w:sz="4" w:space="0" w:color="000000"/>
            </w:tcBorders>
            <w:shd w:val="clear" w:color="auto" w:fill="auto"/>
            <w:vAlign w:val="center"/>
            <w:hideMark/>
          </w:tcPr>
          <w:p w14:paraId="528DEE06"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10 días del mes siguiente del fin de trimestre</w:t>
            </w:r>
          </w:p>
        </w:tc>
        <w:tc>
          <w:tcPr>
            <w:tcW w:w="1984" w:type="dxa"/>
            <w:tcBorders>
              <w:top w:val="nil"/>
              <w:left w:val="nil"/>
              <w:bottom w:val="single" w:sz="4" w:space="0" w:color="000000"/>
              <w:right w:val="single" w:sz="4" w:space="0" w:color="000000"/>
            </w:tcBorders>
            <w:shd w:val="clear" w:color="auto" w:fill="auto"/>
            <w:vAlign w:val="center"/>
            <w:hideMark/>
          </w:tcPr>
          <w:p w14:paraId="29F12C5B"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Guía para la Administración el Riesgo y el diseño de controles en entidades públicas Versión 6</w:t>
            </w:r>
            <w:r w:rsidRPr="0021660A">
              <w:rPr>
                <w:rFonts w:ascii="Verdana" w:eastAsia="Times New Roman" w:hAnsi="Verdana" w:cs="Calibri"/>
                <w:color w:val="000000"/>
                <w:sz w:val="10"/>
                <w:szCs w:val="18"/>
                <w:lang w:eastAsia="es-CO"/>
              </w:rPr>
              <w:br/>
              <w:t>Política de Administración de Riesgo SVSP 20241200031157CS</w:t>
            </w:r>
          </w:p>
        </w:tc>
        <w:tc>
          <w:tcPr>
            <w:tcW w:w="1418" w:type="dxa"/>
            <w:tcBorders>
              <w:top w:val="nil"/>
              <w:left w:val="nil"/>
              <w:bottom w:val="single" w:sz="4" w:space="0" w:color="000000"/>
              <w:right w:val="single" w:sz="4" w:space="0" w:color="000000"/>
            </w:tcBorders>
            <w:shd w:val="clear" w:color="auto" w:fill="auto"/>
            <w:vAlign w:val="center"/>
            <w:hideMark/>
          </w:tcPr>
          <w:p w14:paraId="243F602C"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Despacho superintendente </w:t>
            </w:r>
          </w:p>
        </w:tc>
        <w:tc>
          <w:tcPr>
            <w:tcW w:w="1275" w:type="dxa"/>
            <w:tcBorders>
              <w:top w:val="nil"/>
              <w:left w:val="nil"/>
              <w:bottom w:val="single" w:sz="4" w:space="0" w:color="000000"/>
              <w:right w:val="single" w:sz="4" w:space="0" w:color="000000"/>
            </w:tcBorders>
            <w:shd w:val="clear" w:color="auto" w:fill="auto"/>
            <w:vAlign w:val="center"/>
            <w:hideMark/>
          </w:tcPr>
          <w:p w14:paraId="2E594BE8" w14:textId="0FA60BEF" w:rsidR="003C2EB6" w:rsidRPr="0021660A" w:rsidRDefault="00713657" w:rsidP="002321FD">
            <w:pPr>
              <w:rPr>
                <w:rFonts w:ascii="Verdana" w:eastAsia="Times New Roman" w:hAnsi="Verdana" w:cs="Calibri"/>
                <w:color w:val="000000"/>
                <w:sz w:val="10"/>
                <w:szCs w:val="18"/>
                <w:lang w:eastAsia="es-CO"/>
              </w:rPr>
            </w:pPr>
            <w:proofErr w:type="spellStart"/>
            <w:r w:rsidRPr="0021660A">
              <w:rPr>
                <w:rFonts w:ascii="Verdana" w:eastAsia="Times New Roman" w:hAnsi="Verdana" w:cs="Calibri"/>
                <w:color w:val="000000"/>
                <w:sz w:val="10"/>
                <w:szCs w:val="18"/>
                <w:lang w:eastAsia="es-CO"/>
              </w:rPr>
              <w:t>Esigna</w:t>
            </w:r>
            <w:proofErr w:type="spellEnd"/>
            <w:r w:rsidRPr="0021660A">
              <w:rPr>
                <w:rFonts w:ascii="Verdana" w:eastAsia="Times New Roman" w:hAnsi="Verdana" w:cs="Calibri"/>
                <w:color w:val="000000"/>
                <w:sz w:val="10"/>
                <w:szCs w:val="18"/>
                <w:lang w:eastAsia="es-CO"/>
              </w:rPr>
              <w:t xml:space="preserve"> Memorando</w:t>
            </w:r>
            <w:r w:rsidR="003C2EB6" w:rsidRPr="0021660A">
              <w:rPr>
                <w:rFonts w:ascii="Verdana" w:eastAsia="Times New Roman" w:hAnsi="Verdana" w:cs="Calibri"/>
                <w:color w:val="000000"/>
                <w:sz w:val="10"/>
                <w:szCs w:val="18"/>
                <w:lang w:eastAsia="es-CO"/>
              </w:rPr>
              <w:t xml:space="preserve"> </w:t>
            </w:r>
          </w:p>
        </w:tc>
      </w:tr>
      <w:tr w:rsidR="003C2EB6" w:rsidRPr="0021660A" w14:paraId="67A715C8" w14:textId="77777777" w:rsidTr="002321FD">
        <w:trPr>
          <w:trHeight w:val="455"/>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4F10E52E"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Informe de Riesgos de corrupción</w:t>
            </w:r>
          </w:p>
        </w:tc>
        <w:tc>
          <w:tcPr>
            <w:tcW w:w="319" w:type="dxa"/>
            <w:tcBorders>
              <w:top w:val="nil"/>
              <w:left w:val="nil"/>
              <w:bottom w:val="single" w:sz="4" w:space="0" w:color="000000"/>
              <w:right w:val="single" w:sz="4" w:space="0" w:color="000000"/>
            </w:tcBorders>
            <w:shd w:val="clear" w:color="auto" w:fill="auto"/>
            <w:vAlign w:val="center"/>
            <w:hideMark/>
          </w:tcPr>
          <w:p w14:paraId="5634ECB4"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47698ACF"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36FF03BD"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Cuatrimestral</w:t>
            </w:r>
          </w:p>
        </w:tc>
        <w:tc>
          <w:tcPr>
            <w:tcW w:w="1134" w:type="dxa"/>
            <w:tcBorders>
              <w:top w:val="nil"/>
              <w:left w:val="nil"/>
              <w:bottom w:val="single" w:sz="4" w:space="0" w:color="000000"/>
              <w:right w:val="single" w:sz="4" w:space="0" w:color="000000"/>
            </w:tcBorders>
            <w:shd w:val="clear" w:color="auto" w:fill="auto"/>
            <w:vAlign w:val="center"/>
            <w:hideMark/>
          </w:tcPr>
          <w:p w14:paraId="703F29A5"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10 días del mes siguiente del fin de cuatrimestre</w:t>
            </w:r>
          </w:p>
        </w:tc>
        <w:tc>
          <w:tcPr>
            <w:tcW w:w="1984" w:type="dxa"/>
            <w:tcBorders>
              <w:top w:val="nil"/>
              <w:left w:val="nil"/>
              <w:bottom w:val="single" w:sz="4" w:space="0" w:color="000000"/>
              <w:right w:val="single" w:sz="4" w:space="0" w:color="000000"/>
            </w:tcBorders>
            <w:shd w:val="clear" w:color="auto" w:fill="auto"/>
            <w:vAlign w:val="center"/>
            <w:hideMark/>
          </w:tcPr>
          <w:p w14:paraId="422DA3CA"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Guía para la Administración el Riesgo y el diseño de controles en entidades públicas Versión 6</w:t>
            </w:r>
            <w:r w:rsidRPr="0021660A">
              <w:rPr>
                <w:rFonts w:ascii="Verdana" w:eastAsia="Times New Roman" w:hAnsi="Verdana" w:cs="Calibri"/>
                <w:color w:val="000000"/>
                <w:sz w:val="10"/>
                <w:szCs w:val="18"/>
                <w:lang w:eastAsia="es-CO"/>
              </w:rPr>
              <w:br/>
              <w:t>Política de Administración de Riesgo SVSP 20241200031157CS</w:t>
            </w:r>
          </w:p>
        </w:tc>
        <w:tc>
          <w:tcPr>
            <w:tcW w:w="1418" w:type="dxa"/>
            <w:tcBorders>
              <w:top w:val="nil"/>
              <w:left w:val="nil"/>
              <w:bottom w:val="single" w:sz="4" w:space="0" w:color="000000"/>
              <w:right w:val="single" w:sz="4" w:space="0" w:color="000000"/>
            </w:tcBorders>
            <w:shd w:val="clear" w:color="auto" w:fill="auto"/>
            <w:vAlign w:val="center"/>
            <w:hideMark/>
          </w:tcPr>
          <w:p w14:paraId="6BF1582B"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Despacho superintendente </w:t>
            </w:r>
          </w:p>
        </w:tc>
        <w:tc>
          <w:tcPr>
            <w:tcW w:w="1275" w:type="dxa"/>
            <w:tcBorders>
              <w:top w:val="nil"/>
              <w:left w:val="nil"/>
              <w:bottom w:val="single" w:sz="4" w:space="0" w:color="000000"/>
              <w:right w:val="single" w:sz="4" w:space="0" w:color="000000"/>
            </w:tcBorders>
            <w:shd w:val="clear" w:color="auto" w:fill="auto"/>
            <w:vAlign w:val="center"/>
            <w:hideMark/>
          </w:tcPr>
          <w:p w14:paraId="24D05705" w14:textId="0FF5DE06" w:rsidR="003C2EB6" w:rsidRPr="0021660A" w:rsidRDefault="00713657" w:rsidP="002321FD">
            <w:pPr>
              <w:rPr>
                <w:rFonts w:ascii="Verdana" w:eastAsia="Times New Roman" w:hAnsi="Verdana" w:cs="Calibri"/>
                <w:color w:val="000000"/>
                <w:sz w:val="10"/>
                <w:szCs w:val="18"/>
                <w:lang w:eastAsia="es-CO"/>
              </w:rPr>
            </w:pPr>
            <w:proofErr w:type="spellStart"/>
            <w:r w:rsidRPr="0021660A">
              <w:rPr>
                <w:rFonts w:ascii="Verdana" w:eastAsia="Times New Roman" w:hAnsi="Verdana" w:cs="Calibri"/>
                <w:color w:val="000000"/>
                <w:sz w:val="10"/>
                <w:szCs w:val="18"/>
                <w:lang w:eastAsia="es-CO"/>
              </w:rPr>
              <w:t>Esigna</w:t>
            </w:r>
            <w:proofErr w:type="spellEnd"/>
            <w:r w:rsidRPr="0021660A">
              <w:rPr>
                <w:rFonts w:ascii="Verdana" w:eastAsia="Times New Roman" w:hAnsi="Verdana" w:cs="Calibri"/>
                <w:color w:val="000000"/>
                <w:sz w:val="10"/>
                <w:szCs w:val="18"/>
                <w:lang w:eastAsia="es-CO"/>
              </w:rPr>
              <w:t xml:space="preserve"> Memorando</w:t>
            </w:r>
            <w:r w:rsidR="003C2EB6" w:rsidRPr="0021660A">
              <w:rPr>
                <w:rFonts w:ascii="Verdana" w:eastAsia="Times New Roman" w:hAnsi="Verdana" w:cs="Calibri"/>
                <w:color w:val="000000"/>
                <w:sz w:val="10"/>
                <w:szCs w:val="18"/>
                <w:lang w:eastAsia="es-CO"/>
              </w:rPr>
              <w:t xml:space="preserve"> </w:t>
            </w:r>
          </w:p>
        </w:tc>
      </w:tr>
      <w:tr w:rsidR="003C2EB6" w:rsidRPr="0021660A" w14:paraId="0C228E36" w14:textId="77777777" w:rsidTr="002321FD">
        <w:trPr>
          <w:trHeight w:val="188"/>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0FFB97FD"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Informe revisión por la dirección</w:t>
            </w:r>
          </w:p>
        </w:tc>
        <w:tc>
          <w:tcPr>
            <w:tcW w:w="319" w:type="dxa"/>
            <w:tcBorders>
              <w:top w:val="nil"/>
              <w:left w:val="nil"/>
              <w:bottom w:val="single" w:sz="4" w:space="0" w:color="000000"/>
              <w:right w:val="single" w:sz="4" w:space="0" w:color="000000"/>
            </w:tcBorders>
            <w:shd w:val="clear" w:color="auto" w:fill="auto"/>
            <w:vAlign w:val="center"/>
            <w:hideMark/>
          </w:tcPr>
          <w:p w14:paraId="420281D4"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753B6F57"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042B47D5"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Anual </w:t>
            </w:r>
          </w:p>
        </w:tc>
        <w:tc>
          <w:tcPr>
            <w:tcW w:w="1134" w:type="dxa"/>
            <w:tcBorders>
              <w:top w:val="nil"/>
              <w:left w:val="nil"/>
              <w:bottom w:val="single" w:sz="4" w:space="0" w:color="000000"/>
              <w:right w:val="single" w:sz="4" w:space="0" w:color="000000"/>
            </w:tcBorders>
            <w:shd w:val="clear" w:color="auto" w:fill="auto"/>
            <w:vAlign w:val="center"/>
            <w:hideMark/>
          </w:tcPr>
          <w:p w14:paraId="0B6F6729"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Anual</w:t>
            </w:r>
          </w:p>
        </w:tc>
        <w:tc>
          <w:tcPr>
            <w:tcW w:w="1984" w:type="dxa"/>
            <w:tcBorders>
              <w:top w:val="nil"/>
              <w:left w:val="nil"/>
              <w:bottom w:val="single" w:sz="4" w:space="0" w:color="000000"/>
              <w:right w:val="single" w:sz="4" w:space="0" w:color="000000"/>
            </w:tcBorders>
            <w:shd w:val="clear" w:color="auto" w:fill="auto"/>
            <w:vAlign w:val="center"/>
            <w:hideMark/>
          </w:tcPr>
          <w:p w14:paraId="4BD54CE3"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Norma ISO 9001/2015</w:t>
            </w:r>
          </w:p>
        </w:tc>
        <w:tc>
          <w:tcPr>
            <w:tcW w:w="1418" w:type="dxa"/>
            <w:tcBorders>
              <w:top w:val="nil"/>
              <w:left w:val="nil"/>
              <w:bottom w:val="single" w:sz="4" w:space="0" w:color="000000"/>
              <w:right w:val="single" w:sz="4" w:space="0" w:color="000000"/>
            </w:tcBorders>
            <w:shd w:val="clear" w:color="auto" w:fill="auto"/>
            <w:vAlign w:val="center"/>
            <w:hideMark/>
          </w:tcPr>
          <w:p w14:paraId="50F374C2"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Despacho superintendente </w:t>
            </w:r>
          </w:p>
        </w:tc>
        <w:tc>
          <w:tcPr>
            <w:tcW w:w="1275" w:type="dxa"/>
            <w:tcBorders>
              <w:top w:val="nil"/>
              <w:left w:val="nil"/>
              <w:bottom w:val="single" w:sz="4" w:space="0" w:color="000000"/>
              <w:right w:val="single" w:sz="4" w:space="0" w:color="000000"/>
            </w:tcBorders>
            <w:shd w:val="clear" w:color="auto" w:fill="auto"/>
            <w:vAlign w:val="center"/>
            <w:hideMark/>
          </w:tcPr>
          <w:p w14:paraId="26D31D94" w14:textId="4623D7BF" w:rsidR="003C2EB6" w:rsidRPr="0021660A" w:rsidRDefault="00713657" w:rsidP="002321FD">
            <w:pPr>
              <w:rPr>
                <w:rFonts w:ascii="Verdana" w:eastAsia="Times New Roman" w:hAnsi="Verdana" w:cs="Calibri"/>
                <w:color w:val="000000"/>
                <w:sz w:val="10"/>
                <w:szCs w:val="18"/>
                <w:lang w:eastAsia="es-CO"/>
              </w:rPr>
            </w:pPr>
            <w:proofErr w:type="spellStart"/>
            <w:r w:rsidRPr="0021660A">
              <w:rPr>
                <w:rFonts w:ascii="Verdana" w:eastAsia="Times New Roman" w:hAnsi="Verdana" w:cs="Calibri"/>
                <w:color w:val="000000"/>
                <w:sz w:val="10"/>
                <w:szCs w:val="18"/>
                <w:lang w:eastAsia="es-CO"/>
              </w:rPr>
              <w:t>Esigna</w:t>
            </w:r>
            <w:proofErr w:type="spellEnd"/>
            <w:r w:rsidRPr="0021660A">
              <w:rPr>
                <w:rFonts w:ascii="Verdana" w:eastAsia="Times New Roman" w:hAnsi="Verdana" w:cs="Calibri"/>
                <w:color w:val="000000"/>
                <w:sz w:val="10"/>
                <w:szCs w:val="18"/>
                <w:lang w:eastAsia="es-CO"/>
              </w:rPr>
              <w:t xml:space="preserve"> Memorando</w:t>
            </w:r>
            <w:r w:rsidR="003C2EB6" w:rsidRPr="0021660A">
              <w:rPr>
                <w:rFonts w:ascii="Verdana" w:eastAsia="Times New Roman" w:hAnsi="Verdana" w:cs="Calibri"/>
                <w:color w:val="000000"/>
                <w:sz w:val="10"/>
                <w:szCs w:val="18"/>
                <w:lang w:eastAsia="es-CO"/>
              </w:rPr>
              <w:t xml:space="preserve"> </w:t>
            </w:r>
          </w:p>
        </w:tc>
      </w:tr>
      <w:tr w:rsidR="003C2EB6" w:rsidRPr="0021660A" w14:paraId="534A6925" w14:textId="77777777" w:rsidTr="002321FD">
        <w:trPr>
          <w:trHeight w:val="200"/>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24B6601F"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Informe de Sostenibilidad</w:t>
            </w:r>
          </w:p>
        </w:tc>
        <w:tc>
          <w:tcPr>
            <w:tcW w:w="319" w:type="dxa"/>
            <w:tcBorders>
              <w:top w:val="nil"/>
              <w:left w:val="nil"/>
              <w:bottom w:val="single" w:sz="4" w:space="0" w:color="000000"/>
              <w:right w:val="single" w:sz="4" w:space="0" w:color="000000"/>
            </w:tcBorders>
            <w:shd w:val="clear" w:color="auto" w:fill="auto"/>
            <w:vAlign w:val="center"/>
            <w:hideMark/>
          </w:tcPr>
          <w:p w14:paraId="03924913"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1E0A2024"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057FCE70"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Anual </w:t>
            </w:r>
          </w:p>
        </w:tc>
        <w:tc>
          <w:tcPr>
            <w:tcW w:w="1134" w:type="dxa"/>
            <w:tcBorders>
              <w:top w:val="nil"/>
              <w:left w:val="nil"/>
              <w:bottom w:val="single" w:sz="4" w:space="0" w:color="000000"/>
              <w:right w:val="single" w:sz="4" w:space="0" w:color="000000"/>
            </w:tcBorders>
            <w:shd w:val="clear" w:color="auto" w:fill="auto"/>
            <w:vAlign w:val="center"/>
            <w:hideMark/>
          </w:tcPr>
          <w:p w14:paraId="131F4B7F"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Primer trimestre de la vigencia</w:t>
            </w:r>
          </w:p>
        </w:tc>
        <w:tc>
          <w:tcPr>
            <w:tcW w:w="1984" w:type="dxa"/>
            <w:tcBorders>
              <w:top w:val="nil"/>
              <w:left w:val="nil"/>
              <w:bottom w:val="single" w:sz="4" w:space="0" w:color="000000"/>
              <w:right w:val="single" w:sz="4" w:space="0" w:color="000000"/>
            </w:tcBorders>
            <w:shd w:val="clear" w:color="auto" w:fill="auto"/>
            <w:vAlign w:val="center"/>
            <w:hideMark/>
          </w:tcPr>
          <w:p w14:paraId="32A01271"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Pacto Global</w:t>
            </w:r>
            <w:r w:rsidRPr="0021660A">
              <w:rPr>
                <w:rFonts w:ascii="Verdana" w:eastAsia="Times New Roman" w:hAnsi="Verdana" w:cs="Calibri"/>
                <w:color w:val="000000"/>
                <w:sz w:val="10"/>
                <w:szCs w:val="18"/>
                <w:lang w:eastAsia="es-CO"/>
              </w:rPr>
              <w:br/>
              <w:t>Norma 1474/2011</w:t>
            </w:r>
          </w:p>
        </w:tc>
        <w:tc>
          <w:tcPr>
            <w:tcW w:w="1418" w:type="dxa"/>
            <w:tcBorders>
              <w:top w:val="nil"/>
              <w:left w:val="nil"/>
              <w:bottom w:val="single" w:sz="4" w:space="0" w:color="000000"/>
              <w:right w:val="single" w:sz="4" w:space="0" w:color="000000"/>
            </w:tcBorders>
            <w:shd w:val="clear" w:color="auto" w:fill="auto"/>
            <w:vAlign w:val="center"/>
            <w:hideMark/>
          </w:tcPr>
          <w:p w14:paraId="41F04195"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Despacho superintendente </w:t>
            </w:r>
          </w:p>
        </w:tc>
        <w:tc>
          <w:tcPr>
            <w:tcW w:w="1275" w:type="dxa"/>
            <w:tcBorders>
              <w:top w:val="nil"/>
              <w:left w:val="nil"/>
              <w:bottom w:val="single" w:sz="4" w:space="0" w:color="000000"/>
              <w:right w:val="single" w:sz="4" w:space="0" w:color="000000"/>
            </w:tcBorders>
            <w:shd w:val="clear" w:color="auto" w:fill="auto"/>
            <w:vAlign w:val="center"/>
            <w:hideMark/>
          </w:tcPr>
          <w:p w14:paraId="3910C460" w14:textId="249B0C3D" w:rsidR="003C2EB6" w:rsidRPr="0021660A" w:rsidRDefault="00713657" w:rsidP="002321FD">
            <w:pPr>
              <w:rPr>
                <w:rFonts w:ascii="Verdana" w:eastAsia="Times New Roman" w:hAnsi="Verdana" w:cs="Calibri"/>
                <w:color w:val="000000"/>
                <w:sz w:val="10"/>
                <w:szCs w:val="18"/>
                <w:lang w:eastAsia="es-CO"/>
              </w:rPr>
            </w:pPr>
            <w:proofErr w:type="spellStart"/>
            <w:r w:rsidRPr="0021660A">
              <w:rPr>
                <w:rFonts w:ascii="Verdana" w:eastAsia="Times New Roman" w:hAnsi="Verdana" w:cs="Calibri"/>
                <w:color w:val="000000"/>
                <w:sz w:val="10"/>
                <w:szCs w:val="18"/>
                <w:lang w:eastAsia="es-CO"/>
              </w:rPr>
              <w:t>Esigna</w:t>
            </w:r>
            <w:proofErr w:type="spellEnd"/>
            <w:r w:rsidRPr="0021660A">
              <w:rPr>
                <w:rFonts w:ascii="Verdana" w:eastAsia="Times New Roman" w:hAnsi="Verdana" w:cs="Calibri"/>
                <w:color w:val="000000"/>
                <w:sz w:val="10"/>
                <w:szCs w:val="18"/>
                <w:lang w:eastAsia="es-CO"/>
              </w:rPr>
              <w:t xml:space="preserve"> Memorando</w:t>
            </w:r>
            <w:r w:rsidR="003C2EB6" w:rsidRPr="0021660A">
              <w:rPr>
                <w:rFonts w:ascii="Verdana" w:eastAsia="Times New Roman" w:hAnsi="Verdana" w:cs="Calibri"/>
                <w:color w:val="000000"/>
                <w:sz w:val="10"/>
                <w:szCs w:val="18"/>
                <w:lang w:eastAsia="es-CO"/>
              </w:rPr>
              <w:t xml:space="preserve"> Pagina Web de la Superintendencia </w:t>
            </w:r>
          </w:p>
        </w:tc>
      </w:tr>
      <w:tr w:rsidR="003C2EB6" w:rsidRPr="0021660A" w14:paraId="06C95A05" w14:textId="77777777" w:rsidTr="002321FD">
        <w:trPr>
          <w:trHeight w:val="133"/>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68B09B36"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Informe de PQR</w:t>
            </w:r>
          </w:p>
        </w:tc>
        <w:tc>
          <w:tcPr>
            <w:tcW w:w="319" w:type="dxa"/>
            <w:tcBorders>
              <w:top w:val="nil"/>
              <w:left w:val="nil"/>
              <w:bottom w:val="single" w:sz="4" w:space="0" w:color="000000"/>
              <w:right w:val="single" w:sz="4" w:space="0" w:color="000000"/>
            </w:tcBorders>
            <w:shd w:val="clear" w:color="auto" w:fill="auto"/>
            <w:vAlign w:val="center"/>
            <w:hideMark/>
          </w:tcPr>
          <w:p w14:paraId="5A3F6099"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4C69C2B2"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105EFCD6"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Trimestral </w:t>
            </w:r>
          </w:p>
        </w:tc>
        <w:tc>
          <w:tcPr>
            <w:tcW w:w="1134" w:type="dxa"/>
            <w:tcBorders>
              <w:top w:val="nil"/>
              <w:left w:val="nil"/>
              <w:bottom w:val="single" w:sz="4" w:space="0" w:color="000000"/>
              <w:right w:val="single" w:sz="4" w:space="0" w:color="000000"/>
            </w:tcBorders>
            <w:shd w:val="clear" w:color="auto" w:fill="auto"/>
            <w:vAlign w:val="center"/>
            <w:hideMark/>
          </w:tcPr>
          <w:p w14:paraId="27164CE0"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Los 5 primeros días después del trimestre </w:t>
            </w:r>
          </w:p>
        </w:tc>
        <w:tc>
          <w:tcPr>
            <w:tcW w:w="1984" w:type="dxa"/>
            <w:tcBorders>
              <w:top w:val="nil"/>
              <w:left w:val="nil"/>
              <w:bottom w:val="single" w:sz="4" w:space="0" w:color="000000"/>
              <w:right w:val="single" w:sz="4" w:space="0" w:color="000000"/>
            </w:tcBorders>
            <w:shd w:val="clear" w:color="auto" w:fill="auto"/>
            <w:vAlign w:val="center"/>
            <w:hideMark/>
          </w:tcPr>
          <w:p w14:paraId="1D8FEA85"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Directiva Ministerial 42222 de 2016</w:t>
            </w:r>
          </w:p>
        </w:tc>
        <w:tc>
          <w:tcPr>
            <w:tcW w:w="1418" w:type="dxa"/>
            <w:tcBorders>
              <w:top w:val="nil"/>
              <w:left w:val="nil"/>
              <w:bottom w:val="single" w:sz="4" w:space="0" w:color="000000"/>
              <w:right w:val="single" w:sz="4" w:space="0" w:color="000000"/>
            </w:tcBorders>
            <w:shd w:val="clear" w:color="auto" w:fill="auto"/>
            <w:vAlign w:val="center"/>
            <w:hideMark/>
          </w:tcPr>
          <w:p w14:paraId="3524AC2F"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Despacho superintendente  </w:t>
            </w:r>
          </w:p>
        </w:tc>
        <w:tc>
          <w:tcPr>
            <w:tcW w:w="1275" w:type="dxa"/>
            <w:tcBorders>
              <w:top w:val="nil"/>
              <w:left w:val="nil"/>
              <w:bottom w:val="single" w:sz="4" w:space="0" w:color="000000"/>
              <w:right w:val="single" w:sz="4" w:space="0" w:color="000000"/>
            </w:tcBorders>
            <w:shd w:val="clear" w:color="auto" w:fill="auto"/>
            <w:vAlign w:val="center"/>
            <w:hideMark/>
          </w:tcPr>
          <w:p w14:paraId="5AEE65EF" w14:textId="5A7CBB8A" w:rsidR="003C2EB6" w:rsidRPr="0021660A" w:rsidRDefault="00713657" w:rsidP="002321FD">
            <w:pPr>
              <w:rPr>
                <w:rFonts w:ascii="Verdana" w:eastAsia="Times New Roman" w:hAnsi="Verdana" w:cs="Calibri"/>
                <w:color w:val="000000"/>
                <w:sz w:val="10"/>
                <w:szCs w:val="18"/>
                <w:lang w:eastAsia="es-CO"/>
              </w:rPr>
            </w:pPr>
            <w:proofErr w:type="spellStart"/>
            <w:r w:rsidRPr="0021660A">
              <w:rPr>
                <w:rFonts w:ascii="Verdana" w:eastAsia="Times New Roman" w:hAnsi="Verdana" w:cs="Calibri"/>
                <w:color w:val="000000"/>
                <w:sz w:val="10"/>
                <w:szCs w:val="18"/>
                <w:lang w:eastAsia="es-CO"/>
              </w:rPr>
              <w:t>Esigna</w:t>
            </w:r>
            <w:proofErr w:type="spellEnd"/>
            <w:r w:rsidRPr="0021660A">
              <w:rPr>
                <w:rFonts w:ascii="Verdana" w:eastAsia="Times New Roman" w:hAnsi="Verdana" w:cs="Calibri"/>
                <w:color w:val="000000"/>
                <w:sz w:val="10"/>
                <w:szCs w:val="18"/>
                <w:lang w:eastAsia="es-CO"/>
              </w:rPr>
              <w:t xml:space="preserve"> Memorando</w:t>
            </w:r>
            <w:r w:rsidR="003C2EB6" w:rsidRPr="0021660A">
              <w:rPr>
                <w:rFonts w:ascii="Verdana" w:eastAsia="Times New Roman" w:hAnsi="Verdana" w:cs="Calibri"/>
                <w:color w:val="000000"/>
                <w:sz w:val="10"/>
                <w:szCs w:val="18"/>
                <w:lang w:eastAsia="es-CO"/>
              </w:rPr>
              <w:t xml:space="preserve"> Pagina Web de la Superintendencia </w:t>
            </w:r>
          </w:p>
        </w:tc>
      </w:tr>
      <w:tr w:rsidR="003C2EB6" w:rsidRPr="0021660A" w14:paraId="7CDF143F" w14:textId="77777777" w:rsidTr="002321FD">
        <w:trPr>
          <w:trHeight w:val="482"/>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758F1D46"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Informe estadístico de reporte de novedades que afectan el sector vigilado</w:t>
            </w:r>
          </w:p>
        </w:tc>
        <w:tc>
          <w:tcPr>
            <w:tcW w:w="319" w:type="dxa"/>
            <w:tcBorders>
              <w:top w:val="nil"/>
              <w:left w:val="nil"/>
              <w:bottom w:val="single" w:sz="4" w:space="0" w:color="000000"/>
              <w:right w:val="single" w:sz="4" w:space="0" w:color="000000"/>
            </w:tcBorders>
            <w:shd w:val="clear" w:color="auto" w:fill="auto"/>
            <w:vAlign w:val="center"/>
            <w:hideMark/>
          </w:tcPr>
          <w:p w14:paraId="0E62EDC2"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0447F18A"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5709E83D"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Semestral </w:t>
            </w:r>
          </w:p>
        </w:tc>
        <w:tc>
          <w:tcPr>
            <w:tcW w:w="1134" w:type="dxa"/>
            <w:tcBorders>
              <w:top w:val="nil"/>
              <w:left w:val="nil"/>
              <w:bottom w:val="single" w:sz="4" w:space="0" w:color="000000"/>
              <w:right w:val="single" w:sz="4" w:space="0" w:color="000000"/>
            </w:tcBorders>
            <w:shd w:val="clear" w:color="auto" w:fill="auto"/>
            <w:vAlign w:val="center"/>
            <w:hideMark/>
          </w:tcPr>
          <w:p w14:paraId="321F5356"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Los 5 primeros días después del semestre </w:t>
            </w:r>
          </w:p>
        </w:tc>
        <w:tc>
          <w:tcPr>
            <w:tcW w:w="1984" w:type="dxa"/>
            <w:tcBorders>
              <w:top w:val="nil"/>
              <w:left w:val="nil"/>
              <w:bottom w:val="single" w:sz="4" w:space="0" w:color="000000"/>
              <w:right w:val="single" w:sz="4" w:space="0" w:color="000000"/>
            </w:tcBorders>
            <w:shd w:val="clear" w:color="auto" w:fill="auto"/>
            <w:vAlign w:val="center"/>
            <w:hideMark/>
          </w:tcPr>
          <w:p w14:paraId="76CCE8A6"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Ley 1712 de 2014 y Resolución 1519 de 2020 </w:t>
            </w:r>
          </w:p>
        </w:tc>
        <w:tc>
          <w:tcPr>
            <w:tcW w:w="1418" w:type="dxa"/>
            <w:tcBorders>
              <w:top w:val="nil"/>
              <w:left w:val="nil"/>
              <w:bottom w:val="single" w:sz="4" w:space="0" w:color="000000"/>
              <w:right w:val="single" w:sz="4" w:space="0" w:color="000000"/>
            </w:tcBorders>
            <w:shd w:val="clear" w:color="auto" w:fill="auto"/>
            <w:vAlign w:val="center"/>
            <w:hideMark/>
          </w:tcPr>
          <w:p w14:paraId="2E06236A"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Ciudadanía</w:t>
            </w:r>
          </w:p>
        </w:tc>
        <w:tc>
          <w:tcPr>
            <w:tcW w:w="1275" w:type="dxa"/>
            <w:tcBorders>
              <w:top w:val="nil"/>
              <w:left w:val="nil"/>
              <w:bottom w:val="single" w:sz="4" w:space="0" w:color="000000"/>
              <w:right w:val="single" w:sz="4" w:space="0" w:color="000000"/>
            </w:tcBorders>
            <w:shd w:val="clear" w:color="auto" w:fill="auto"/>
            <w:vAlign w:val="center"/>
            <w:hideMark/>
          </w:tcPr>
          <w:p w14:paraId="3C895DC5"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Página Web de la Superintendencia </w:t>
            </w:r>
          </w:p>
        </w:tc>
      </w:tr>
      <w:tr w:rsidR="003C2EB6" w:rsidRPr="0021660A" w14:paraId="76A4A07E" w14:textId="77777777" w:rsidTr="002321FD">
        <w:trPr>
          <w:trHeight w:val="321"/>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1518B23F"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Informe de cumplimiento actividad plan de acción </w:t>
            </w:r>
          </w:p>
        </w:tc>
        <w:tc>
          <w:tcPr>
            <w:tcW w:w="319" w:type="dxa"/>
            <w:tcBorders>
              <w:top w:val="nil"/>
              <w:left w:val="nil"/>
              <w:bottom w:val="single" w:sz="4" w:space="0" w:color="000000"/>
              <w:right w:val="single" w:sz="4" w:space="0" w:color="000000"/>
            </w:tcBorders>
            <w:shd w:val="clear" w:color="auto" w:fill="auto"/>
            <w:vAlign w:val="center"/>
            <w:hideMark/>
          </w:tcPr>
          <w:p w14:paraId="6F7ACA04"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54A4DEF5"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540A3F3C"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Trimestral </w:t>
            </w:r>
          </w:p>
        </w:tc>
        <w:tc>
          <w:tcPr>
            <w:tcW w:w="1134" w:type="dxa"/>
            <w:tcBorders>
              <w:top w:val="nil"/>
              <w:left w:val="nil"/>
              <w:bottom w:val="single" w:sz="4" w:space="0" w:color="000000"/>
              <w:right w:val="single" w:sz="4" w:space="0" w:color="000000"/>
            </w:tcBorders>
            <w:shd w:val="clear" w:color="auto" w:fill="auto"/>
            <w:vAlign w:val="center"/>
            <w:hideMark/>
          </w:tcPr>
          <w:p w14:paraId="2828BFA8"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Los 5 primeros días después del trimestre </w:t>
            </w:r>
          </w:p>
        </w:tc>
        <w:tc>
          <w:tcPr>
            <w:tcW w:w="1984" w:type="dxa"/>
            <w:tcBorders>
              <w:top w:val="nil"/>
              <w:left w:val="nil"/>
              <w:bottom w:val="single" w:sz="4" w:space="0" w:color="000000"/>
              <w:right w:val="single" w:sz="4" w:space="0" w:color="000000"/>
            </w:tcBorders>
            <w:shd w:val="clear" w:color="auto" w:fill="auto"/>
            <w:vAlign w:val="center"/>
            <w:hideMark/>
          </w:tcPr>
          <w:p w14:paraId="3E4D6839"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Ley 1712 de 2014</w:t>
            </w:r>
          </w:p>
        </w:tc>
        <w:tc>
          <w:tcPr>
            <w:tcW w:w="1418" w:type="dxa"/>
            <w:tcBorders>
              <w:top w:val="nil"/>
              <w:left w:val="nil"/>
              <w:bottom w:val="single" w:sz="4" w:space="0" w:color="000000"/>
              <w:right w:val="single" w:sz="4" w:space="0" w:color="000000"/>
            </w:tcBorders>
            <w:shd w:val="clear" w:color="auto" w:fill="auto"/>
            <w:vAlign w:val="center"/>
            <w:hideMark/>
          </w:tcPr>
          <w:p w14:paraId="3AA42488"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Planeación </w:t>
            </w:r>
          </w:p>
        </w:tc>
        <w:tc>
          <w:tcPr>
            <w:tcW w:w="1275" w:type="dxa"/>
            <w:tcBorders>
              <w:top w:val="nil"/>
              <w:left w:val="nil"/>
              <w:bottom w:val="single" w:sz="4" w:space="0" w:color="000000"/>
              <w:right w:val="single" w:sz="4" w:space="0" w:color="000000"/>
            </w:tcBorders>
            <w:shd w:val="clear" w:color="auto" w:fill="auto"/>
            <w:vAlign w:val="center"/>
            <w:hideMark/>
          </w:tcPr>
          <w:p w14:paraId="461A365E"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Suite Visión Empresarial </w:t>
            </w:r>
          </w:p>
        </w:tc>
      </w:tr>
      <w:tr w:rsidR="003C2EB6" w:rsidRPr="0021660A" w14:paraId="281F77F8" w14:textId="77777777" w:rsidTr="002321FD">
        <w:trPr>
          <w:trHeight w:val="362"/>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24ADF4A4"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Informe riesgos</w:t>
            </w:r>
            <w:r w:rsidRPr="0021660A">
              <w:rPr>
                <w:rFonts w:ascii="Verdana" w:eastAsia="Times New Roman" w:hAnsi="Verdana" w:cs="Calibri"/>
                <w:color w:val="000000"/>
                <w:sz w:val="10"/>
                <w:szCs w:val="18"/>
                <w:lang w:eastAsia="es-CO"/>
              </w:rPr>
              <w:br/>
              <w:t>"Informe trimestral de las actividades desarrolladas por el Grupo de Asesoría y Coordinación Interinstitucional"</w:t>
            </w:r>
          </w:p>
        </w:tc>
        <w:tc>
          <w:tcPr>
            <w:tcW w:w="319" w:type="dxa"/>
            <w:tcBorders>
              <w:top w:val="nil"/>
              <w:left w:val="nil"/>
              <w:bottom w:val="single" w:sz="4" w:space="0" w:color="000000"/>
              <w:right w:val="single" w:sz="4" w:space="0" w:color="000000"/>
            </w:tcBorders>
            <w:shd w:val="clear" w:color="auto" w:fill="auto"/>
            <w:vAlign w:val="center"/>
            <w:hideMark/>
          </w:tcPr>
          <w:p w14:paraId="408EFC96"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487CEB7F"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7B633B47"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Trimestral </w:t>
            </w:r>
          </w:p>
        </w:tc>
        <w:tc>
          <w:tcPr>
            <w:tcW w:w="1134" w:type="dxa"/>
            <w:tcBorders>
              <w:top w:val="nil"/>
              <w:left w:val="nil"/>
              <w:bottom w:val="single" w:sz="4" w:space="0" w:color="000000"/>
              <w:right w:val="single" w:sz="4" w:space="0" w:color="000000"/>
            </w:tcBorders>
            <w:shd w:val="clear" w:color="auto" w:fill="auto"/>
            <w:vAlign w:val="center"/>
            <w:hideMark/>
          </w:tcPr>
          <w:p w14:paraId="28E61253"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Los 5 primeros días después del trimestre </w:t>
            </w:r>
          </w:p>
        </w:tc>
        <w:tc>
          <w:tcPr>
            <w:tcW w:w="1984" w:type="dxa"/>
            <w:tcBorders>
              <w:top w:val="nil"/>
              <w:left w:val="nil"/>
              <w:bottom w:val="single" w:sz="4" w:space="0" w:color="000000"/>
              <w:right w:val="single" w:sz="4" w:space="0" w:color="000000"/>
            </w:tcBorders>
            <w:shd w:val="clear" w:color="auto" w:fill="auto"/>
            <w:vAlign w:val="center"/>
            <w:hideMark/>
          </w:tcPr>
          <w:p w14:paraId="1D59B3A0"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Ley 1474 de 2011</w:t>
            </w:r>
          </w:p>
        </w:tc>
        <w:tc>
          <w:tcPr>
            <w:tcW w:w="1418" w:type="dxa"/>
            <w:tcBorders>
              <w:top w:val="nil"/>
              <w:left w:val="nil"/>
              <w:bottom w:val="single" w:sz="4" w:space="0" w:color="000000"/>
              <w:right w:val="single" w:sz="4" w:space="0" w:color="000000"/>
            </w:tcBorders>
            <w:shd w:val="clear" w:color="auto" w:fill="auto"/>
            <w:vAlign w:val="center"/>
            <w:hideMark/>
          </w:tcPr>
          <w:p w14:paraId="154CC0D1"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Planeación </w:t>
            </w:r>
          </w:p>
        </w:tc>
        <w:tc>
          <w:tcPr>
            <w:tcW w:w="1275" w:type="dxa"/>
            <w:tcBorders>
              <w:top w:val="nil"/>
              <w:left w:val="nil"/>
              <w:bottom w:val="single" w:sz="4" w:space="0" w:color="000000"/>
              <w:right w:val="single" w:sz="4" w:space="0" w:color="000000"/>
            </w:tcBorders>
            <w:shd w:val="clear" w:color="auto" w:fill="auto"/>
            <w:vAlign w:val="center"/>
            <w:hideMark/>
          </w:tcPr>
          <w:p w14:paraId="3C8DD48A"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Suite Visión Empresarial </w:t>
            </w:r>
          </w:p>
        </w:tc>
      </w:tr>
      <w:tr w:rsidR="003C2EB6" w:rsidRPr="0021660A" w14:paraId="0D285259" w14:textId="77777777" w:rsidTr="002321FD">
        <w:trPr>
          <w:trHeight w:val="440"/>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5A4A23A8"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Índice de Transparencia y Acceso a la Información Pública (ITA)</w:t>
            </w:r>
          </w:p>
        </w:tc>
        <w:tc>
          <w:tcPr>
            <w:tcW w:w="319" w:type="dxa"/>
            <w:tcBorders>
              <w:top w:val="nil"/>
              <w:left w:val="nil"/>
              <w:bottom w:val="single" w:sz="4" w:space="0" w:color="000000"/>
              <w:right w:val="single" w:sz="4" w:space="0" w:color="000000"/>
            </w:tcBorders>
            <w:shd w:val="clear" w:color="auto" w:fill="auto"/>
            <w:vAlign w:val="center"/>
            <w:hideMark/>
          </w:tcPr>
          <w:p w14:paraId="6946D792"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324" w:type="dxa"/>
            <w:tcBorders>
              <w:top w:val="nil"/>
              <w:left w:val="nil"/>
              <w:bottom w:val="single" w:sz="4" w:space="0" w:color="000000"/>
              <w:right w:val="single" w:sz="4" w:space="0" w:color="000000"/>
            </w:tcBorders>
            <w:shd w:val="clear" w:color="auto" w:fill="auto"/>
            <w:vAlign w:val="center"/>
            <w:hideMark/>
          </w:tcPr>
          <w:p w14:paraId="5DC8D953"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851" w:type="dxa"/>
            <w:tcBorders>
              <w:top w:val="nil"/>
              <w:left w:val="nil"/>
              <w:bottom w:val="single" w:sz="4" w:space="0" w:color="000000"/>
              <w:right w:val="single" w:sz="4" w:space="0" w:color="000000"/>
            </w:tcBorders>
            <w:shd w:val="clear" w:color="auto" w:fill="auto"/>
            <w:vAlign w:val="center"/>
            <w:hideMark/>
          </w:tcPr>
          <w:p w14:paraId="7D462475"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 Anual </w:t>
            </w:r>
          </w:p>
        </w:tc>
        <w:tc>
          <w:tcPr>
            <w:tcW w:w="1134" w:type="dxa"/>
            <w:tcBorders>
              <w:top w:val="nil"/>
              <w:left w:val="nil"/>
              <w:bottom w:val="single" w:sz="4" w:space="0" w:color="000000"/>
              <w:right w:val="single" w:sz="4" w:space="0" w:color="000000"/>
            </w:tcBorders>
            <w:shd w:val="clear" w:color="auto" w:fill="auto"/>
            <w:vAlign w:val="center"/>
            <w:hideMark/>
          </w:tcPr>
          <w:p w14:paraId="06F19E82"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17 de noviembre de 2020</w:t>
            </w:r>
          </w:p>
        </w:tc>
        <w:tc>
          <w:tcPr>
            <w:tcW w:w="1984" w:type="dxa"/>
            <w:tcBorders>
              <w:top w:val="nil"/>
              <w:left w:val="nil"/>
              <w:bottom w:val="single" w:sz="4" w:space="0" w:color="000000"/>
              <w:right w:val="single" w:sz="4" w:space="0" w:color="000000"/>
            </w:tcBorders>
            <w:shd w:val="clear" w:color="auto" w:fill="auto"/>
            <w:vAlign w:val="center"/>
            <w:hideMark/>
          </w:tcPr>
          <w:p w14:paraId="7E5A9A65"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Ley 1712 de 2014, Ley de Transparencia y Acceso a la Información Pública</w:t>
            </w:r>
            <w:r w:rsidRPr="0021660A">
              <w:rPr>
                <w:rFonts w:ascii="Verdana" w:eastAsia="Times New Roman" w:hAnsi="Verdana" w:cs="Calibri"/>
                <w:color w:val="000000"/>
                <w:sz w:val="10"/>
                <w:szCs w:val="18"/>
                <w:lang w:eastAsia="es-CO"/>
              </w:rPr>
              <w:br/>
              <w:t>Directiva 026 de 2020</w:t>
            </w:r>
            <w:r w:rsidRPr="0021660A">
              <w:rPr>
                <w:rFonts w:ascii="Verdana" w:eastAsia="Times New Roman" w:hAnsi="Verdana" w:cs="Calibri"/>
                <w:color w:val="000000"/>
                <w:sz w:val="10"/>
                <w:szCs w:val="18"/>
                <w:lang w:eastAsia="es-CO"/>
              </w:rPr>
              <w:br/>
              <w:t>Directiva 029 de 2020</w:t>
            </w:r>
          </w:p>
        </w:tc>
        <w:tc>
          <w:tcPr>
            <w:tcW w:w="1418" w:type="dxa"/>
            <w:tcBorders>
              <w:top w:val="nil"/>
              <w:left w:val="nil"/>
              <w:bottom w:val="single" w:sz="4" w:space="0" w:color="000000"/>
              <w:right w:val="single" w:sz="4" w:space="0" w:color="000000"/>
            </w:tcBorders>
            <w:shd w:val="clear" w:color="auto" w:fill="auto"/>
            <w:vAlign w:val="center"/>
            <w:hideMark/>
          </w:tcPr>
          <w:p w14:paraId="74E2053B"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Procuraduría General de la Nación</w:t>
            </w:r>
          </w:p>
        </w:tc>
        <w:tc>
          <w:tcPr>
            <w:tcW w:w="1275" w:type="dxa"/>
            <w:tcBorders>
              <w:top w:val="nil"/>
              <w:left w:val="nil"/>
              <w:bottom w:val="single" w:sz="4" w:space="0" w:color="000000"/>
              <w:right w:val="single" w:sz="4" w:space="0" w:color="000000"/>
            </w:tcBorders>
            <w:shd w:val="clear" w:color="auto" w:fill="auto"/>
            <w:vAlign w:val="center"/>
            <w:hideMark/>
          </w:tcPr>
          <w:p w14:paraId="1DEFA20B"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Procuraduría General de la Nación</w:t>
            </w:r>
          </w:p>
        </w:tc>
      </w:tr>
      <w:tr w:rsidR="003C2EB6" w:rsidRPr="0021660A" w14:paraId="70FF62A0" w14:textId="77777777" w:rsidTr="002321FD">
        <w:trPr>
          <w:trHeight w:val="321"/>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5EEBC558"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Reporte de datos de operación – Trámites</w:t>
            </w:r>
          </w:p>
        </w:tc>
        <w:tc>
          <w:tcPr>
            <w:tcW w:w="319" w:type="dxa"/>
            <w:tcBorders>
              <w:top w:val="nil"/>
              <w:left w:val="nil"/>
              <w:bottom w:val="single" w:sz="4" w:space="0" w:color="000000"/>
              <w:right w:val="single" w:sz="4" w:space="0" w:color="000000"/>
            </w:tcBorders>
            <w:shd w:val="clear" w:color="auto" w:fill="auto"/>
            <w:vAlign w:val="center"/>
            <w:hideMark/>
          </w:tcPr>
          <w:p w14:paraId="15FEB6D5"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324" w:type="dxa"/>
            <w:tcBorders>
              <w:top w:val="nil"/>
              <w:left w:val="nil"/>
              <w:bottom w:val="single" w:sz="4" w:space="0" w:color="000000"/>
              <w:right w:val="single" w:sz="4" w:space="0" w:color="000000"/>
            </w:tcBorders>
            <w:shd w:val="clear" w:color="auto" w:fill="auto"/>
            <w:vAlign w:val="center"/>
            <w:hideMark/>
          </w:tcPr>
          <w:p w14:paraId="67B8D880"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851" w:type="dxa"/>
            <w:tcBorders>
              <w:top w:val="nil"/>
              <w:left w:val="nil"/>
              <w:bottom w:val="single" w:sz="4" w:space="0" w:color="000000"/>
              <w:right w:val="single" w:sz="4" w:space="0" w:color="000000"/>
            </w:tcBorders>
            <w:shd w:val="clear" w:color="auto" w:fill="auto"/>
            <w:vAlign w:val="center"/>
            <w:hideMark/>
          </w:tcPr>
          <w:p w14:paraId="39569F83"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Trimestral</w:t>
            </w:r>
          </w:p>
        </w:tc>
        <w:tc>
          <w:tcPr>
            <w:tcW w:w="1134" w:type="dxa"/>
            <w:tcBorders>
              <w:top w:val="nil"/>
              <w:left w:val="nil"/>
              <w:bottom w:val="single" w:sz="4" w:space="0" w:color="000000"/>
              <w:right w:val="single" w:sz="4" w:space="0" w:color="000000"/>
            </w:tcBorders>
            <w:shd w:val="clear" w:color="auto" w:fill="auto"/>
            <w:vAlign w:val="center"/>
            <w:hideMark/>
          </w:tcPr>
          <w:p w14:paraId="4B32257A"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Los 5 primeros días después del trimestre</w:t>
            </w:r>
          </w:p>
        </w:tc>
        <w:tc>
          <w:tcPr>
            <w:tcW w:w="1984" w:type="dxa"/>
            <w:tcBorders>
              <w:top w:val="nil"/>
              <w:left w:val="nil"/>
              <w:bottom w:val="single" w:sz="4" w:space="0" w:color="000000"/>
              <w:right w:val="single" w:sz="4" w:space="0" w:color="000000"/>
            </w:tcBorders>
            <w:shd w:val="clear" w:color="auto" w:fill="auto"/>
            <w:vAlign w:val="center"/>
            <w:hideMark/>
          </w:tcPr>
          <w:p w14:paraId="5DD49EB2"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Artículo 40 del Decreto Ley 019 de 2012</w:t>
            </w:r>
          </w:p>
        </w:tc>
        <w:tc>
          <w:tcPr>
            <w:tcW w:w="1418" w:type="dxa"/>
            <w:tcBorders>
              <w:top w:val="nil"/>
              <w:left w:val="nil"/>
              <w:bottom w:val="single" w:sz="4" w:space="0" w:color="000000"/>
              <w:right w:val="single" w:sz="4" w:space="0" w:color="000000"/>
            </w:tcBorders>
            <w:shd w:val="clear" w:color="auto" w:fill="auto"/>
            <w:vAlign w:val="center"/>
            <w:hideMark/>
          </w:tcPr>
          <w:p w14:paraId="40D909A7"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Función Pública</w:t>
            </w:r>
          </w:p>
        </w:tc>
        <w:tc>
          <w:tcPr>
            <w:tcW w:w="1275" w:type="dxa"/>
            <w:tcBorders>
              <w:top w:val="nil"/>
              <w:left w:val="nil"/>
              <w:bottom w:val="single" w:sz="4" w:space="0" w:color="000000"/>
              <w:right w:val="single" w:sz="4" w:space="0" w:color="000000"/>
            </w:tcBorders>
            <w:shd w:val="clear" w:color="auto" w:fill="auto"/>
            <w:vAlign w:val="center"/>
            <w:hideMark/>
          </w:tcPr>
          <w:p w14:paraId="6154103A"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Sistema Único de Información de Trámites – en adelante SUIT</w:t>
            </w:r>
          </w:p>
        </w:tc>
      </w:tr>
      <w:tr w:rsidR="003C2EB6" w:rsidRPr="0021660A" w14:paraId="290A0256" w14:textId="77777777" w:rsidTr="002321FD">
        <w:trPr>
          <w:trHeight w:val="452"/>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10778100"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Informes a entes de control (Procuraduría y Contraloría)</w:t>
            </w:r>
          </w:p>
        </w:tc>
        <w:tc>
          <w:tcPr>
            <w:tcW w:w="319" w:type="dxa"/>
            <w:tcBorders>
              <w:top w:val="nil"/>
              <w:left w:val="nil"/>
              <w:bottom w:val="single" w:sz="4" w:space="0" w:color="000000"/>
              <w:right w:val="single" w:sz="4" w:space="0" w:color="000000"/>
            </w:tcBorders>
            <w:shd w:val="clear" w:color="auto" w:fill="auto"/>
            <w:vAlign w:val="center"/>
            <w:hideMark/>
          </w:tcPr>
          <w:p w14:paraId="539C8DA1"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324" w:type="dxa"/>
            <w:tcBorders>
              <w:top w:val="nil"/>
              <w:left w:val="nil"/>
              <w:bottom w:val="single" w:sz="4" w:space="0" w:color="000000"/>
              <w:right w:val="single" w:sz="4" w:space="0" w:color="000000"/>
            </w:tcBorders>
            <w:shd w:val="clear" w:color="auto" w:fill="auto"/>
            <w:vAlign w:val="center"/>
            <w:hideMark/>
          </w:tcPr>
          <w:p w14:paraId="37F22EE8"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851" w:type="dxa"/>
            <w:tcBorders>
              <w:top w:val="nil"/>
              <w:left w:val="nil"/>
              <w:bottom w:val="single" w:sz="4" w:space="0" w:color="000000"/>
              <w:right w:val="single" w:sz="4" w:space="0" w:color="000000"/>
            </w:tcBorders>
            <w:shd w:val="clear" w:color="auto" w:fill="auto"/>
            <w:vAlign w:val="center"/>
            <w:hideMark/>
          </w:tcPr>
          <w:p w14:paraId="60FE56D1"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Cuando sea requerido</w:t>
            </w:r>
          </w:p>
        </w:tc>
        <w:tc>
          <w:tcPr>
            <w:tcW w:w="1134" w:type="dxa"/>
            <w:tcBorders>
              <w:top w:val="nil"/>
              <w:left w:val="nil"/>
              <w:bottom w:val="single" w:sz="4" w:space="0" w:color="000000"/>
              <w:right w:val="single" w:sz="4" w:space="0" w:color="000000"/>
            </w:tcBorders>
            <w:shd w:val="clear" w:color="auto" w:fill="auto"/>
            <w:vAlign w:val="center"/>
            <w:hideMark/>
          </w:tcPr>
          <w:p w14:paraId="18557648"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Cuando sea requerido</w:t>
            </w:r>
          </w:p>
        </w:tc>
        <w:tc>
          <w:tcPr>
            <w:tcW w:w="1984" w:type="dxa"/>
            <w:tcBorders>
              <w:top w:val="nil"/>
              <w:left w:val="nil"/>
              <w:bottom w:val="single" w:sz="4" w:space="0" w:color="000000"/>
              <w:right w:val="single" w:sz="4" w:space="0" w:color="000000"/>
            </w:tcBorders>
            <w:shd w:val="clear" w:color="auto" w:fill="auto"/>
            <w:vAlign w:val="center"/>
            <w:hideMark/>
          </w:tcPr>
          <w:p w14:paraId="21A76048"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Ley 1952 de 2019 Código General Disciplinario reformada por la Ley 2094 del 2021</w:t>
            </w:r>
            <w:r w:rsidRPr="0021660A">
              <w:rPr>
                <w:rFonts w:ascii="Verdana" w:eastAsia="Times New Roman" w:hAnsi="Verdana" w:cs="Calibri"/>
                <w:color w:val="000000"/>
                <w:sz w:val="10"/>
                <w:szCs w:val="18"/>
                <w:lang w:eastAsia="es-CO"/>
              </w:rPr>
              <w:br/>
              <w:t>Ley 1474 de 2011 Estatuto Anticorrupción</w:t>
            </w:r>
          </w:p>
        </w:tc>
        <w:tc>
          <w:tcPr>
            <w:tcW w:w="1418" w:type="dxa"/>
            <w:tcBorders>
              <w:top w:val="nil"/>
              <w:left w:val="nil"/>
              <w:bottom w:val="single" w:sz="4" w:space="0" w:color="000000"/>
              <w:right w:val="single" w:sz="4" w:space="0" w:color="000000"/>
            </w:tcBorders>
            <w:shd w:val="clear" w:color="auto" w:fill="auto"/>
            <w:vAlign w:val="center"/>
            <w:hideMark/>
          </w:tcPr>
          <w:p w14:paraId="2D255F82"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Procuraduría y Contraloría </w:t>
            </w:r>
          </w:p>
        </w:tc>
        <w:tc>
          <w:tcPr>
            <w:tcW w:w="1275" w:type="dxa"/>
            <w:tcBorders>
              <w:top w:val="nil"/>
              <w:left w:val="nil"/>
              <w:bottom w:val="single" w:sz="4" w:space="0" w:color="000000"/>
              <w:right w:val="single" w:sz="4" w:space="0" w:color="000000"/>
            </w:tcBorders>
            <w:shd w:val="clear" w:color="auto" w:fill="auto"/>
            <w:vAlign w:val="center"/>
            <w:hideMark/>
          </w:tcPr>
          <w:p w14:paraId="0DCDBE4B"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Procuraduría y Contraloría </w:t>
            </w:r>
          </w:p>
        </w:tc>
      </w:tr>
      <w:tr w:rsidR="003C2EB6" w:rsidRPr="0021660A" w14:paraId="26F503AC" w14:textId="77777777" w:rsidTr="002321FD">
        <w:trPr>
          <w:trHeight w:val="482"/>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000874D6"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Informe periódico de impulso de procesos de investigaciones disciplinarias</w:t>
            </w:r>
          </w:p>
        </w:tc>
        <w:tc>
          <w:tcPr>
            <w:tcW w:w="319" w:type="dxa"/>
            <w:tcBorders>
              <w:top w:val="nil"/>
              <w:left w:val="nil"/>
              <w:bottom w:val="single" w:sz="4" w:space="0" w:color="000000"/>
              <w:right w:val="single" w:sz="4" w:space="0" w:color="000000"/>
            </w:tcBorders>
            <w:shd w:val="clear" w:color="auto" w:fill="auto"/>
            <w:vAlign w:val="center"/>
            <w:hideMark/>
          </w:tcPr>
          <w:p w14:paraId="5F76F62E"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71CF24A4"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32BD9E91"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Trimestral/Cuando sea requerido</w:t>
            </w:r>
          </w:p>
        </w:tc>
        <w:tc>
          <w:tcPr>
            <w:tcW w:w="1134" w:type="dxa"/>
            <w:tcBorders>
              <w:top w:val="nil"/>
              <w:left w:val="nil"/>
              <w:bottom w:val="single" w:sz="4" w:space="0" w:color="000000"/>
              <w:right w:val="single" w:sz="4" w:space="0" w:color="000000"/>
            </w:tcBorders>
            <w:shd w:val="clear" w:color="auto" w:fill="auto"/>
            <w:vAlign w:val="center"/>
            <w:hideMark/>
          </w:tcPr>
          <w:p w14:paraId="2F78E53D"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Se presenta los primeros 5 días del mes siguiente </w:t>
            </w:r>
          </w:p>
        </w:tc>
        <w:tc>
          <w:tcPr>
            <w:tcW w:w="1984" w:type="dxa"/>
            <w:tcBorders>
              <w:top w:val="nil"/>
              <w:left w:val="nil"/>
              <w:bottom w:val="single" w:sz="4" w:space="0" w:color="000000"/>
              <w:right w:val="single" w:sz="4" w:space="0" w:color="000000"/>
            </w:tcBorders>
            <w:shd w:val="clear" w:color="auto" w:fill="auto"/>
            <w:vAlign w:val="center"/>
            <w:hideMark/>
          </w:tcPr>
          <w:p w14:paraId="4BFF105A"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N/A</w:t>
            </w:r>
          </w:p>
        </w:tc>
        <w:tc>
          <w:tcPr>
            <w:tcW w:w="1418" w:type="dxa"/>
            <w:tcBorders>
              <w:top w:val="nil"/>
              <w:left w:val="nil"/>
              <w:bottom w:val="single" w:sz="4" w:space="0" w:color="000000"/>
              <w:right w:val="single" w:sz="4" w:space="0" w:color="000000"/>
            </w:tcBorders>
            <w:shd w:val="clear" w:color="auto" w:fill="auto"/>
            <w:vAlign w:val="center"/>
            <w:hideMark/>
          </w:tcPr>
          <w:p w14:paraId="13233992"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Oficina de planeación/Secretaría General</w:t>
            </w:r>
          </w:p>
        </w:tc>
        <w:tc>
          <w:tcPr>
            <w:tcW w:w="1275" w:type="dxa"/>
            <w:tcBorders>
              <w:top w:val="nil"/>
              <w:left w:val="nil"/>
              <w:bottom w:val="single" w:sz="4" w:space="0" w:color="000000"/>
              <w:right w:val="single" w:sz="4" w:space="0" w:color="000000"/>
            </w:tcBorders>
            <w:shd w:val="clear" w:color="auto" w:fill="auto"/>
            <w:vAlign w:val="center"/>
            <w:hideMark/>
          </w:tcPr>
          <w:p w14:paraId="49644698"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Suite Visión Empresarial, Secretaría General </w:t>
            </w:r>
          </w:p>
        </w:tc>
      </w:tr>
      <w:tr w:rsidR="003C2EB6" w:rsidRPr="0021660A" w14:paraId="206198A1" w14:textId="77777777" w:rsidTr="002321FD">
        <w:trPr>
          <w:trHeight w:val="30"/>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209A97C8"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CHIP</w:t>
            </w:r>
          </w:p>
        </w:tc>
        <w:tc>
          <w:tcPr>
            <w:tcW w:w="319" w:type="dxa"/>
            <w:tcBorders>
              <w:top w:val="nil"/>
              <w:left w:val="nil"/>
              <w:bottom w:val="single" w:sz="4" w:space="0" w:color="000000"/>
              <w:right w:val="single" w:sz="4" w:space="0" w:color="000000"/>
            </w:tcBorders>
            <w:shd w:val="clear" w:color="auto" w:fill="auto"/>
            <w:vAlign w:val="center"/>
            <w:hideMark/>
          </w:tcPr>
          <w:p w14:paraId="65BD9345"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324" w:type="dxa"/>
            <w:tcBorders>
              <w:top w:val="nil"/>
              <w:left w:val="nil"/>
              <w:bottom w:val="single" w:sz="4" w:space="0" w:color="000000"/>
              <w:right w:val="single" w:sz="4" w:space="0" w:color="000000"/>
            </w:tcBorders>
            <w:shd w:val="clear" w:color="auto" w:fill="auto"/>
            <w:vAlign w:val="center"/>
            <w:hideMark/>
          </w:tcPr>
          <w:p w14:paraId="34C7A013"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851" w:type="dxa"/>
            <w:tcBorders>
              <w:top w:val="nil"/>
              <w:left w:val="nil"/>
              <w:bottom w:val="single" w:sz="4" w:space="0" w:color="000000"/>
              <w:right w:val="single" w:sz="4" w:space="0" w:color="000000"/>
            </w:tcBorders>
            <w:shd w:val="clear" w:color="auto" w:fill="auto"/>
            <w:vAlign w:val="center"/>
            <w:hideMark/>
          </w:tcPr>
          <w:p w14:paraId="6954C2DB"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Trimestral </w:t>
            </w:r>
          </w:p>
        </w:tc>
        <w:tc>
          <w:tcPr>
            <w:tcW w:w="1134" w:type="dxa"/>
            <w:tcBorders>
              <w:top w:val="nil"/>
              <w:left w:val="nil"/>
              <w:bottom w:val="single" w:sz="4" w:space="0" w:color="000000"/>
              <w:right w:val="single" w:sz="4" w:space="0" w:color="000000"/>
            </w:tcBorders>
            <w:shd w:val="clear" w:color="auto" w:fill="auto"/>
            <w:vAlign w:val="center"/>
            <w:hideMark/>
          </w:tcPr>
          <w:p w14:paraId="73C4301C"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El día 30 del periodo siguiente al trimestre </w:t>
            </w:r>
          </w:p>
        </w:tc>
        <w:tc>
          <w:tcPr>
            <w:tcW w:w="1984" w:type="dxa"/>
            <w:tcBorders>
              <w:top w:val="nil"/>
              <w:left w:val="nil"/>
              <w:bottom w:val="single" w:sz="4" w:space="0" w:color="000000"/>
              <w:right w:val="single" w:sz="4" w:space="0" w:color="000000"/>
            </w:tcBorders>
            <w:shd w:val="clear" w:color="auto" w:fill="auto"/>
            <w:vAlign w:val="center"/>
            <w:hideMark/>
          </w:tcPr>
          <w:p w14:paraId="4876993C"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Resolución 706 de 2016 del Contaduría General de la Nación </w:t>
            </w:r>
          </w:p>
        </w:tc>
        <w:tc>
          <w:tcPr>
            <w:tcW w:w="1418" w:type="dxa"/>
            <w:tcBorders>
              <w:top w:val="nil"/>
              <w:left w:val="nil"/>
              <w:bottom w:val="single" w:sz="4" w:space="0" w:color="000000"/>
              <w:right w:val="single" w:sz="4" w:space="0" w:color="000000"/>
            </w:tcBorders>
            <w:shd w:val="clear" w:color="auto" w:fill="auto"/>
            <w:vAlign w:val="center"/>
            <w:hideMark/>
          </w:tcPr>
          <w:p w14:paraId="08E15E67"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Contaduría General de la Nación</w:t>
            </w:r>
          </w:p>
        </w:tc>
        <w:tc>
          <w:tcPr>
            <w:tcW w:w="1275" w:type="dxa"/>
            <w:tcBorders>
              <w:top w:val="nil"/>
              <w:left w:val="nil"/>
              <w:bottom w:val="single" w:sz="4" w:space="0" w:color="000000"/>
              <w:right w:val="single" w:sz="4" w:space="0" w:color="000000"/>
            </w:tcBorders>
            <w:shd w:val="clear" w:color="auto" w:fill="auto"/>
            <w:vAlign w:val="center"/>
            <w:hideMark/>
          </w:tcPr>
          <w:p w14:paraId="48EF5375"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Aplicativo CHIP de la Contaduría</w:t>
            </w:r>
          </w:p>
        </w:tc>
      </w:tr>
      <w:tr w:rsidR="003C2EB6" w:rsidRPr="0021660A" w14:paraId="7B3995A0" w14:textId="77777777" w:rsidTr="002321FD">
        <w:trPr>
          <w:trHeight w:val="271"/>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5B292C42"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Informe de Ejecución Presupuestal </w:t>
            </w:r>
          </w:p>
        </w:tc>
        <w:tc>
          <w:tcPr>
            <w:tcW w:w="319" w:type="dxa"/>
            <w:tcBorders>
              <w:top w:val="nil"/>
              <w:left w:val="nil"/>
              <w:bottom w:val="single" w:sz="4" w:space="0" w:color="000000"/>
              <w:right w:val="single" w:sz="4" w:space="0" w:color="000000"/>
            </w:tcBorders>
            <w:shd w:val="clear" w:color="auto" w:fill="auto"/>
            <w:vAlign w:val="center"/>
            <w:hideMark/>
          </w:tcPr>
          <w:p w14:paraId="5593BCA9"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1FB993AF"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2D6376D1"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Mensual </w:t>
            </w:r>
          </w:p>
        </w:tc>
        <w:tc>
          <w:tcPr>
            <w:tcW w:w="1134" w:type="dxa"/>
            <w:tcBorders>
              <w:top w:val="nil"/>
              <w:left w:val="nil"/>
              <w:bottom w:val="single" w:sz="4" w:space="0" w:color="000000"/>
              <w:right w:val="single" w:sz="4" w:space="0" w:color="000000"/>
            </w:tcBorders>
            <w:shd w:val="clear" w:color="auto" w:fill="auto"/>
            <w:vAlign w:val="center"/>
            <w:hideMark/>
          </w:tcPr>
          <w:p w14:paraId="5BD20C63"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Se presenta los primeros 5 días del mes siguiente </w:t>
            </w:r>
          </w:p>
        </w:tc>
        <w:tc>
          <w:tcPr>
            <w:tcW w:w="1984" w:type="dxa"/>
            <w:tcBorders>
              <w:top w:val="nil"/>
              <w:left w:val="nil"/>
              <w:bottom w:val="single" w:sz="4" w:space="0" w:color="000000"/>
              <w:right w:val="single" w:sz="4" w:space="0" w:color="000000"/>
            </w:tcBorders>
            <w:shd w:val="clear" w:color="auto" w:fill="auto"/>
            <w:vAlign w:val="center"/>
            <w:hideMark/>
          </w:tcPr>
          <w:p w14:paraId="2432115A"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Ley 1712 de 2014</w:t>
            </w:r>
          </w:p>
        </w:tc>
        <w:tc>
          <w:tcPr>
            <w:tcW w:w="1418" w:type="dxa"/>
            <w:tcBorders>
              <w:top w:val="nil"/>
              <w:left w:val="nil"/>
              <w:bottom w:val="single" w:sz="4" w:space="0" w:color="000000"/>
              <w:right w:val="single" w:sz="4" w:space="0" w:color="000000"/>
            </w:tcBorders>
            <w:shd w:val="clear" w:color="auto" w:fill="auto"/>
            <w:vAlign w:val="center"/>
            <w:hideMark/>
          </w:tcPr>
          <w:p w14:paraId="2FD065F0"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Oficina de Planeación </w:t>
            </w:r>
          </w:p>
        </w:tc>
        <w:tc>
          <w:tcPr>
            <w:tcW w:w="1275" w:type="dxa"/>
            <w:tcBorders>
              <w:top w:val="nil"/>
              <w:left w:val="nil"/>
              <w:bottom w:val="single" w:sz="4" w:space="0" w:color="000000"/>
              <w:right w:val="single" w:sz="4" w:space="0" w:color="000000"/>
            </w:tcBorders>
            <w:shd w:val="clear" w:color="auto" w:fill="auto"/>
            <w:vAlign w:val="center"/>
            <w:hideMark/>
          </w:tcPr>
          <w:p w14:paraId="68E38386" w14:textId="77777777" w:rsidR="003C2EB6" w:rsidRPr="0021660A" w:rsidRDefault="003C2EB6" w:rsidP="002321FD">
            <w:pPr>
              <w:rPr>
                <w:rFonts w:ascii="Verdana" w:eastAsia="Times New Roman" w:hAnsi="Verdana" w:cs="Calibri"/>
                <w:color w:val="000000"/>
                <w:sz w:val="10"/>
                <w:szCs w:val="18"/>
                <w:lang w:eastAsia="es-CO"/>
              </w:rPr>
            </w:pPr>
            <w:proofErr w:type="gramStart"/>
            <w:r w:rsidRPr="0021660A">
              <w:rPr>
                <w:rFonts w:ascii="Verdana" w:eastAsia="Times New Roman" w:hAnsi="Verdana" w:cs="Calibri"/>
                <w:color w:val="000000"/>
                <w:sz w:val="10"/>
                <w:szCs w:val="18"/>
                <w:lang w:eastAsia="es-CO"/>
              </w:rPr>
              <w:t>Link</w:t>
            </w:r>
            <w:proofErr w:type="gramEnd"/>
            <w:r w:rsidRPr="0021660A">
              <w:rPr>
                <w:rFonts w:ascii="Verdana" w:eastAsia="Times New Roman" w:hAnsi="Verdana" w:cs="Calibri"/>
                <w:color w:val="000000"/>
                <w:sz w:val="10"/>
                <w:szCs w:val="18"/>
                <w:lang w:eastAsia="es-CO"/>
              </w:rPr>
              <w:t xml:space="preserve"> de transparencia SVSP</w:t>
            </w:r>
          </w:p>
        </w:tc>
      </w:tr>
      <w:tr w:rsidR="003C2EB6" w:rsidRPr="0021660A" w14:paraId="3E3C79B1" w14:textId="77777777" w:rsidTr="002321FD">
        <w:trPr>
          <w:trHeight w:val="482"/>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6B2E152E"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Estados financieros </w:t>
            </w:r>
          </w:p>
        </w:tc>
        <w:tc>
          <w:tcPr>
            <w:tcW w:w="319" w:type="dxa"/>
            <w:tcBorders>
              <w:top w:val="nil"/>
              <w:left w:val="nil"/>
              <w:bottom w:val="single" w:sz="4" w:space="0" w:color="000000"/>
              <w:right w:val="single" w:sz="4" w:space="0" w:color="000000"/>
            </w:tcBorders>
            <w:shd w:val="clear" w:color="auto" w:fill="auto"/>
            <w:vAlign w:val="center"/>
            <w:hideMark/>
          </w:tcPr>
          <w:p w14:paraId="61EF81DE"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3C55FABD"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851" w:type="dxa"/>
            <w:tcBorders>
              <w:top w:val="nil"/>
              <w:left w:val="nil"/>
              <w:bottom w:val="single" w:sz="4" w:space="0" w:color="000000"/>
              <w:right w:val="single" w:sz="4" w:space="0" w:color="000000"/>
            </w:tcBorders>
            <w:shd w:val="clear" w:color="auto" w:fill="auto"/>
            <w:vAlign w:val="center"/>
            <w:hideMark/>
          </w:tcPr>
          <w:p w14:paraId="4980FD60"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Mensual </w:t>
            </w:r>
          </w:p>
        </w:tc>
        <w:tc>
          <w:tcPr>
            <w:tcW w:w="1134" w:type="dxa"/>
            <w:tcBorders>
              <w:top w:val="nil"/>
              <w:left w:val="nil"/>
              <w:bottom w:val="single" w:sz="4" w:space="0" w:color="000000"/>
              <w:right w:val="single" w:sz="4" w:space="0" w:color="000000"/>
            </w:tcBorders>
            <w:shd w:val="clear" w:color="auto" w:fill="auto"/>
            <w:vAlign w:val="center"/>
            <w:hideMark/>
          </w:tcPr>
          <w:p w14:paraId="7485281C"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El día 30 del mes siguiente a cada periodo. </w:t>
            </w:r>
          </w:p>
        </w:tc>
        <w:tc>
          <w:tcPr>
            <w:tcW w:w="1984" w:type="dxa"/>
            <w:tcBorders>
              <w:top w:val="nil"/>
              <w:left w:val="nil"/>
              <w:bottom w:val="single" w:sz="4" w:space="0" w:color="000000"/>
              <w:right w:val="single" w:sz="4" w:space="0" w:color="000000"/>
            </w:tcBorders>
            <w:shd w:val="clear" w:color="auto" w:fill="auto"/>
            <w:vAlign w:val="center"/>
            <w:hideMark/>
          </w:tcPr>
          <w:p w14:paraId="3360AB04"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Resolución 182 mayo 19 de 2007 de la Contaduría General de la Nación.</w:t>
            </w:r>
          </w:p>
        </w:tc>
        <w:tc>
          <w:tcPr>
            <w:tcW w:w="1418" w:type="dxa"/>
            <w:tcBorders>
              <w:top w:val="nil"/>
              <w:left w:val="nil"/>
              <w:bottom w:val="single" w:sz="4" w:space="0" w:color="000000"/>
              <w:right w:val="single" w:sz="4" w:space="0" w:color="000000"/>
            </w:tcBorders>
            <w:shd w:val="clear" w:color="auto" w:fill="auto"/>
            <w:vAlign w:val="center"/>
            <w:hideMark/>
          </w:tcPr>
          <w:p w14:paraId="1E8D8136" w14:textId="19B265C0" w:rsidR="003C2EB6" w:rsidRPr="0021660A" w:rsidRDefault="003C2EB6" w:rsidP="002321FD">
            <w:pPr>
              <w:rPr>
                <w:rFonts w:ascii="Verdana" w:eastAsia="Times New Roman" w:hAnsi="Verdana" w:cs="Calibri"/>
                <w:color w:val="000000"/>
                <w:sz w:val="10"/>
                <w:szCs w:val="18"/>
                <w:lang w:eastAsia="es-CO"/>
              </w:rPr>
            </w:pPr>
            <w:proofErr w:type="gramStart"/>
            <w:r w:rsidRPr="0021660A">
              <w:rPr>
                <w:rFonts w:ascii="Verdana" w:eastAsia="Times New Roman" w:hAnsi="Verdana" w:cs="Calibri"/>
                <w:color w:val="000000"/>
                <w:sz w:val="10"/>
                <w:szCs w:val="18"/>
                <w:lang w:eastAsia="es-CO"/>
              </w:rPr>
              <w:t>Link</w:t>
            </w:r>
            <w:proofErr w:type="gramEnd"/>
            <w:r w:rsidRPr="0021660A">
              <w:rPr>
                <w:rFonts w:ascii="Verdana" w:eastAsia="Times New Roman" w:hAnsi="Verdana" w:cs="Calibri"/>
                <w:color w:val="000000"/>
                <w:sz w:val="10"/>
                <w:szCs w:val="18"/>
                <w:lang w:eastAsia="es-CO"/>
              </w:rPr>
              <w:t xml:space="preserve"> de transparencia en la </w:t>
            </w:r>
            <w:r w:rsidR="00713657" w:rsidRPr="0021660A">
              <w:rPr>
                <w:rFonts w:ascii="Verdana" w:eastAsia="Times New Roman" w:hAnsi="Verdana" w:cs="Calibri"/>
                <w:color w:val="000000"/>
                <w:sz w:val="10"/>
                <w:szCs w:val="18"/>
                <w:lang w:eastAsia="es-CO"/>
              </w:rPr>
              <w:t>Página de</w:t>
            </w:r>
            <w:r w:rsidRPr="0021660A">
              <w:rPr>
                <w:rFonts w:ascii="Verdana" w:eastAsia="Times New Roman" w:hAnsi="Verdana" w:cs="Calibri"/>
                <w:color w:val="000000"/>
                <w:sz w:val="10"/>
                <w:szCs w:val="18"/>
                <w:lang w:eastAsia="es-CO"/>
              </w:rPr>
              <w:t xml:space="preserve"> la Supervigilancia/ Grupo GSED del Min Defensa</w:t>
            </w:r>
          </w:p>
        </w:tc>
        <w:tc>
          <w:tcPr>
            <w:tcW w:w="1275" w:type="dxa"/>
            <w:tcBorders>
              <w:top w:val="nil"/>
              <w:left w:val="nil"/>
              <w:bottom w:val="single" w:sz="4" w:space="0" w:color="000000"/>
              <w:right w:val="single" w:sz="4" w:space="0" w:color="000000"/>
            </w:tcBorders>
            <w:shd w:val="clear" w:color="auto" w:fill="auto"/>
            <w:vAlign w:val="center"/>
            <w:hideMark/>
          </w:tcPr>
          <w:p w14:paraId="35A2B668" w14:textId="77777777" w:rsidR="003C2EB6" w:rsidRPr="0021660A" w:rsidRDefault="003C2EB6" w:rsidP="002321FD">
            <w:pPr>
              <w:rPr>
                <w:rFonts w:ascii="Verdana" w:eastAsia="Times New Roman" w:hAnsi="Verdana" w:cs="Calibri"/>
                <w:color w:val="000000"/>
                <w:sz w:val="10"/>
                <w:szCs w:val="18"/>
                <w:lang w:eastAsia="es-CO"/>
              </w:rPr>
            </w:pPr>
            <w:proofErr w:type="gramStart"/>
            <w:r w:rsidRPr="0021660A">
              <w:rPr>
                <w:rFonts w:ascii="Verdana" w:eastAsia="Times New Roman" w:hAnsi="Verdana" w:cs="Calibri"/>
                <w:color w:val="000000"/>
                <w:sz w:val="10"/>
                <w:szCs w:val="18"/>
                <w:lang w:eastAsia="es-CO"/>
              </w:rPr>
              <w:t>Link</w:t>
            </w:r>
            <w:proofErr w:type="gramEnd"/>
            <w:r w:rsidRPr="0021660A">
              <w:rPr>
                <w:rFonts w:ascii="Verdana" w:eastAsia="Times New Roman" w:hAnsi="Verdana" w:cs="Calibri"/>
                <w:color w:val="000000"/>
                <w:sz w:val="10"/>
                <w:szCs w:val="18"/>
                <w:lang w:eastAsia="es-CO"/>
              </w:rPr>
              <w:t xml:space="preserve"> de transparencia SVSP</w:t>
            </w:r>
            <w:r w:rsidRPr="0021660A">
              <w:rPr>
                <w:rFonts w:ascii="Verdana" w:eastAsia="Times New Roman" w:hAnsi="Verdana" w:cs="Calibri"/>
                <w:color w:val="000000"/>
                <w:sz w:val="10"/>
                <w:szCs w:val="18"/>
                <w:lang w:eastAsia="es-CO"/>
              </w:rPr>
              <w:br/>
              <w:t>Grupo GSED del Min. Defensa.</w:t>
            </w:r>
          </w:p>
        </w:tc>
      </w:tr>
      <w:tr w:rsidR="003C2EB6" w:rsidRPr="0021660A" w14:paraId="77786CED" w14:textId="77777777" w:rsidTr="002321FD">
        <w:trPr>
          <w:trHeight w:val="482"/>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311540D6" w14:textId="24D8AFDC"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Informe </w:t>
            </w:r>
            <w:r w:rsidR="00713657" w:rsidRPr="0021660A">
              <w:rPr>
                <w:rFonts w:ascii="Verdana" w:eastAsia="Times New Roman" w:hAnsi="Verdana" w:cs="Calibri"/>
                <w:color w:val="000000"/>
                <w:sz w:val="10"/>
                <w:szCs w:val="18"/>
                <w:lang w:eastAsia="es-CO"/>
              </w:rPr>
              <w:t>de ingresos</w:t>
            </w:r>
            <w:r w:rsidRPr="0021660A">
              <w:rPr>
                <w:rFonts w:ascii="Verdana" w:eastAsia="Times New Roman" w:hAnsi="Verdana" w:cs="Calibri"/>
                <w:color w:val="000000"/>
                <w:sz w:val="10"/>
                <w:szCs w:val="18"/>
                <w:lang w:eastAsia="es-CO"/>
              </w:rPr>
              <w:t xml:space="preserve"> </w:t>
            </w:r>
          </w:p>
        </w:tc>
        <w:tc>
          <w:tcPr>
            <w:tcW w:w="319" w:type="dxa"/>
            <w:tcBorders>
              <w:top w:val="nil"/>
              <w:left w:val="nil"/>
              <w:bottom w:val="single" w:sz="4" w:space="0" w:color="000000"/>
              <w:right w:val="single" w:sz="4" w:space="0" w:color="000000"/>
            </w:tcBorders>
            <w:shd w:val="clear" w:color="auto" w:fill="auto"/>
            <w:vAlign w:val="center"/>
            <w:hideMark/>
          </w:tcPr>
          <w:p w14:paraId="17651ACD"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1CC1E1C6"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54FF1E5A"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Mensual </w:t>
            </w:r>
          </w:p>
        </w:tc>
        <w:tc>
          <w:tcPr>
            <w:tcW w:w="1134" w:type="dxa"/>
            <w:tcBorders>
              <w:top w:val="nil"/>
              <w:left w:val="nil"/>
              <w:bottom w:val="single" w:sz="4" w:space="0" w:color="000000"/>
              <w:right w:val="single" w:sz="4" w:space="0" w:color="000000"/>
            </w:tcBorders>
            <w:shd w:val="clear" w:color="auto" w:fill="auto"/>
            <w:vAlign w:val="center"/>
            <w:hideMark/>
          </w:tcPr>
          <w:p w14:paraId="5A3C5017"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El día 30 del mes siguiente a cada periodo. </w:t>
            </w:r>
          </w:p>
        </w:tc>
        <w:tc>
          <w:tcPr>
            <w:tcW w:w="1984" w:type="dxa"/>
            <w:tcBorders>
              <w:top w:val="nil"/>
              <w:left w:val="nil"/>
              <w:bottom w:val="single" w:sz="4" w:space="0" w:color="000000"/>
              <w:right w:val="single" w:sz="4" w:space="0" w:color="000000"/>
            </w:tcBorders>
            <w:shd w:val="clear" w:color="auto" w:fill="auto"/>
            <w:vAlign w:val="center"/>
            <w:hideMark/>
          </w:tcPr>
          <w:p w14:paraId="56D963B0"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Ley 1712 de 2014</w:t>
            </w:r>
          </w:p>
        </w:tc>
        <w:tc>
          <w:tcPr>
            <w:tcW w:w="1418" w:type="dxa"/>
            <w:tcBorders>
              <w:top w:val="nil"/>
              <w:left w:val="nil"/>
              <w:bottom w:val="single" w:sz="4" w:space="0" w:color="000000"/>
              <w:right w:val="single" w:sz="4" w:space="0" w:color="000000"/>
            </w:tcBorders>
            <w:shd w:val="clear" w:color="auto" w:fill="auto"/>
            <w:vAlign w:val="center"/>
            <w:hideMark/>
          </w:tcPr>
          <w:p w14:paraId="6CD22EE7" w14:textId="77777777" w:rsidR="003C2EB6" w:rsidRPr="0021660A" w:rsidRDefault="003C2EB6" w:rsidP="002321FD">
            <w:pPr>
              <w:rPr>
                <w:rFonts w:ascii="Verdana" w:eastAsia="Times New Roman" w:hAnsi="Verdana" w:cs="Calibri"/>
                <w:color w:val="000000"/>
                <w:sz w:val="10"/>
                <w:szCs w:val="18"/>
                <w:lang w:eastAsia="es-CO"/>
              </w:rPr>
            </w:pPr>
            <w:proofErr w:type="gramStart"/>
            <w:r w:rsidRPr="0021660A">
              <w:rPr>
                <w:rFonts w:ascii="Verdana" w:eastAsia="Times New Roman" w:hAnsi="Verdana" w:cs="Calibri"/>
                <w:color w:val="000000"/>
                <w:sz w:val="10"/>
                <w:szCs w:val="18"/>
                <w:lang w:eastAsia="es-CO"/>
              </w:rPr>
              <w:t>Link</w:t>
            </w:r>
            <w:proofErr w:type="gramEnd"/>
            <w:r w:rsidRPr="0021660A">
              <w:rPr>
                <w:rFonts w:ascii="Verdana" w:eastAsia="Times New Roman" w:hAnsi="Verdana" w:cs="Calibri"/>
                <w:color w:val="000000"/>
                <w:sz w:val="10"/>
                <w:szCs w:val="18"/>
                <w:lang w:eastAsia="es-CO"/>
              </w:rPr>
              <w:t xml:space="preserve"> de transparencia en la Página de la Supervigilancia/ Grupo GSED del Min Defensa</w:t>
            </w:r>
          </w:p>
        </w:tc>
        <w:tc>
          <w:tcPr>
            <w:tcW w:w="1275" w:type="dxa"/>
            <w:tcBorders>
              <w:top w:val="nil"/>
              <w:left w:val="nil"/>
              <w:bottom w:val="single" w:sz="4" w:space="0" w:color="000000"/>
              <w:right w:val="single" w:sz="4" w:space="0" w:color="000000"/>
            </w:tcBorders>
            <w:shd w:val="clear" w:color="auto" w:fill="auto"/>
            <w:vAlign w:val="center"/>
            <w:hideMark/>
          </w:tcPr>
          <w:p w14:paraId="565E3732" w14:textId="77777777" w:rsidR="003C2EB6" w:rsidRPr="0021660A" w:rsidRDefault="003C2EB6" w:rsidP="002321FD">
            <w:pPr>
              <w:rPr>
                <w:rFonts w:ascii="Verdana" w:eastAsia="Times New Roman" w:hAnsi="Verdana" w:cs="Calibri"/>
                <w:color w:val="000000"/>
                <w:sz w:val="10"/>
                <w:szCs w:val="18"/>
                <w:lang w:eastAsia="es-CO"/>
              </w:rPr>
            </w:pPr>
            <w:proofErr w:type="gramStart"/>
            <w:r w:rsidRPr="0021660A">
              <w:rPr>
                <w:rFonts w:ascii="Verdana" w:eastAsia="Times New Roman" w:hAnsi="Verdana" w:cs="Calibri"/>
                <w:color w:val="000000"/>
                <w:sz w:val="10"/>
                <w:szCs w:val="18"/>
                <w:lang w:eastAsia="es-CO"/>
              </w:rPr>
              <w:t>Link</w:t>
            </w:r>
            <w:proofErr w:type="gramEnd"/>
            <w:r w:rsidRPr="0021660A">
              <w:rPr>
                <w:rFonts w:ascii="Verdana" w:eastAsia="Times New Roman" w:hAnsi="Verdana" w:cs="Calibri"/>
                <w:color w:val="000000"/>
                <w:sz w:val="10"/>
                <w:szCs w:val="18"/>
                <w:lang w:eastAsia="es-CO"/>
              </w:rPr>
              <w:t xml:space="preserve"> de transparencia SVSP</w:t>
            </w:r>
          </w:p>
        </w:tc>
      </w:tr>
      <w:tr w:rsidR="003C2EB6" w:rsidRPr="0021660A" w14:paraId="6FE69FBD" w14:textId="77777777" w:rsidTr="002321FD">
        <w:trPr>
          <w:trHeight w:val="321"/>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61F7B249"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Programa de gestión documental (PGD)</w:t>
            </w:r>
          </w:p>
        </w:tc>
        <w:tc>
          <w:tcPr>
            <w:tcW w:w="319" w:type="dxa"/>
            <w:tcBorders>
              <w:top w:val="nil"/>
              <w:left w:val="nil"/>
              <w:bottom w:val="single" w:sz="4" w:space="0" w:color="000000"/>
              <w:right w:val="single" w:sz="4" w:space="0" w:color="000000"/>
            </w:tcBorders>
            <w:shd w:val="clear" w:color="auto" w:fill="auto"/>
            <w:vAlign w:val="center"/>
            <w:hideMark/>
          </w:tcPr>
          <w:p w14:paraId="767F93D3"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175708C8"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00F88F57"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Semestral</w:t>
            </w:r>
          </w:p>
        </w:tc>
        <w:tc>
          <w:tcPr>
            <w:tcW w:w="1134" w:type="dxa"/>
            <w:tcBorders>
              <w:top w:val="nil"/>
              <w:left w:val="nil"/>
              <w:bottom w:val="single" w:sz="4" w:space="0" w:color="000000"/>
              <w:right w:val="single" w:sz="4" w:space="0" w:color="000000"/>
            </w:tcBorders>
            <w:shd w:val="clear" w:color="auto" w:fill="auto"/>
            <w:vAlign w:val="center"/>
            <w:hideMark/>
          </w:tcPr>
          <w:p w14:paraId="5A9FB64D"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Los 5 primeros días después del semestre </w:t>
            </w:r>
          </w:p>
        </w:tc>
        <w:tc>
          <w:tcPr>
            <w:tcW w:w="1984" w:type="dxa"/>
            <w:tcBorders>
              <w:top w:val="nil"/>
              <w:left w:val="nil"/>
              <w:bottom w:val="single" w:sz="4" w:space="0" w:color="000000"/>
              <w:right w:val="single" w:sz="4" w:space="0" w:color="000000"/>
            </w:tcBorders>
            <w:shd w:val="clear" w:color="auto" w:fill="auto"/>
            <w:vAlign w:val="center"/>
            <w:hideMark/>
          </w:tcPr>
          <w:p w14:paraId="3C217C92"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Decreto 1080 de 2015</w:t>
            </w:r>
          </w:p>
        </w:tc>
        <w:tc>
          <w:tcPr>
            <w:tcW w:w="1418" w:type="dxa"/>
            <w:tcBorders>
              <w:top w:val="nil"/>
              <w:left w:val="nil"/>
              <w:bottom w:val="single" w:sz="4" w:space="0" w:color="000000"/>
              <w:right w:val="single" w:sz="4" w:space="0" w:color="000000"/>
            </w:tcBorders>
            <w:shd w:val="clear" w:color="auto" w:fill="auto"/>
            <w:vAlign w:val="center"/>
            <w:hideMark/>
          </w:tcPr>
          <w:p w14:paraId="6BB4AEC0"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Secretaría General - Oficina Asesora de Planeación</w:t>
            </w:r>
          </w:p>
        </w:tc>
        <w:tc>
          <w:tcPr>
            <w:tcW w:w="1275" w:type="dxa"/>
            <w:tcBorders>
              <w:top w:val="nil"/>
              <w:left w:val="nil"/>
              <w:bottom w:val="single" w:sz="4" w:space="0" w:color="000000"/>
              <w:right w:val="single" w:sz="4" w:space="0" w:color="000000"/>
            </w:tcBorders>
            <w:shd w:val="clear" w:color="auto" w:fill="auto"/>
            <w:vAlign w:val="center"/>
            <w:hideMark/>
          </w:tcPr>
          <w:p w14:paraId="0DA0E10E" w14:textId="5E6914E6" w:rsidR="003C2EB6" w:rsidRPr="0021660A" w:rsidRDefault="00713657" w:rsidP="002321FD">
            <w:pPr>
              <w:rPr>
                <w:rFonts w:ascii="Verdana" w:eastAsia="Times New Roman" w:hAnsi="Verdana" w:cs="Calibri"/>
                <w:color w:val="000000"/>
                <w:sz w:val="10"/>
                <w:szCs w:val="18"/>
                <w:lang w:eastAsia="es-CO"/>
              </w:rPr>
            </w:pPr>
            <w:proofErr w:type="spellStart"/>
            <w:r w:rsidRPr="0021660A">
              <w:rPr>
                <w:rFonts w:ascii="Verdana" w:eastAsia="Times New Roman" w:hAnsi="Verdana" w:cs="Calibri"/>
                <w:color w:val="000000"/>
                <w:sz w:val="10"/>
                <w:szCs w:val="18"/>
                <w:lang w:eastAsia="es-CO"/>
              </w:rPr>
              <w:t>Esigna</w:t>
            </w:r>
            <w:proofErr w:type="spellEnd"/>
            <w:r w:rsidRPr="0021660A">
              <w:rPr>
                <w:rFonts w:ascii="Verdana" w:eastAsia="Times New Roman" w:hAnsi="Verdana" w:cs="Calibri"/>
                <w:color w:val="000000"/>
                <w:sz w:val="10"/>
                <w:szCs w:val="18"/>
                <w:lang w:eastAsia="es-CO"/>
              </w:rPr>
              <w:t xml:space="preserve"> Memorando</w:t>
            </w:r>
            <w:r w:rsidR="003C2EB6" w:rsidRPr="0021660A">
              <w:rPr>
                <w:rFonts w:ascii="Verdana" w:eastAsia="Times New Roman" w:hAnsi="Verdana" w:cs="Calibri"/>
                <w:color w:val="000000"/>
                <w:sz w:val="10"/>
                <w:szCs w:val="18"/>
                <w:lang w:eastAsia="es-CO"/>
              </w:rPr>
              <w:t xml:space="preserve"> Pagina Web de la Superintendencia </w:t>
            </w:r>
          </w:p>
        </w:tc>
      </w:tr>
      <w:tr w:rsidR="003C2EB6" w:rsidRPr="0021660A" w14:paraId="5FE5922C" w14:textId="77777777" w:rsidTr="002321FD">
        <w:trPr>
          <w:trHeight w:val="225"/>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7D8B04B3"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Plan institucional de archivo (PINAR)</w:t>
            </w:r>
          </w:p>
        </w:tc>
        <w:tc>
          <w:tcPr>
            <w:tcW w:w="319" w:type="dxa"/>
            <w:tcBorders>
              <w:top w:val="nil"/>
              <w:left w:val="nil"/>
              <w:bottom w:val="single" w:sz="4" w:space="0" w:color="000000"/>
              <w:right w:val="single" w:sz="4" w:space="0" w:color="000000"/>
            </w:tcBorders>
            <w:shd w:val="clear" w:color="auto" w:fill="auto"/>
            <w:vAlign w:val="center"/>
            <w:hideMark/>
          </w:tcPr>
          <w:p w14:paraId="59404EB9"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1318E740"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3D6C4623"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Semestral</w:t>
            </w:r>
          </w:p>
        </w:tc>
        <w:tc>
          <w:tcPr>
            <w:tcW w:w="1134" w:type="dxa"/>
            <w:tcBorders>
              <w:top w:val="nil"/>
              <w:left w:val="nil"/>
              <w:bottom w:val="single" w:sz="4" w:space="0" w:color="000000"/>
              <w:right w:val="single" w:sz="4" w:space="0" w:color="000000"/>
            </w:tcBorders>
            <w:shd w:val="clear" w:color="auto" w:fill="auto"/>
            <w:vAlign w:val="center"/>
            <w:hideMark/>
          </w:tcPr>
          <w:p w14:paraId="7DCB75EB"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Los 5 primeros días después del semestre </w:t>
            </w:r>
          </w:p>
        </w:tc>
        <w:tc>
          <w:tcPr>
            <w:tcW w:w="1984" w:type="dxa"/>
            <w:tcBorders>
              <w:top w:val="nil"/>
              <w:left w:val="nil"/>
              <w:bottom w:val="single" w:sz="4" w:space="0" w:color="000000"/>
              <w:right w:val="single" w:sz="4" w:space="0" w:color="000000"/>
            </w:tcBorders>
            <w:shd w:val="clear" w:color="auto" w:fill="auto"/>
            <w:vAlign w:val="center"/>
            <w:hideMark/>
          </w:tcPr>
          <w:p w14:paraId="0177A3F9"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Decreto 1080 de 2015</w:t>
            </w:r>
          </w:p>
        </w:tc>
        <w:tc>
          <w:tcPr>
            <w:tcW w:w="1418" w:type="dxa"/>
            <w:tcBorders>
              <w:top w:val="nil"/>
              <w:left w:val="nil"/>
              <w:bottom w:val="single" w:sz="4" w:space="0" w:color="000000"/>
              <w:right w:val="single" w:sz="4" w:space="0" w:color="000000"/>
            </w:tcBorders>
            <w:shd w:val="clear" w:color="auto" w:fill="auto"/>
            <w:vAlign w:val="center"/>
            <w:hideMark/>
          </w:tcPr>
          <w:p w14:paraId="65DA34A3"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Secretaría General - Oficina Asesora de Planeación – Oficina de Control Interno</w:t>
            </w:r>
          </w:p>
        </w:tc>
        <w:tc>
          <w:tcPr>
            <w:tcW w:w="1275" w:type="dxa"/>
            <w:tcBorders>
              <w:top w:val="nil"/>
              <w:left w:val="nil"/>
              <w:bottom w:val="single" w:sz="4" w:space="0" w:color="000000"/>
              <w:right w:val="single" w:sz="4" w:space="0" w:color="000000"/>
            </w:tcBorders>
            <w:shd w:val="clear" w:color="auto" w:fill="auto"/>
            <w:vAlign w:val="center"/>
            <w:hideMark/>
          </w:tcPr>
          <w:p w14:paraId="7F223F5B" w14:textId="5B42B95D" w:rsidR="003C2EB6" w:rsidRPr="0021660A" w:rsidRDefault="00713657" w:rsidP="002321FD">
            <w:pPr>
              <w:rPr>
                <w:rFonts w:ascii="Verdana" w:eastAsia="Times New Roman" w:hAnsi="Verdana" w:cs="Calibri"/>
                <w:color w:val="000000"/>
                <w:sz w:val="10"/>
                <w:szCs w:val="18"/>
                <w:lang w:eastAsia="es-CO"/>
              </w:rPr>
            </w:pPr>
            <w:proofErr w:type="spellStart"/>
            <w:r w:rsidRPr="0021660A">
              <w:rPr>
                <w:rFonts w:ascii="Verdana" w:eastAsia="Times New Roman" w:hAnsi="Verdana" w:cs="Calibri"/>
                <w:color w:val="000000"/>
                <w:sz w:val="10"/>
                <w:szCs w:val="18"/>
                <w:lang w:eastAsia="es-CO"/>
              </w:rPr>
              <w:t>Esigna</w:t>
            </w:r>
            <w:proofErr w:type="spellEnd"/>
            <w:r w:rsidRPr="0021660A">
              <w:rPr>
                <w:rFonts w:ascii="Verdana" w:eastAsia="Times New Roman" w:hAnsi="Verdana" w:cs="Calibri"/>
                <w:color w:val="000000"/>
                <w:sz w:val="10"/>
                <w:szCs w:val="18"/>
                <w:lang w:eastAsia="es-CO"/>
              </w:rPr>
              <w:t xml:space="preserve"> Memorando</w:t>
            </w:r>
            <w:r w:rsidR="003C2EB6" w:rsidRPr="0021660A">
              <w:rPr>
                <w:rFonts w:ascii="Verdana" w:eastAsia="Times New Roman" w:hAnsi="Verdana" w:cs="Calibri"/>
                <w:color w:val="000000"/>
                <w:sz w:val="10"/>
                <w:szCs w:val="18"/>
                <w:lang w:eastAsia="es-CO"/>
              </w:rPr>
              <w:t xml:space="preserve"> Pagina Web de la Superintendencia </w:t>
            </w:r>
          </w:p>
        </w:tc>
      </w:tr>
      <w:tr w:rsidR="003C2EB6" w:rsidRPr="0021660A" w14:paraId="7DD44A81" w14:textId="77777777" w:rsidTr="002321FD">
        <w:trPr>
          <w:trHeight w:val="321"/>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0525959A"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Plan de conservación de documentos</w:t>
            </w:r>
          </w:p>
        </w:tc>
        <w:tc>
          <w:tcPr>
            <w:tcW w:w="319" w:type="dxa"/>
            <w:tcBorders>
              <w:top w:val="nil"/>
              <w:left w:val="nil"/>
              <w:bottom w:val="single" w:sz="4" w:space="0" w:color="000000"/>
              <w:right w:val="single" w:sz="4" w:space="0" w:color="000000"/>
            </w:tcBorders>
            <w:shd w:val="clear" w:color="auto" w:fill="auto"/>
            <w:vAlign w:val="center"/>
            <w:hideMark/>
          </w:tcPr>
          <w:p w14:paraId="0DE8F2D7"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3CB8D6EE"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1A1A447A"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Semestral</w:t>
            </w:r>
          </w:p>
        </w:tc>
        <w:tc>
          <w:tcPr>
            <w:tcW w:w="1134" w:type="dxa"/>
            <w:tcBorders>
              <w:top w:val="nil"/>
              <w:left w:val="nil"/>
              <w:bottom w:val="single" w:sz="4" w:space="0" w:color="000000"/>
              <w:right w:val="single" w:sz="4" w:space="0" w:color="000000"/>
            </w:tcBorders>
            <w:shd w:val="clear" w:color="auto" w:fill="auto"/>
            <w:vAlign w:val="center"/>
            <w:hideMark/>
          </w:tcPr>
          <w:p w14:paraId="7CC1B1E4"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Los 5 primeros días después del semestre </w:t>
            </w:r>
          </w:p>
        </w:tc>
        <w:tc>
          <w:tcPr>
            <w:tcW w:w="1984" w:type="dxa"/>
            <w:tcBorders>
              <w:top w:val="nil"/>
              <w:left w:val="nil"/>
              <w:bottom w:val="single" w:sz="4" w:space="0" w:color="000000"/>
              <w:right w:val="single" w:sz="4" w:space="0" w:color="000000"/>
            </w:tcBorders>
            <w:shd w:val="clear" w:color="auto" w:fill="auto"/>
            <w:vAlign w:val="center"/>
            <w:hideMark/>
          </w:tcPr>
          <w:p w14:paraId="2DD27329"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Decreto 1080 de 2015</w:t>
            </w:r>
          </w:p>
        </w:tc>
        <w:tc>
          <w:tcPr>
            <w:tcW w:w="1418" w:type="dxa"/>
            <w:tcBorders>
              <w:top w:val="nil"/>
              <w:left w:val="nil"/>
              <w:bottom w:val="single" w:sz="4" w:space="0" w:color="000000"/>
              <w:right w:val="single" w:sz="4" w:space="0" w:color="000000"/>
            </w:tcBorders>
            <w:shd w:val="clear" w:color="auto" w:fill="auto"/>
            <w:vAlign w:val="center"/>
            <w:hideMark/>
          </w:tcPr>
          <w:p w14:paraId="7D98C521" w14:textId="5E31BF91"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Secretaría General </w:t>
            </w:r>
            <w:r w:rsidR="00713657" w:rsidRPr="0021660A">
              <w:rPr>
                <w:rFonts w:ascii="Verdana" w:eastAsia="Times New Roman" w:hAnsi="Verdana" w:cs="Calibri"/>
                <w:color w:val="000000"/>
                <w:sz w:val="10"/>
                <w:szCs w:val="18"/>
                <w:lang w:eastAsia="es-CO"/>
              </w:rPr>
              <w:t>- Oficina</w:t>
            </w:r>
            <w:r w:rsidRPr="0021660A">
              <w:rPr>
                <w:rFonts w:ascii="Verdana" w:eastAsia="Times New Roman" w:hAnsi="Verdana" w:cs="Calibri"/>
                <w:color w:val="000000"/>
                <w:sz w:val="10"/>
                <w:szCs w:val="18"/>
                <w:lang w:eastAsia="es-CO"/>
              </w:rPr>
              <w:t xml:space="preserve"> Asesora de Planeación</w:t>
            </w:r>
          </w:p>
        </w:tc>
        <w:tc>
          <w:tcPr>
            <w:tcW w:w="1275" w:type="dxa"/>
            <w:tcBorders>
              <w:top w:val="nil"/>
              <w:left w:val="nil"/>
              <w:bottom w:val="single" w:sz="4" w:space="0" w:color="000000"/>
              <w:right w:val="single" w:sz="4" w:space="0" w:color="000000"/>
            </w:tcBorders>
            <w:shd w:val="clear" w:color="auto" w:fill="auto"/>
            <w:vAlign w:val="center"/>
            <w:hideMark/>
          </w:tcPr>
          <w:p w14:paraId="68CF9000" w14:textId="4CB9A696" w:rsidR="003C2EB6" w:rsidRPr="0021660A" w:rsidRDefault="00713657" w:rsidP="002321FD">
            <w:pPr>
              <w:rPr>
                <w:rFonts w:ascii="Verdana" w:eastAsia="Times New Roman" w:hAnsi="Verdana" w:cs="Calibri"/>
                <w:color w:val="000000"/>
                <w:sz w:val="10"/>
                <w:szCs w:val="18"/>
                <w:lang w:eastAsia="es-CO"/>
              </w:rPr>
            </w:pPr>
            <w:proofErr w:type="spellStart"/>
            <w:r w:rsidRPr="0021660A">
              <w:rPr>
                <w:rFonts w:ascii="Verdana" w:eastAsia="Times New Roman" w:hAnsi="Verdana" w:cs="Calibri"/>
                <w:color w:val="000000"/>
                <w:sz w:val="10"/>
                <w:szCs w:val="18"/>
                <w:lang w:eastAsia="es-CO"/>
              </w:rPr>
              <w:t>Esigna</w:t>
            </w:r>
            <w:proofErr w:type="spellEnd"/>
            <w:r w:rsidRPr="0021660A">
              <w:rPr>
                <w:rFonts w:ascii="Verdana" w:eastAsia="Times New Roman" w:hAnsi="Verdana" w:cs="Calibri"/>
                <w:color w:val="000000"/>
                <w:sz w:val="10"/>
                <w:szCs w:val="18"/>
                <w:lang w:eastAsia="es-CO"/>
              </w:rPr>
              <w:t xml:space="preserve"> Memorando</w:t>
            </w:r>
            <w:r w:rsidR="003C2EB6" w:rsidRPr="0021660A">
              <w:rPr>
                <w:rFonts w:ascii="Verdana" w:eastAsia="Times New Roman" w:hAnsi="Verdana" w:cs="Calibri"/>
                <w:color w:val="000000"/>
                <w:sz w:val="10"/>
                <w:szCs w:val="18"/>
                <w:lang w:eastAsia="es-CO"/>
              </w:rPr>
              <w:t xml:space="preserve"> Pagina Web de la Superintendencia </w:t>
            </w:r>
          </w:p>
        </w:tc>
      </w:tr>
      <w:tr w:rsidR="003C2EB6" w:rsidRPr="0021660A" w14:paraId="5D4F89AB" w14:textId="77777777" w:rsidTr="002321FD">
        <w:trPr>
          <w:trHeight w:val="482"/>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543B3664"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Plan anual de adquisiciones.</w:t>
            </w:r>
          </w:p>
        </w:tc>
        <w:tc>
          <w:tcPr>
            <w:tcW w:w="319" w:type="dxa"/>
            <w:tcBorders>
              <w:top w:val="nil"/>
              <w:left w:val="nil"/>
              <w:bottom w:val="single" w:sz="4" w:space="0" w:color="000000"/>
              <w:right w:val="single" w:sz="4" w:space="0" w:color="000000"/>
            </w:tcBorders>
            <w:shd w:val="clear" w:color="auto" w:fill="auto"/>
            <w:vAlign w:val="center"/>
            <w:hideMark/>
          </w:tcPr>
          <w:p w14:paraId="7EA27A28"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3A355CF3"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2C3B990A"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Anual </w:t>
            </w:r>
          </w:p>
        </w:tc>
        <w:tc>
          <w:tcPr>
            <w:tcW w:w="1134" w:type="dxa"/>
            <w:tcBorders>
              <w:top w:val="nil"/>
              <w:left w:val="nil"/>
              <w:bottom w:val="single" w:sz="4" w:space="0" w:color="000000"/>
              <w:right w:val="single" w:sz="4" w:space="0" w:color="000000"/>
            </w:tcBorders>
            <w:shd w:val="clear" w:color="auto" w:fill="auto"/>
            <w:vAlign w:val="center"/>
            <w:hideMark/>
          </w:tcPr>
          <w:p w14:paraId="056AE868"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Primera semana de enero </w:t>
            </w:r>
          </w:p>
        </w:tc>
        <w:tc>
          <w:tcPr>
            <w:tcW w:w="1984" w:type="dxa"/>
            <w:tcBorders>
              <w:top w:val="nil"/>
              <w:left w:val="nil"/>
              <w:bottom w:val="single" w:sz="4" w:space="0" w:color="000000"/>
              <w:right w:val="single" w:sz="4" w:space="0" w:color="000000"/>
            </w:tcBorders>
            <w:shd w:val="clear" w:color="auto" w:fill="auto"/>
            <w:vAlign w:val="center"/>
            <w:hideMark/>
          </w:tcPr>
          <w:p w14:paraId="7162941A"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SECOP articulo 74 Ley 1474/2011 - Circular Externa 02 de Colombia Compra Eficiente </w:t>
            </w:r>
          </w:p>
        </w:tc>
        <w:tc>
          <w:tcPr>
            <w:tcW w:w="1418" w:type="dxa"/>
            <w:tcBorders>
              <w:top w:val="nil"/>
              <w:left w:val="nil"/>
              <w:bottom w:val="single" w:sz="4" w:space="0" w:color="000000"/>
              <w:right w:val="single" w:sz="4" w:space="0" w:color="000000"/>
            </w:tcBorders>
            <w:shd w:val="clear" w:color="auto" w:fill="auto"/>
            <w:vAlign w:val="center"/>
            <w:hideMark/>
          </w:tcPr>
          <w:p w14:paraId="6DD89DBB"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 Colombia Compra Eficiente </w:t>
            </w:r>
          </w:p>
        </w:tc>
        <w:tc>
          <w:tcPr>
            <w:tcW w:w="1275" w:type="dxa"/>
            <w:tcBorders>
              <w:top w:val="nil"/>
              <w:left w:val="nil"/>
              <w:bottom w:val="single" w:sz="4" w:space="0" w:color="000000"/>
              <w:right w:val="single" w:sz="4" w:space="0" w:color="000000"/>
            </w:tcBorders>
            <w:shd w:val="clear" w:color="auto" w:fill="auto"/>
            <w:vAlign w:val="center"/>
            <w:hideMark/>
          </w:tcPr>
          <w:p w14:paraId="2A280B8A" w14:textId="77777777" w:rsidR="003C2EB6" w:rsidRPr="0021660A" w:rsidRDefault="003C2EB6" w:rsidP="002321FD">
            <w:pPr>
              <w:rPr>
                <w:rFonts w:ascii="Verdana" w:eastAsia="Times New Roman" w:hAnsi="Verdana" w:cs="Calibri"/>
                <w:color w:val="000000"/>
                <w:sz w:val="10"/>
                <w:szCs w:val="18"/>
                <w:lang w:eastAsia="es-CO"/>
              </w:rPr>
            </w:pPr>
            <w:hyperlink r:id="rId120" w:history="1">
              <w:r w:rsidRPr="0021660A">
                <w:rPr>
                  <w:rFonts w:ascii="Verdana" w:eastAsia="Times New Roman" w:hAnsi="Verdana" w:cs="Calibri"/>
                  <w:color w:val="000000"/>
                  <w:sz w:val="10"/>
                  <w:szCs w:val="18"/>
                  <w:lang w:eastAsia="es-CO"/>
                </w:rPr>
                <w:t>www.colombiacompra.gov.co</w:t>
              </w:r>
            </w:hyperlink>
          </w:p>
        </w:tc>
      </w:tr>
      <w:tr w:rsidR="003C2EB6" w:rsidRPr="0021660A" w14:paraId="000B75DB" w14:textId="77777777" w:rsidTr="002321FD">
        <w:trPr>
          <w:trHeight w:val="321"/>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4F614B79"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Reporte del SIGA.</w:t>
            </w:r>
          </w:p>
        </w:tc>
        <w:tc>
          <w:tcPr>
            <w:tcW w:w="319" w:type="dxa"/>
            <w:tcBorders>
              <w:top w:val="nil"/>
              <w:left w:val="nil"/>
              <w:bottom w:val="single" w:sz="4" w:space="0" w:color="000000"/>
              <w:right w:val="single" w:sz="4" w:space="0" w:color="000000"/>
            </w:tcBorders>
            <w:shd w:val="clear" w:color="auto" w:fill="auto"/>
            <w:vAlign w:val="center"/>
            <w:hideMark/>
          </w:tcPr>
          <w:p w14:paraId="62993F71"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2C23ADC4"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6FCDF844"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Anual</w:t>
            </w:r>
          </w:p>
        </w:tc>
        <w:tc>
          <w:tcPr>
            <w:tcW w:w="1134" w:type="dxa"/>
            <w:tcBorders>
              <w:top w:val="nil"/>
              <w:left w:val="nil"/>
              <w:bottom w:val="single" w:sz="4" w:space="0" w:color="000000"/>
              <w:right w:val="single" w:sz="4" w:space="0" w:color="000000"/>
            </w:tcBorders>
            <w:shd w:val="clear" w:color="auto" w:fill="auto"/>
            <w:vAlign w:val="center"/>
            <w:hideMark/>
          </w:tcPr>
          <w:p w14:paraId="4BBA2E28"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30 de abril de 2021</w:t>
            </w:r>
          </w:p>
        </w:tc>
        <w:tc>
          <w:tcPr>
            <w:tcW w:w="1984" w:type="dxa"/>
            <w:tcBorders>
              <w:top w:val="nil"/>
              <w:left w:val="nil"/>
              <w:bottom w:val="single" w:sz="4" w:space="0" w:color="000000"/>
              <w:right w:val="single" w:sz="4" w:space="0" w:color="000000"/>
            </w:tcBorders>
            <w:shd w:val="clear" w:color="auto" w:fill="auto"/>
            <w:vAlign w:val="center"/>
            <w:hideMark/>
          </w:tcPr>
          <w:p w14:paraId="40898C46"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Decreto 1778 de 2016</w:t>
            </w:r>
          </w:p>
        </w:tc>
        <w:tc>
          <w:tcPr>
            <w:tcW w:w="1418" w:type="dxa"/>
            <w:tcBorders>
              <w:top w:val="nil"/>
              <w:left w:val="nil"/>
              <w:bottom w:val="single" w:sz="4" w:space="0" w:color="000000"/>
              <w:right w:val="single" w:sz="4" w:space="0" w:color="000000"/>
            </w:tcBorders>
            <w:shd w:val="clear" w:color="auto" w:fill="auto"/>
            <w:vAlign w:val="center"/>
            <w:hideMark/>
          </w:tcPr>
          <w:p w14:paraId="77D727CD"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Sistema de Gestión de Activos Públicos - Casa</w:t>
            </w:r>
          </w:p>
        </w:tc>
        <w:tc>
          <w:tcPr>
            <w:tcW w:w="1275" w:type="dxa"/>
            <w:tcBorders>
              <w:top w:val="nil"/>
              <w:left w:val="nil"/>
              <w:bottom w:val="single" w:sz="4" w:space="0" w:color="000000"/>
              <w:right w:val="single" w:sz="4" w:space="0" w:color="000000"/>
            </w:tcBorders>
            <w:shd w:val="clear" w:color="auto" w:fill="auto"/>
            <w:vAlign w:val="center"/>
            <w:hideMark/>
          </w:tcPr>
          <w:p w14:paraId="141EE387" w14:textId="77777777" w:rsidR="003C2EB6" w:rsidRPr="0021660A" w:rsidRDefault="003C2EB6" w:rsidP="002321FD">
            <w:pPr>
              <w:rPr>
                <w:rFonts w:ascii="Verdana" w:eastAsia="Times New Roman" w:hAnsi="Verdana" w:cs="Calibri"/>
                <w:color w:val="000000"/>
                <w:sz w:val="10"/>
                <w:szCs w:val="18"/>
                <w:lang w:eastAsia="es-CO"/>
              </w:rPr>
            </w:pPr>
            <w:hyperlink r:id="rId121" w:history="1">
              <w:r w:rsidRPr="0021660A">
                <w:rPr>
                  <w:rFonts w:ascii="Verdana" w:eastAsia="Times New Roman" w:hAnsi="Verdana" w:cs="Calibri"/>
                  <w:color w:val="000000"/>
                  <w:sz w:val="10"/>
                  <w:szCs w:val="18"/>
                  <w:lang w:eastAsia="es-CO"/>
                </w:rPr>
                <w:t>https://www.cisa.gov.co/SIGA/ayuda/</w:t>
              </w:r>
            </w:hyperlink>
          </w:p>
        </w:tc>
      </w:tr>
      <w:tr w:rsidR="003C2EB6" w:rsidRPr="0021660A" w14:paraId="25FA71BD" w14:textId="77777777" w:rsidTr="002321FD">
        <w:trPr>
          <w:trHeight w:val="432"/>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52B514CB"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Reporte preguntas específicas por concepto (austeridad del gasto).</w:t>
            </w:r>
          </w:p>
        </w:tc>
        <w:tc>
          <w:tcPr>
            <w:tcW w:w="319" w:type="dxa"/>
            <w:tcBorders>
              <w:top w:val="nil"/>
              <w:left w:val="nil"/>
              <w:bottom w:val="single" w:sz="4" w:space="0" w:color="000000"/>
              <w:right w:val="single" w:sz="4" w:space="0" w:color="000000"/>
            </w:tcBorders>
            <w:shd w:val="clear" w:color="auto" w:fill="auto"/>
            <w:vAlign w:val="center"/>
            <w:hideMark/>
          </w:tcPr>
          <w:p w14:paraId="07EB9F78"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324" w:type="dxa"/>
            <w:tcBorders>
              <w:top w:val="nil"/>
              <w:left w:val="nil"/>
              <w:bottom w:val="single" w:sz="4" w:space="0" w:color="000000"/>
              <w:right w:val="single" w:sz="4" w:space="0" w:color="000000"/>
            </w:tcBorders>
            <w:shd w:val="clear" w:color="auto" w:fill="auto"/>
            <w:vAlign w:val="center"/>
            <w:hideMark/>
          </w:tcPr>
          <w:p w14:paraId="75517909"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851" w:type="dxa"/>
            <w:tcBorders>
              <w:top w:val="nil"/>
              <w:left w:val="nil"/>
              <w:bottom w:val="single" w:sz="4" w:space="0" w:color="000000"/>
              <w:right w:val="single" w:sz="4" w:space="0" w:color="000000"/>
            </w:tcBorders>
            <w:shd w:val="clear" w:color="auto" w:fill="auto"/>
            <w:vAlign w:val="center"/>
            <w:hideMark/>
          </w:tcPr>
          <w:p w14:paraId="519D422F"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Semestral</w:t>
            </w:r>
          </w:p>
        </w:tc>
        <w:tc>
          <w:tcPr>
            <w:tcW w:w="1134" w:type="dxa"/>
            <w:tcBorders>
              <w:top w:val="nil"/>
              <w:left w:val="nil"/>
              <w:bottom w:val="single" w:sz="4" w:space="0" w:color="000000"/>
              <w:right w:val="single" w:sz="4" w:space="0" w:color="000000"/>
            </w:tcBorders>
            <w:shd w:val="clear" w:color="auto" w:fill="auto"/>
            <w:vAlign w:val="center"/>
            <w:hideMark/>
          </w:tcPr>
          <w:p w14:paraId="1900DEEA"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Primera semana de febrero</w:t>
            </w:r>
            <w:r w:rsidRPr="0021660A">
              <w:rPr>
                <w:rFonts w:ascii="Verdana" w:eastAsia="Times New Roman" w:hAnsi="Verdana" w:cs="Calibri"/>
                <w:color w:val="000000"/>
                <w:sz w:val="10"/>
                <w:szCs w:val="18"/>
                <w:lang w:eastAsia="es-CO"/>
              </w:rPr>
              <w:br/>
              <w:t>Primera semana de agosto</w:t>
            </w:r>
          </w:p>
        </w:tc>
        <w:tc>
          <w:tcPr>
            <w:tcW w:w="1984" w:type="dxa"/>
            <w:tcBorders>
              <w:top w:val="nil"/>
              <w:left w:val="nil"/>
              <w:bottom w:val="single" w:sz="4" w:space="0" w:color="000000"/>
              <w:right w:val="single" w:sz="4" w:space="0" w:color="000000"/>
            </w:tcBorders>
            <w:shd w:val="clear" w:color="auto" w:fill="auto"/>
            <w:vAlign w:val="center"/>
            <w:hideMark/>
          </w:tcPr>
          <w:p w14:paraId="517488AE"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Decreto 0199 de 2024</w:t>
            </w:r>
          </w:p>
        </w:tc>
        <w:tc>
          <w:tcPr>
            <w:tcW w:w="1418" w:type="dxa"/>
            <w:tcBorders>
              <w:top w:val="nil"/>
              <w:left w:val="nil"/>
              <w:bottom w:val="single" w:sz="4" w:space="0" w:color="000000"/>
              <w:right w:val="single" w:sz="4" w:space="0" w:color="000000"/>
            </w:tcBorders>
            <w:shd w:val="clear" w:color="auto" w:fill="auto"/>
            <w:vAlign w:val="center"/>
            <w:hideMark/>
          </w:tcPr>
          <w:p w14:paraId="7EAC5499"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Ministerio de Hacienda</w:t>
            </w:r>
          </w:p>
        </w:tc>
        <w:tc>
          <w:tcPr>
            <w:tcW w:w="1275" w:type="dxa"/>
            <w:tcBorders>
              <w:top w:val="nil"/>
              <w:left w:val="nil"/>
              <w:bottom w:val="single" w:sz="4" w:space="0" w:color="000000"/>
              <w:right w:val="single" w:sz="4" w:space="0" w:color="000000"/>
            </w:tcBorders>
            <w:shd w:val="clear" w:color="auto" w:fill="auto"/>
            <w:vAlign w:val="center"/>
            <w:hideMark/>
          </w:tcPr>
          <w:p w14:paraId="3436662C" w14:textId="77777777" w:rsidR="003C2EB6" w:rsidRPr="0021660A" w:rsidRDefault="003C2EB6" w:rsidP="002321FD">
            <w:pPr>
              <w:rPr>
                <w:rFonts w:ascii="Verdana" w:eastAsia="Times New Roman" w:hAnsi="Verdana" w:cs="Calibri"/>
                <w:color w:val="000000"/>
                <w:sz w:val="10"/>
                <w:szCs w:val="18"/>
                <w:lang w:eastAsia="es-CO"/>
              </w:rPr>
            </w:pPr>
            <w:hyperlink r:id="rId122" w:history="1">
              <w:r w:rsidRPr="0021660A">
                <w:rPr>
                  <w:rFonts w:ascii="Verdana" w:eastAsia="Times New Roman" w:hAnsi="Verdana" w:cs="Calibri"/>
                  <w:color w:val="000000"/>
                  <w:sz w:val="10"/>
                  <w:szCs w:val="18"/>
                  <w:lang w:eastAsia="es-CO"/>
                </w:rPr>
                <w:t>https://sites.google.com/view/austeridad-del-gasto-publico/home</w:t>
              </w:r>
            </w:hyperlink>
          </w:p>
        </w:tc>
      </w:tr>
      <w:tr w:rsidR="003C2EB6" w:rsidRPr="0021660A" w14:paraId="773ADD53" w14:textId="77777777" w:rsidTr="002321FD">
        <w:trPr>
          <w:trHeight w:val="321"/>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13EA2BA4"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Informe de austeridad del gasto.</w:t>
            </w:r>
          </w:p>
        </w:tc>
        <w:tc>
          <w:tcPr>
            <w:tcW w:w="319" w:type="dxa"/>
            <w:tcBorders>
              <w:top w:val="nil"/>
              <w:left w:val="nil"/>
              <w:bottom w:val="single" w:sz="4" w:space="0" w:color="000000"/>
              <w:right w:val="single" w:sz="4" w:space="0" w:color="000000"/>
            </w:tcBorders>
            <w:shd w:val="clear" w:color="auto" w:fill="auto"/>
            <w:vAlign w:val="center"/>
            <w:hideMark/>
          </w:tcPr>
          <w:p w14:paraId="1998ED1A"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1ACCAC9B"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39066597"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Trimestral</w:t>
            </w:r>
          </w:p>
        </w:tc>
        <w:tc>
          <w:tcPr>
            <w:tcW w:w="1134" w:type="dxa"/>
            <w:tcBorders>
              <w:top w:val="nil"/>
              <w:left w:val="nil"/>
              <w:bottom w:val="single" w:sz="4" w:space="0" w:color="000000"/>
              <w:right w:val="single" w:sz="4" w:space="0" w:color="000000"/>
            </w:tcBorders>
            <w:shd w:val="clear" w:color="auto" w:fill="auto"/>
            <w:vAlign w:val="center"/>
            <w:hideMark/>
          </w:tcPr>
          <w:p w14:paraId="45741CEF"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w:t>
            </w:r>
          </w:p>
        </w:tc>
        <w:tc>
          <w:tcPr>
            <w:tcW w:w="1984" w:type="dxa"/>
            <w:tcBorders>
              <w:top w:val="nil"/>
              <w:left w:val="nil"/>
              <w:bottom w:val="single" w:sz="4" w:space="0" w:color="000000"/>
              <w:right w:val="single" w:sz="4" w:space="0" w:color="000000"/>
            </w:tcBorders>
            <w:shd w:val="clear" w:color="auto" w:fill="auto"/>
            <w:vAlign w:val="center"/>
            <w:hideMark/>
          </w:tcPr>
          <w:p w14:paraId="1286D6D1"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Decreto 0199 de 2024</w:t>
            </w:r>
          </w:p>
        </w:tc>
        <w:tc>
          <w:tcPr>
            <w:tcW w:w="1418" w:type="dxa"/>
            <w:tcBorders>
              <w:top w:val="nil"/>
              <w:left w:val="nil"/>
              <w:bottom w:val="single" w:sz="4" w:space="0" w:color="000000"/>
              <w:right w:val="single" w:sz="4" w:space="0" w:color="000000"/>
            </w:tcBorders>
            <w:shd w:val="clear" w:color="auto" w:fill="auto"/>
            <w:vAlign w:val="center"/>
            <w:hideMark/>
          </w:tcPr>
          <w:p w14:paraId="59EBC92B"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Control interno</w:t>
            </w:r>
          </w:p>
        </w:tc>
        <w:tc>
          <w:tcPr>
            <w:tcW w:w="1275" w:type="dxa"/>
            <w:tcBorders>
              <w:top w:val="nil"/>
              <w:left w:val="nil"/>
              <w:bottom w:val="single" w:sz="4" w:space="0" w:color="000000"/>
              <w:right w:val="single" w:sz="4" w:space="0" w:color="000000"/>
            </w:tcBorders>
            <w:shd w:val="clear" w:color="auto" w:fill="auto"/>
            <w:vAlign w:val="center"/>
            <w:hideMark/>
          </w:tcPr>
          <w:p w14:paraId="45916E22" w14:textId="77777777" w:rsidR="003C2EB6" w:rsidRPr="0021660A" w:rsidRDefault="003C2EB6" w:rsidP="002321FD">
            <w:pPr>
              <w:rPr>
                <w:rFonts w:ascii="Verdana" w:eastAsia="Times New Roman" w:hAnsi="Verdana" w:cs="Calibri"/>
                <w:color w:val="000000"/>
                <w:sz w:val="10"/>
                <w:szCs w:val="18"/>
                <w:lang w:eastAsia="es-CO"/>
              </w:rPr>
            </w:pPr>
            <w:proofErr w:type="spellStart"/>
            <w:r w:rsidRPr="0021660A">
              <w:rPr>
                <w:rFonts w:ascii="Verdana" w:eastAsia="Times New Roman" w:hAnsi="Verdana" w:cs="Calibri"/>
                <w:color w:val="000000"/>
                <w:sz w:val="10"/>
                <w:szCs w:val="18"/>
                <w:lang w:eastAsia="es-CO"/>
              </w:rPr>
              <w:t>Esigna</w:t>
            </w:r>
            <w:proofErr w:type="spellEnd"/>
            <w:r w:rsidRPr="0021660A">
              <w:rPr>
                <w:rFonts w:ascii="Verdana" w:eastAsia="Times New Roman" w:hAnsi="Verdana" w:cs="Calibri"/>
                <w:color w:val="000000"/>
                <w:sz w:val="10"/>
                <w:szCs w:val="18"/>
                <w:lang w:eastAsia="es-CO"/>
              </w:rPr>
              <w:t xml:space="preserve"> Memorando </w:t>
            </w:r>
          </w:p>
        </w:tc>
      </w:tr>
      <w:tr w:rsidR="003C2EB6" w:rsidRPr="0021660A" w14:paraId="69CB7FF5" w14:textId="77777777" w:rsidTr="002321FD">
        <w:trPr>
          <w:trHeight w:val="169"/>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2849A43A"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Informe de gestión del SGSST </w:t>
            </w:r>
          </w:p>
        </w:tc>
        <w:tc>
          <w:tcPr>
            <w:tcW w:w="319" w:type="dxa"/>
            <w:tcBorders>
              <w:top w:val="nil"/>
              <w:left w:val="nil"/>
              <w:bottom w:val="single" w:sz="4" w:space="0" w:color="000000"/>
              <w:right w:val="single" w:sz="4" w:space="0" w:color="000000"/>
            </w:tcBorders>
            <w:shd w:val="clear" w:color="auto" w:fill="auto"/>
            <w:vAlign w:val="center"/>
            <w:hideMark/>
          </w:tcPr>
          <w:p w14:paraId="2C2E0E47"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324" w:type="dxa"/>
            <w:tcBorders>
              <w:top w:val="nil"/>
              <w:left w:val="nil"/>
              <w:bottom w:val="single" w:sz="4" w:space="0" w:color="000000"/>
              <w:right w:val="single" w:sz="4" w:space="0" w:color="000000"/>
            </w:tcBorders>
            <w:shd w:val="clear" w:color="auto" w:fill="auto"/>
            <w:vAlign w:val="center"/>
            <w:hideMark/>
          </w:tcPr>
          <w:p w14:paraId="7DE67F06"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851" w:type="dxa"/>
            <w:tcBorders>
              <w:top w:val="nil"/>
              <w:left w:val="nil"/>
              <w:bottom w:val="single" w:sz="4" w:space="0" w:color="000000"/>
              <w:right w:val="single" w:sz="4" w:space="0" w:color="000000"/>
            </w:tcBorders>
            <w:shd w:val="clear" w:color="auto" w:fill="auto"/>
            <w:vAlign w:val="center"/>
            <w:hideMark/>
          </w:tcPr>
          <w:p w14:paraId="0EA40317"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trimestral</w:t>
            </w:r>
          </w:p>
        </w:tc>
        <w:tc>
          <w:tcPr>
            <w:tcW w:w="1134" w:type="dxa"/>
            <w:tcBorders>
              <w:top w:val="nil"/>
              <w:left w:val="nil"/>
              <w:bottom w:val="single" w:sz="4" w:space="0" w:color="000000"/>
              <w:right w:val="single" w:sz="4" w:space="0" w:color="000000"/>
            </w:tcBorders>
            <w:shd w:val="clear" w:color="auto" w:fill="auto"/>
            <w:vAlign w:val="center"/>
            <w:hideMark/>
          </w:tcPr>
          <w:p w14:paraId="45175136"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los 5 primeros días después del trimestre </w:t>
            </w:r>
          </w:p>
        </w:tc>
        <w:tc>
          <w:tcPr>
            <w:tcW w:w="1984" w:type="dxa"/>
            <w:tcBorders>
              <w:top w:val="nil"/>
              <w:left w:val="nil"/>
              <w:bottom w:val="single" w:sz="4" w:space="0" w:color="000000"/>
              <w:right w:val="single" w:sz="4" w:space="0" w:color="000000"/>
            </w:tcBorders>
            <w:shd w:val="clear" w:color="auto" w:fill="auto"/>
            <w:vAlign w:val="center"/>
            <w:hideMark/>
          </w:tcPr>
          <w:p w14:paraId="2A9365E0"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Resolución 1016 de 1986</w:t>
            </w:r>
          </w:p>
        </w:tc>
        <w:tc>
          <w:tcPr>
            <w:tcW w:w="1418" w:type="dxa"/>
            <w:tcBorders>
              <w:top w:val="nil"/>
              <w:left w:val="nil"/>
              <w:bottom w:val="single" w:sz="4" w:space="0" w:color="000000"/>
              <w:right w:val="single" w:sz="4" w:space="0" w:color="000000"/>
            </w:tcBorders>
            <w:shd w:val="clear" w:color="auto" w:fill="auto"/>
            <w:vAlign w:val="center"/>
            <w:hideMark/>
          </w:tcPr>
          <w:p w14:paraId="73B8135F"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Ministerio de Defensa</w:t>
            </w:r>
          </w:p>
        </w:tc>
        <w:tc>
          <w:tcPr>
            <w:tcW w:w="1275" w:type="dxa"/>
            <w:tcBorders>
              <w:top w:val="nil"/>
              <w:left w:val="nil"/>
              <w:bottom w:val="single" w:sz="4" w:space="0" w:color="000000"/>
              <w:right w:val="single" w:sz="4" w:space="0" w:color="000000"/>
            </w:tcBorders>
            <w:shd w:val="clear" w:color="auto" w:fill="auto"/>
            <w:vAlign w:val="center"/>
            <w:hideMark/>
          </w:tcPr>
          <w:p w14:paraId="77CC0AE9"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Ministerio de Defensa</w:t>
            </w:r>
          </w:p>
        </w:tc>
      </w:tr>
      <w:tr w:rsidR="003C2EB6" w:rsidRPr="0021660A" w14:paraId="359EB2CF" w14:textId="77777777" w:rsidTr="002321FD">
        <w:trPr>
          <w:trHeight w:val="193"/>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3EF8C8D3"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Informe de gestión del SGSST </w:t>
            </w:r>
          </w:p>
        </w:tc>
        <w:tc>
          <w:tcPr>
            <w:tcW w:w="319" w:type="dxa"/>
            <w:tcBorders>
              <w:top w:val="nil"/>
              <w:left w:val="nil"/>
              <w:bottom w:val="single" w:sz="4" w:space="0" w:color="000000"/>
              <w:right w:val="single" w:sz="4" w:space="0" w:color="000000"/>
            </w:tcBorders>
            <w:shd w:val="clear" w:color="auto" w:fill="auto"/>
            <w:vAlign w:val="center"/>
            <w:hideMark/>
          </w:tcPr>
          <w:p w14:paraId="693D12ED"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670C0ADA"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54093798"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anual</w:t>
            </w:r>
          </w:p>
        </w:tc>
        <w:tc>
          <w:tcPr>
            <w:tcW w:w="1134" w:type="dxa"/>
            <w:tcBorders>
              <w:top w:val="nil"/>
              <w:left w:val="nil"/>
              <w:bottom w:val="single" w:sz="4" w:space="0" w:color="000000"/>
              <w:right w:val="single" w:sz="4" w:space="0" w:color="000000"/>
            </w:tcBorders>
            <w:shd w:val="clear" w:color="auto" w:fill="auto"/>
            <w:vAlign w:val="center"/>
            <w:hideMark/>
          </w:tcPr>
          <w:p w14:paraId="00A6995D" w14:textId="77777777" w:rsidR="003C2EB6" w:rsidRPr="0021660A" w:rsidRDefault="003C2EB6" w:rsidP="002321FD">
            <w:pPr>
              <w:rPr>
                <w:rFonts w:ascii="Verdana" w:eastAsia="Times New Roman" w:hAnsi="Verdana" w:cs="Calibri"/>
                <w:color w:val="000000"/>
                <w:sz w:val="10"/>
                <w:szCs w:val="18"/>
                <w:lang w:eastAsia="es-CO"/>
              </w:rPr>
            </w:pPr>
            <w:proofErr w:type="spellStart"/>
            <w:r w:rsidRPr="0021660A">
              <w:rPr>
                <w:rFonts w:ascii="Verdana" w:eastAsia="Times New Roman" w:hAnsi="Verdana" w:cs="Calibri"/>
                <w:color w:val="000000"/>
                <w:sz w:val="10"/>
                <w:szCs w:val="18"/>
                <w:lang w:eastAsia="es-CO"/>
              </w:rPr>
              <w:t>Ultimo</w:t>
            </w:r>
            <w:proofErr w:type="spellEnd"/>
            <w:r w:rsidRPr="0021660A">
              <w:rPr>
                <w:rFonts w:ascii="Verdana" w:eastAsia="Times New Roman" w:hAnsi="Verdana" w:cs="Calibri"/>
                <w:color w:val="000000"/>
                <w:sz w:val="10"/>
                <w:szCs w:val="18"/>
                <w:lang w:eastAsia="es-CO"/>
              </w:rPr>
              <w:t xml:space="preserve"> trimestre de la vigencia</w:t>
            </w:r>
          </w:p>
        </w:tc>
        <w:tc>
          <w:tcPr>
            <w:tcW w:w="1984" w:type="dxa"/>
            <w:tcBorders>
              <w:top w:val="nil"/>
              <w:left w:val="nil"/>
              <w:bottom w:val="single" w:sz="4" w:space="0" w:color="000000"/>
              <w:right w:val="single" w:sz="4" w:space="0" w:color="000000"/>
            </w:tcBorders>
            <w:shd w:val="clear" w:color="auto" w:fill="auto"/>
            <w:vAlign w:val="center"/>
            <w:hideMark/>
          </w:tcPr>
          <w:p w14:paraId="125641C8"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Decreto 1072 de 2015 articulo 2.2.4.6.31</w:t>
            </w:r>
          </w:p>
        </w:tc>
        <w:tc>
          <w:tcPr>
            <w:tcW w:w="1418" w:type="dxa"/>
            <w:tcBorders>
              <w:top w:val="nil"/>
              <w:left w:val="nil"/>
              <w:bottom w:val="single" w:sz="4" w:space="0" w:color="000000"/>
              <w:right w:val="single" w:sz="4" w:space="0" w:color="000000"/>
            </w:tcBorders>
            <w:shd w:val="clear" w:color="auto" w:fill="auto"/>
            <w:vAlign w:val="center"/>
            <w:hideMark/>
          </w:tcPr>
          <w:p w14:paraId="12264397"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Superintendencia de Vigilancia y Seguridad Privada</w:t>
            </w:r>
          </w:p>
        </w:tc>
        <w:tc>
          <w:tcPr>
            <w:tcW w:w="1275" w:type="dxa"/>
            <w:tcBorders>
              <w:top w:val="nil"/>
              <w:left w:val="nil"/>
              <w:bottom w:val="single" w:sz="4" w:space="0" w:color="000000"/>
              <w:right w:val="single" w:sz="4" w:space="0" w:color="000000"/>
            </w:tcBorders>
            <w:shd w:val="clear" w:color="auto" w:fill="auto"/>
            <w:vAlign w:val="center"/>
            <w:hideMark/>
          </w:tcPr>
          <w:p w14:paraId="60FBC418"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Memorando para oficina de planeación</w:t>
            </w:r>
          </w:p>
        </w:tc>
      </w:tr>
      <w:tr w:rsidR="003C2EB6" w:rsidRPr="0021660A" w14:paraId="2CEF1B21" w14:textId="77777777" w:rsidTr="002321FD">
        <w:trPr>
          <w:trHeight w:val="321"/>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243E8884"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Informe de seguimiento plan institucional de capacitación </w:t>
            </w:r>
          </w:p>
        </w:tc>
        <w:tc>
          <w:tcPr>
            <w:tcW w:w="319" w:type="dxa"/>
            <w:tcBorders>
              <w:top w:val="nil"/>
              <w:left w:val="nil"/>
              <w:bottom w:val="single" w:sz="4" w:space="0" w:color="000000"/>
              <w:right w:val="single" w:sz="4" w:space="0" w:color="000000"/>
            </w:tcBorders>
            <w:shd w:val="clear" w:color="auto" w:fill="auto"/>
            <w:vAlign w:val="center"/>
            <w:hideMark/>
          </w:tcPr>
          <w:p w14:paraId="0E07F737"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62A3A27D"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3A9D8760"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semestral </w:t>
            </w:r>
          </w:p>
        </w:tc>
        <w:tc>
          <w:tcPr>
            <w:tcW w:w="1134" w:type="dxa"/>
            <w:tcBorders>
              <w:top w:val="nil"/>
              <w:left w:val="nil"/>
              <w:bottom w:val="single" w:sz="4" w:space="0" w:color="000000"/>
              <w:right w:val="single" w:sz="4" w:space="0" w:color="000000"/>
            </w:tcBorders>
            <w:shd w:val="clear" w:color="auto" w:fill="auto"/>
            <w:vAlign w:val="center"/>
            <w:hideMark/>
          </w:tcPr>
          <w:p w14:paraId="485F5247"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primeros 5 días de cada semestre</w:t>
            </w:r>
          </w:p>
        </w:tc>
        <w:tc>
          <w:tcPr>
            <w:tcW w:w="1984" w:type="dxa"/>
            <w:tcBorders>
              <w:top w:val="nil"/>
              <w:left w:val="nil"/>
              <w:bottom w:val="single" w:sz="4" w:space="0" w:color="000000"/>
              <w:right w:val="single" w:sz="4" w:space="0" w:color="000000"/>
            </w:tcBorders>
            <w:shd w:val="clear" w:color="auto" w:fill="auto"/>
            <w:vAlign w:val="center"/>
            <w:hideMark/>
          </w:tcPr>
          <w:p w14:paraId="0BE456EC"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Ley 1064 de 2006 Ley 909 de 2004 </w:t>
            </w:r>
          </w:p>
        </w:tc>
        <w:tc>
          <w:tcPr>
            <w:tcW w:w="1418" w:type="dxa"/>
            <w:tcBorders>
              <w:top w:val="nil"/>
              <w:left w:val="nil"/>
              <w:bottom w:val="single" w:sz="4" w:space="0" w:color="000000"/>
              <w:right w:val="single" w:sz="4" w:space="0" w:color="000000"/>
            </w:tcBorders>
            <w:shd w:val="clear" w:color="auto" w:fill="auto"/>
            <w:vAlign w:val="center"/>
            <w:hideMark/>
          </w:tcPr>
          <w:p w14:paraId="51E74924"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Superintendencia de Vigilancia y Seguridad Privada</w:t>
            </w:r>
          </w:p>
        </w:tc>
        <w:tc>
          <w:tcPr>
            <w:tcW w:w="1275" w:type="dxa"/>
            <w:tcBorders>
              <w:top w:val="nil"/>
              <w:left w:val="nil"/>
              <w:bottom w:val="single" w:sz="4" w:space="0" w:color="000000"/>
              <w:right w:val="single" w:sz="4" w:space="0" w:color="000000"/>
            </w:tcBorders>
            <w:shd w:val="clear" w:color="auto" w:fill="auto"/>
            <w:vAlign w:val="center"/>
            <w:hideMark/>
          </w:tcPr>
          <w:p w14:paraId="30EDC6C4"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Memorando para oficina de planeación</w:t>
            </w:r>
          </w:p>
        </w:tc>
      </w:tr>
      <w:tr w:rsidR="003C2EB6" w:rsidRPr="0021660A" w14:paraId="37717C22" w14:textId="77777777" w:rsidTr="002321FD">
        <w:trPr>
          <w:trHeight w:val="321"/>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6BF0973A"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Informe de seguimiento plan de bienestar</w:t>
            </w:r>
          </w:p>
        </w:tc>
        <w:tc>
          <w:tcPr>
            <w:tcW w:w="319" w:type="dxa"/>
            <w:tcBorders>
              <w:top w:val="nil"/>
              <w:left w:val="nil"/>
              <w:bottom w:val="single" w:sz="4" w:space="0" w:color="000000"/>
              <w:right w:val="single" w:sz="4" w:space="0" w:color="000000"/>
            </w:tcBorders>
            <w:shd w:val="clear" w:color="auto" w:fill="auto"/>
            <w:vAlign w:val="center"/>
            <w:hideMark/>
          </w:tcPr>
          <w:p w14:paraId="07E68EE6"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3304C6BA"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594897C0"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semestral </w:t>
            </w:r>
          </w:p>
        </w:tc>
        <w:tc>
          <w:tcPr>
            <w:tcW w:w="1134" w:type="dxa"/>
            <w:tcBorders>
              <w:top w:val="nil"/>
              <w:left w:val="nil"/>
              <w:bottom w:val="single" w:sz="4" w:space="0" w:color="000000"/>
              <w:right w:val="single" w:sz="4" w:space="0" w:color="000000"/>
            </w:tcBorders>
            <w:shd w:val="clear" w:color="auto" w:fill="auto"/>
            <w:vAlign w:val="center"/>
            <w:hideMark/>
          </w:tcPr>
          <w:p w14:paraId="50F273D8"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primeros 5 días de cada semestre</w:t>
            </w:r>
          </w:p>
        </w:tc>
        <w:tc>
          <w:tcPr>
            <w:tcW w:w="1984" w:type="dxa"/>
            <w:tcBorders>
              <w:top w:val="nil"/>
              <w:left w:val="nil"/>
              <w:bottom w:val="single" w:sz="4" w:space="0" w:color="000000"/>
              <w:right w:val="single" w:sz="4" w:space="0" w:color="000000"/>
            </w:tcBorders>
            <w:shd w:val="clear" w:color="auto" w:fill="auto"/>
            <w:vAlign w:val="center"/>
            <w:hideMark/>
          </w:tcPr>
          <w:p w14:paraId="0053102C"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Decreto Ley 1567 de 1998, Art. 19, Art., 20, Art. 21 Ley 2294 de mayo 19 de 2023 </w:t>
            </w:r>
          </w:p>
        </w:tc>
        <w:tc>
          <w:tcPr>
            <w:tcW w:w="1418" w:type="dxa"/>
            <w:tcBorders>
              <w:top w:val="nil"/>
              <w:left w:val="nil"/>
              <w:bottom w:val="single" w:sz="4" w:space="0" w:color="000000"/>
              <w:right w:val="single" w:sz="4" w:space="0" w:color="000000"/>
            </w:tcBorders>
            <w:shd w:val="clear" w:color="auto" w:fill="auto"/>
            <w:vAlign w:val="center"/>
            <w:hideMark/>
          </w:tcPr>
          <w:p w14:paraId="0DA00E47"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Superintendencia de Vigilancia y Seguridad Privada</w:t>
            </w:r>
          </w:p>
        </w:tc>
        <w:tc>
          <w:tcPr>
            <w:tcW w:w="1275" w:type="dxa"/>
            <w:tcBorders>
              <w:top w:val="nil"/>
              <w:left w:val="nil"/>
              <w:bottom w:val="single" w:sz="4" w:space="0" w:color="000000"/>
              <w:right w:val="single" w:sz="4" w:space="0" w:color="000000"/>
            </w:tcBorders>
            <w:shd w:val="clear" w:color="auto" w:fill="auto"/>
            <w:vAlign w:val="center"/>
            <w:hideMark/>
          </w:tcPr>
          <w:p w14:paraId="5050664D"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Memorando para oficina de planeación</w:t>
            </w:r>
          </w:p>
        </w:tc>
      </w:tr>
      <w:tr w:rsidR="003C2EB6" w:rsidRPr="0021660A" w14:paraId="26092A15" w14:textId="77777777" w:rsidTr="002321FD">
        <w:trPr>
          <w:trHeight w:val="321"/>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17B40071"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Informe de seguimiento plan estratégico tel. talento humano </w:t>
            </w:r>
          </w:p>
        </w:tc>
        <w:tc>
          <w:tcPr>
            <w:tcW w:w="319" w:type="dxa"/>
            <w:tcBorders>
              <w:top w:val="nil"/>
              <w:left w:val="nil"/>
              <w:bottom w:val="single" w:sz="4" w:space="0" w:color="000000"/>
              <w:right w:val="single" w:sz="4" w:space="0" w:color="000000"/>
            </w:tcBorders>
            <w:shd w:val="clear" w:color="auto" w:fill="auto"/>
            <w:vAlign w:val="center"/>
            <w:hideMark/>
          </w:tcPr>
          <w:p w14:paraId="6F81AB97"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5CA0B711"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1C9BE0B8"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semestral </w:t>
            </w:r>
          </w:p>
        </w:tc>
        <w:tc>
          <w:tcPr>
            <w:tcW w:w="1134" w:type="dxa"/>
            <w:tcBorders>
              <w:top w:val="nil"/>
              <w:left w:val="nil"/>
              <w:bottom w:val="single" w:sz="4" w:space="0" w:color="000000"/>
              <w:right w:val="single" w:sz="4" w:space="0" w:color="000000"/>
            </w:tcBorders>
            <w:shd w:val="clear" w:color="auto" w:fill="auto"/>
            <w:vAlign w:val="center"/>
            <w:hideMark/>
          </w:tcPr>
          <w:p w14:paraId="2308A8A5"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primeros 5 días de cada semestre</w:t>
            </w:r>
          </w:p>
        </w:tc>
        <w:tc>
          <w:tcPr>
            <w:tcW w:w="1984" w:type="dxa"/>
            <w:tcBorders>
              <w:top w:val="nil"/>
              <w:left w:val="nil"/>
              <w:bottom w:val="single" w:sz="4" w:space="0" w:color="000000"/>
              <w:right w:val="single" w:sz="4" w:space="0" w:color="000000"/>
            </w:tcBorders>
            <w:shd w:val="clear" w:color="auto" w:fill="auto"/>
            <w:vAlign w:val="center"/>
            <w:hideMark/>
          </w:tcPr>
          <w:p w14:paraId="1E3A8574"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Ley 2294 de mayo 19 de 2023 </w:t>
            </w:r>
          </w:p>
        </w:tc>
        <w:tc>
          <w:tcPr>
            <w:tcW w:w="1418" w:type="dxa"/>
            <w:tcBorders>
              <w:top w:val="nil"/>
              <w:left w:val="nil"/>
              <w:bottom w:val="single" w:sz="4" w:space="0" w:color="000000"/>
              <w:right w:val="single" w:sz="4" w:space="0" w:color="000000"/>
            </w:tcBorders>
            <w:shd w:val="clear" w:color="auto" w:fill="auto"/>
            <w:vAlign w:val="center"/>
            <w:hideMark/>
          </w:tcPr>
          <w:p w14:paraId="461E7FDE"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Superintendencia de Vigilancia y Seguridad Privada</w:t>
            </w:r>
          </w:p>
        </w:tc>
        <w:tc>
          <w:tcPr>
            <w:tcW w:w="1275" w:type="dxa"/>
            <w:tcBorders>
              <w:top w:val="nil"/>
              <w:left w:val="nil"/>
              <w:bottom w:val="single" w:sz="4" w:space="0" w:color="000000"/>
              <w:right w:val="single" w:sz="4" w:space="0" w:color="000000"/>
            </w:tcBorders>
            <w:shd w:val="clear" w:color="auto" w:fill="auto"/>
            <w:vAlign w:val="center"/>
            <w:hideMark/>
          </w:tcPr>
          <w:p w14:paraId="1B1C417D"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Memorando para oficina de planeación</w:t>
            </w:r>
          </w:p>
        </w:tc>
      </w:tr>
      <w:tr w:rsidR="003C2EB6" w:rsidRPr="0021660A" w14:paraId="0DE81E50" w14:textId="77777777" w:rsidTr="002321FD">
        <w:trPr>
          <w:trHeight w:val="321"/>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48A04105"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Informe gestiones realizadas nomina</w:t>
            </w:r>
          </w:p>
        </w:tc>
        <w:tc>
          <w:tcPr>
            <w:tcW w:w="319" w:type="dxa"/>
            <w:tcBorders>
              <w:top w:val="nil"/>
              <w:left w:val="nil"/>
              <w:bottom w:val="single" w:sz="4" w:space="0" w:color="000000"/>
              <w:right w:val="single" w:sz="4" w:space="0" w:color="000000"/>
            </w:tcBorders>
            <w:shd w:val="clear" w:color="auto" w:fill="auto"/>
            <w:vAlign w:val="center"/>
            <w:hideMark/>
          </w:tcPr>
          <w:p w14:paraId="46EB2B0B"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46DF10C0"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769261B9"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semestral </w:t>
            </w:r>
          </w:p>
        </w:tc>
        <w:tc>
          <w:tcPr>
            <w:tcW w:w="1134" w:type="dxa"/>
            <w:tcBorders>
              <w:top w:val="nil"/>
              <w:left w:val="nil"/>
              <w:bottom w:val="single" w:sz="4" w:space="0" w:color="000000"/>
              <w:right w:val="single" w:sz="4" w:space="0" w:color="000000"/>
            </w:tcBorders>
            <w:shd w:val="clear" w:color="auto" w:fill="auto"/>
            <w:vAlign w:val="center"/>
            <w:hideMark/>
          </w:tcPr>
          <w:p w14:paraId="68BBFD73"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primeros 5 días de cada semestre</w:t>
            </w:r>
          </w:p>
        </w:tc>
        <w:tc>
          <w:tcPr>
            <w:tcW w:w="1984" w:type="dxa"/>
            <w:tcBorders>
              <w:top w:val="nil"/>
              <w:left w:val="nil"/>
              <w:bottom w:val="single" w:sz="4" w:space="0" w:color="000000"/>
              <w:right w:val="single" w:sz="4" w:space="0" w:color="000000"/>
            </w:tcBorders>
            <w:shd w:val="clear" w:color="auto" w:fill="auto"/>
            <w:vAlign w:val="center"/>
            <w:hideMark/>
          </w:tcPr>
          <w:p w14:paraId="0EF71FBD"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Decreto Ley 1045 del 1978</w:t>
            </w:r>
          </w:p>
        </w:tc>
        <w:tc>
          <w:tcPr>
            <w:tcW w:w="1418" w:type="dxa"/>
            <w:tcBorders>
              <w:top w:val="nil"/>
              <w:left w:val="nil"/>
              <w:bottom w:val="single" w:sz="4" w:space="0" w:color="000000"/>
              <w:right w:val="single" w:sz="4" w:space="0" w:color="000000"/>
            </w:tcBorders>
            <w:shd w:val="clear" w:color="auto" w:fill="auto"/>
            <w:vAlign w:val="center"/>
            <w:hideMark/>
          </w:tcPr>
          <w:p w14:paraId="39894BE9"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Superintendencia de Vigilancia y Seguridad Privada</w:t>
            </w:r>
          </w:p>
        </w:tc>
        <w:tc>
          <w:tcPr>
            <w:tcW w:w="1275" w:type="dxa"/>
            <w:tcBorders>
              <w:top w:val="nil"/>
              <w:left w:val="nil"/>
              <w:bottom w:val="single" w:sz="4" w:space="0" w:color="000000"/>
              <w:right w:val="single" w:sz="4" w:space="0" w:color="000000"/>
            </w:tcBorders>
            <w:shd w:val="clear" w:color="auto" w:fill="auto"/>
            <w:vAlign w:val="center"/>
            <w:hideMark/>
          </w:tcPr>
          <w:p w14:paraId="6331F09A" w14:textId="3F37F7C3"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Memorando para </w:t>
            </w:r>
            <w:r w:rsidR="00713657" w:rsidRPr="0021660A">
              <w:rPr>
                <w:rFonts w:ascii="Verdana" w:eastAsia="Times New Roman" w:hAnsi="Verdana" w:cs="Calibri"/>
                <w:color w:val="000000"/>
                <w:sz w:val="10"/>
                <w:szCs w:val="18"/>
                <w:lang w:eastAsia="es-CO"/>
              </w:rPr>
              <w:t>secretaria general</w:t>
            </w:r>
          </w:p>
        </w:tc>
      </w:tr>
      <w:tr w:rsidR="003C2EB6" w:rsidRPr="0021660A" w14:paraId="0A726E6D" w14:textId="77777777" w:rsidTr="002321FD">
        <w:trPr>
          <w:trHeight w:val="321"/>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1CDF98CA"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lastRenderedPageBreak/>
              <w:t xml:space="preserve">Informe de seguimiento plan anual de vacantes </w:t>
            </w:r>
          </w:p>
        </w:tc>
        <w:tc>
          <w:tcPr>
            <w:tcW w:w="319" w:type="dxa"/>
            <w:tcBorders>
              <w:top w:val="nil"/>
              <w:left w:val="nil"/>
              <w:bottom w:val="single" w:sz="4" w:space="0" w:color="000000"/>
              <w:right w:val="single" w:sz="4" w:space="0" w:color="000000"/>
            </w:tcBorders>
            <w:shd w:val="clear" w:color="auto" w:fill="auto"/>
            <w:vAlign w:val="center"/>
            <w:hideMark/>
          </w:tcPr>
          <w:p w14:paraId="48F539ED"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02BC09F3"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02D66262"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semestral </w:t>
            </w:r>
          </w:p>
        </w:tc>
        <w:tc>
          <w:tcPr>
            <w:tcW w:w="1134" w:type="dxa"/>
            <w:tcBorders>
              <w:top w:val="nil"/>
              <w:left w:val="nil"/>
              <w:bottom w:val="single" w:sz="4" w:space="0" w:color="000000"/>
              <w:right w:val="single" w:sz="4" w:space="0" w:color="000000"/>
            </w:tcBorders>
            <w:shd w:val="clear" w:color="auto" w:fill="auto"/>
            <w:vAlign w:val="center"/>
            <w:hideMark/>
          </w:tcPr>
          <w:p w14:paraId="7588F86E"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primeros 5 días de cada semestre</w:t>
            </w:r>
          </w:p>
        </w:tc>
        <w:tc>
          <w:tcPr>
            <w:tcW w:w="1984" w:type="dxa"/>
            <w:tcBorders>
              <w:top w:val="nil"/>
              <w:left w:val="nil"/>
              <w:bottom w:val="single" w:sz="4" w:space="0" w:color="000000"/>
              <w:right w:val="single" w:sz="4" w:space="0" w:color="000000"/>
            </w:tcBorders>
            <w:shd w:val="clear" w:color="auto" w:fill="auto"/>
            <w:vAlign w:val="center"/>
            <w:hideMark/>
          </w:tcPr>
          <w:p w14:paraId="22AF98F5"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Ley 909 de 2004</w:t>
            </w:r>
            <w:r w:rsidRPr="0021660A">
              <w:rPr>
                <w:rFonts w:ascii="Verdana" w:eastAsia="Times New Roman" w:hAnsi="Verdana" w:cs="Calibri"/>
                <w:color w:val="000000"/>
                <w:sz w:val="10"/>
                <w:szCs w:val="18"/>
                <w:lang w:eastAsia="es-CO"/>
              </w:rPr>
              <w:br/>
              <w:t>Ley 091 de 2007</w:t>
            </w:r>
          </w:p>
        </w:tc>
        <w:tc>
          <w:tcPr>
            <w:tcW w:w="1418" w:type="dxa"/>
            <w:tcBorders>
              <w:top w:val="nil"/>
              <w:left w:val="nil"/>
              <w:bottom w:val="single" w:sz="4" w:space="0" w:color="000000"/>
              <w:right w:val="single" w:sz="4" w:space="0" w:color="000000"/>
            </w:tcBorders>
            <w:shd w:val="clear" w:color="auto" w:fill="auto"/>
            <w:vAlign w:val="center"/>
            <w:hideMark/>
          </w:tcPr>
          <w:p w14:paraId="458BAAB9"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Superintendencia de Vigilancia y Seguridad Privada</w:t>
            </w:r>
          </w:p>
        </w:tc>
        <w:tc>
          <w:tcPr>
            <w:tcW w:w="1275" w:type="dxa"/>
            <w:tcBorders>
              <w:top w:val="nil"/>
              <w:left w:val="nil"/>
              <w:bottom w:val="single" w:sz="4" w:space="0" w:color="000000"/>
              <w:right w:val="single" w:sz="4" w:space="0" w:color="000000"/>
            </w:tcBorders>
            <w:shd w:val="clear" w:color="auto" w:fill="auto"/>
            <w:vAlign w:val="center"/>
            <w:hideMark/>
          </w:tcPr>
          <w:p w14:paraId="1A214C22"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Memorando para oficina de planeación</w:t>
            </w:r>
          </w:p>
        </w:tc>
      </w:tr>
      <w:tr w:rsidR="003C2EB6" w:rsidRPr="0021660A" w14:paraId="124B3108" w14:textId="77777777" w:rsidTr="002321FD">
        <w:trPr>
          <w:trHeight w:val="482"/>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6302F64E" w14:textId="12CB59A9"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Informe de seguimiento de la apropiación de la política de integridad y la gestión de conflicto </w:t>
            </w:r>
            <w:r w:rsidR="00713657" w:rsidRPr="0021660A">
              <w:rPr>
                <w:rFonts w:ascii="Verdana" w:eastAsia="Times New Roman" w:hAnsi="Verdana" w:cs="Calibri"/>
                <w:color w:val="000000"/>
                <w:sz w:val="10"/>
                <w:szCs w:val="18"/>
                <w:lang w:eastAsia="es-CO"/>
              </w:rPr>
              <w:t>de intereses</w:t>
            </w:r>
            <w:r w:rsidRPr="0021660A">
              <w:rPr>
                <w:rFonts w:ascii="Verdana" w:eastAsia="Times New Roman" w:hAnsi="Verdana" w:cs="Calibri"/>
                <w:color w:val="000000"/>
                <w:sz w:val="10"/>
                <w:szCs w:val="18"/>
                <w:lang w:eastAsia="es-CO"/>
              </w:rPr>
              <w:t xml:space="preserve"> </w:t>
            </w:r>
          </w:p>
        </w:tc>
        <w:tc>
          <w:tcPr>
            <w:tcW w:w="319" w:type="dxa"/>
            <w:tcBorders>
              <w:top w:val="nil"/>
              <w:left w:val="nil"/>
              <w:bottom w:val="single" w:sz="4" w:space="0" w:color="000000"/>
              <w:right w:val="single" w:sz="4" w:space="0" w:color="000000"/>
            </w:tcBorders>
            <w:shd w:val="clear" w:color="auto" w:fill="auto"/>
            <w:vAlign w:val="center"/>
            <w:hideMark/>
          </w:tcPr>
          <w:p w14:paraId="03AFFCB6"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117E7496"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3B4B6740"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semestral </w:t>
            </w:r>
          </w:p>
        </w:tc>
        <w:tc>
          <w:tcPr>
            <w:tcW w:w="1134" w:type="dxa"/>
            <w:tcBorders>
              <w:top w:val="nil"/>
              <w:left w:val="nil"/>
              <w:bottom w:val="single" w:sz="4" w:space="0" w:color="000000"/>
              <w:right w:val="single" w:sz="4" w:space="0" w:color="000000"/>
            </w:tcBorders>
            <w:shd w:val="clear" w:color="auto" w:fill="auto"/>
            <w:vAlign w:val="center"/>
            <w:hideMark/>
          </w:tcPr>
          <w:p w14:paraId="56C4C409"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primeros 5 días de cada semestre</w:t>
            </w:r>
          </w:p>
        </w:tc>
        <w:tc>
          <w:tcPr>
            <w:tcW w:w="1984" w:type="dxa"/>
            <w:tcBorders>
              <w:top w:val="nil"/>
              <w:left w:val="nil"/>
              <w:bottom w:val="single" w:sz="4" w:space="0" w:color="000000"/>
              <w:right w:val="single" w:sz="4" w:space="0" w:color="000000"/>
            </w:tcBorders>
            <w:shd w:val="clear" w:color="auto" w:fill="auto"/>
            <w:vAlign w:val="center"/>
            <w:hideMark/>
          </w:tcPr>
          <w:p w14:paraId="55A1798A"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Ley 2013 de 2019 </w:t>
            </w:r>
          </w:p>
        </w:tc>
        <w:tc>
          <w:tcPr>
            <w:tcW w:w="1418" w:type="dxa"/>
            <w:tcBorders>
              <w:top w:val="nil"/>
              <w:left w:val="nil"/>
              <w:bottom w:val="single" w:sz="4" w:space="0" w:color="000000"/>
              <w:right w:val="single" w:sz="4" w:space="0" w:color="000000"/>
            </w:tcBorders>
            <w:shd w:val="clear" w:color="auto" w:fill="auto"/>
            <w:vAlign w:val="center"/>
            <w:hideMark/>
          </w:tcPr>
          <w:p w14:paraId="2EC08F08"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Superintendencia de Vigilancia y Seguridad Privada</w:t>
            </w:r>
          </w:p>
        </w:tc>
        <w:tc>
          <w:tcPr>
            <w:tcW w:w="1275" w:type="dxa"/>
            <w:tcBorders>
              <w:top w:val="nil"/>
              <w:left w:val="nil"/>
              <w:bottom w:val="single" w:sz="4" w:space="0" w:color="000000"/>
              <w:right w:val="single" w:sz="4" w:space="0" w:color="000000"/>
            </w:tcBorders>
            <w:shd w:val="clear" w:color="auto" w:fill="auto"/>
            <w:vAlign w:val="center"/>
            <w:hideMark/>
          </w:tcPr>
          <w:p w14:paraId="2C3BEEF6"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Memorando para oficina de planeación</w:t>
            </w:r>
          </w:p>
        </w:tc>
      </w:tr>
      <w:tr w:rsidR="003C2EB6" w:rsidRPr="0021660A" w14:paraId="52E1DEB5" w14:textId="77777777" w:rsidTr="002321FD">
        <w:trPr>
          <w:trHeight w:val="482"/>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69A4B554"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Informe de seguimiento a las actividades de preparación para el retiro de los servidores públicos</w:t>
            </w:r>
          </w:p>
        </w:tc>
        <w:tc>
          <w:tcPr>
            <w:tcW w:w="319" w:type="dxa"/>
            <w:tcBorders>
              <w:top w:val="nil"/>
              <w:left w:val="nil"/>
              <w:bottom w:val="single" w:sz="4" w:space="0" w:color="000000"/>
              <w:right w:val="single" w:sz="4" w:space="0" w:color="000000"/>
            </w:tcBorders>
            <w:shd w:val="clear" w:color="auto" w:fill="auto"/>
            <w:vAlign w:val="center"/>
            <w:hideMark/>
          </w:tcPr>
          <w:p w14:paraId="6ECD44E9"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53D97FFA"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5A0F71DC"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semestral </w:t>
            </w:r>
          </w:p>
        </w:tc>
        <w:tc>
          <w:tcPr>
            <w:tcW w:w="1134" w:type="dxa"/>
            <w:tcBorders>
              <w:top w:val="nil"/>
              <w:left w:val="nil"/>
              <w:bottom w:val="single" w:sz="4" w:space="0" w:color="000000"/>
              <w:right w:val="single" w:sz="4" w:space="0" w:color="000000"/>
            </w:tcBorders>
            <w:shd w:val="clear" w:color="auto" w:fill="auto"/>
            <w:vAlign w:val="center"/>
            <w:hideMark/>
          </w:tcPr>
          <w:p w14:paraId="1D8FEF2C"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primeros 5 días de cada semestre</w:t>
            </w:r>
          </w:p>
        </w:tc>
        <w:tc>
          <w:tcPr>
            <w:tcW w:w="1984" w:type="dxa"/>
            <w:tcBorders>
              <w:top w:val="nil"/>
              <w:left w:val="nil"/>
              <w:bottom w:val="single" w:sz="4" w:space="0" w:color="000000"/>
              <w:right w:val="single" w:sz="4" w:space="0" w:color="000000"/>
            </w:tcBorders>
            <w:shd w:val="clear" w:color="auto" w:fill="auto"/>
            <w:vAlign w:val="center"/>
            <w:hideMark/>
          </w:tcPr>
          <w:p w14:paraId="35D73431"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Decreto Ley 1567 de 1998, Art. 19, Art.20, Art. 21 Ley 2294 de mayo 19 de 2023 </w:t>
            </w:r>
          </w:p>
        </w:tc>
        <w:tc>
          <w:tcPr>
            <w:tcW w:w="1418" w:type="dxa"/>
            <w:tcBorders>
              <w:top w:val="nil"/>
              <w:left w:val="nil"/>
              <w:bottom w:val="single" w:sz="4" w:space="0" w:color="000000"/>
              <w:right w:val="single" w:sz="4" w:space="0" w:color="000000"/>
            </w:tcBorders>
            <w:shd w:val="clear" w:color="auto" w:fill="auto"/>
            <w:vAlign w:val="center"/>
            <w:hideMark/>
          </w:tcPr>
          <w:p w14:paraId="1BFA0109"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Superintendencia de Vigilancia y Seguridad Privada</w:t>
            </w:r>
          </w:p>
        </w:tc>
        <w:tc>
          <w:tcPr>
            <w:tcW w:w="1275" w:type="dxa"/>
            <w:tcBorders>
              <w:top w:val="nil"/>
              <w:left w:val="nil"/>
              <w:bottom w:val="single" w:sz="4" w:space="0" w:color="000000"/>
              <w:right w:val="single" w:sz="4" w:space="0" w:color="000000"/>
            </w:tcBorders>
            <w:shd w:val="clear" w:color="auto" w:fill="auto"/>
            <w:vAlign w:val="center"/>
            <w:hideMark/>
          </w:tcPr>
          <w:p w14:paraId="610689D0"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Memorando para oficina de planeación</w:t>
            </w:r>
          </w:p>
        </w:tc>
      </w:tr>
      <w:tr w:rsidR="003C2EB6" w:rsidRPr="0021660A" w14:paraId="2827748B" w14:textId="77777777" w:rsidTr="002321FD">
        <w:trPr>
          <w:trHeight w:val="321"/>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3E29A00B"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Informe de seguimiento de la plataforma SIGEP </w:t>
            </w:r>
          </w:p>
        </w:tc>
        <w:tc>
          <w:tcPr>
            <w:tcW w:w="319" w:type="dxa"/>
            <w:tcBorders>
              <w:top w:val="nil"/>
              <w:left w:val="nil"/>
              <w:bottom w:val="single" w:sz="4" w:space="0" w:color="000000"/>
              <w:right w:val="single" w:sz="4" w:space="0" w:color="000000"/>
            </w:tcBorders>
            <w:shd w:val="clear" w:color="auto" w:fill="auto"/>
            <w:vAlign w:val="center"/>
            <w:hideMark/>
          </w:tcPr>
          <w:p w14:paraId="5DED9B1D"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7F648E8F"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4FBDFAC9"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semestral </w:t>
            </w:r>
          </w:p>
        </w:tc>
        <w:tc>
          <w:tcPr>
            <w:tcW w:w="1134" w:type="dxa"/>
            <w:tcBorders>
              <w:top w:val="nil"/>
              <w:left w:val="nil"/>
              <w:bottom w:val="single" w:sz="4" w:space="0" w:color="000000"/>
              <w:right w:val="single" w:sz="4" w:space="0" w:color="000000"/>
            </w:tcBorders>
            <w:shd w:val="clear" w:color="auto" w:fill="auto"/>
            <w:vAlign w:val="center"/>
            <w:hideMark/>
          </w:tcPr>
          <w:p w14:paraId="464ACE28"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primeros 5 días de cada semestre</w:t>
            </w:r>
          </w:p>
        </w:tc>
        <w:tc>
          <w:tcPr>
            <w:tcW w:w="1984" w:type="dxa"/>
            <w:tcBorders>
              <w:top w:val="nil"/>
              <w:left w:val="nil"/>
              <w:bottom w:val="single" w:sz="4" w:space="0" w:color="000000"/>
              <w:right w:val="single" w:sz="4" w:space="0" w:color="000000"/>
            </w:tcBorders>
            <w:shd w:val="clear" w:color="auto" w:fill="auto"/>
            <w:vAlign w:val="center"/>
            <w:hideMark/>
          </w:tcPr>
          <w:p w14:paraId="3ED3A5E7"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Decreto 648 de 2017 Artículo 2.2.5.1.9</w:t>
            </w:r>
          </w:p>
        </w:tc>
        <w:tc>
          <w:tcPr>
            <w:tcW w:w="1418" w:type="dxa"/>
            <w:tcBorders>
              <w:top w:val="nil"/>
              <w:left w:val="nil"/>
              <w:bottom w:val="single" w:sz="4" w:space="0" w:color="000000"/>
              <w:right w:val="single" w:sz="4" w:space="0" w:color="000000"/>
            </w:tcBorders>
            <w:shd w:val="clear" w:color="auto" w:fill="auto"/>
            <w:vAlign w:val="center"/>
            <w:hideMark/>
          </w:tcPr>
          <w:p w14:paraId="589072CC"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Superintendencia de Vigilancia y Seguridad Privada</w:t>
            </w:r>
          </w:p>
        </w:tc>
        <w:tc>
          <w:tcPr>
            <w:tcW w:w="1275" w:type="dxa"/>
            <w:tcBorders>
              <w:top w:val="nil"/>
              <w:left w:val="nil"/>
              <w:bottom w:val="single" w:sz="4" w:space="0" w:color="000000"/>
              <w:right w:val="single" w:sz="4" w:space="0" w:color="000000"/>
            </w:tcBorders>
            <w:shd w:val="clear" w:color="auto" w:fill="auto"/>
            <w:vAlign w:val="center"/>
            <w:hideMark/>
          </w:tcPr>
          <w:p w14:paraId="3890DAD2"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Memorando para oficina de planeación</w:t>
            </w:r>
          </w:p>
        </w:tc>
      </w:tr>
      <w:tr w:rsidR="003C2EB6" w:rsidRPr="0021660A" w14:paraId="2AB8B7CC" w14:textId="77777777" w:rsidTr="002321FD">
        <w:trPr>
          <w:trHeight w:val="321"/>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0CAED290"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Informe de seguimiento declaración de bienes y rentas y conflicto de intereses.</w:t>
            </w:r>
          </w:p>
        </w:tc>
        <w:tc>
          <w:tcPr>
            <w:tcW w:w="319" w:type="dxa"/>
            <w:tcBorders>
              <w:top w:val="nil"/>
              <w:left w:val="nil"/>
              <w:bottom w:val="single" w:sz="4" w:space="0" w:color="000000"/>
              <w:right w:val="single" w:sz="4" w:space="0" w:color="000000"/>
            </w:tcBorders>
            <w:shd w:val="clear" w:color="auto" w:fill="auto"/>
            <w:vAlign w:val="center"/>
            <w:hideMark/>
          </w:tcPr>
          <w:p w14:paraId="29D09E87"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435E6E12"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18B177E4"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semestral </w:t>
            </w:r>
          </w:p>
        </w:tc>
        <w:tc>
          <w:tcPr>
            <w:tcW w:w="1134" w:type="dxa"/>
            <w:tcBorders>
              <w:top w:val="nil"/>
              <w:left w:val="nil"/>
              <w:bottom w:val="single" w:sz="4" w:space="0" w:color="000000"/>
              <w:right w:val="single" w:sz="4" w:space="0" w:color="000000"/>
            </w:tcBorders>
            <w:shd w:val="clear" w:color="auto" w:fill="auto"/>
            <w:vAlign w:val="center"/>
            <w:hideMark/>
          </w:tcPr>
          <w:p w14:paraId="6B512703"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primeros 5 días de cada semestre</w:t>
            </w:r>
          </w:p>
        </w:tc>
        <w:tc>
          <w:tcPr>
            <w:tcW w:w="1984" w:type="dxa"/>
            <w:tcBorders>
              <w:top w:val="nil"/>
              <w:left w:val="nil"/>
              <w:bottom w:val="single" w:sz="4" w:space="0" w:color="000000"/>
              <w:right w:val="single" w:sz="4" w:space="0" w:color="000000"/>
            </w:tcBorders>
            <w:shd w:val="clear" w:color="auto" w:fill="auto"/>
            <w:vAlign w:val="center"/>
            <w:hideMark/>
          </w:tcPr>
          <w:p w14:paraId="23529F58"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Decreto 648 de 2017 Artículo 2.2.5.1.9</w:t>
            </w:r>
          </w:p>
        </w:tc>
        <w:tc>
          <w:tcPr>
            <w:tcW w:w="1418" w:type="dxa"/>
            <w:tcBorders>
              <w:top w:val="nil"/>
              <w:left w:val="nil"/>
              <w:bottom w:val="single" w:sz="4" w:space="0" w:color="000000"/>
              <w:right w:val="single" w:sz="4" w:space="0" w:color="000000"/>
            </w:tcBorders>
            <w:shd w:val="clear" w:color="auto" w:fill="auto"/>
            <w:vAlign w:val="center"/>
            <w:hideMark/>
          </w:tcPr>
          <w:p w14:paraId="33B7B32F"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Superintendencia de Vigilancia y Seguridad Privada</w:t>
            </w:r>
          </w:p>
        </w:tc>
        <w:tc>
          <w:tcPr>
            <w:tcW w:w="1275" w:type="dxa"/>
            <w:tcBorders>
              <w:top w:val="nil"/>
              <w:left w:val="nil"/>
              <w:bottom w:val="single" w:sz="4" w:space="0" w:color="000000"/>
              <w:right w:val="single" w:sz="4" w:space="0" w:color="000000"/>
            </w:tcBorders>
            <w:shd w:val="clear" w:color="auto" w:fill="auto"/>
            <w:vAlign w:val="center"/>
            <w:hideMark/>
          </w:tcPr>
          <w:p w14:paraId="2961DF1A"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Memorando para oficina de planeación</w:t>
            </w:r>
          </w:p>
        </w:tc>
      </w:tr>
      <w:tr w:rsidR="003C2EB6" w:rsidRPr="0021660A" w14:paraId="78F8582A" w14:textId="77777777" w:rsidTr="002321FD">
        <w:trPr>
          <w:trHeight w:val="321"/>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0B6FCE4D"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Informe de austeridad en el gasto.</w:t>
            </w:r>
          </w:p>
        </w:tc>
        <w:tc>
          <w:tcPr>
            <w:tcW w:w="319" w:type="dxa"/>
            <w:tcBorders>
              <w:top w:val="nil"/>
              <w:left w:val="nil"/>
              <w:bottom w:val="single" w:sz="4" w:space="0" w:color="000000"/>
              <w:right w:val="single" w:sz="4" w:space="0" w:color="000000"/>
            </w:tcBorders>
            <w:shd w:val="clear" w:color="auto" w:fill="auto"/>
            <w:vAlign w:val="center"/>
            <w:hideMark/>
          </w:tcPr>
          <w:p w14:paraId="5B4A147F"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440132A4"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7D0083A2"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trimestral</w:t>
            </w:r>
          </w:p>
        </w:tc>
        <w:tc>
          <w:tcPr>
            <w:tcW w:w="1134" w:type="dxa"/>
            <w:tcBorders>
              <w:top w:val="nil"/>
              <w:left w:val="nil"/>
              <w:bottom w:val="single" w:sz="4" w:space="0" w:color="000000"/>
              <w:right w:val="single" w:sz="4" w:space="0" w:color="000000"/>
            </w:tcBorders>
            <w:shd w:val="clear" w:color="auto" w:fill="auto"/>
            <w:vAlign w:val="center"/>
            <w:hideMark/>
          </w:tcPr>
          <w:p w14:paraId="17C6D7B0"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los 5 días primeros días después del trimestre </w:t>
            </w:r>
          </w:p>
        </w:tc>
        <w:tc>
          <w:tcPr>
            <w:tcW w:w="1984" w:type="dxa"/>
            <w:tcBorders>
              <w:top w:val="nil"/>
              <w:left w:val="nil"/>
              <w:bottom w:val="single" w:sz="4" w:space="0" w:color="000000"/>
              <w:right w:val="single" w:sz="4" w:space="0" w:color="000000"/>
            </w:tcBorders>
            <w:shd w:val="clear" w:color="auto" w:fill="auto"/>
            <w:vAlign w:val="center"/>
            <w:hideMark/>
          </w:tcPr>
          <w:p w14:paraId="424D3BE7"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Decreto 1068 de 2015</w:t>
            </w:r>
          </w:p>
        </w:tc>
        <w:tc>
          <w:tcPr>
            <w:tcW w:w="1418" w:type="dxa"/>
            <w:tcBorders>
              <w:top w:val="nil"/>
              <w:left w:val="nil"/>
              <w:bottom w:val="single" w:sz="4" w:space="0" w:color="000000"/>
              <w:right w:val="single" w:sz="4" w:space="0" w:color="000000"/>
            </w:tcBorders>
            <w:shd w:val="clear" w:color="auto" w:fill="auto"/>
            <w:vAlign w:val="center"/>
            <w:hideMark/>
          </w:tcPr>
          <w:p w14:paraId="27FFD2E7"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Superintendencia de Vigilancia y Seguridad Privada</w:t>
            </w:r>
          </w:p>
        </w:tc>
        <w:tc>
          <w:tcPr>
            <w:tcW w:w="1275" w:type="dxa"/>
            <w:tcBorders>
              <w:top w:val="nil"/>
              <w:left w:val="nil"/>
              <w:bottom w:val="single" w:sz="4" w:space="0" w:color="000000"/>
              <w:right w:val="single" w:sz="4" w:space="0" w:color="000000"/>
            </w:tcBorders>
            <w:shd w:val="clear" w:color="auto" w:fill="auto"/>
            <w:vAlign w:val="center"/>
            <w:hideMark/>
          </w:tcPr>
          <w:p w14:paraId="1C4AB46C"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Memorando para oficina de control interno</w:t>
            </w:r>
          </w:p>
        </w:tc>
      </w:tr>
      <w:tr w:rsidR="003C2EB6" w:rsidRPr="0021660A" w14:paraId="39B0DAE2" w14:textId="77777777" w:rsidTr="002321FD">
        <w:trPr>
          <w:trHeight w:val="320"/>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6A5B47A7"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Informe Defensa Judicial</w:t>
            </w:r>
          </w:p>
        </w:tc>
        <w:tc>
          <w:tcPr>
            <w:tcW w:w="319" w:type="dxa"/>
            <w:tcBorders>
              <w:top w:val="nil"/>
              <w:left w:val="nil"/>
              <w:bottom w:val="single" w:sz="4" w:space="0" w:color="000000"/>
              <w:right w:val="single" w:sz="4" w:space="0" w:color="000000"/>
            </w:tcBorders>
            <w:shd w:val="clear" w:color="auto" w:fill="auto"/>
            <w:vAlign w:val="center"/>
            <w:hideMark/>
          </w:tcPr>
          <w:p w14:paraId="4AD8D05F"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324" w:type="dxa"/>
            <w:tcBorders>
              <w:top w:val="nil"/>
              <w:left w:val="nil"/>
              <w:bottom w:val="single" w:sz="4" w:space="0" w:color="000000"/>
              <w:right w:val="single" w:sz="4" w:space="0" w:color="000000"/>
            </w:tcBorders>
            <w:shd w:val="clear" w:color="auto" w:fill="auto"/>
            <w:vAlign w:val="center"/>
            <w:hideMark/>
          </w:tcPr>
          <w:p w14:paraId="7ABEAC44"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851" w:type="dxa"/>
            <w:tcBorders>
              <w:top w:val="nil"/>
              <w:left w:val="nil"/>
              <w:bottom w:val="single" w:sz="4" w:space="0" w:color="000000"/>
              <w:right w:val="single" w:sz="4" w:space="0" w:color="000000"/>
            </w:tcBorders>
            <w:shd w:val="clear" w:color="auto" w:fill="auto"/>
            <w:vAlign w:val="center"/>
            <w:hideMark/>
          </w:tcPr>
          <w:p w14:paraId="7FE3B226"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Semestral </w:t>
            </w:r>
          </w:p>
        </w:tc>
        <w:tc>
          <w:tcPr>
            <w:tcW w:w="1134" w:type="dxa"/>
            <w:tcBorders>
              <w:top w:val="nil"/>
              <w:left w:val="nil"/>
              <w:bottom w:val="single" w:sz="4" w:space="0" w:color="000000"/>
              <w:right w:val="single" w:sz="4" w:space="0" w:color="000000"/>
            </w:tcBorders>
            <w:shd w:val="clear" w:color="auto" w:fill="auto"/>
            <w:vAlign w:val="center"/>
            <w:hideMark/>
          </w:tcPr>
          <w:p w14:paraId="5D3648F9"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Se presenta los primeros 5 días del mes siguiente </w:t>
            </w:r>
          </w:p>
        </w:tc>
        <w:tc>
          <w:tcPr>
            <w:tcW w:w="1984" w:type="dxa"/>
            <w:tcBorders>
              <w:top w:val="nil"/>
              <w:left w:val="nil"/>
              <w:bottom w:val="single" w:sz="4" w:space="0" w:color="000000"/>
              <w:right w:val="single" w:sz="4" w:space="0" w:color="000000"/>
            </w:tcBorders>
            <w:shd w:val="clear" w:color="auto" w:fill="auto"/>
            <w:vAlign w:val="center"/>
            <w:hideMark/>
          </w:tcPr>
          <w:p w14:paraId="069A6B53"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Plan de Acción Comité de Conciliación</w:t>
            </w:r>
          </w:p>
        </w:tc>
        <w:tc>
          <w:tcPr>
            <w:tcW w:w="1418" w:type="dxa"/>
            <w:tcBorders>
              <w:top w:val="nil"/>
              <w:left w:val="nil"/>
              <w:bottom w:val="single" w:sz="4" w:space="0" w:color="000000"/>
              <w:right w:val="single" w:sz="4" w:space="0" w:color="000000"/>
            </w:tcBorders>
            <w:shd w:val="clear" w:color="auto" w:fill="auto"/>
            <w:vAlign w:val="center"/>
            <w:hideMark/>
          </w:tcPr>
          <w:p w14:paraId="6D141415"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Ciudadanía</w:t>
            </w:r>
          </w:p>
        </w:tc>
        <w:tc>
          <w:tcPr>
            <w:tcW w:w="1275" w:type="dxa"/>
            <w:tcBorders>
              <w:top w:val="nil"/>
              <w:left w:val="nil"/>
              <w:bottom w:val="single" w:sz="4" w:space="0" w:color="000000"/>
              <w:right w:val="single" w:sz="4" w:space="0" w:color="000000"/>
            </w:tcBorders>
            <w:shd w:val="clear" w:color="auto" w:fill="auto"/>
            <w:vAlign w:val="center"/>
            <w:hideMark/>
          </w:tcPr>
          <w:p w14:paraId="36536E07"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Memorando gestor documental y publicación Pagina Web de la Superintendencia </w:t>
            </w:r>
          </w:p>
        </w:tc>
      </w:tr>
      <w:tr w:rsidR="003C2EB6" w:rsidRPr="0021660A" w14:paraId="22DE2705" w14:textId="77777777" w:rsidTr="002321FD">
        <w:trPr>
          <w:trHeight w:val="337"/>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50C9EFDC"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Informe de seguimiento de las actividades desarrolladas por los grupos de la Oficina Asesora Jurídica </w:t>
            </w:r>
          </w:p>
        </w:tc>
        <w:tc>
          <w:tcPr>
            <w:tcW w:w="319" w:type="dxa"/>
            <w:tcBorders>
              <w:top w:val="nil"/>
              <w:left w:val="nil"/>
              <w:bottom w:val="single" w:sz="4" w:space="0" w:color="000000"/>
              <w:right w:val="single" w:sz="4" w:space="0" w:color="000000"/>
            </w:tcBorders>
            <w:shd w:val="clear" w:color="auto" w:fill="auto"/>
            <w:vAlign w:val="center"/>
            <w:hideMark/>
          </w:tcPr>
          <w:p w14:paraId="6E03AA01"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1D9DD576"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4B12D553"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Trimestral</w:t>
            </w:r>
          </w:p>
        </w:tc>
        <w:tc>
          <w:tcPr>
            <w:tcW w:w="1134" w:type="dxa"/>
            <w:tcBorders>
              <w:top w:val="nil"/>
              <w:left w:val="nil"/>
              <w:bottom w:val="single" w:sz="4" w:space="0" w:color="000000"/>
              <w:right w:val="single" w:sz="4" w:space="0" w:color="000000"/>
            </w:tcBorders>
            <w:shd w:val="clear" w:color="auto" w:fill="auto"/>
            <w:vAlign w:val="center"/>
            <w:hideMark/>
          </w:tcPr>
          <w:p w14:paraId="2C8EB99B"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Se presenta los primeros 5 días del mes siguiente </w:t>
            </w:r>
          </w:p>
        </w:tc>
        <w:tc>
          <w:tcPr>
            <w:tcW w:w="1984" w:type="dxa"/>
            <w:tcBorders>
              <w:top w:val="nil"/>
              <w:left w:val="nil"/>
              <w:bottom w:val="single" w:sz="4" w:space="0" w:color="000000"/>
              <w:right w:val="single" w:sz="4" w:space="0" w:color="000000"/>
            </w:tcBorders>
            <w:shd w:val="clear" w:color="auto" w:fill="auto"/>
            <w:vAlign w:val="center"/>
            <w:hideMark/>
          </w:tcPr>
          <w:p w14:paraId="7A732AB9"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Plan de Acción SVSP</w:t>
            </w:r>
          </w:p>
        </w:tc>
        <w:tc>
          <w:tcPr>
            <w:tcW w:w="1418" w:type="dxa"/>
            <w:tcBorders>
              <w:top w:val="nil"/>
              <w:left w:val="nil"/>
              <w:bottom w:val="single" w:sz="4" w:space="0" w:color="000000"/>
              <w:right w:val="single" w:sz="4" w:space="0" w:color="000000"/>
            </w:tcBorders>
            <w:shd w:val="clear" w:color="auto" w:fill="auto"/>
            <w:vAlign w:val="center"/>
            <w:hideMark/>
          </w:tcPr>
          <w:p w14:paraId="2F3AFCFC"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Planeación</w:t>
            </w:r>
          </w:p>
        </w:tc>
        <w:tc>
          <w:tcPr>
            <w:tcW w:w="1275" w:type="dxa"/>
            <w:tcBorders>
              <w:top w:val="nil"/>
              <w:left w:val="nil"/>
              <w:bottom w:val="single" w:sz="4" w:space="0" w:color="000000"/>
              <w:right w:val="single" w:sz="4" w:space="0" w:color="000000"/>
            </w:tcBorders>
            <w:shd w:val="clear" w:color="auto" w:fill="auto"/>
            <w:vAlign w:val="center"/>
            <w:hideMark/>
          </w:tcPr>
          <w:p w14:paraId="05081A1B"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Memorando gestor documental y publicación Pagina Web de la Superintendencia </w:t>
            </w:r>
          </w:p>
        </w:tc>
      </w:tr>
      <w:tr w:rsidR="003C2EB6" w:rsidRPr="0021660A" w14:paraId="0F88932C" w14:textId="77777777" w:rsidTr="002321FD">
        <w:trPr>
          <w:trHeight w:val="353"/>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3F8BC0E9"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Informe Obras Inconclusas</w:t>
            </w:r>
          </w:p>
        </w:tc>
        <w:tc>
          <w:tcPr>
            <w:tcW w:w="319" w:type="dxa"/>
            <w:tcBorders>
              <w:top w:val="nil"/>
              <w:left w:val="nil"/>
              <w:bottom w:val="single" w:sz="4" w:space="0" w:color="000000"/>
              <w:right w:val="single" w:sz="4" w:space="0" w:color="000000"/>
            </w:tcBorders>
            <w:shd w:val="clear" w:color="auto" w:fill="auto"/>
            <w:vAlign w:val="center"/>
            <w:hideMark/>
          </w:tcPr>
          <w:p w14:paraId="6F74792B"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324" w:type="dxa"/>
            <w:tcBorders>
              <w:top w:val="nil"/>
              <w:left w:val="nil"/>
              <w:bottom w:val="single" w:sz="4" w:space="0" w:color="000000"/>
              <w:right w:val="single" w:sz="4" w:space="0" w:color="000000"/>
            </w:tcBorders>
            <w:shd w:val="clear" w:color="auto" w:fill="auto"/>
            <w:vAlign w:val="center"/>
            <w:hideMark/>
          </w:tcPr>
          <w:p w14:paraId="62594E3F"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851" w:type="dxa"/>
            <w:tcBorders>
              <w:top w:val="nil"/>
              <w:left w:val="nil"/>
              <w:bottom w:val="single" w:sz="4" w:space="0" w:color="000000"/>
              <w:right w:val="single" w:sz="4" w:space="0" w:color="000000"/>
            </w:tcBorders>
            <w:shd w:val="clear" w:color="auto" w:fill="auto"/>
            <w:vAlign w:val="center"/>
            <w:hideMark/>
          </w:tcPr>
          <w:p w14:paraId="171BA8D2"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Mensual</w:t>
            </w:r>
          </w:p>
        </w:tc>
        <w:tc>
          <w:tcPr>
            <w:tcW w:w="1134" w:type="dxa"/>
            <w:tcBorders>
              <w:top w:val="nil"/>
              <w:left w:val="nil"/>
              <w:bottom w:val="single" w:sz="4" w:space="0" w:color="000000"/>
              <w:right w:val="single" w:sz="4" w:space="0" w:color="000000"/>
            </w:tcBorders>
            <w:shd w:val="clear" w:color="auto" w:fill="auto"/>
            <w:vAlign w:val="center"/>
            <w:hideMark/>
          </w:tcPr>
          <w:p w14:paraId="1B284347"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Se presenta los primeros 5 días del mes siguiente </w:t>
            </w:r>
          </w:p>
        </w:tc>
        <w:tc>
          <w:tcPr>
            <w:tcW w:w="1984" w:type="dxa"/>
            <w:tcBorders>
              <w:top w:val="nil"/>
              <w:left w:val="nil"/>
              <w:bottom w:val="single" w:sz="4" w:space="0" w:color="000000"/>
              <w:right w:val="single" w:sz="4" w:space="0" w:color="000000"/>
            </w:tcBorders>
            <w:shd w:val="clear" w:color="auto" w:fill="auto"/>
            <w:vAlign w:val="center"/>
            <w:hideMark/>
          </w:tcPr>
          <w:p w14:paraId="72A9BD1A"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Ley 2020 de 2020 y Resolución Reglamentaria Orgánica Reg-Org-0066 del 2 de abril de 2024 - CGR</w:t>
            </w:r>
          </w:p>
        </w:tc>
        <w:tc>
          <w:tcPr>
            <w:tcW w:w="1418" w:type="dxa"/>
            <w:tcBorders>
              <w:top w:val="nil"/>
              <w:left w:val="nil"/>
              <w:bottom w:val="single" w:sz="4" w:space="0" w:color="000000"/>
              <w:right w:val="single" w:sz="4" w:space="0" w:color="000000"/>
            </w:tcBorders>
            <w:shd w:val="clear" w:color="auto" w:fill="auto"/>
            <w:vAlign w:val="center"/>
            <w:hideMark/>
          </w:tcPr>
          <w:p w14:paraId="74C88521"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Oficina de Control Interno</w:t>
            </w:r>
          </w:p>
        </w:tc>
        <w:tc>
          <w:tcPr>
            <w:tcW w:w="1275" w:type="dxa"/>
            <w:tcBorders>
              <w:top w:val="nil"/>
              <w:left w:val="nil"/>
              <w:bottom w:val="single" w:sz="4" w:space="0" w:color="000000"/>
              <w:right w:val="single" w:sz="4" w:space="0" w:color="000000"/>
            </w:tcBorders>
            <w:shd w:val="clear" w:color="auto" w:fill="auto"/>
            <w:vAlign w:val="center"/>
            <w:hideMark/>
          </w:tcPr>
          <w:p w14:paraId="4BA83867"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Memorando gestor documental y transmisión mediante el aplicativo SIRECI CGR</w:t>
            </w:r>
          </w:p>
        </w:tc>
      </w:tr>
      <w:tr w:rsidR="003C2EB6" w:rsidRPr="0021660A" w14:paraId="2620EFE5" w14:textId="77777777" w:rsidTr="002321FD">
        <w:trPr>
          <w:trHeight w:val="482"/>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0582CAF7"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Informe Delitos Contra la Administración Pública</w:t>
            </w:r>
          </w:p>
        </w:tc>
        <w:tc>
          <w:tcPr>
            <w:tcW w:w="319" w:type="dxa"/>
            <w:tcBorders>
              <w:top w:val="nil"/>
              <w:left w:val="nil"/>
              <w:bottom w:val="single" w:sz="4" w:space="0" w:color="000000"/>
              <w:right w:val="single" w:sz="4" w:space="0" w:color="000000"/>
            </w:tcBorders>
            <w:shd w:val="clear" w:color="auto" w:fill="auto"/>
            <w:vAlign w:val="center"/>
            <w:hideMark/>
          </w:tcPr>
          <w:p w14:paraId="05B12041"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324" w:type="dxa"/>
            <w:tcBorders>
              <w:top w:val="nil"/>
              <w:left w:val="nil"/>
              <w:bottom w:val="single" w:sz="4" w:space="0" w:color="000000"/>
              <w:right w:val="single" w:sz="4" w:space="0" w:color="000000"/>
            </w:tcBorders>
            <w:shd w:val="clear" w:color="auto" w:fill="auto"/>
            <w:vAlign w:val="center"/>
            <w:hideMark/>
          </w:tcPr>
          <w:p w14:paraId="772F0BC4"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851" w:type="dxa"/>
            <w:tcBorders>
              <w:top w:val="nil"/>
              <w:left w:val="nil"/>
              <w:bottom w:val="single" w:sz="4" w:space="0" w:color="000000"/>
              <w:right w:val="single" w:sz="4" w:space="0" w:color="000000"/>
            </w:tcBorders>
            <w:shd w:val="clear" w:color="auto" w:fill="auto"/>
            <w:vAlign w:val="center"/>
            <w:hideMark/>
          </w:tcPr>
          <w:p w14:paraId="62E35A35"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Semestral </w:t>
            </w:r>
          </w:p>
        </w:tc>
        <w:tc>
          <w:tcPr>
            <w:tcW w:w="1134" w:type="dxa"/>
            <w:tcBorders>
              <w:top w:val="nil"/>
              <w:left w:val="nil"/>
              <w:bottom w:val="single" w:sz="4" w:space="0" w:color="000000"/>
              <w:right w:val="single" w:sz="4" w:space="0" w:color="000000"/>
            </w:tcBorders>
            <w:shd w:val="clear" w:color="auto" w:fill="auto"/>
            <w:vAlign w:val="center"/>
            <w:hideMark/>
          </w:tcPr>
          <w:p w14:paraId="470894C5"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Se presenta los primeros 5 días del mes siguiente </w:t>
            </w:r>
          </w:p>
        </w:tc>
        <w:tc>
          <w:tcPr>
            <w:tcW w:w="1984" w:type="dxa"/>
            <w:tcBorders>
              <w:top w:val="nil"/>
              <w:left w:val="nil"/>
              <w:bottom w:val="single" w:sz="4" w:space="0" w:color="000000"/>
              <w:right w:val="single" w:sz="4" w:space="0" w:color="000000"/>
            </w:tcBorders>
            <w:shd w:val="clear" w:color="auto" w:fill="auto"/>
            <w:vAlign w:val="center"/>
            <w:hideMark/>
          </w:tcPr>
          <w:p w14:paraId="2F402A86"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Resolución Reglamentaria Orgánica Reg-Org-0066 del 2 de abril de 2024 - CGR</w:t>
            </w:r>
          </w:p>
        </w:tc>
        <w:tc>
          <w:tcPr>
            <w:tcW w:w="1418" w:type="dxa"/>
            <w:tcBorders>
              <w:top w:val="nil"/>
              <w:left w:val="nil"/>
              <w:bottom w:val="single" w:sz="4" w:space="0" w:color="000000"/>
              <w:right w:val="single" w:sz="4" w:space="0" w:color="000000"/>
            </w:tcBorders>
            <w:shd w:val="clear" w:color="auto" w:fill="auto"/>
            <w:vAlign w:val="center"/>
            <w:hideMark/>
          </w:tcPr>
          <w:p w14:paraId="4BAC322B"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Oficina de Control Interno</w:t>
            </w:r>
          </w:p>
        </w:tc>
        <w:tc>
          <w:tcPr>
            <w:tcW w:w="1275" w:type="dxa"/>
            <w:tcBorders>
              <w:top w:val="nil"/>
              <w:left w:val="nil"/>
              <w:bottom w:val="single" w:sz="4" w:space="0" w:color="000000"/>
              <w:right w:val="single" w:sz="4" w:space="0" w:color="000000"/>
            </w:tcBorders>
            <w:shd w:val="clear" w:color="auto" w:fill="auto"/>
            <w:vAlign w:val="center"/>
            <w:hideMark/>
          </w:tcPr>
          <w:p w14:paraId="280D6D25"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Memorando gestor documental y transmisión mediante el aplicativo SIRECI CGR</w:t>
            </w:r>
          </w:p>
        </w:tc>
      </w:tr>
      <w:tr w:rsidR="003C2EB6" w:rsidRPr="0021660A" w14:paraId="2973E28E" w14:textId="77777777" w:rsidTr="002321FD">
        <w:trPr>
          <w:trHeight w:val="482"/>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589FFAA8"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Informe Acciones de Repetición</w:t>
            </w:r>
          </w:p>
        </w:tc>
        <w:tc>
          <w:tcPr>
            <w:tcW w:w="319" w:type="dxa"/>
            <w:tcBorders>
              <w:top w:val="nil"/>
              <w:left w:val="nil"/>
              <w:bottom w:val="single" w:sz="4" w:space="0" w:color="000000"/>
              <w:right w:val="single" w:sz="4" w:space="0" w:color="000000"/>
            </w:tcBorders>
            <w:shd w:val="clear" w:color="auto" w:fill="auto"/>
            <w:vAlign w:val="center"/>
            <w:hideMark/>
          </w:tcPr>
          <w:p w14:paraId="0C5FF067"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324" w:type="dxa"/>
            <w:tcBorders>
              <w:top w:val="nil"/>
              <w:left w:val="nil"/>
              <w:bottom w:val="single" w:sz="4" w:space="0" w:color="000000"/>
              <w:right w:val="single" w:sz="4" w:space="0" w:color="000000"/>
            </w:tcBorders>
            <w:shd w:val="clear" w:color="auto" w:fill="auto"/>
            <w:vAlign w:val="center"/>
            <w:hideMark/>
          </w:tcPr>
          <w:p w14:paraId="57964C13"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851" w:type="dxa"/>
            <w:tcBorders>
              <w:top w:val="nil"/>
              <w:left w:val="nil"/>
              <w:bottom w:val="single" w:sz="4" w:space="0" w:color="000000"/>
              <w:right w:val="single" w:sz="4" w:space="0" w:color="000000"/>
            </w:tcBorders>
            <w:shd w:val="clear" w:color="auto" w:fill="auto"/>
            <w:vAlign w:val="center"/>
            <w:hideMark/>
          </w:tcPr>
          <w:p w14:paraId="3BF158A2"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Semestral </w:t>
            </w:r>
          </w:p>
        </w:tc>
        <w:tc>
          <w:tcPr>
            <w:tcW w:w="1134" w:type="dxa"/>
            <w:tcBorders>
              <w:top w:val="nil"/>
              <w:left w:val="nil"/>
              <w:bottom w:val="single" w:sz="4" w:space="0" w:color="000000"/>
              <w:right w:val="single" w:sz="4" w:space="0" w:color="000000"/>
            </w:tcBorders>
            <w:shd w:val="clear" w:color="auto" w:fill="auto"/>
            <w:vAlign w:val="center"/>
            <w:hideMark/>
          </w:tcPr>
          <w:p w14:paraId="34E20FA0"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Se presenta los primeros 5 días del mes siguiente </w:t>
            </w:r>
          </w:p>
        </w:tc>
        <w:tc>
          <w:tcPr>
            <w:tcW w:w="1984" w:type="dxa"/>
            <w:tcBorders>
              <w:top w:val="nil"/>
              <w:left w:val="nil"/>
              <w:bottom w:val="single" w:sz="4" w:space="0" w:color="000000"/>
              <w:right w:val="single" w:sz="4" w:space="0" w:color="000000"/>
            </w:tcBorders>
            <w:shd w:val="clear" w:color="auto" w:fill="auto"/>
            <w:vAlign w:val="center"/>
            <w:hideMark/>
          </w:tcPr>
          <w:p w14:paraId="5F7E3F9F"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Resolución Reglamentaria Orgánica Reg-Org-0066 del 2 de abril de 2024 - CGR</w:t>
            </w:r>
          </w:p>
        </w:tc>
        <w:tc>
          <w:tcPr>
            <w:tcW w:w="1418" w:type="dxa"/>
            <w:tcBorders>
              <w:top w:val="nil"/>
              <w:left w:val="nil"/>
              <w:bottom w:val="single" w:sz="4" w:space="0" w:color="000000"/>
              <w:right w:val="single" w:sz="4" w:space="0" w:color="000000"/>
            </w:tcBorders>
            <w:shd w:val="clear" w:color="auto" w:fill="auto"/>
            <w:vAlign w:val="center"/>
            <w:hideMark/>
          </w:tcPr>
          <w:p w14:paraId="095B9014"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Oficina de Control Interno</w:t>
            </w:r>
          </w:p>
        </w:tc>
        <w:tc>
          <w:tcPr>
            <w:tcW w:w="1275" w:type="dxa"/>
            <w:tcBorders>
              <w:top w:val="nil"/>
              <w:left w:val="nil"/>
              <w:bottom w:val="single" w:sz="4" w:space="0" w:color="000000"/>
              <w:right w:val="single" w:sz="4" w:space="0" w:color="000000"/>
            </w:tcBorders>
            <w:shd w:val="clear" w:color="auto" w:fill="auto"/>
            <w:vAlign w:val="center"/>
            <w:hideMark/>
          </w:tcPr>
          <w:p w14:paraId="18B31686"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Memorando gestor documental y transmisión mediante el aplicativo SIRECI CGR</w:t>
            </w:r>
          </w:p>
        </w:tc>
      </w:tr>
      <w:tr w:rsidR="003C2EB6" w:rsidRPr="0021660A" w14:paraId="4CB9DE97" w14:textId="77777777" w:rsidTr="002321FD">
        <w:trPr>
          <w:trHeight w:val="427"/>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5DC72D30"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Set de datos abiertos</w:t>
            </w:r>
          </w:p>
        </w:tc>
        <w:tc>
          <w:tcPr>
            <w:tcW w:w="319" w:type="dxa"/>
            <w:tcBorders>
              <w:top w:val="nil"/>
              <w:left w:val="nil"/>
              <w:bottom w:val="single" w:sz="4" w:space="0" w:color="000000"/>
              <w:right w:val="single" w:sz="4" w:space="0" w:color="000000"/>
            </w:tcBorders>
            <w:shd w:val="clear" w:color="auto" w:fill="auto"/>
            <w:vAlign w:val="center"/>
            <w:hideMark/>
          </w:tcPr>
          <w:p w14:paraId="3D1D6ED8"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324" w:type="dxa"/>
            <w:tcBorders>
              <w:top w:val="nil"/>
              <w:left w:val="nil"/>
              <w:bottom w:val="single" w:sz="4" w:space="0" w:color="000000"/>
              <w:right w:val="single" w:sz="4" w:space="0" w:color="000000"/>
            </w:tcBorders>
            <w:shd w:val="clear" w:color="auto" w:fill="auto"/>
            <w:vAlign w:val="center"/>
            <w:hideMark/>
          </w:tcPr>
          <w:p w14:paraId="2D32173B"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851" w:type="dxa"/>
            <w:tcBorders>
              <w:top w:val="nil"/>
              <w:left w:val="nil"/>
              <w:bottom w:val="single" w:sz="4" w:space="0" w:color="000000"/>
              <w:right w:val="single" w:sz="4" w:space="0" w:color="000000"/>
            </w:tcBorders>
            <w:shd w:val="clear" w:color="auto" w:fill="auto"/>
            <w:vAlign w:val="center"/>
            <w:hideMark/>
          </w:tcPr>
          <w:p w14:paraId="75B20633"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Semestral</w:t>
            </w:r>
          </w:p>
        </w:tc>
        <w:tc>
          <w:tcPr>
            <w:tcW w:w="1134" w:type="dxa"/>
            <w:tcBorders>
              <w:top w:val="nil"/>
              <w:left w:val="nil"/>
              <w:bottom w:val="single" w:sz="4" w:space="0" w:color="000000"/>
              <w:right w:val="single" w:sz="4" w:space="0" w:color="000000"/>
            </w:tcBorders>
            <w:shd w:val="clear" w:color="auto" w:fill="auto"/>
            <w:vAlign w:val="center"/>
            <w:hideMark/>
          </w:tcPr>
          <w:p w14:paraId="49A4D594"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Se presenta dos veces al año en el 30 de junio y 30 de diciembre </w:t>
            </w:r>
          </w:p>
        </w:tc>
        <w:tc>
          <w:tcPr>
            <w:tcW w:w="1984" w:type="dxa"/>
            <w:tcBorders>
              <w:top w:val="nil"/>
              <w:left w:val="nil"/>
              <w:bottom w:val="single" w:sz="4" w:space="0" w:color="000000"/>
              <w:right w:val="single" w:sz="4" w:space="0" w:color="000000"/>
            </w:tcBorders>
            <w:shd w:val="clear" w:color="auto" w:fill="auto"/>
            <w:vAlign w:val="center"/>
            <w:hideMark/>
          </w:tcPr>
          <w:p w14:paraId="53A25CC4"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Decreto 1078/2015 Decreto 1008/2018</w:t>
            </w:r>
          </w:p>
        </w:tc>
        <w:tc>
          <w:tcPr>
            <w:tcW w:w="1418" w:type="dxa"/>
            <w:tcBorders>
              <w:top w:val="nil"/>
              <w:left w:val="nil"/>
              <w:bottom w:val="single" w:sz="4" w:space="0" w:color="000000"/>
              <w:right w:val="single" w:sz="4" w:space="0" w:color="000000"/>
            </w:tcBorders>
            <w:shd w:val="clear" w:color="auto" w:fill="auto"/>
            <w:vAlign w:val="center"/>
            <w:hideMark/>
          </w:tcPr>
          <w:p w14:paraId="16CDA86B"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MINTIC</w:t>
            </w:r>
          </w:p>
        </w:tc>
        <w:tc>
          <w:tcPr>
            <w:tcW w:w="1275" w:type="dxa"/>
            <w:tcBorders>
              <w:top w:val="nil"/>
              <w:left w:val="nil"/>
              <w:bottom w:val="single" w:sz="4" w:space="0" w:color="000000"/>
              <w:right w:val="single" w:sz="4" w:space="0" w:color="000000"/>
            </w:tcBorders>
            <w:shd w:val="clear" w:color="auto" w:fill="auto"/>
            <w:vAlign w:val="center"/>
            <w:hideMark/>
          </w:tcPr>
          <w:p w14:paraId="6AC2C2D9"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WEB - SUITE</w:t>
            </w:r>
          </w:p>
        </w:tc>
      </w:tr>
      <w:tr w:rsidR="003C2EB6" w:rsidRPr="0021660A" w14:paraId="2ABB5A38" w14:textId="77777777" w:rsidTr="002321FD">
        <w:trPr>
          <w:trHeight w:val="200"/>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119D25F1"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Activos de información</w:t>
            </w:r>
          </w:p>
        </w:tc>
        <w:tc>
          <w:tcPr>
            <w:tcW w:w="319" w:type="dxa"/>
            <w:tcBorders>
              <w:top w:val="nil"/>
              <w:left w:val="nil"/>
              <w:bottom w:val="single" w:sz="4" w:space="0" w:color="000000"/>
              <w:right w:val="single" w:sz="4" w:space="0" w:color="000000"/>
            </w:tcBorders>
            <w:shd w:val="clear" w:color="auto" w:fill="auto"/>
            <w:vAlign w:val="center"/>
            <w:hideMark/>
          </w:tcPr>
          <w:p w14:paraId="54C55548"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324" w:type="dxa"/>
            <w:tcBorders>
              <w:top w:val="nil"/>
              <w:left w:val="nil"/>
              <w:bottom w:val="single" w:sz="4" w:space="0" w:color="000000"/>
              <w:right w:val="single" w:sz="4" w:space="0" w:color="000000"/>
            </w:tcBorders>
            <w:shd w:val="clear" w:color="auto" w:fill="auto"/>
            <w:vAlign w:val="center"/>
            <w:hideMark/>
          </w:tcPr>
          <w:p w14:paraId="316596FB"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851" w:type="dxa"/>
            <w:tcBorders>
              <w:top w:val="nil"/>
              <w:left w:val="nil"/>
              <w:bottom w:val="single" w:sz="4" w:space="0" w:color="000000"/>
              <w:right w:val="single" w:sz="4" w:space="0" w:color="000000"/>
            </w:tcBorders>
            <w:shd w:val="clear" w:color="auto" w:fill="auto"/>
            <w:vAlign w:val="center"/>
            <w:hideMark/>
          </w:tcPr>
          <w:p w14:paraId="215DDD46"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Anual</w:t>
            </w:r>
          </w:p>
        </w:tc>
        <w:tc>
          <w:tcPr>
            <w:tcW w:w="1134" w:type="dxa"/>
            <w:tcBorders>
              <w:top w:val="nil"/>
              <w:left w:val="nil"/>
              <w:bottom w:val="single" w:sz="4" w:space="0" w:color="000000"/>
              <w:right w:val="single" w:sz="4" w:space="0" w:color="000000"/>
            </w:tcBorders>
            <w:shd w:val="clear" w:color="auto" w:fill="auto"/>
            <w:vAlign w:val="center"/>
            <w:hideMark/>
          </w:tcPr>
          <w:p w14:paraId="28FE81D9"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Primera semana de enero</w:t>
            </w:r>
          </w:p>
        </w:tc>
        <w:tc>
          <w:tcPr>
            <w:tcW w:w="1984" w:type="dxa"/>
            <w:tcBorders>
              <w:top w:val="nil"/>
              <w:left w:val="nil"/>
              <w:bottom w:val="single" w:sz="4" w:space="0" w:color="000000"/>
              <w:right w:val="single" w:sz="4" w:space="0" w:color="000000"/>
            </w:tcBorders>
            <w:shd w:val="clear" w:color="auto" w:fill="auto"/>
            <w:vAlign w:val="center"/>
            <w:hideMark/>
          </w:tcPr>
          <w:p w14:paraId="46C83D3F"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Decreto 1712/2014 ISO 27000</w:t>
            </w:r>
          </w:p>
        </w:tc>
        <w:tc>
          <w:tcPr>
            <w:tcW w:w="1418" w:type="dxa"/>
            <w:tcBorders>
              <w:top w:val="nil"/>
              <w:left w:val="nil"/>
              <w:bottom w:val="single" w:sz="4" w:space="0" w:color="000000"/>
              <w:right w:val="single" w:sz="4" w:space="0" w:color="000000"/>
            </w:tcBorders>
            <w:shd w:val="clear" w:color="auto" w:fill="auto"/>
            <w:vAlign w:val="center"/>
            <w:hideMark/>
          </w:tcPr>
          <w:p w14:paraId="0AE26472" w14:textId="6A4CE532"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TRASPARENCIA </w:t>
            </w:r>
            <w:r w:rsidR="00713657" w:rsidRPr="0021660A">
              <w:rPr>
                <w:rFonts w:ascii="Verdana" w:eastAsia="Times New Roman" w:hAnsi="Verdana" w:cs="Calibri"/>
                <w:color w:val="000000"/>
                <w:sz w:val="10"/>
                <w:szCs w:val="18"/>
                <w:lang w:eastAsia="es-CO"/>
              </w:rPr>
              <w:t>POR COLOMBIA MINTIC</w:t>
            </w:r>
          </w:p>
        </w:tc>
        <w:tc>
          <w:tcPr>
            <w:tcW w:w="1275" w:type="dxa"/>
            <w:tcBorders>
              <w:top w:val="nil"/>
              <w:left w:val="nil"/>
              <w:bottom w:val="single" w:sz="4" w:space="0" w:color="000000"/>
              <w:right w:val="single" w:sz="4" w:space="0" w:color="000000"/>
            </w:tcBorders>
            <w:shd w:val="clear" w:color="auto" w:fill="auto"/>
            <w:vAlign w:val="center"/>
            <w:hideMark/>
          </w:tcPr>
          <w:p w14:paraId="2A3412A0" w14:textId="0BC90451" w:rsidR="003C2EB6" w:rsidRPr="0021660A" w:rsidRDefault="00713657"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Esigna Memorando</w:t>
            </w:r>
            <w:r w:rsidR="003C2EB6" w:rsidRPr="0021660A">
              <w:rPr>
                <w:rFonts w:ascii="Verdana" w:eastAsia="Times New Roman" w:hAnsi="Verdana" w:cs="Calibri"/>
                <w:color w:val="000000"/>
                <w:sz w:val="10"/>
                <w:szCs w:val="18"/>
                <w:lang w:eastAsia="es-CO"/>
              </w:rPr>
              <w:t xml:space="preserve"> Pagina Web de la Superintendencia</w:t>
            </w:r>
          </w:p>
        </w:tc>
      </w:tr>
      <w:tr w:rsidR="003C2EB6" w:rsidRPr="0021660A" w14:paraId="57F7ADAE" w14:textId="77777777" w:rsidTr="002321FD">
        <w:trPr>
          <w:trHeight w:val="321"/>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7080E4DE"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Esquema de publicación</w:t>
            </w:r>
          </w:p>
        </w:tc>
        <w:tc>
          <w:tcPr>
            <w:tcW w:w="319" w:type="dxa"/>
            <w:tcBorders>
              <w:top w:val="nil"/>
              <w:left w:val="nil"/>
              <w:bottom w:val="single" w:sz="4" w:space="0" w:color="000000"/>
              <w:right w:val="single" w:sz="4" w:space="0" w:color="000000"/>
            </w:tcBorders>
            <w:shd w:val="clear" w:color="auto" w:fill="auto"/>
            <w:vAlign w:val="center"/>
            <w:hideMark/>
          </w:tcPr>
          <w:p w14:paraId="1BD90047"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324" w:type="dxa"/>
            <w:tcBorders>
              <w:top w:val="nil"/>
              <w:left w:val="nil"/>
              <w:bottom w:val="single" w:sz="4" w:space="0" w:color="000000"/>
              <w:right w:val="single" w:sz="4" w:space="0" w:color="000000"/>
            </w:tcBorders>
            <w:shd w:val="clear" w:color="auto" w:fill="auto"/>
            <w:vAlign w:val="center"/>
            <w:hideMark/>
          </w:tcPr>
          <w:p w14:paraId="6EEC5F5C"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851" w:type="dxa"/>
            <w:tcBorders>
              <w:top w:val="nil"/>
              <w:left w:val="nil"/>
              <w:bottom w:val="single" w:sz="4" w:space="0" w:color="000000"/>
              <w:right w:val="single" w:sz="4" w:space="0" w:color="000000"/>
            </w:tcBorders>
            <w:shd w:val="clear" w:color="auto" w:fill="auto"/>
            <w:vAlign w:val="center"/>
            <w:hideMark/>
          </w:tcPr>
          <w:p w14:paraId="7D1335C5"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Anual</w:t>
            </w:r>
          </w:p>
        </w:tc>
        <w:tc>
          <w:tcPr>
            <w:tcW w:w="1134" w:type="dxa"/>
            <w:tcBorders>
              <w:top w:val="nil"/>
              <w:left w:val="nil"/>
              <w:bottom w:val="single" w:sz="4" w:space="0" w:color="000000"/>
              <w:right w:val="single" w:sz="4" w:space="0" w:color="000000"/>
            </w:tcBorders>
            <w:shd w:val="clear" w:color="auto" w:fill="auto"/>
            <w:vAlign w:val="center"/>
            <w:hideMark/>
          </w:tcPr>
          <w:p w14:paraId="6502AF64"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Primera semana de enero</w:t>
            </w:r>
          </w:p>
        </w:tc>
        <w:tc>
          <w:tcPr>
            <w:tcW w:w="1984" w:type="dxa"/>
            <w:tcBorders>
              <w:top w:val="nil"/>
              <w:left w:val="nil"/>
              <w:bottom w:val="single" w:sz="4" w:space="0" w:color="000000"/>
              <w:right w:val="single" w:sz="4" w:space="0" w:color="000000"/>
            </w:tcBorders>
            <w:shd w:val="clear" w:color="auto" w:fill="auto"/>
            <w:vAlign w:val="center"/>
            <w:hideMark/>
          </w:tcPr>
          <w:p w14:paraId="330F6DAA"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Decreto 1712/2014</w:t>
            </w:r>
          </w:p>
        </w:tc>
        <w:tc>
          <w:tcPr>
            <w:tcW w:w="1418" w:type="dxa"/>
            <w:tcBorders>
              <w:top w:val="nil"/>
              <w:left w:val="nil"/>
              <w:bottom w:val="single" w:sz="4" w:space="0" w:color="000000"/>
              <w:right w:val="single" w:sz="4" w:space="0" w:color="000000"/>
            </w:tcBorders>
            <w:shd w:val="clear" w:color="auto" w:fill="auto"/>
            <w:vAlign w:val="center"/>
            <w:hideMark/>
          </w:tcPr>
          <w:p w14:paraId="71EEE088"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Trasparencia por Colombia</w:t>
            </w:r>
          </w:p>
        </w:tc>
        <w:tc>
          <w:tcPr>
            <w:tcW w:w="1275" w:type="dxa"/>
            <w:tcBorders>
              <w:top w:val="nil"/>
              <w:left w:val="nil"/>
              <w:bottom w:val="single" w:sz="4" w:space="0" w:color="000000"/>
              <w:right w:val="single" w:sz="4" w:space="0" w:color="000000"/>
            </w:tcBorders>
            <w:shd w:val="clear" w:color="auto" w:fill="auto"/>
            <w:vAlign w:val="center"/>
            <w:hideMark/>
          </w:tcPr>
          <w:p w14:paraId="7428B013" w14:textId="488D6868" w:rsidR="003C2EB6" w:rsidRPr="0021660A" w:rsidRDefault="00713657"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Esigna Memorando</w:t>
            </w:r>
            <w:r w:rsidR="003C2EB6" w:rsidRPr="0021660A">
              <w:rPr>
                <w:rFonts w:ascii="Verdana" w:eastAsia="Times New Roman" w:hAnsi="Verdana" w:cs="Calibri"/>
                <w:color w:val="000000"/>
                <w:sz w:val="10"/>
                <w:szCs w:val="18"/>
                <w:lang w:eastAsia="es-CO"/>
              </w:rPr>
              <w:t xml:space="preserve"> Pagina Web de la Superintendencia</w:t>
            </w:r>
          </w:p>
        </w:tc>
      </w:tr>
      <w:tr w:rsidR="003C2EB6" w:rsidRPr="0021660A" w14:paraId="110B1EA9" w14:textId="77777777" w:rsidTr="002321FD">
        <w:trPr>
          <w:trHeight w:val="311"/>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53CED1E3"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SIRECI Contratos suscritos</w:t>
            </w:r>
          </w:p>
        </w:tc>
        <w:tc>
          <w:tcPr>
            <w:tcW w:w="319" w:type="dxa"/>
            <w:tcBorders>
              <w:top w:val="nil"/>
              <w:left w:val="nil"/>
              <w:bottom w:val="single" w:sz="4" w:space="0" w:color="000000"/>
              <w:right w:val="single" w:sz="4" w:space="0" w:color="000000"/>
            </w:tcBorders>
            <w:shd w:val="clear" w:color="auto" w:fill="auto"/>
            <w:vAlign w:val="center"/>
            <w:hideMark/>
          </w:tcPr>
          <w:p w14:paraId="4056DDF6"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324" w:type="dxa"/>
            <w:tcBorders>
              <w:top w:val="nil"/>
              <w:left w:val="nil"/>
              <w:bottom w:val="single" w:sz="4" w:space="0" w:color="000000"/>
              <w:right w:val="single" w:sz="4" w:space="0" w:color="000000"/>
            </w:tcBorders>
            <w:shd w:val="clear" w:color="auto" w:fill="auto"/>
            <w:vAlign w:val="center"/>
            <w:hideMark/>
          </w:tcPr>
          <w:p w14:paraId="5F8E00CE"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851" w:type="dxa"/>
            <w:tcBorders>
              <w:top w:val="nil"/>
              <w:left w:val="nil"/>
              <w:bottom w:val="single" w:sz="4" w:space="0" w:color="000000"/>
              <w:right w:val="single" w:sz="4" w:space="0" w:color="000000"/>
            </w:tcBorders>
            <w:shd w:val="clear" w:color="auto" w:fill="auto"/>
            <w:vAlign w:val="center"/>
            <w:hideMark/>
          </w:tcPr>
          <w:p w14:paraId="65C1C1E4"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Mensual</w:t>
            </w:r>
          </w:p>
        </w:tc>
        <w:tc>
          <w:tcPr>
            <w:tcW w:w="1134" w:type="dxa"/>
            <w:tcBorders>
              <w:top w:val="nil"/>
              <w:left w:val="nil"/>
              <w:bottom w:val="single" w:sz="4" w:space="0" w:color="000000"/>
              <w:right w:val="single" w:sz="4" w:space="0" w:color="000000"/>
            </w:tcBorders>
            <w:shd w:val="clear" w:color="auto" w:fill="auto"/>
            <w:vAlign w:val="center"/>
            <w:hideMark/>
          </w:tcPr>
          <w:p w14:paraId="5538269D"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los 5 primeros días después del trimestre </w:t>
            </w:r>
          </w:p>
        </w:tc>
        <w:tc>
          <w:tcPr>
            <w:tcW w:w="1984" w:type="dxa"/>
            <w:tcBorders>
              <w:top w:val="nil"/>
              <w:left w:val="nil"/>
              <w:bottom w:val="single" w:sz="4" w:space="0" w:color="000000"/>
              <w:right w:val="single" w:sz="4" w:space="0" w:color="000000"/>
            </w:tcBorders>
            <w:shd w:val="clear" w:color="auto" w:fill="auto"/>
            <w:vAlign w:val="center"/>
            <w:hideMark/>
          </w:tcPr>
          <w:p w14:paraId="662E2641"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Ley 42 de </w:t>
            </w:r>
            <w:proofErr w:type="gramStart"/>
            <w:r w:rsidRPr="0021660A">
              <w:rPr>
                <w:rFonts w:ascii="Verdana" w:eastAsia="Times New Roman" w:hAnsi="Verdana" w:cs="Calibri"/>
                <w:color w:val="000000"/>
                <w:sz w:val="10"/>
                <w:szCs w:val="18"/>
                <w:lang w:eastAsia="es-CO"/>
              </w:rPr>
              <w:t>1993  https://www.contraloria.gov.co/web/SIRECI/documentacion/normatividad</w:t>
            </w:r>
            <w:proofErr w:type="gramEnd"/>
          </w:p>
        </w:tc>
        <w:tc>
          <w:tcPr>
            <w:tcW w:w="1418" w:type="dxa"/>
            <w:tcBorders>
              <w:top w:val="nil"/>
              <w:left w:val="nil"/>
              <w:bottom w:val="single" w:sz="4" w:space="0" w:color="000000"/>
              <w:right w:val="single" w:sz="4" w:space="0" w:color="000000"/>
            </w:tcBorders>
            <w:shd w:val="clear" w:color="auto" w:fill="auto"/>
            <w:vAlign w:val="center"/>
            <w:hideMark/>
          </w:tcPr>
          <w:p w14:paraId="137E87EC"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SIRECI</w:t>
            </w:r>
          </w:p>
        </w:tc>
        <w:tc>
          <w:tcPr>
            <w:tcW w:w="1275" w:type="dxa"/>
            <w:tcBorders>
              <w:top w:val="nil"/>
              <w:left w:val="nil"/>
              <w:bottom w:val="single" w:sz="4" w:space="0" w:color="000000"/>
              <w:right w:val="single" w:sz="4" w:space="0" w:color="000000"/>
            </w:tcBorders>
            <w:shd w:val="clear" w:color="auto" w:fill="auto"/>
            <w:vAlign w:val="center"/>
            <w:hideMark/>
          </w:tcPr>
          <w:p w14:paraId="78312952"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SIRECI</w:t>
            </w:r>
          </w:p>
        </w:tc>
      </w:tr>
      <w:tr w:rsidR="003C2EB6" w:rsidRPr="0021660A" w14:paraId="0515DD03" w14:textId="77777777" w:rsidTr="002321FD">
        <w:trPr>
          <w:trHeight w:val="600"/>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72A3F436"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Rendición Electrónica de la cuenta -SIRECI-. Información de los procesos penales por delitos contra la administración pública o que afecten los intereses patrimoniales del Estado.</w:t>
            </w:r>
          </w:p>
        </w:tc>
        <w:tc>
          <w:tcPr>
            <w:tcW w:w="319" w:type="dxa"/>
            <w:tcBorders>
              <w:top w:val="nil"/>
              <w:left w:val="nil"/>
              <w:bottom w:val="single" w:sz="4" w:space="0" w:color="000000"/>
              <w:right w:val="single" w:sz="4" w:space="0" w:color="000000"/>
            </w:tcBorders>
            <w:shd w:val="clear" w:color="auto" w:fill="auto"/>
            <w:vAlign w:val="center"/>
            <w:hideMark/>
          </w:tcPr>
          <w:p w14:paraId="16DCAC03"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324" w:type="dxa"/>
            <w:tcBorders>
              <w:top w:val="nil"/>
              <w:left w:val="nil"/>
              <w:bottom w:val="single" w:sz="4" w:space="0" w:color="000000"/>
              <w:right w:val="single" w:sz="4" w:space="0" w:color="000000"/>
            </w:tcBorders>
            <w:shd w:val="clear" w:color="auto" w:fill="auto"/>
            <w:vAlign w:val="center"/>
            <w:hideMark/>
          </w:tcPr>
          <w:p w14:paraId="2ABFB440"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851" w:type="dxa"/>
            <w:tcBorders>
              <w:top w:val="nil"/>
              <w:left w:val="nil"/>
              <w:bottom w:val="single" w:sz="4" w:space="0" w:color="000000"/>
              <w:right w:val="single" w:sz="4" w:space="0" w:color="000000"/>
            </w:tcBorders>
            <w:shd w:val="clear" w:color="auto" w:fill="auto"/>
            <w:vAlign w:val="center"/>
            <w:hideMark/>
          </w:tcPr>
          <w:p w14:paraId="1772C7D4"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Semestral </w:t>
            </w:r>
          </w:p>
        </w:tc>
        <w:tc>
          <w:tcPr>
            <w:tcW w:w="1134" w:type="dxa"/>
            <w:tcBorders>
              <w:top w:val="nil"/>
              <w:left w:val="nil"/>
              <w:bottom w:val="single" w:sz="4" w:space="0" w:color="000000"/>
              <w:right w:val="single" w:sz="4" w:space="0" w:color="000000"/>
            </w:tcBorders>
            <w:shd w:val="clear" w:color="auto" w:fill="auto"/>
            <w:vAlign w:val="center"/>
            <w:hideMark/>
          </w:tcPr>
          <w:p w14:paraId="2968DBEB"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1. Semestre I: Depende de la fecha en SIRECI</w:t>
            </w:r>
            <w:r w:rsidRPr="0021660A">
              <w:rPr>
                <w:rFonts w:ascii="Verdana" w:eastAsia="Times New Roman" w:hAnsi="Verdana" w:cs="Calibri"/>
                <w:color w:val="000000"/>
                <w:sz w:val="10"/>
                <w:szCs w:val="18"/>
                <w:lang w:eastAsia="es-CO"/>
              </w:rPr>
              <w:br/>
              <w:t>2. Semestre II: Depende de la fecha en SIRECI</w:t>
            </w:r>
          </w:p>
        </w:tc>
        <w:tc>
          <w:tcPr>
            <w:tcW w:w="1984" w:type="dxa"/>
            <w:tcBorders>
              <w:top w:val="nil"/>
              <w:left w:val="nil"/>
              <w:bottom w:val="single" w:sz="4" w:space="0" w:color="000000"/>
              <w:right w:val="single" w:sz="4" w:space="0" w:color="000000"/>
            </w:tcBorders>
            <w:shd w:val="clear" w:color="auto" w:fill="auto"/>
            <w:vAlign w:val="center"/>
            <w:hideMark/>
          </w:tcPr>
          <w:p w14:paraId="36C9A049"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Circular 013 de 2020</w:t>
            </w:r>
          </w:p>
        </w:tc>
        <w:tc>
          <w:tcPr>
            <w:tcW w:w="1418" w:type="dxa"/>
            <w:tcBorders>
              <w:top w:val="nil"/>
              <w:left w:val="nil"/>
              <w:bottom w:val="single" w:sz="4" w:space="0" w:color="000000"/>
              <w:right w:val="single" w:sz="4" w:space="0" w:color="000000"/>
            </w:tcBorders>
            <w:shd w:val="clear" w:color="auto" w:fill="auto"/>
            <w:vAlign w:val="center"/>
            <w:hideMark/>
          </w:tcPr>
          <w:p w14:paraId="7016E928"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Contraloría General de la República</w:t>
            </w:r>
          </w:p>
        </w:tc>
        <w:tc>
          <w:tcPr>
            <w:tcW w:w="1275" w:type="dxa"/>
            <w:tcBorders>
              <w:top w:val="nil"/>
              <w:left w:val="nil"/>
              <w:bottom w:val="single" w:sz="4" w:space="0" w:color="000000"/>
              <w:right w:val="single" w:sz="4" w:space="0" w:color="000000"/>
            </w:tcBorders>
            <w:shd w:val="clear" w:color="auto" w:fill="auto"/>
            <w:vAlign w:val="center"/>
            <w:hideMark/>
          </w:tcPr>
          <w:p w14:paraId="39FB9F2A"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Transmisión- SIRECI</w:t>
            </w:r>
          </w:p>
        </w:tc>
      </w:tr>
      <w:tr w:rsidR="003C2EB6" w:rsidRPr="0021660A" w14:paraId="0D604A87" w14:textId="77777777" w:rsidTr="002321FD">
        <w:trPr>
          <w:trHeight w:val="791"/>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32CC6BE5"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Seguimiento y evaluación del cumplimiento a la actividad litigiosa de la entidad - Ekogui (Agencia Nacional de Defensa Jurídica del Estado)</w:t>
            </w:r>
          </w:p>
        </w:tc>
        <w:tc>
          <w:tcPr>
            <w:tcW w:w="319" w:type="dxa"/>
            <w:tcBorders>
              <w:top w:val="nil"/>
              <w:left w:val="nil"/>
              <w:bottom w:val="single" w:sz="4" w:space="0" w:color="000000"/>
              <w:right w:val="single" w:sz="4" w:space="0" w:color="000000"/>
            </w:tcBorders>
            <w:shd w:val="clear" w:color="auto" w:fill="auto"/>
            <w:vAlign w:val="center"/>
            <w:hideMark/>
          </w:tcPr>
          <w:p w14:paraId="675405AF"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324" w:type="dxa"/>
            <w:tcBorders>
              <w:top w:val="nil"/>
              <w:left w:val="nil"/>
              <w:bottom w:val="single" w:sz="4" w:space="0" w:color="000000"/>
              <w:right w:val="single" w:sz="4" w:space="0" w:color="000000"/>
            </w:tcBorders>
            <w:shd w:val="clear" w:color="auto" w:fill="auto"/>
            <w:vAlign w:val="center"/>
            <w:hideMark/>
          </w:tcPr>
          <w:p w14:paraId="1D6AEE15"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851" w:type="dxa"/>
            <w:tcBorders>
              <w:top w:val="nil"/>
              <w:left w:val="nil"/>
              <w:bottom w:val="single" w:sz="4" w:space="0" w:color="000000"/>
              <w:right w:val="single" w:sz="4" w:space="0" w:color="000000"/>
            </w:tcBorders>
            <w:shd w:val="clear" w:color="auto" w:fill="auto"/>
            <w:vAlign w:val="center"/>
            <w:hideMark/>
          </w:tcPr>
          <w:p w14:paraId="2A3C5780"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Semestral </w:t>
            </w:r>
          </w:p>
        </w:tc>
        <w:tc>
          <w:tcPr>
            <w:tcW w:w="1134" w:type="dxa"/>
            <w:tcBorders>
              <w:top w:val="nil"/>
              <w:left w:val="nil"/>
              <w:bottom w:val="single" w:sz="4" w:space="0" w:color="000000"/>
              <w:right w:val="single" w:sz="4" w:space="0" w:color="000000"/>
            </w:tcBorders>
            <w:shd w:val="clear" w:color="auto" w:fill="auto"/>
            <w:vAlign w:val="center"/>
            <w:hideMark/>
          </w:tcPr>
          <w:p w14:paraId="67F581FE"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1. Semestre I: Depende de la fecha reportada por la ANDJE</w:t>
            </w:r>
            <w:r w:rsidRPr="0021660A">
              <w:rPr>
                <w:rFonts w:ascii="Verdana" w:eastAsia="Times New Roman" w:hAnsi="Verdana" w:cs="Calibri"/>
                <w:color w:val="000000"/>
                <w:sz w:val="10"/>
                <w:szCs w:val="18"/>
                <w:lang w:eastAsia="es-CO"/>
              </w:rPr>
              <w:br/>
              <w:t>2. Semestre II: Depende de la fecha reportada por la ANDJE</w:t>
            </w:r>
          </w:p>
        </w:tc>
        <w:tc>
          <w:tcPr>
            <w:tcW w:w="1984" w:type="dxa"/>
            <w:tcBorders>
              <w:top w:val="nil"/>
              <w:left w:val="nil"/>
              <w:bottom w:val="single" w:sz="4" w:space="0" w:color="000000"/>
              <w:right w:val="single" w:sz="4" w:space="0" w:color="000000"/>
            </w:tcBorders>
            <w:shd w:val="clear" w:color="auto" w:fill="auto"/>
            <w:vAlign w:val="center"/>
            <w:hideMark/>
          </w:tcPr>
          <w:p w14:paraId="5088EBD4" w14:textId="4F4C41BE"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Decreto 1069 de 2015</w:t>
            </w:r>
            <w:r w:rsidRPr="0021660A">
              <w:rPr>
                <w:rFonts w:ascii="Verdana" w:eastAsia="Times New Roman" w:hAnsi="Verdana" w:cs="Calibri"/>
                <w:color w:val="000000"/>
                <w:sz w:val="10"/>
                <w:szCs w:val="18"/>
                <w:lang w:eastAsia="es-CO"/>
              </w:rPr>
              <w:br/>
              <w:t>Circular externa 05 del 27 de julio de 2020</w:t>
            </w:r>
            <w:r w:rsidRPr="0021660A">
              <w:rPr>
                <w:rFonts w:ascii="Verdana" w:eastAsia="Times New Roman" w:hAnsi="Verdana" w:cs="Calibri"/>
                <w:color w:val="000000"/>
                <w:sz w:val="10"/>
                <w:szCs w:val="18"/>
                <w:lang w:eastAsia="es-CO"/>
              </w:rPr>
              <w:br/>
              <w:t xml:space="preserve">Instructivo del Sistema Perfil </w:t>
            </w:r>
            <w:r w:rsidR="00713657" w:rsidRPr="0021660A">
              <w:rPr>
                <w:rFonts w:ascii="Verdana" w:eastAsia="Times New Roman" w:hAnsi="Verdana" w:cs="Calibri"/>
                <w:color w:val="000000"/>
                <w:sz w:val="10"/>
                <w:szCs w:val="18"/>
                <w:lang w:eastAsia="es-CO"/>
              </w:rPr>
              <w:t>jefe</w:t>
            </w:r>
            <w:r w:rsidRPr="0021660A">
              <w:rPr>
                <w:rFonts w:ascii="Verdana" w:eastAsia="Times New Roman" w:hAnsi="Verdana" w:cs="Calibri"/>
                <w:color w:val="000000"/>
                <w:sz w:val="10"/>
                <w:szCs w:val="18"/>
                <w:lang w:eastAsia="es-CO"/>
              </w:rPr>
              <w:t xml:space="preserve"> de Control Interno UV 8.0</w:t>
            </w:r>
          </w:p>
        </w:tc>
        <w:tc>
          <w:tcPr>
            <w:tcW w:w="1418" w:type="dxa"/>
            <w:tcBorders>
              <w:top w:val="nil"/>
              <w:left w:val="nil"/>
              <w:bottom w:val="single" w:sz="4" w:space="0" w:color="000000"/>
              <w:right w:val="single" w:sz="4" w:space="0" w:color="000000"/>
            </w:tcBorders>
            <w:shd w:val="clear" w:color="auto" w:fill="auto"/>
            <w:vAlign w:val="center"/>
            <w:hideMark/>
          </w:tcPr>
          <w:p w14:paraId="2FCBF5D7"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Agencia Nacional de Defensa Jurídica del Estado</w:t>
            </w:r>
          </w:p>
        </w:tc>
        <w:tc>
          <w:tcPr>
            <w:tcW w:w="1275" w:type="dxa"/>
            <w:tcBorders>
              <w:top w:val="nil"/>
              <w:left w:val="nil"/>
              <w:bottom w:val="single" w:sz="4" w:space="0" w:color="000000"/>
              <w:right w:val="single" w:sz="4" w:space="0" w:color="000000"/>
            </w:tcBorders>
            <w:shd w:val="clear" w:color="auto" w:fill="auto"/>
            <w:vAlign w:val="center"/>
            <w:hideMark/>
          </w:tcPr>
          <w:p w14:paraId="3EA2FA12"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Correo electrónico</w:t>
            </w:r>
          </w:p>
        </w:tc>
      </w:tr>
      <w:tr w:rsidR="003C2EB6" w:rsidRPr="0021660A" w14:paraId="3F9A580E" w14:textId="77777777" w:rsidTr="002321FD">
        <w:trPr>
          <w:trHeight w:val="396"/>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4217C32F"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Informe de evaluación independiente del estado del Sistema de Control Interno.</w:t>
            </w:r>
          </w:p>
        </w:tc>
        <w:tc>
          <w:tcPr>
            <w:tcW w:w="319" w:type="dxa"/>
            <w:tcBorders>
              <w:top w:val="nil"/>
              <w:left w:val="nil"/>
              <w:bottom w:val="single" w:sz="4" w:space="0" w:color="000000"/>
              <w:right w:val="single" w:sz="4" w:space="0" w:color="000000"/>
            </w:tcBorders>
            <w:shd w:val="clear" w:color="auto" w:fill="auto"/>
            <w:vAlign w:val="center"/>
            <w:hideMark/>
          </w:tcPr>
          <w:p w14:paraId="24A7A703"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4EBED5C3"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0A1B721C"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Semestral </w:t>
            </w:r>
          </w:p>
        </w:tc>
        <w:tc>
          <w:tcPr>
            <w:tcW w:w="1134" w:type="dxa"/>
            <w:tcBorders>
              <w:top w:val="nil"/>
              <w:left w:val="nil"/>
              <w:bottom w:val="single" w:sz="4" w:space="0" w:color="000000"/>
              <w:right w:val="single" w:sz="4" w:space="0" w:color="000000"/>
            </w:tcBorders>
            <w:shd w:val="clear" w:color="auto" w:fill="auto"/>
            <w:vAlign w:val="center"/>
            <w:hideMark/>
          </w:tcPr>
          <w:p w14:paraId="59F54E99"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1. Semestre II: 31 de enero</w:t>
            </w:r>
            <w:r w:rsidRPr="0021660A">
              <w:rPr>
                <w:rFonts w:ascii="Verdana" w:eastAsia="Times New Roman" w:hAnsi="Verdana" w:cs="Calibri"/>
                <w:color w:val="000000"/>
                <w:sz w:val="10"/>
                <w:szCs w:val="18"/>
                <w:lang w:eastAsia="es-CO"/>
              </w:rPr>
              <w:br/>
              <w:t>2. Semestre I: 31 de julio</w:t>
            </w:r>
          </w:p>
        </w:tc>
        <w:tc>
          <w:tcPr>
            <w:tcW w:w="1984" w:type="dxa"/>
            <w:tcBorders>
              <w:top w:val="nil"/>
              <w:left w:val="nil"/>
              <w:bottom w:val="single" w:sz="4" w:space="0" w:color="000000"/>
              <w:right w:val="single" w:sz="4" w:space="0" w:color="000000"/>
            </w:tcBorders>
            <w:shd w:val="clear" w:color="auto" w:fill="auto"/>
            <w:vAlign w:val="center"/>
            <w:hideMark/>
          </w:tcPr>
          <w:p w14:paraId="32D526CA"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Decreto 2106 de 2019</w:t>
            </w:r>
          </w:p>
        </w:tc>
        <w:tc>
          <w:tcPr>
            <w:tcW w:w="1418" w:type="dxa"/>
            <w:tcBorders>
              <w:top w:val="nil"/>
              <w:left w:val="nil"/>
              <w:bottom w:val="single" w:sz="4" w:space="0" w:color="000000"/>
              <w:right w:val="single" w:sz="4" w:space="0" w:color="000000"/>
            </w:tcBorders>
            <w:shd w:val="clear" w:color="auto" w:fill="auto"/>
            <w:vAlign w:val="center"/>
            <w:hideMark/>
          </w:tcPr>
          <w:p w14:paraId="363DD9BE"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Departamento Administrativo de la Función Pública</w:t>
            </w:r>
          </w:p>
        </w:tc>
        <w:tc>
          <w:tcPr>
            <w:tcW w:w="1275" w:type="dxa"/>
            <w:tcBorders>
              <w:top w:val="nil"/>
              <w:left w:val="nil"/>
              <w:bottom w:val="single" w:sz="4" w:space="0" w:color="000000"/>
              <w:right w:val="single" w:sz="4" w:space="0" w:color="000000"/>
            </w:tcBorders>
            <w:shd w:val="clear" w:color="auto" w:fill="auto"/>
            <w:vAlign w:val="center"/>
            <w:hideMark/>
          </w:tcPr>
          <w:p w14:paraId="7DD71700"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 Publicación Pagina Web de la Superintendencia </w:t>
            </w:r>
          </w:p>
        </w:tc>
      </w:tr>
      <w:tr w:rsidR="003C2EB6" w:rsidRPr="0021660A" w14:paraId="70BFD0FD" w14:textId="77777777" w:rsidTr="002321FD">
        <w:trPr>
          <w:trHeight w:val="808"/>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1F30F112"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 Reporte FURAG II (Formulario Único de Reporte de Avances de la Gestión)</w:t>
            </w:r>
          </w:p>
        </w:tc>
        <w:tc>
          <w:tcPr>
            <w:tcW w:w="319" w:type="dxa"/>
            <w:tcBorders>
              <w:top w:val="nil"/>
              <w:left w:val="nil"/>
              <w:bottom w:val="single" w:sz="4" w:space="0" w:color="000000"/>
              <w:right w:val="single" w:sz="4" w:space="0" w:color="000000"/>
            </w:tcBorders>
            <w:shd w:val="clear" w:color="auto" w:fill="auto"/>
            <w:vAlign w:val="center"/>
            <w:hideMark/>
          </w:tcPr>
          <w:p w14:paraId="339D0D2A"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324" w:type="dxa"/>
            <w:tcBorders>
              <w:top w:val="nil"/>
              <w:left w:val="nil"/>
              <w:bottom w:val="single" w:sz="4" w:space="0" w:color="000000"/>
              <w:right w:val="single" w:sz="4" w:space="0" w:color="000000"/>
            </w:tcBorders>
            <w:shd w:val="clear" w:color="auto" w:fill="auto"/>
            <w:vAlign w:val="center"/>
            <w:hideMark/>
          </w:tcPr>
          <w:p w14:paraId="2B0EE4FE"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851" w:type="dxa"/>
            <w:tcBorders>
              <w:top w:val="nil"/>
              <w:left w:val="nil"/>
              <w:bottom w:val="single" w:sz="4" w:space="0" w:color="000000"/>
              <w:right w:val="single" w:sz="4" w:space="0" w:color="000000"/>
            </w:tcBorders>
            <w:shd w:val="clear" w:color="auto" w:fill="auto"/>
            <w:vAlign w:val="center"/>
            <w:hideMark/>
          </w:tcPr>
          <w:p w14:paraId="7573AADA"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Un informe al año.</w:t>
            </w:r>
          </w:p>
        </w:tc>
        <w:tc>
          <w:tcPr>
            <w:tcW w:w="1134" w:type="dxa"/>
            <w:tcBorders>
              <w:top w:val="nil"/>
              <w:left w:val="nil"/>
              <w:bottom w:val="single" w:sz="4" w:space="0" w:color="000000"/>
              <w:right w:val="single" w:sz="4" w:space="0" w:color="000000"/>
            </w:tcBorders>
            <w:shd w:val="clear" w:color="auto" w:fill="auto"/>
            <w:vAlign w:val="center"/>
            <w:hideMark/>
          </w:tcPr>
          <w:p w14:paraId="716E7171"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Depende de la fecha que indica Función Pública</w:t>
            </w:r>
            <w:r w:rsidRPr="0021660A">
              <w:rPr>
                <w:rFonts w:ascii="Verdana" w:eastAsia="Times New Roman" w:hAnsi="Verdana" w:cs="Calibri"/>
                <w:color w:val="000000"/>
                <w:sz w:val="10"/>
                <w:szCs w:val="18"/>
                <w:lang w:eastAsia="es-CO"/>
              </w:rPr>
              <w:br/>
              <w:t>(para este año fue el 10may2024)</w:t>
            </w:r>
          </w:p>
        </w:tc>
        <w:tc>
          <w:tcPr>
            <w:tcW w:w="1984" w:type="dxa"/>
            <w:tcBorders>
              <w:top w:val="nil"/>
              <w:left w:val="nil"/>
              <w:bottom w:val="single" w:sz="4" w:space="0" w:color="000000"/>
              <w:right w:val="single" w:sz="4" w:space="0" w:color="000000"/>
            </w:tcBorders>
            <w:shd w:val="clear" w:color="auto" w:fill="auto"/>
            <w:vAlign w:val="center"/>
            <w:hideMark/>
          </w:tcPr>
          <w:p w14:paraId="3502ECD2"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(Decreto 2145 de 1999 Literal c) del artículo 5°, modificado por el artículo 2° del Decreto 2539 de 2000, modificado por el artículo 2° del Decreto 1027 de 2007, Decreto 1083 de 2015, Artículo 2.2.21.2.2), Decreto 1499 de 2017, Artículo 2.2.22.3.10</w:t>
            </w:r>
          </w:p>
        </w:tc>
        <w:tc>
          <w:tcPr>
            <w:tcW w:w="1418" w:type="dxa"/>
            <w:tcBorders>
              <w:top w:val="nil"/>
              <w:left w:val="nil"/>
              <w:bottom w:val="single" w:sz="4" w:space="0" w:color="000000"/>
              <w:right w:val="single" w:sz="4" w:space="0" w:color="000000"/>
            </w:tcBorders>
            <w:shd w:val="clear" w:color="auto" w:fill="auto"/>
            <w:vAlign w:val="center"/>
            <w:hideMark/>
          </w:tcPr>
          <w:p w14:paraId="4C43F600"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Despacho superintendente </w:t>
            </w:r>
          </w:p>
        </w:tc>
        <w:tc>
          <w:tcPr>
            <w:tcW w:w="1275" w:type="dxa"/>
            <w:tcBorders>
              <w:top w:val="nil"/>
              <w:left w:val="nil"/>
              <w:bottom w:val="single" w:sz="4" w:space="0" w:color="000000"/>
              <w:right w:val="single" w:sz="4" w:space="0" w:color="000000"/>
            </w:tcBorders>
            <w:shd w:val="clear" w:color="auto" w:fill="auto"/>
            <w:vAlign w:val="center"/>
            <w:hideMark/>
          </w:tcPr>
          <w:p w14:paraId="6641434D" w14:textId="23D56883" w:rsidR="003C2EB6" w:rsidRPr="0021660A" w:rsidRDefault="00713657"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Esigna Memorando</w:t>
            </w:r>
            <w:r w:rsidR="003C2EB6" w:rsidRPr="0021660A">
              <w:rPr>
                <w:rFonts w:ascii="Verdana" w:eastAsia="Times New Roman" w:hAnsi="Verdana" w:cs="Calibri"/>
                <w:color w:val="000000"/>
                <w:sz w:val="10"/>
                <w:szCs w:val="18"/>
                <w:lang w:eastAsia="es-CO"/>
              </w:rPr>
              <w:t xml:space="preserve"> Pagina Web de la Superintendencia </w:t>
            </w:r>
          </w:p>
        </w:tc>
      </w:tr>
      <w:tr w:rsidR="003C2EB6" w:rsidRPr="0021660A" w14:paraId="11DBD2CF" w14:textId="77777777" w:rsidTr="002321FD">
        <w:trPr>
          <w:trHeight w:val="482"/>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09C168F5"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Informe de Evaluación del Sistema de Control Interno Contable. </w:t>
            </w:r>
          </w:p>
        </w:tc>
        <w:tc>
          <w:tcPr>
            <w:tcW w:w="319" w:type="dxa"/>
            <w:tcBorders>
              <w:top w:val="nil"/>
              <w:left w:val="nil"/>
              <w:bottom w:val="single" w:sz="4" w:space="0" w:color="000000"/>
              <w:right w:val="single" w:sz="4" w:space="0" w:color="000000"/>
            </w:tcBorders>
            <w:shd w:val="clear" w:color="auto" w:fill="auto"/>
            <w:vAlign w:val="center"/>
            <w:hideMark/>
          </w:tcPr>
          <w:p w14:paraId="5BE439F9"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324" w:type="dxa"/>
            <w:tcBorders>
              <w:top w:val="nil"/>
              <w:left w:val="nil"/>
              <w:bottom w:val="single" w:sz="4" w:space="0" w:color="000000"/>
              <w:right w:val="single" w:sz="4" w:space="0" w:color="000000"/>
            </w:tcBorders>
            <w:shd w:val="clear" w:color="auto" w:fill="auto"/>
            <w:vAlign w:val="center"/>
            <w:hideMark/>
          </w:tcPr>
          <w:p w14:paraId="5D90DD6C"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851" w:type="dxa"/>
            <w:tcBorders>
              <w:top w:val="nil"/>
              <w:left w:val="nil"/>
              <w:bottom w:val="single" w:sz="4" w:space="0" w:color="000000"/>
              <w:right w:val="single" w:sz="4" w:space="0" w:color="000000"/>
            </w:tcBorders>
            <w:shd w:val="clear" w:color="auto" w:fill="auto"/>
            <w:vAlign w:val="center"/>
            <w:hideMark/>
          </w:tcPr>
          <w:p w14:paraId="198B5B84"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Un informe al año.</w:t>
            </w:r>
          </w:p>
        </w:tc>
        <w:tc>
          <w:tcPr>
            <w:tcW w:w="1134" w:type="dxa"/>
            <w:tcBorders>
              <w:top w:val="nil"/>
              <w:left w:val="nil"/>
              <w:bottom w:val="single" w:sz="4" w:space="0" w:color="000000"/>
              <w:right w:val="single" w:sz="4" w:space="0" w:color="000000"/>
            </w:tcBorders>
            <w:shd w:val="clear" w:color="auto" w:fill="auto"/>
            <w:vAlign w:val="center"/>
            <w:hideMark/>
          </w:tcPr>
          <w:p w14:paraId="1242A448"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 Plazo hasta febrero 28 de la vigencia.</w:t>
            </w:r>
          </w:p>
        </w:tc>
        <w:tc>
          <w:tcPr>
            <w:tcW w:w="1984" w:type="dxa"/>
            <w:tcBorders>
              <w:top w:val="nil"/>
              <w:left w:val="nil"/>
              <w:bottom w:val="single" w:sz="4" w:space="0" w:color="000000"/>
              <w:right w:val="single" w:sz="4" w:space="0" w:color="000000"/>
            </w:tcBorders>
            <w:shd w:val="clear" w:color="auto" w:fill="auto"/>
            <w:vAlign w:val="center"/>
            <w:hideMark/>
          </w:tcPr>
          <w:p w14:paraId="21A52304"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(Resolución 248 de 2007, Instructivo 003 de 2014 CGN, Resolución 193 de 2016 y su Procedimiento Anexo)</w:t>
            </w:r>
          </w:p>
        </w:tc>
        <w:tc>
          <w:tcPr>
            <w:tcW w:w="1418" w:type="dxa"/>
            <w:tcBorders>
              <w:top w:val="nil"/>
              <w:left w:val="nil"/>
              <w:bottom w:val="single" w:sz="4" w:space="0" w:color="000000"/>
              <w:right w:val="single" w:sz="4" w:space="0" w:color="000000"/>
            </w:tcBorders>
            <w:shd w:val="clear" w:color="auto" w:fill="auto"/>
            <w:vAlign w:val="center"/>
            <w:hideMark/>
          </w:tcPr>
          <w:p w14:paraId="573D2785"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Contaduría General de la Nación y Despacho superintendente </w:t>
            </w:r>
          </w:p>
        </w:tc>
        <w:tc>
          <w:tcPr>
            <w:tcW w:w="1275" w:type="dxa"/>
            <w:tcBorders>
              <w:top w:val="nil"/>
              <w:left w:val="nil"/>
              <w:bottom w:val="single" w:sz="4" w:space="0" w:color="000000"/>
              <w:right w:val="single" w:sz="4" w:space="0" w:color="000000"/>
            </w:tcBorders>
            <w:shd w:val="clear" w:color="auto" w:fill="auto"/>
            <w:vAlign w:val="center"/>
            <w:hideMark/>
          </w:tcPr>
          <w:p w14:paraId="6021F5B4"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Página Web de la Supervigilancia aplicativo SCHIP  </w:t>
            </w:r>
          </w:p>
        </w:tc>
      </w:tr>
      <w:tr w:rsidR="003C2EB6" w:rsidRPr="0021660A" w14:paraId="7957135B" w14:textId="77777777" w:rsidTr="002321FD">
        <w:trPr>
          <w:trHeight w:val="420"/>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39330F90"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Informe sobre licenciamiento de Software y Derechos de Autor </w:t>
            </w:r>
          </w:p>
        </w:tc>
        <w:tc>
          <w:tcPr>
            <w:tcW w:w="319" w:type="dxa"/>
            <w:tcBorders>
              <w:top w:val="nil"/>
              <w:left w:val="nil"/>
              <w:bottom w:val="single" w:sz="4" w:space="0" w:color="000000"/>
              <w:right w:val="single" w:sz="4" w:space="0" w:color="000000"/>
            </w:tcBorders>
            <w:shd w:val="clear" w:color="auto" w:fill="auto"/>
            <w:vAlign w:val="center"/>
            <w:hideMark/>
          </w:tcPr>
          <w:p w14:paraId="76E8E246"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324" w:type="dxa"/>
            <w:tcBorders>
              <w:top w:val="nil"/>
              <w:left w:val="nil"/>
              <w:bottom w:val="single" w:sz="4" w:space="0" w:color="000000"/>
              <w:right w:val="single" w:sz="4" w:space="0" w:color="000000"/>
            </w:tcBorders>
            <w:shd w:val="clear" w:color="auto" w:fill="auto"/>
            <w:vAlign w:val="center"/>
            <w:hideMark/>
          </w:tcPr>
          <w:p w14:paraId="5F3D84E6"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851" w:type="dxa"/>
            <w:tcBorders>
              <w:top w:val="nil"/>
              <w:left w:val="nil"/>
              <w:bottom w:val="single" w:sz="4" w:space="0" w:color="000000"/>
              <w:right w:val="single" w:sz="4" w:space="0" w:color="000000"/>
            </w:tcBorders>
            <w:shd w:val="clear" w:color="auto" w:fill="auto"/>
            <w:vAlign w:val="center"/>
            <w:hideMark/>
          </w:tcPr>
          <w:p w14:paraId="562053EE"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Un informe al año.</w:t>
            </w:r>
          </w:p>
        </w:tc>
        <w:tc>
          <w:tcPr>
            <w:tcW w:w="1134" w:type="dxa"/>
            <w:tcBorders>
              <w:top w:val="nil"/>
              <w:left w:val="nil"/>
              <w:bottom w:val="single" w:sz="4" w:space="0" w:color="000000"/>
              <w:right w:val="single" w:sz="4" w:space="0" w:color="000000"/>
            </w:tcBorders>
            <w:shd w:val="clear" w:color="auto" w:fill="auto"/>
            <w:vAlign w:val="center"/>
            <w:hideMark/>
          </w:tcPr>
          <w:p w14:paraId="3140AC46"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Plazo: Tercer viernes del mes de marzo</w:t>
            </w:r>
          </w:p>
        </w:tc>
        <w:tc>
          <w:tcPr>
            <w:tcW w:w="1984" w:type="dxa"/>
            <w:tcBorders>
              <w:top w:val="nil"/>
              <w:left w:val="nil"/>
              <w:bottom w:val="single" w:sz="4" w:space="0" w:color="000000"/>
              <w:right w:val="single" w:sz="4" w:space="0" w:color="000000"/>
            </w:tcBorders>
            <w:shd w:val="clear" w:color="auto" w:fill="auto"/>
            <w:vAlign w:val="center"/>
            <w:hideMark/>
          </w:tcPr>
          <w:p w14:paraId="191DD8F7" w14:textId="1640C015"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(Circular No. 017 del 1 de junio de 2011, Directivas Presidenciales 01 de 1999 y 02 de 2002, Circular No. 04 del 22 de </w:t>
            </w:r>
            <w:r w:rsidR="00713657" w:rsidRPr="0021660A">
              <w:rPr>
                <w:rFonts w:ascii="Verdana" w:eastAsia="Times New Roman" w:hAnsi="Verdana" w:cs="Calibri"/>
                <w:color w:val="000000"/>
                <w:sz w:val="10"/>
                <w:szCs w:val="18"/>
                <w:lang w:eastAsia="es-CO"/>
              </w:rPr>
              <w:t>diciembre</w:t>
            </w:r>
            <w:r w:rsidRPr="0021660A">
              <w:rPr>
                <w:rFonts w:ascii="Verdana" w:eastAsia="Times New Roman" w:hAnsi="Verdana" w:cs="Calibri"/>
                <w:color w:val="000000"/>
                <w:sz w:val="10"/>
                <w:szCs w:val="18"/>
                <w:lang w:eastAsia="es-CO"/>
              </w:rPr>
              <w:t xml:space="preserve"> de 2006 y Circular 17 de 2011)</w:t>
            </w:r>
          </w:p>
        </w:tc>
        <w:tc>
          <w:tcPr>
            <w:tcW w:w="1418" w:type="dxa"/>
            <w:tcBorders>
              <w:top w:val="nil"/>
              <w:left w:val="nil"/>
              <w:bottom w:val="single" w:sz="4" w:space="0" w:color="000000"/>
              <w:right w:val="single" w:sz="4" w:space="0" w:color="000000"/>
            </w:tcBorders>
            <w:shd w:val="clear" w:color="auto" w:fill="auto"/>
            <w:vAlign w:val="center"/>
            <w:hideMark/>
          </w:tcPr>
          <w:p w14:paraId="291945E9"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Dirección Nacional Derechos de Autor </w:t>
            </w:r>
          </w:p>
        </w:tc>
        <w:tc>
          <w:tcPr>
            <w:tcW w:w="1275" w:type="dxa"/>
            <w:tcBorders>
              <w:top w:val="nil"/>
              <w:left w:val="nil"/>
              <w:bottom w:val="single" w:sz="4" w:space="0" w:color="000000"/>
              <w:right w:val="single" w:sz="4" w:space="0" w:color="000000"/>
            </w:tcBorders>
            <w:shd w:val="clear" w:color="auto" w:fill="auto"/>
            <w:vAlign w:val="center"/>
            <w:hideMark/>
          </w:tcPr>
          <w:p w14:paraId="499BCEBD"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Página Web de la Supervigilancia memorando a superintendente   </w:t>
            </w:r>
          </w:p>
        </w:tc>
      </w:tr>
      <w:tr w:rsidR="003C2EB6" w:rsidRPr="0021660A" w14:paraId="501B5AF5" w14:textId="77777777" w:rsidTr="002321FD">
        <w:trPr>
          <w:trHeight w:val="482"/>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1C8E7D13"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Seguimientos al Plan Anticorrupción</w:t>
            </w:r>
          </w:p>
        </w:tc>
        <w:tc>
          <w:tcPr>
            <w:tcW w:w="319" w:type="dxa"/>
            <w:tcBorders>
              <w:top w:val="nil"/>
              <w:left w:val="nil"/>
              <w:bottom w:val="single" w:sz="4" w:space="0" w:color="000000"/>
              <w:right w:val="single" w:sz="4" w:space="0" w:color="000000"/>
            </w:tcBorders>
            <w:shd w:val="clear" w:color="auto" w:fill="auto"/>
            <w:vAlign w:val="center"/>
            <w:hideMark/>
          </w:tcPr>
          <w:p w14:paraId="216114DA"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2469A598"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04028D1E"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Cuatrimestral </w:t>
            </w:r>
          </w:p>
        </w:tc>
        <w:tc>
          <w:tcPr>
            <w:tcW w:w="1134" w:type="dxa"/>
            <w:tcBorders>
              <w:top w:val="nil"/>
              <w:left w:val="nil"/>
              <w:bottom w:val="single" w:sz="4" w:space="0" w:color="000000"/>
              <w:right w:val="single" w:sz="4" w:space="0" w:color="000000"/>
            </w:tcBorders>
            <w:shd w:val="clear" w:color="auto" w:fill="auto"/>
            <w:vAlign w:val="center"/>
            <w:hideMark/>
          </w:tcPr>
          <w:p w14:paraId="70EC63A7"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Primeros diez (10) días de los meses de enero, mayo y septiembre.</w:t>
            </w:r>
          </w:p>
        </w:tc>
        <w:tc>
          <w:tcPr>
            <w:tcW w:w="1984" w:type="dxa"/>
            <w:tcBorders>
              <w:top w:val="nil"/>
              <w:left w:val="nil"/>
              <w:bottom w:val="single" w:sz="4" w:space="0" w:color="000000"/>
              <w:right w:val="single" w:sz="4" w:space="0" w:color="000000"/>
            </w:tcBorders>
            <w:shd w:val="clear" w:color="auto" w:fill="auto"/>
            <w:vAlign w:val="center"/>
            <w:hideMark/>
          </w:tcPr>
          <w:p w14:paraId="37B800DE"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(Decreto 2641 del 17 de diciembre de 2012 - Decreto 124 de 2016 / Guía elaboración del plan, página 13)</w:t>
            </w:r>
          </w:p>
        </w:tc>
        <w:tc>
          <w:tcPr>
            <w:tcW w:w="1418" w:type="dxa"/>
            <w:tcBorders>
              <w:top w:val="nil"/>
              <w:left w:val="nil"/>
              <w:bottom w:val="single" w:sz="4" w:space="0" w:color="000000"/>
              <w:right w:val="single" w:sz="4" w:space="0" w:color="000000"/>
            </w:tcBorders>
            <w:shd w:val="clear" w:color="auto" w:fill="auto"/>
            <w:vAlign w:val="center"/>
            <w:hideMark/>
          </w:tcPr>
          <w:p w14:paraId="29062096"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Despacho superintendente </w:t>
            </w:r>
          </w:p>
        </w:tc>
        <w:tc>
          <w:tcPr>
            <w:tcW w:w="1275" w:type="dxa"/>
            <w:tcBorders>
              <w:top w:val="nil"/>
              <w:left w:val="nil"/>
              <w:bottom w:val="single" w:sz="4" w:space="0" w:color="000000"/>
              <w:right w:val="single" w:sz="4" w:space="0" w:color="000000"/>
            </w:tcBorders>
            <w:shd w:val="clear" w:color="auto" w:fill="auto"/>
            <w:vAlign w:val="center"/>
            <w:hideMark/>
          </w:tcPr>
          <w:p w14:paraId="6B1CEF75" w14:textId="0B6F5F17" w:rsidR="003C2EB6" w:rsidRPr="0021660A" w:rsidRDefault="00713657"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Esigna Memorando</w:t>
            </w:r>
            <w:r w:rsidR="003C2EB6" w:rsidRPr="0021660A">
              <w:rPr>
                <w:rFonts w:ascii="Verdana" w:eastAsia="Times New Roman" w:hAnsi="Verdana" w:cs="Calibri"/>
                <w:color w:val="000000"/>
                <w:sz w:val="10"/>
                <w:szCs w:val="18"/>
                <w:lang w:eastAsia="es-CO"/>
              </w:rPr>
              <w:t xml:space="preserve"> Pagina Web de la Superintendencia </w:t>
            </w:r>
          </w:p>
        </w:tc>
      </w:tr>
      <w:tr w:rsidR="003C2EB6" w:rsidRPr="0021660A" w14:paraId="413B7D19" w14:textId="77777777" w:rsidTr="002321FD">
        <w:trPr>
          <w:trHeight w:val="301"/>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447D41CB"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Informe Semestral de Seguimiento a la atención de PQRS</w:t>
            </w:r>
          </w:p>
        </w:tc>
        <w:tc>
          <w:tcPr>
            <w:tcW w:w="319" w:type="dxa"/>
            <w:tcBorders>
              <w:top w:val="nil"/>
              <w:left w:val="nil"/>
              <w:bottom w:val="single" w:sz="4" w:space="0" w:color="000000"/>
              <w:right w:val="single" w:sz="4" w:space="0" w:color="000000"/>
            </w:tcBorders>
            <w:shd w:val="clear" w:color="auto" w:fill="auto"/>
            <w:vAlign w:val="center"/>
            <w:hideMark/>
          </w:tcPr>
          <w:p w14:paraId="1451EBF4"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25D5B600"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12B3E6FC"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Semestral </w:t>
            </w:r>
          </w:p>
        </w:tc>
        <w:tc>
          <w:tcPr>
            <w:tcW w:w="1134" w:type="dxa"/>
            <w:tcBorders>
              <w:top w:val="nil"/>
              <w:left w:val="nil"/>
              <w:bottom w:val="single" w:sz="4" w:space="0" w:color="000000"/>
              <w:right w:val="single" w:sz="4" w:space="0" w:color="000000"/>
            </w:tcBorders>
            <w:shd w:val="clear" w:color="auto" w:fill="auto"/>
            <w:vAlign w:val="center"/>
            <w:hideMark/>
          </w:tcPr>
          <w:p w14:paraId="1AB101E1"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los 5 primeros días después del semestre </w:t>
            </w:r>
          </w:p>
        </w:tc>
        <w:tc>
          <w:tcPr>
            <w:tcW w:w="1984" w:type="dxa"/>
            <w:tcBorders>
              <w:top w:val="nil"/>
              <w:left w:val="nil"/>
              <w:bottom w:val="single" w:sz="4" w:space="0" w:color="000000"/>
              <w:right w:val="single" w:sz="4" w:space="0" w:color="000000"/>
            </w:tcBorders>
            <w:shd w:val="clear" w:color="auto" w:fill="auto"/>
            <w:vAlign w:val="center"/>
            <w:hideMark/>
          </w:tcPr>
          <w:p w14:paraId="13A1CE49"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(Artículo 76 de la Ley 1474 de 2011)</w:t>
            </w:r>
          </w:p>
        </w:tc>
        <w:tc>
          <w:tcPr>
            <w:tcW w:w="1418" w:type="dxa"/>
            <w:tcBorders>
              <w:top w:val="nil"/>
              <w:left w:val="nil"/>
              <w:bottom w:val="single" w:sz="4" w:space="0" w:color="000000"/>
              <w:right w:val="single" w:sz="4" w:space="0" w:color="000000"/>
            </w:tcBorders>
            <w:shd w:val="clear" w:color="auto" w:fill="auto"/>
            <w:vAlign w:val="center"/>
            <w:hideMark/>
          </w:tcPr>
          <w:p w14:paraId="41738D2D"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Despacho superintendente </w:t>
            </w:r>
          </w:p>
        </w:tc>
        <w:tc>
          <w:tcPr>
            <w:tcW w:w="1275" w:type="dxa"/>
            <w:tcBorders>
              <w:top w:val="nil"/>
              <w:left w:val="nil"/>
              <w:bottom w:val="single" w:sz="4" w:space="0" w:color="000000"/>
              <w:right w:val="single" w:sz="4" w:space="0" w:color="000000"/>
            </w:tcBorders>
            <w:shd w:val="clear" w:color="auto" w:fill="auto"/>
            <w:vAlign w:val="center"/>
            <w:hideMark/>
          </w:tcPr>
          <w:p w14:paraId="08FBDC34" w14:textId="6D3BE119" w:rsidR="003C2EB6" w:rsidRPr="0021660A" w:rsidRDefault="00713657"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Esigna Memorando</w:t>
            </w:r>
            <w:r w:rsidR="003C2EB6" w:rsidRPr="0021660A">
              <w:rPr>
                <w:rFonts w:ascii="Verdana" w:eastAsia="Times New Roman" w:hAnsi="Verdana" w:cs="Calibri"/>
                <w:color w:val="000000"/>
                <w:sz w:val="10"/>
                <w:szCs w:val="18"/>
                <w:lang w:eastAsia="es-CO"/>
              </w:rPr>
              <w:t xml:space="preserve"> Pagina Web de la Superintendencia </w:t>
            </w:r>
          </w:p>
        </w:tc>
      </w:tr>
      <w:tr w:rsidR="003C2EB6" w:rsidRPr="0021660A" w14:paraId="1A78C36E" w14:textId="77777777" w:rsidTr="002321FD">
        <w:trPr>
          <w:trHeight w:val="499"/>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223B097E"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 Informes de Austeridad del Gasto</w:t>
            </w:r>
          </w:p>
        </w:tc>
        <w:tc>
          <w:tcPr>
            <w:tcW w:w="319" w:type="dxa"/>
            <w:tcBorders>
              <w:top w:val="nil"/>
              <w:left w:val="nil"/>
              <w:bottom w:val="single" w:sz="4" w:space="0" w:color="000000"/>
              <w:right w:val="single" w:sz="4" w:space="0" w:color="000000"/>
            </w:tcBorders>
            <w:shd w:val="clear" w:color="auto" w:fill="auto"/>
            <w:vAlign w:val="center"/>
            <w:hideMark/>
          </w:tcPr>
          <w:p w14:paraId="4DE7DF58"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53701220"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0D7449B1"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Trimestral </w:t>
            </w:r>
          </w:p>
        </w:tc>
        <w:tc>
          <w:tcPr>
            <w:tcW w:w="1134" w:type="dxa"/>
            <w:tcBorders>
              <w:top w:val="nil"/>
              <w:left w:val="nil"/>
              <w:bottom w:val="single" w:sz="4" w:space="0" w:color="000000"/>
              <w:right w:val="single" w:sz="4" w:space="0" w:color="000000"/>
            </w:tcBorders>
            <w:shd w:val="clear" w:color="auto" w:fill="auto"/>
            <w:vAlign w:val="center"/>
            <w:hideMark/>
          </w:tcPr>
          <w:p w14:paraId="413BCCA3"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febrero - abril -julio - octubre (Depende de circular emitida por el MDN)</w:t>
            </w:r>
          </w:p>
        </w:tc>
        <w:tc>
          <w:tcPr>
            <w:tcW w:w="1984" w:type="dxa"/>
            <w:tcBorders>
              <w:top w:val="nil"/>
              <w:left w:val="nil"/>
              <w:bottom w:val="single" w:sz="4" w:space="0" w:color="000000"/>
              <w:right w:val="single" w:sz="4" w:space="0" w:color="000000"/>
            </w:tcBorders>
            <w:shd w:val="clear" w:color="auto" w:fill="auto"/>
            <w:vAlign w:val="center"/>
            <w:hideMark/>
          </w:tcPr>
          <w:p w14:paraId="2E26720A"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Decreto 984 de 2012 art 22, Decreto 1737 de 1998, Circular 12 de 2011 y Directiva 1 de 2001 Ministerio de Hacienda y Crédito Público</w:t>
            </w:r>
          </w:p>
        </w:tc>
        <w:tc>
          <w:tcPr>
            <w:tcW w:w="1418" w:type="dxa"/>
            <w:tcBorders>
              <w:top w:val="nil"/>
              <w:left w:val="nil"/>
              <w:bottom w:val="single" w:sz="4" w:space="0" w:color="000000"/>
              <w:right w:val="single" w:sz="4" w:space="0" w:color="000000"/>
            </w:tcBorders>
            <w:shd w:val="clear" w:color="auto" w:fill="auto"/>
            <w:vAlign w:val="center"/>
            <w:hideMark/>
          </w:tcPr>
          <w:p w14:paraId="13F1C7E5"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Despacho superintendente</w:t>
            </w:r>
          </w:p>
        </w:tc>
        <w:tc>
          <w:tcPr>
            <w:tcW w:w="1275" w:type="dxa"/>
            <w:tcBorders>
              <w:top w:val="nil"/>
              <w:left w:val="nil"/>
              <w:bottom w:val="single" w:sz="4" w:space="0" w:color="000000"/>
              <w:right w:val="single" w:sz="4" w:space="0" w:color="000000"/>
            </w:tcBorders>
            <w:shd w:val="clear" w:color="auto" w:fill="auto"/>
            <w:vAlign w:val="center"/>
            <w:hideMark/>
          </w:tcPr>
          <w:p w14:paraId="3D8E6300" w14:textId="3FA00834" w:rsidR="003C2EB6" w:rsidRPr="0021660A" w:rsidRDefault="00713657"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Esigna Memorando</w:t>
            </w:r>
            <w:r w:rsidR="003C2EB6" w:rsidRPr="0021660A">
              <w:rPr>
                <w:rFonts w:ascii="Verdana" w:eastAsia="Times New Roman" w:hAnsi="Verdana" w:cs="Calibri"/>
                <w:color w:val="000000"/>
                <w:sz w:val="10"/>
                <w:szCs w:val="18"/>
                <w:lang w:eastAsia="es-CO"/>
              </w:rPr>
              <w:t xml:space="preserve"> Pagina Web de la Superintendencia </w:t>
            </w:r>
          </w:p>
        </w:tc>
      </w:tr>
      <w:tr w:rsidR="003C2EB6" w:rsidRPr="0021660A" w14:paraId="415B74DB" w14:textId="77777777" w:rsidTr="002321FD">
        <w:trPr>
          <w:trHeight w:val="395"/>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25EE10EE"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lastRenderedPageBreak/>
              <w:t xml:space="preserve">Informe de seguimiento al Plan de Mejoramiento Archivístico </w:t>
            </w:r>
          </w:p>
        </w:tc>
        <w:tc>
          <w:tcPr>
            <w:tcW w:w="319" w:type="dxa"/>
            <w:tcBorders>
              <w:top w:val="nil"/>
              <w:left w:val="nil"/>
              <w:bottom w:val="single" w:sz="4" w:space="0" w:color="000000"/>
              <w:right w:val="single" w:sz="4" w:space="0" w:color="000000"/>
            </w:tcBorders>
            <w:shd w:val="clear" w:color="auto" w:fill="auto"/>
            <w:vAlign w:val="center"/>
            <w:hideMark/>
          </w:tcPr>
          <w:p w14:paraId="390C3641"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324" w:type="dxa"/>
            <w:tcBorders>
              <w:top w:val="nil"/>
              <w:left w:val="nil"/>
              <w:bottom w:val="single" w:sz="4" w:space="0" w:color="000000"/>
              <w:right w:val="single" w:sz="4" w:space="0" w:color="000000"/>
            </w:tcBorders>
            <w:shd w:val="clear" w:color="auto" w:fill="auto"/>
            <w:vAlign w:val="center"/>
            <w:hideMark/>
          </w:tcPr>
          <w:p w14:paraId="248A3382"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851" w:type="dxa"/>
            <w:tcBorders>
              <w:top w:val="nil"/>
              <w:left w:val="nil"/>
              <w:bottom w:val="single" w:sz="4" w:space="0" w:color="000000"/>
              <w:right w:val="single" w:sz="4" w:space="0" w:color="000000"/>
            </w:tcBorders>
            <w:shd w:val="clear" w:color="auto" w:fill="auto"/>
            <w:vAlign w:val="center"/>
            <w:hideMark/>
          </w:tcPr>
          <w:p w14:paraId="64E6B82C"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Semestral </w:t>
            </w:r>
          </w:p>
        </w:tc>
        <w:tc>
          <w:tcPr>
            <w:tcW w:w="1134" w:type="dxa"/>
            <w:tcBorders>
              <w:top w:val="nil"/>
              <w:left w:val="nil"/>
              <w:bottom w:val="single" w:sz="4" w:space="0" w:color="000000"/>
              <w:right w:val="single" w:sz="4" w:space="0" w:color="000000"/>
            </w:tcBorders>
            <w:shd w:val="clear" w:color="auto" w:fill="auto"/>
            <w:vAlign w:val="center"/>
            <w:hideMark/>
          </w:tcPr>
          <w:p w14:paraId="023467CC"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Segundo Semestre: 31 enero Primer Semestre 31 julio</w:t>
            </w:r>
          </w:p>
        </w:tc>
        <w:tc>
          <w:tcPr>
            <w:tcW w:w="1984" w:type="dxa"/>
            <w:tcBorders>
              <w:top w:val="nil"/>
              <w:left w:val="nil"/>
              <w:bottom w:val="single" w:sz="4" w:space="0" w:color="000000"/>
              <w:right w:val="single" w:sz="4" w:space="0" w:color="000000"/>
            </w:tcBorders>
            <w:shd w:val="clear" w:color="auto" w:fill="auto"/>
            <w:vAlign w:val="center"/>
            <w:hideMark/>
          </w:tcPr>
          <w:p w14:paraId="2F7EC198"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 Decreto 106 de 2015, Artículo 18, Parágrafo 2. </w:t>
            </w:r>
          </w:p>
        </w:tc>
        <w:tc>
          <w:tcPr>
            <w:tcW w:w="1418" w:type="dxa"/>
            <w:tcBorders>
              <w:top w:val="nil"/>
              <w:left w:val="nil"/>
              <w:bottom w:val="single" w:sz="4" w:space="0" w:color="000000"/>
              <w:right w:val="single" w:sz="4" w:space="0" w:color="000000"/>
            </w:tcBorders>
            <w:shd w:val="clear" w:color="auto" w:fill="auto"/>
            <w:vAlign w:val="center"/>
            <w:hideMark/>
          </w:tcPr>
          <w:p w14:paraId="2CD5BED0"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Archivo General de la Nación</w:t>
            </w:r>
          </w:p>
        </w:tc>
        <w:tc>
          <w:tcPr>
            <w:tcW w:w="1275" w:type="dxa"/>
            <w:tcBorders>
              <w:top w:val="nil"/>
              <w:left w:val="nil"/>
              <w:bottom w:val="single" w:sz="4" w:space="0" w:color="000000"/>
              <w:right w:val="single" w:sz="4" w:space="0" w:color="000000"/>
            </w:tcBorders>
            <w:shd w:val="clear" w:color="auto" w:fill="auto"/>
            <w:vAlign w:val="center"/>
            <w:hideMark/>
          </w:tcPr>
          <w:p w14:paraId="1F05ECD5"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Página Web de la Supervigilancia Correo AGN-memorando a Despacho superintendente  </w:t>
            </w:r>
          </w:p>
        </w:tc>
      </w:tr>
      <w:tr w:rsidR="003C2EB6" w:rsidRPr="0021660A" w14:paraId="3F42E294" w14:textId="77777777" w:rsidTr="002321FD">
        <w:trPr>
          <w:trHeight w:val="473"/>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6C9EC85A"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Informe de seguimiento a las ordenes perentorias del Archivo General de la Nación</w:t>
            </w:r>
          </w:p>
        </w:tc>
        <w:tc>
          <w:tcPr>
            <w:tcW w:w="319" w:type="dxa"/>
            <w:tcBorders>
              <w:top w:val="nil"/>
              <w:left w:val="nil"/>
              <w:bottom w:val="single" w:sz="4" w:space="0" w:color="000000"/>
              <w:right w:val="single" w:sz="4" w:space="0" w:color="000000"/>
            </w:tcBorders>
            <w:shd w:val="clear" w:color="auto" w:fill="auto"/>
            <w:vAlign w:val="center"/>
            <w:hideMark/>
          </w:tcPr>
          <w:p w14:paraId="227919E3"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1AE2D03D"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851" w:type="dxa"/>
            <w:tcBorders>
              <w:top w:val="nil"/>
              <w:left w:val="nil"/>
              <w:bottom w:val="single" w:sz="4" w:space="0" w:color="000000"/>
              <w:right w:val="single" w:sz="4" w:space="0" w:color="000000"/>
            </w:tcBorders>
            <w:shd w:val="clear" w:color="auto" w:fill="auto"/>
            <w:vAlign w:val="center"/>
            <w:hideMark/>
          </w:tcPr>
          <w:p w14:paraId="0A5B8589"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Trimestral</w:t>
            </w:r>
          </w:p>
        </w:tc>
        <w:tc>
          <w:tcPr>
            <w:tcW w:w="1134" w:type="dxa"/>
            <w:tcBorders>
              <w:top w:val="nil"/>
              <w:left w:val="nil"/>
              <w:bottom w:val="single" w:sz="4" w:space="0" w:color="000000"/>
              <w:right w:val="single" w:sz="4" w:space="0" w:color="000000"/>
            </w:tcBorders>
            <w:shd w:val="clear" w:color="auto" w:fill="auto"/>
            <w:vAlign w:val="center"/>
            <w:hideMark/>
          </w:tcPr>
          <w:p w14:paraId="741E9648"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Se presentará el informe: abril, julio y octubre de en el Plan Anual de Auditorías 2025 </w:t>
            </w:r>
          </w:p>
        </w:tc>
        <w:tc>
          <w:tcPr>
            <w:tcW w:w="1984" w:type="dxa"/>
            <w:tcBorders>
              <w:top w:val="nil"/>
              <w:left w:val="nil"/>
              <w:bottom w:val="single" w:sz="4" w:space="0" w:color="000000"/>
              <w:right w:val="single" w:sz="4" w:space="0" w:color="000000"/>
            </w:tcBorders>
            <w:shd w:val="clear" w:color="auto" w:fill="auto"/>
            <w:vAlign w:val="center"/>
            <w:hideMark/>
          </w:tcPr>
          <w:p w14:paraId="54784D3A"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 Decreto 106 de 2015, Artículo 18, Parágrafo 2. </w:t>
            </w:r>
          </w:p>
        </w:tc>
        <w:tc>
          <w:tcPr>
            <w:tcW w:w="1418" w:type="dxa"/>
            <w:tcBorders>
              <w:top w:val="nil"/>
              <w:left w:val="nil"/>
              <w:bottom w:val="single" w:sz="4" w:space="0" w:color="000000"/>
              <w:right w:val="single" w:sz="4" w:space="0" w:color="000000"/>
            </w:tcBorders>
            <w:shd w:val="clear" w:color="auto" w:fill="auto"/>
            <w:vAlign w:val="center"/>
            <w:hideMark/>
          </w:tcPr>
          <w:p w14:paraId="26379AB0"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Archivo General de la Nación</w:t>
            </w:r>
          </w:p>
        </w:tc>
        <w:tc>
          <w:tcPr>
            <w:tcW w:w="1275" w:type="dxa"/>
            <w:tcBorders>
              <w:top w:val="nil"/>
              <w:left w:val="nil"/>
              <w:bottom w:val="single" w:sz="4" w:space="0" w:color="000000"/>
              <w:right w:val="single" w:sz="4" w:space="0" w:color="000000"/>
            </w:tcBorders>
            <w:shd w:val="clear" w:color="auto" w:fill="auto"/>
            <w:vAlign w:val="center"/>
            <w:hideMark/>
          </w:tcPr>
          <w:p w14:paraId="3E362C00"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Página Web de la Supervigilancia Correo AGN-memorando a Despacho superintendente  </w:t>
            </w:r>
          </w:p>
        </w:tc>
      </w:tr>
      <w:tr w:rsidR="003C2EB6" w:rsidRPr="0021660A" w14:paraId="012B2F7B" w14:textId="77777777" w:rsidTr="002321FD">
        <w:trPr>
          <w:trHeight w:val="643"/>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03FB14CC"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Informes de Avance Plan de Mejoramiento Institucional en el SIRECI. - Contraloría General de la República (CGR)</w:t>
            </w:r>
          </w:p>
        </w:tc>
        <w:tc>
          <w:tcPr>
            <w:tcW w:w="319" w:type="dxa"/>
            <w:tcBorders>
              <w:top w:val="nil"/>
              <w:left w:val="nil"/>
              <w:bottom w:val="single" w:sz="4" w:space="0" w:color="000000"/>
              <w:right w:val="single" w:sz="4" w:space="0" w:color="000000"/>
            </w:tcBorders>
            <w:shd w:val="clear" w:color="auto" w:fill="auto"/>
            <w:vAlign w:val="center"/>
            <w:hideMark/>
          </w:tcPr>
          <w:p w14:paraId="52597F18"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324" w:type="dxa"/>
            <w:tcBorders>
              <w:top w:val="nil"/>
              <w:left w:val="nil"/>
              <w:bottom w:val="single" w:sz="4" w:space="0" w:color="000000"/>
              <w:right w:val="single" w:sz="4" w:space="0" w:color="000000"/>
            </w:tcBorders>
            <w:shd w:val="clear" w:color="auto" w:fill="auto"/>
            <w:vAlign w:val="center"/>
            <w:hideMark/>
          </w:tcPr>
          <w:p w14:paraId="4E6DA345"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851" w:type="dxa"/>
            <w:tcBorders>
              <w:top w:val="nil"/>
              <w:left w:val="nil"/>
              <w:bottom w:val="single" w:sz="4" w:space="0" w:color="000000"/>
              <w:right w:val="single" w:sz="4" w:space="0" w:color="000000"/>
            </w:tcBorders>
            <w:shd w:val="clear" w:color="auto" w:fill="auto"/>
            <w:vAlign w:val="center"/>
            <w:hideMark/>
          </w:tcPr>
          <w:p w14:paraId="5F1D68F4"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Semestral </w:t>
            </w:r>
          </w:p>
        </w:tc>
        <w:tc>
          <w:tcPr>
            <w:tcW w:w="1134" w:type="dxa"/>
            <w:tcBorders>
              <w:top w:val="nil"/>
              <w:left w:val="nil"/>
              <w:bottom w:val="single" w:sz="4" w:space="0" w:color="000000"/>
              <w:right w:val="single" w:sz="4" w:space="0" w:color="000000"/>
            </w:tcBorders>
            <w:shd w:val="clear" w:color="auto" w:fill="auto"/>
            <w:vAlign w:val="center"/>
            <w:hideMark/>
          </w:tcPr>
          <w:p w14:paraId="06503F25"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1. Semestre II: 31 de enero</w:t>
            </w:r>
            <w:r w:rsidRPr="0021660A">
              <w:rPr>
                <w:rFonts w:ascii="Verdana" w:eastAsia="Times New Roman" w:hAnsi="Verdana" w:cs="Calibri"/>
                <w:color w:val="000000"/>
                <w:sz w:val="10"/>
                <w:szCs w:val="18"/>
                <w:lang w:eastAsia="es-CO"/>
              </w:rPr>
              <w:br/>
              <w:t>2. Semestre I: 31 de julio</w:t>
            </w:r>
          </w:p>
        </w:tc>
        <w:tc>
          <w:tcPr>
            <w:tcW w:w="1984" w:type="dxa"/>
            <w:tcBorders>
              <w:top w:val="nil"/>
              <w:left w:val="nil"/>
              <w:bottom w:val="single" w:sz="4" w:space="0" w:color="000000"/>
              <w:right w:val="single" w:sz="4" w:space="0" w:color="000000"/>
            </w:tcBorders>
            <w:shd w:val="clear" w:color="auto" w:fill="auto"/>
            <w:vAlign w:val="center"/>
            <w:hideMark/>
          </w:tcPr>
          <w:p w14:paraId="4F933480"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Circular 18 de 2020</w:t>
            </w:r>
          </w:p>
        </w:tc>
        <w:tc>
          <w:tcPr>
            <w:tcW w:w="1418" w:type="dxa"/>
            <w:tcBorders>
              <w:top w:val="nil"/>
              <w:left w:val="nil"/>
              <w:bottom w:val="single" w:sz="4" w:space="0" w:color="000000"/>
              <w:right w:val="single" w:sz="4" w:space="0" w:color="000000"/>
            </w:tcBorders>
            <w:shd w:val="clear" w:color="auto" w:fill="auto"/>
            <w:vAlign w:val="center"/>
            <w:hideMark/>
          </w:tcPr>
          <w:p w14:paraId="5D51E5F8"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Contraloría General de la República</w:t>
            </w:r>
          </w:p>
        </w:tc>
        <w:tc>
          <w:tcPr>
            <w:tcW w:w="1275" w:type="dxa"/>
            <w:tcBorders>
              <w:top w:val="nil"/>
              <w:left w:val="nil"/>
              <w:bottom w:val="single" w:sz="4" w:space="0" w:color="000000"/>
              <w:right w:val="single" w:sz="4" w:space="0" w:color="000000"/>
            </w:tcBorders>
            <w:shd w:val="clear" w:color="auto" w:fill="auto"/>
            <w:vAlign w:val="center"/>
            <w:hideMark/>
          </w:tcPr>
          <w:p w14:paraId="29F04246"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Transmisión SIRECI Aplicativo CGR y página web de la entidad</w:t>
            </w:r>
          </w:p>
        </w:tc>
      </w:tr>
      <w:tr w:rsidR="003C2EB6" w:rsidRPr="0021660A" w14:paraId="6DE59BA6" w14:textId="77777777" w:rsidTr="002321FD">
        <w:trPr>
          <w:trHeight w:val="482"/>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70C93010"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Seguimiento a la Estrategia de Racionalización de Trámites. SUIT</w:t>
            </w:r>
          </w:p>
        </w:tc>
        <w:tc>
          <w:tcPr>
            <w:tcW w:w="319" w:type="dxa"/>
            <w:tcBorders>
              <w:top w:val="nil"/>
              <w:left w:val="nil"/>
              <w:bottom w:val="single" w:sz="4" w:space="0" w:color="000000"/>
              <w:right w:val="single" w:sz="4" w:space="0" w:color="000000"/>
            </w:tcBorders>
            <w:shd w:val="clear" w:color="auto" w:fill="auto"/>
            <w:vAlign w:val="center"/>
            <w:hideMark/>
          </w:tcPr>
          <w:p w14:paraId="7145C05C"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324" w:type="dxa"/>
            <w:tcBorders>
              <w:top w:val="nil"/>
              <w:left w:val="nil"/>
              <w:bottom w:val="single" w:sz="4" w:space="0" w:color="000000"/>
              <w:right w:val="single" w:sz="4" w:space="0" w:color="000000"/>
            </w:tcBorders>
            <w:shd w:val="clear" w:color="auto" w:fill="auto"/>
            <w:vAlign w:val="center"/>
            <w:hideMark/>
          </w:tcPr>
          <w:p w14:paraId="1BF17A0B"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851" w:type="dxa"/>
            <w:tcBorders>
              <w:top w:val="nil"/>
              <w:left w:val="nil"/>
              <w:bottom w:val="single" w:sz="4" w:space="0" w:color="000000"/>
              <w:right w:val="single" w:sz="4" w:space="0" w:color="000000"/>
            </w:tcBorders>
            <w:shd w:val="clear" w:color="auto" w:fill="auto"/>
            <w:vAlign w:val="center"/>
            <w:hideMark/>
          </w:tcPr>
          <w:p w14:paraId="19E3ABC6"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Cuatrimestral </w:t>
            </w:r>
          </w:p>
        </w:tc>
        <w:tc>
          <w:tcPr>
            <w:tcW w:w="1134" w:type="dxa"/>
            <w:tcBorders>
              <w:top w:val="nil"/>
              <w:left w:val="nil"/>
              <w:bottom w:val="single" w:sz="4" w:space="0" w:color="000000"/>
              <w:right w:val="single" w:sz="4" w:space="0" w:color="000000"/>
            </w:tcBorders>
            <w:shd w:val="clear" w:color="auto" w:fill="auto"/>
            <w:vAlign w:val="center"/>
            <w:hideMark/>
          </w:tcPr>
          <w:p w14:paraId="4E41921C"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Primeros diez (10) días de los meses de enero, mayo y septiembre.</w:t>
            </w:r>
          </w:p>
        </w:tc>
        <w:tc>
          <w:tcPr>
            <w:tcW w:w="1984" w:type="dxa"/>
            <w:tcBorders>
              <w:top w:val="nil"/>
              <w:left w:val="nil"/>
              <w:bottom w:val="single" w:sz="4" w:space="0" w:color="000000"/>
              <w:right w:val="single" w:sz="4" w:space="0" w:color="000000"/>
            </w:tcBorders>
            <w:shd w:val="clear" w:color="auto" w:fill="auto"/>
            <w:vAlign w:val="center"/>
            <w:hideMark/>
          </w:tcPr>
          <w:p w14:paraId="448F2B71" w14:textId="665FEA42"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Resolución 1099 de </w:t>
            </w:r>
            <w:r w:rsidR="00713657" w:rsidRPr="0021660A">
              <w:rPr>
                <w:rFonts w:ascii="Verdana" w:eastAsia="Times New Roman" w:hAnsi="Verdana" w:cs="Calibri"/>
                <w:color w:val="000000"/>
                <w:sz w:val="10"/>
                <w:szCs w:val="18"/>
                <w:lang w:eastAsia="es-CO"/>
              </w:rPr>
              <w:t>octubre</w:t>
            </w:r>
            <w:r w:rsidRPr="0021660A">
              <w:rPr>
                <w:rFonts w:ascii="Verdana" w:eastAsia="Times New Roman" w:hAnsi="Verdana" w:cs="Calibri"/>
                <w:color w:val="000000"/>
                <w:sz w:val="10"/>
                <w:szCs w:val="18"/>
                <w:lang w:eastAsia="es-CO"/>
              </w:rPr>
              <w:t xml:space="preserve"> 13 de 2017 - DAFP, Artículo 9, Parágrafo 02.</w:t>
            </w:r>
          </w:p>
        </w:tc>
        <w:tc>
          <w:tcPr>
            <w:tcW w:w="1418" w:type="dxa"/>
            <w:tcBorders>
              <w:top w:val="nil"/>
              <w:left w:val="nil"/>
              <w:bottom w:val="single" w:sz="4" w:space="0" w:color="000000"/>
              <w:right w:val="single" w:sz="4" w:space="0" w:color="000000"/>
            </w:tcBorders>
            <w:shd w:val="clear" w:color="auto" w:fill="auto"/>
            <w:vAlign w:val="center"/>
            <w:hideMark/>
          </w:tcPr>
          <w:p w14:paraId="43825DC6"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Despacho superintendente </w:t>
            </w:r>
          </w:p>
        </w:tc>
        <w:tc>
          <w:tcPr>
            <w:tcW w:w="1275" w:type="dxa"/>
            <w:tcBorders>
              <w:top w:val="nil"/>
              <w:left w:val="nil"/>
              <w:bottom w:val="single" w:sz="4" w:space="0" w:color="000000"/>
              <w:right w:val="single" w:sz="4" w:space="0" w:color="000000"/>
            </w:tcBorders>
            <w:shd w:val="clear" w:color="auto" w:fill="auto"/>
            <w:vAlign w:val="center"/>
            <w:hideMark/>
          </w:tcPr>
          <w:p w14:paraId="7B5458F5"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Página Web de la Supervigilancia  </w:t>
            </w:r>
          </w:p>
        </w:tc>
      </w:tr>
      <w:tr w:rsidR="003C2EB6" w:rsidRPr="0021660A" w14:paraId="600559FD" w14:textId="77777777" w:rsidTr="002321FD">
        <w:trPr>
          <w:trHeight w:val="427"/>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1C9117D5"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Seguimiento al Boletín de Deudores Morosos</w:t>
            </w:r>
          </w:p>
        </w:tc>
        <w:tc>
          <w:tcPr>
            <w:tcW w:w="319" w:type="dxa"/>
            <w:tcBorders>
              <w:top w:val="nil"/>
              <w:left w:val="nil"/>
              <w:bottom w:val="single" w:sz="4" w:space="0" w:color="000000"/>
              <w:right w:val="single" w:sz="4" w:space="0" w:color="000000"/>
            </w:tcBorders>
            <w:shd w:val="clear" w:color="auto" w:fill="auto"/>
            <w:vAlign w:val="center"/>
            <w:hideMark/>
          </w:tcPr>
          <w:p w14:paraId="054C08D8"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324" w:type="dxa"/>
            <w:tcBorders>
              <w:top w:val="nil"/>
              <w:left w:val="nil"/>
              <w:bottom w:val="single" w:sz="4" w:space="0" w:color="000000"/>
              <w:right w:val="single" w:sz="4" w:space="0" w:color="000000"/>
            </w:tcBorders>
            <w:shd w:val="clear" w:color="auto" w:fill="auto"/>
            <w:vAlign w:val="center"/>
            <w:hideMark/>
          </w:tcPr>
          <w:p w14:paraId="50FBFE5D"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851" w:type="dxa"/>
            <w:tcBorders>
              <w:top w:val="nil"/>
              <w:left w:val="nil"/>
              <w:bottom w:val="single" w:sz="4" w:space="0" w:color="000000"/>
              <w:right w:val="single" w:sz="4" w:space="0" w:color="000000"/>
            </w:tcBorders>
            <w:shd w:val="clear" w:color="auto" w:fill="auto"/>
            <w:vAlign w:val="center"/>
            <w:hideMark/>
          </w:tcPr>
          <w:p w14:paraId="6E5A22F4"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dos informes </w:t>
            </w:r>
          </w:p>
        </w:tc>
        <w:tc>
          <w:tcPr>
            <w:tcW w:w="1134" w:type="dxa"/>
            <w:tcBorders>
              <w:top w:val="nil"/>
              <w:left w:val="nil"/>
              <w:bottom w:val="single" w:sz="4" w:space="0" w:color="000000"/>
              <w:right w:val="single" w:sz="4" w:space="0" w:color="000000"/>
            </w:tcBorders>
            <w:shd w:val="clear" w:color="auto" w:fill="auto"/>
            <w:vAlign w:val="center"/>
            <w:hideMark/>
          </w:tcPr>
          <w:p w14:paraId="12FBDD6F"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del 01dic al 31mayo: Julio del 01jun al 30nov: Diciembre </w:t>
            </w:r>
          </w:p>
        </w:tc>
        <w:tc>
          <w:tcPr>
            <w:tcW w:w="1984" w:type="dxa"/>
            <w:tcBorders>
              <w:top w:val="nil"/>
              <w:left w:val="nil"/>
              <w:bottom w:val="single" w:sz="4" w:space="0" w:color="000000"/>
              <w:right w:val="single" w:sz="4" w:space="0" w:color="000000"/>
            </w:tcBorders>
            <w:shd w:val="clear" w:color="auto" w:fill="auto"/>
            <w:vAlign w:val="center"/>
            <w:hideMark/>
          </w:tcPr>
          <w:p w14:paraId="636AA94A" w14:textId="1E30B130"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Parágrafo 3º del artículo 4º y Artículo 8 de la Ley 716 de </w:t>
            </w:r>
            <w:r w:rsidR="00713657" w:rsidRPr="0021660A">
              <w:rPr>
                <w:rFonts w:ascii="Verdana" w:eastAsia="Times New Roman" w:hAnsi="Verdana" w:cs="Calibri"/>
                <w:color w:val="000000"/>
                <w:sz w:val="10"/>
                <w:szCs w:val="18"/>
                <w:lang w:eastAsia="es-CO"/>
              </w:rPr>
              <w:t>2001, Resolución</w:t>
            </w:r>
            <w:r w:rsidRPr="0021660A">
              <w:rPr>
                <w:rFonts w:ascii="Verdana" w:eastAsia="Times New Roman" w:hAnsi="Verdana" w:cs="Calibri"/>
                <w:color w:val="000000"/>
                <w:sz w:val="10"/>
                <w:szCs w:val="18"/>
                <w:lang w:eastAsia="es-CO"/>
              </w:rPr>
              <w:t xml:space="preserve"> 037 de 2018, Ley 1712 de 2014, Ley 1266 de 2008.</w:t>
            </w:r>
          </w:p>
        </w:tc>
        <w:tc>
          <w:tcPr>
            <w:tcW w:w="1418" w:type="dxa"/>
            <w:tcBorders>
              <w:top w:val="nil"/>
              <w:left w:val="nil"/>
              <w:bottom w:val="single" w:sz="4" w:space="0" w:color="000000"/>
              <w:right w:val="single" w:sz="4" w:space="0" w:color="000000"/>
            </w:tcBorders>
            <w:shd w:val="clear" w:color="auto" w:fill="auto"/>
            <w:vAlign w:val="center"/>
            <w:hideMark/>
          </w:tcPr>
          <w:p w14:paraId="0DED5E0B"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Contaduría General de la Nación</w:t>
            </w:r>
          </w:p>
        </w:tc>
        <w:tc>
          <w:tcPr>
            <w:tcW w:w="1275" w:type="dxa"/>
            <w:tcBorders>
              <w:top w:val="nil"/>
              <w:left w:val="nil"/>
              <w:bottom w:val="single" w:sz="4" w:space="0" w:color="000000"/>
              <w:right w:val="single" w:sz="4" w:space="0" w:color="000000"/>
            </w:tcBorders>
            <w:shd w:val="clear" w:color="auto" w:fill="auto"/>
            <w:vAlign w:val="center"/>
            <w:hideMark/>
          </w:tcPr>
          <w:p w14:paraId="663D7D86"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Página Web de la Supervigilancia  </w:t>
            </w:r>
          </w:p>
        </w:tc>
      </w:tr>
      <w:tr w:rsidR="003C2EB6" w:rsidRPr="0021660A" w14:paraId="5F7D644E" w14:textId="77777777" w:rsidTr="002321FD">
        <w:trPr>
          <w:trHeight w:val="482"/>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485A36B8"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Informe monitoreo SIIF Nación (Minhacienda)</w:t>
            </w:r>
          </w:p>
        </w:tc>
        <w:tc>
          <w:tcPr>
            <w:tcW w:w="319" w:type="dxa"/>
            <w:tcBorders>
              <w:top w:val="nil"/>
              <w:left w:val="nil"/>
              <w:bottom w:val="single" w:sz="4" w:space="0" w:color="000000"/>
              <w:right w:val="single" w:sz="4" w:space="0" w:color="000000"/>
            </w:tcBorders>
            <w:shd w:val="clear" w:color="auto" w:fill="auto"/>
            <w:vAlign w:val="center"/>
            <w:hideMark/>
          </w:tcPr>
          <w:p w14:paraId="47F21BB1"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324" w:type="dxa"/>
            <w:tcBorders>
              <w:top w:val="nil"/>
              <w:left w:val="nil"/>
              <w:bottom w:val="single" w:sz="4" w:space="0" w:color="000000"/>
              <w:right w:val="single" w:sz="4" w:space="0" w:color="000000"/>
            </w:tcBorders>
            <w:shd w:val="clear" w:color="auto" w:fill="auto"/>
            <w:vAlign w:val="center"/>
            <w:hideMark/>
          </w:tcPr>
          <w:p w14:paraId="2E1D2FE4"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851" w:type="dxa"/>
            <w:tcBorders>
              <w:top w:val="nil"/>
              <w:left w:val="nil"/>
              <w:bottom w:val="single" w:sz="4" w:space="0" w:color="000000"/>
              <w:right w:val="single" w:sz="4" w:space="0" w:color="000000"/>
            </w:tcBorders>
            <w:shd w:val="clear" w:color="auto" w:fill="auto"/>
            <w:vAlign w:val="center"/>
            <w:hideMark/>
          </w:tcPr>
          <w:p w14:paraId="30C30875"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Un informe al año</w:t>
            </w:r>
          </w:p>
        </w:tc>
        <w:tc>
          <w:tcPr>
            <w:tcW w:w="1134" w:type="dxa"/>
            <w:tcBorders>
              <w:top w:val="nil"/>
              <w:left w:val="nil"/>
              <w:bottom w:val="single" w:sz="4" w:space="0" w:color="000000"/>
              <w:right w:val="single" w:sz="4" w:space="0" w:color="000000"/>
            </w:tcBorders>
            <w:shd w:val="clear" w:color="auto" w:fill="auto"/>
            <w:vAlign w:val="center"/>
            <w:hideMark/>
          </w:tcPr>
          <w:p w14:paraId="4528470C"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enero </w:t>
            </w:r>
          </w:p>
        </w:tc>
        <w:tc>
          <w:tcPr>
            <w:tcW w:w="1984" w:type="dxa"/>
            <w:tcBorders>
              <w:top w:val="nil"/>
              <w:left w:val="nil"/>
              <w:bottom w:val="single" w:sz="4" w:space="0" w:color="000000"/>
              <w:right w:val="single" w:sz="4" w:space="0" w:color="000000"/>
            </w:tcBorders>
            <w:shd w:val="clear" w:color="auto" w:fill="auto"/>
            <w:vAlign w:val="center"/>
            <w:hideMark/>
          </w:tcPr>
          <w:p w14:paraId="353A6955" w14:textId="1EBEA66D"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Circular Externa 074 de 2013</w:t>
            </w:r>
            <w:r w:rsidR="00713657" w:rsidRPr="0021660A">
              <w:rPr>
                <w:rFonts w:ascii="Verdana" w:eastAsia="Times New Roman" w:hAnsi="Verdana" w:cs="Calibri"/>
                <w:color w:val="000000"/>
                <w:sz w:val="10"/>
                <w:szCs w:val="18"/>
                <w:lang w:eastAsia="es-CO"/>
              </w:rPr>
              <w:t>- CE</w:t>
            </w:r>
            <w:r w:rsidRPr="0021660A">
              <w:rPr>
                <w:rFonts w:ascii="Verdana" w:eastAsia="Times New Roman" w:hAnsi="Verdana" w:cs="Calibri"/>
                <w:color w:val="000000"/>
                <w:sz w:val="10"/>
                <w:szCs w:val="18"/>
                <w:lang w:eastAsia="es-CO"/>
              </w:rPr>
              <w:t xml:space="preserve"> 040 de 2015</w:t>
            </w:r>
          </w:p>
        </w:tc>
        <w:tc>
          <w:tcPr>
            <w:tcW w:w="1418" w:type="dxa"/>
            <w:tcBorders>
              <w:top w:val="nil"/>
              <w:left w:val="nil"/>
              <w:bottom w:val="single" w:sz="4" w:space="0" w:color="000000"/>
              <w:right w:val="single" w:sz="4" w:space="0" w:color="000000"/>
            </w:tcBorders>
            <w:shd w:val="clear" w:color="auto" w:fill="auto"/>
            <w:vAlign w:val="center"/>
            <w:hideMark/>
          </w:tcPr>
          <w:p w14:paraId="1CE7B0C8"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Ministerio de Hacienda</w:t>
            </w:r>
          </w:p>
        </w:tc>
        <w:tc>
          <w:tcPr>
            <w:tcW w:w="1275" w:type="dxa"/>
            <w:tcBorders>
              <w:top w:val="nil"/>
              <w:left w:val="nil"/>
              <w:bottom w:val="single" w:sz="4" w:space="0" w:color="000000"/>
              <w:right w:val="single" w:sz="4" w:space="0" w:color="000000"/>
            </w:tcBorders>
            <w:shd w:val="clear" w:color="auto" w:fill="auto"/>
            <w:vAlign w:val="center"/>
            <w:hideMark/>
          </w:tcPr>
          <w:p w14:paraId="7F75A665"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SIIF Nación-Pagina Web de la Supervigilancia  </w:t>
            </w:r>
          </w:p>
        </w:tc>
      </w:tr>
      <w:tr w:rsidR="003C2EB6" w:rsidRPr="0021660A" w14:paraId="5C1C226B" w14:textId="77777777" w:rsidTr="002321FD">
        <w:trPr>
          <w:trHeight w:val="349"/>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687DE8AA"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Informe de Evaluación por Dependencias</w:t>
            </w:r>
          </w:p>
        </w:tc>
        <w:tc>
          <w:tcPr>
            <w:tcW w:w="319" w:type="dxa"/>
            <w:tcBorders>
              <w:top w:val="nil"/>
              <w:left w:val="nil"/>
              <w:bottom w:val="single" w:sz="4" w:space="0" w:color="000000"/>
              <w:right w:val="single" w:sz="4" w:space="0" w:color="000000"/>
            </w:tcBorders>
            <w:shd w:val="clear" w:color="auto" w:fill="auto"/>
            <w:vAlign w:val="center"/>
            <w:hideMark/>
          </w:tcPr>
          <w:p w14:paraId="4153A3EA"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40C41FE6"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3F0896DE"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Anual </w:t>
            </w:r>
          </w:p>
        </w:tc>
        <w:tc>
          <w:tcPr>
            <w:tcW w:w="1134" w:type="dxa"/>
            <w:tcBorders>
              <w:top w:val="nil"/>
              <w:left w:val="nil"/>
              <w:bottom w:val="single" w:sz="4" w:space="0" w:color="000000"/>
              <w:right w:val="single" w:sz="4" w:space="0" w:color="000000"/>
            </w:tcBorders>
            <w:shd w:val="clear" w:color="auto" w:fill="auto"/>
            <w:vAlign w:val="center"/>
            <w:hideMark/>
          </w:tcPr>
          <w:p w14:paraId="47909418"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enero </w:t>
            </w:r>
          </w:p>
        </w:tc>
        <w:tc>
          <w:tcPr>
            <w:tcW w:w="1984" w:type="dxa"/>
            <w:tcBorders>
              <w:top w:val="nil"/>
              <w:left w:val="nil"/>
              <w:bottom w:val="single" w:sz="4" w:space="0" w:color="000000"/>
              <w:right w:val="single" w:sz="4" w:space="0" w:color="000000"/>
            </w:tcBorders>
            <w:shd w:val="clear" w:color="auto" w:fill="auto"/>
            <w:vAlign w:val="center"/>
            <w:hideMark/>
          </w:tcPr>
          <w:p w14:paraId="108E4792" w14:textId="0654F5DB"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(Ley 909 de 2004 art. 39 inc. 2, Decreto 1227 de 2005 artículo 52, Circular 04 de septiembre 27 de 2005 del Consejo Asesor del Gobierno Nacional en Materia de Control Interno, Acuerdo 000137 de 2010 de la Comisión Nacional del Servicio Civil, Acuerdo 565 de </w:t>
            </w:r>
            <w:r w:rsidR="00713657" w:rsidRPr="0021660A">
              <w:rPr>
                <w:rFonts w:ascii="Verdana" w:eastAsia="Times New Roman" w:hAnsi="Verdana" w:cs="Calibri"/>
                <w:color w:val="000000"/>
                <w:sz w:val="10"/>
                <w:szCs w:val="18"/>
                <w:lang w:eastAsia="es-CO"/>
              </w:rPr>
              <w:t>enero</w:t>
            </w:r>
            <w:r w:rsidRPr="0021660A">
              <w:rPr>
                <w:rFonts w:ascii="Verdana" w:eastAsia="Times New Roman" w:hAnsi="Verdana" w:cs="Calibri"/>
                <w:color w:val="000000"/>
                <w:sz w:val="10"/>
                <w:szCs w:val="18"/>
                <w:lang w:eastAsia="es-CO"/>
              </w:rPr>
              <w:t xml:space="preserve"> 25 de 2016, Artículo 08</w:t>
            </w:r>
          </w:p>
        </w:tc>
        <w:tc>
          <w:tcPr>
            <w:tcW w:w="1418" w:type="dxa"/>
            <w:tcBorders>
              <w:top w:val="nil"/>
              <w:left w:val="nil"/>
              <w:bottom w:val="single" w:sz="4" w:space="0" w:color="000000"/>
              <w:right w:val="single" w:sz="4" w:space="0" w:color="000000"/>
            </w:tcBorders>
            <w:shd w:val="clear" w:color="auto" w:fill="auto"/>
            <w:vAlign w:val="center"/>
            <w:hideMark/>
          </w:tcPr>
          <w:p w14:paraId="3D5C6044"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Despacho superintendente </w:t>
            </w:r>
          </w:p>
        </w:tc>
        <w:tc>
          <w:tcPr>
            <w:tcW w:w="1275" w:type="dxa"/>
            <w:tcBorders>
              <w:top w:val="nil"/>
              <w:left w:val="nil"/>
              <w:bottom w:val="single" w:sz="4" w:space="0" w:color="000000"/>
              <w:right w:val="single" w:sz="4" w:space="0" w:color="000000"/>
            </w:tcBorders>
            <w:shd w:val="clear" w:color="auto" w:fill="auto"/>
            <w:vAlign w:val="center"/>
            <w:hideMark/>
          </w:tcPr>
          <w:p w14:paraId="1BE5DB56" w14:textId="3AED61CB" w:rsidR="003C2EB6" w:rsidRPr="0021660A" w:rsidRDefault="00713657"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Esigna Memorando</w:t>
            </w:r>
            <w:r w:rsidR="003C2EB6" w:rsidRPr="0021660A">
              <w:rPr>
                <w:rFonts w:ascii="Verdana" w:eastAsia="Times New Roman" w:hAnsi="Verdana" w:cs="Calibri"/>
                <w:color w:val="000000"/>
                <w:sz w:val="10"/>
                <w:szCs w:val="18"/>
                <w:lang w:eastAsia="es-CO"/>
              </w:rPr>
              <w:t xml:space="preserve"> Pagina Web de la Superintendencia </w:t>
            </w:r>
          </w:p>
        </w:tc>
      </w:tr>
      <w:tr w:rsidR="003C2EB6" w:rsidRPr="0021660A" w14:paraId="1562DA9B" w14:textId="77777777" w:rsidTr="002321FD">
        <w:trPr>
          <w:trHeight w:val="608"/>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3E615B35"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Informe de seguimiento a las funciones del Comité de Conciliación</w:t>
            </w:r>
          </w:p>
        </w:tc>
        <w:tc>
          <w:tcPr>
            <w:tcW w:w="319" w:type="dxa"/>
            <w:tcBorders>
              <w:top w:val="nil"/>
              <w:left w:val="nil"/>
              <w:bottom w:val="single" w:sz="4" w:space="0" w:color="000000"/>
              <w:right w:val="single" w:sz="4" w:space="0" w:color="000000"/>
            </w:tcBorders>
            <w:shd w:val="clear" w:color="auto" w:fill="auto"/>
            <w:vAlign w:val="center"/>
            <w:hideMark/>
          </w:tcPr>
          <w:p w14:paraId="37F4CF27"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45BBEF46"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55D71DAE"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Al día siguiente del pago total o de la última cuota de una conciliación</w:t>
            </w:r>
          </w:p>
        </w:tc>
        <w:tc>
          <w:tcPr>
            <w:tcW w:w="1134" w:type="dxa"/>
            <w:tcBorders>
              <w:top w:val="nil"/>
              <w:left w:val="nil"/>
              <w:bottom w:val="single" w:sz="4" w:space="0" w:color="000000"/>
              <w:right w:val="single" w:sz="4" w:space="0" w:color="000000"/>
            </w:tcBorders>
            <w:shd w:val="clear" w:color="auto" w:fill="auto"/>
            <w:vAlign w:val="center"/>
            <w:hideMark/>
          </w:tcPr>
          <w:p w14:paraId="389A8077"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noviembre 2025 se registra en el Programado en el PAA 2025</w:t>
            </w:r>
          </w:p>
        </w:tc>
        <w:tc>
          <w:tcPr>
            <w:tcW w:w="1984" w:type="dxa"/>
            <w:tcBorders>
              <w:top w:val="nil"/>
              <w:left w:val="nil"/>
              <w:bottom w:val="single" w:sz="4" w:space="0" w:color="000000"/>
              <w:right w:val="single" w:sz="4" w:space="0" w:color="000000"/>
            </w:tcBorders>
            <w:shd w:val="clear" w:color="auto" w:fill="auto"/>
            <w:vAlign w:val="center"/>
            <w:hideMark/>
          </w:tcPr>
          <w:p w14:paraId="1A3F306C"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(Ley 678 de 2001, Decreto 1716 de 2009, Art. 26, Parágrafo, Inciso 2 artículo 2.2.4.4.1.2.12 Decreto 1069 de 2015, Decreto 1167 de 2016)</w:t>
            </w:r>
          </w:p>
        </w:tc>
        <w:tc>
          <w:tcPr>
            <w:tcW w:w="1418" w:type="dxa"/>
            <w:tcBorders>
              <w:top w:val="nil"/>
              <w:left w:val="nil"/>
              <w:bottom w:val="single" w:sz="4" w:space="0" w:color="000000"/>
              <w:right w:val="single" w:sz="4" w:space="0" w:color="000000"/>
            </w:tcBorders>
            <w:shd w:val="clear" w:color="auto" w:fill="auto"/>
            <w:vAlign w:val="center"/>
            <w:hideMark/>
          </w:tcPr>
          <w:p w14:paraId="053154E3"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Despacho superintendente</w:t>
            </w:r>
          </w:p>
        </w:tc>
        <w:tc>
          <w:tcPr>
            <w:tcW w:w="1275" w:type="dxa"/>
            <w:tcBorders>
              <w:top w:val="nil"/>
              <w:left w:val="nil"/>
              <w:bottom w:val="single" w:sz="4" w:space="0" w:color="000000"/>
              <w:right w:val="single" w:sz="4" w:space="0" w:color="000000"/>
            </w:tcBorders>
            <w:shd w:val="clear" w:color="auto" w:fill="auto"/>
            <w:vAlign w:val="center"/>
            <w:hideMark/>
          </w:tcPr>
          <w:p w14:paraId="50923E0A" w14:textId="48B5F612" w:rsidR="003C2EB6" w:rsidRPr="0021660A" w:rsidRDefault="00713657"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Esigna Memorando</w:t>
            </w:r>
            <w:r w:rsidR="003C2EB6" w:rsidRPr="0021660A">
              <w:rPr>
                <w:rFonts w:ascii="Verdana" w:eastAsia="Times New Roman" w:hAnsi="Verdana" w:cs="Calibri"/>
                <w:color w:val="000000"/>
                <w:sz w:val="10"/>
                <w:szCs w:val="18"/>
                <w:lang w:eastAsia="es-CO"/>
              </w:rPr>
              <w:t xml:space="preserve"> </w:t>
            </w:r>
          </w:p>
        </w:tc>
      </w:tr>
      <w:tr w:rsidR="003C2EB6" w:rsidRPr="0021660A" w14:paraId="60F12C11" w14:textId="77777777" w:rsidTr="002321FD">
        <w:trPr>
          <w:trHeight w:val="696"/>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0C691F0A"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Seguimientos a la gestión de cajas menores. (Arqueo)</w:t>
            </w:r>
          </w:p>
        </w:tc>
        <w:tc>
          <w:tcPr>
            <w:tcW w:w="319" w:type="dxa"/>
            <w:tcBorders>
              <w:top w:val="nil"/>
              <w:left w:val="nil"/>
              <w:bottom w:val="single" w:sz="4" w:space="0" w:color="000000"/>
              <w:right w:val="single" w:sz="4" w:space="0" w:color="000000"/>
            </w:tcBorders>
            <w:shd w:val="clear" w:color="auto" w:fill="auto"/>
            <w:vAlign w:val="center"/>
            <w:hideMark/>
          </w:tcPr>
          <w:p w14:paraId="37D874FC"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060CC3CA"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32BFC080"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De manera periódica y </w:t>
            </w:r>
            <w:proofErr w:type="gramStart"/>
            <w:r w:rsidRPr="0021660A">
              <w:rPr>
                <w:rFonts w:ascii="Verdana" w:eastAsia="Times New Roman" w:hAnsi="Verdana" w:cs="Calibri"/>
                <w:color w:val="000000"/>
                <w:sz w:val="10"/>
                <w:szCs w:val="18"/>
                <w:lang w:eastAsia="es-CO"/>
              </w:rPr>
              <w:t>de acuerdo a</w:t>
            </w:r>
            <w:proofErr w:type="gramEnd"/>
            <w:r w:rsidRPr="0021660A">
              <w:rPr>
                <w:rFonts w:ascii="Verdana" w:eastAsia="Times New Roman" w:hAnsi="Verdana" w:cs="Calibri"/>
                <w:color w:val="000000"/>
                <w:sz w:val="10"/>
                <w:szCs w:val="18"/>
                <w:lang w:eastAsia="es-CO"/>
              </w:rPr>
              <w:t xml:space="preserve"> lo determinado por la oficina de control interno.</w:t>
            </w:r>
          </w:p>
        </w:tc>
        <w:tc>
          <w:tcPr>
            <w:tcW w:w="1134" w:type="dxa"/>
            <w:tcBorders>
              <w:top w:val="nil"/>
              <w:left w:val="nil"/>
              <w:bottom w:val="single" w:sz="4" w:space="0" w:color="000000"/>
              <w:right w:val="single" w:sz="4" w:space="0" w:color="000000"/>
            </w:tcBorders>
            <w:shd w:val="clear" w:color="auto" w:fill="auto"/>
            <w:vAlign w:val="center"/>
            <w:hideMark/>
          </w:tcPr>
          <w:p w14:paraId="0148B71C"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De manera periódica y </w:t>
            </w:r>
            <w:proofErr w:type="gramStart"/>
            <w:r w:rsidRPr="0021660A">
              <w:rPr>
                <w:rFonts w:ascii="Verdana" w:eastAsia="Times New Roman" w:hAnsi="Verdana" w:cs="Calibri"/>
                <w:color w:val="000000"/>
                <w:sz w:val="10"/>
                <w:szCs w:val="18"/>
                <w:lang w:eastAsia="es-CO"/>
              </w:rPr>
              <w:t>de acuerdo a</w:t>
            </w:r>
            <w:proofErr w:type="gramEnd"/>
            <w:r w:rsidRPr="0021660A">
              <w:rPr>
                <w:rFonts w:ascii="Verdana" w:eastAsia="Times New Roman" w:hAnsi="Verdana" w:cs="Calibri"/>
                <w:color w:val="000000"/>
                <w:sz w:val="10"/>
                <w:szCs w:val="18"/>
                <w:lang w:eastAsia="es-CO"/>
              </w:rPr>
              <w:t xml:space="preserve"> lo determinado por la oficina de control interno.</w:t>
            </w:r>
          </w:p>
        </w:tc>
        <w:tc>
          <w:tcPr>
            <w:tcW w:w="1984" w:type="dxa"/>
            <w:tcBorders>
              <w:top w:val="nil"/>
              <w:left w:val="nil"/>
              <w:bottom w:val="single" w:sz="4" w:space="0" w:color="000000"/>
              <w:right w:val="single" w:sz="4" w:space="0" w:color="000000"/>
            </w:tcBorders>
            <w:shd w:val="clear" w:color="auto" w:fill="auto"/>
            <w:vAlign w:val="center"/>
            <w:hideMark/>
          </w:tcPr>
          <w:p w14:paraId="5DA56105"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Decreto 1068 de 2015, Artículo 2.8.5.12.</w:t>
            </w:r>
          </w:p>
        </w:tc>
        <w:tc>
          <w:tcPr>
            <w:tcW w:w="1418" w:type="dxa"/>
            <w:tcBorders>
              <w:top w:val="nil"/>
              <w:left w:val="nil"/>
              <w:bottom w:val="single" w:sz="4" w:space="0" w:color="000000"/>
              <w:right w:val="single" w:sz="4" w:space="0" w:color="000000"/>
            </w:tcBorders>
            <w:shd w:val="clear" w:color="auto" w:fill="auto"/>
            <w:vAlign w:val="center"/>
            <w:hideMark/>
          </w:tcPr>
          <w:p w14:paraId="2C87F155"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Despacho superintendente </w:t>
            </w:r>
          </w:p>
        </w:tc>
        <w:tc>
          <w:tcPr>
            <w:tcW w:w="1275" w:type="dxa"/>
            <w:tcBorders>
              <w:top w:val="nil"/>
              <w:left w:val="nil"/>
              <w:bottom w:val="single" w:sz="4" w:space="0" w:color="000000"/>
              <w:right w:val="single" w:sz="4" w:space="0" w:color="000000"/>
            </w:tcBorders>
            <w:shd w:val="clear" w:color="auto" w:fill="auto"/>
            <w:vAlign w:val="center"/>
            <w:hideMark/>
          </w:tcPr>
          <w:p w14:paraId="76421A20"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Página Web de la Supervigilancia  </w:t>
            </w:r>
          </w:p>
        </w:tc>
      </w:tr>
      <w:tr w:rsidR="003C2EB6" w:rsidRPr="0021660A" w14:paraId="79F8E41D" w14:textId="77777777" w:rsidTr="002321FD">
        <w:trPr>
          <w:trHeight w:val="294"/>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1F347E7D"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Seguimientos a la Gestión del Sistema de Información y Gestión del Empleo Público - SIGEP.</w:t>
            </w:r>
          </w:p>
        </w:tc>
        <w:tc>
          <w:tcPr>
            <w:tcW w:w="319" w:type="dxa"/>
            <w:tcBorders>
              <w:top w:val="nil"/>
              <w:left w:val="nil"/>
              <w:bottom w:val="single" w:sz="4" w:space="0" w:color="000000"/>
              <w:right w:val="single" w:sz="4" w:space="0" w:color="000000"/>
            </w:tcBorders>
            <w:shd w:val="clear" w:color="auto" w:fill="auto"/>
            <w:vAlign w:val="center"/>
            <w:hideMark/>
          </w:tcPr>
          <w:p w14:paraId="3BE553FB"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67D3A477"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3D5952BB"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Anual </w:t>
            </w:r>
          </w:p>
        </w:tc>
        <w:tc>
          <w:tcPr>
            <w:tcW w:w="1134" w:type="dxa"/>
            <w:tcBorders>
              <w:top w:val="nil"/>
              <w:left w:val="nil"/>
              <w:bottom w:val="single" w:sz="4" w:space="0" w:color="000000"/>
              <w:right w:val="single" w:sz="4" w:space="0" w:color="000000"/>
            </w:tcBorders>
            <w:shd w:val="clear" w:color="auto" w:fill="auto"/>
            <w:vAlign w:val="center"/>
            <w:hideMark/>
          </w:tcPr>
          <w:p w14:paraId="26C7A02F"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Seguimiento permanente</w:t>
            </w:r>
          </w:p>
        </w:tc>
        <w:tc>
          <w:tcPr>
            <w:tcW w:w="1984" w:type="dxa"/>
            <w:tcBorders>
              <w:top w:val="nil"/>
              <w:left w:val="nil"/>
              <w:bottom w:val="single" w:sz="4" w:space="0" w:color="000000"/>
              <w:right w:val="single" w:sz="4" w:space="0" w:color="000000"/>
            </w:tcBorders>
            <w:shd w:val="clear" w:color="auto" w:fill="auto"/>
            <w:vAlign w:val="center"/>
            <w:hideMark/>
          </w:tcPr>
          <w:p w14:paraId="5358F328"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 Decreto 1083 de 2015, Artículo 2.2.17.1 a 2.2.17.12.</w:t>
            </w:r>
          </w:p>
        </w:tc>
        <w:tc>
          <w:tcPr>
            <w:tcW w:w="1418" w:type="dxa"/>
            <w:tcBorders>
              <w:top w:val="nil"/>
              <w:left w:val="nil"/>
              <w:bottom w:val="single" w:sz="4" w:space="0" w:color="000000"/>
              <w:right w:val="single" w:sz="4" w:space="0" w:color="000000"/>
            </w:tcBorders>
            <w:shd w:val="clear" w:color="auto" w:fill="auto"/>
            <w:vAlign w:val="center"/>
            <w:hideMark/>
          </w:tcPr>
          <w:p w14:paraId="16751555"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Despacho superintendente </w:t>
            </w:r>
          </w:p>
        </w:tc>
        <w:tc>
          <w:tcPr>
            <w:tcW w:w="1275" w:type="dxa"/>
            <w:tcBorders>
              <w:top w:val="nil"/>
              <w:left w:val="nil"/>
              <w:bottom w:val="single" w:sz="4" w:space="0" w:color="000000"/>
              <w:right w:val="single" w:sz="4" w:space="0" w:color="000000"/>
            </w:tcBorders>
            <w:shd w:val="clear" w:color="auto" w:fill="auto"/>
            <w:vAlign w:val="center"/>
            <w:hideMark/>
          </w:tcPr>
          <w:p w14:paraId="24C02284"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Página Web de la Supervigilancia  </w:t>
            </w:r>
          </w:p>
        </w:tc>
      </w:tr>
      <w:tr w:rsidR="003C2EB6" w:rsidRPr="0021660A" w14:paraId="30402C4F" w14:textId="77777777" w:rsidTr="002321FD">
        <w:trPr>
          <w:trHeight w:val="469"/>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5C541549"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Informe sobre posibles actos de corrupción</w:t>
            </w:r>
          </w:p>
        </w:tc>
        <w:tc>
          <w:tcPr>
            <w:tcW w:w="319" w:type="dxa"/>
            <w:tcBorders>
              <w:top w:val="nil"/>
              <w:left w:val="nil"/>
              <w:bottom w:val="single" w:sz="4" w:space="0" w:color="000000"/>
              <w:right w:val="single" w:sz="4" w:space="0" w:color="000000"/>
            </w:tcBorders>
            <w:shd w:val="clear" w:color="auto" w:fill="auto"/>
            <w:vAlign w:val="center"/>
            <w:hideMark/>
          </w:tcPr>
          <w:p w14:paraId="20C168F7"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324" w:type="dxa"/>
            <w:tcBorders>
              <w:top w:val="nil"/>
              <w:left w:val="nil"/>
              <w:bottom w:val="single" w:sz="4" w:space="0" w:color="000000"/>
              <w:right w:val="single" w:sz="4" w:space="0" w:color="000000"/>
            </w:tcBorders>
            <w:shd w:val="clear" w:color="auto" w:fill="auto"/>
            <w:vAlign w:val="center"/>
            <w:hideMark/>
          </w:tcPr>
          <w:p w14:paraId="36E47E3C"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851" w:type="dxa"/>
            <w:tcBorders>
              <w:top w:val="nil"/>
              <w:left w:val="nil"/>
              <w:bottom w:val="single" w:sz="4" w:space="0" w:color="000000"/>
              <w:right w:val="single" w:sz="4" w:space="0" w:color="000000"/>
            </w:tcBorders>
            <w:shd w:val="clear" w:color="auto" w:fill="auto"/>
            <w:vAlign w:val="center"/>
            <w:hideMark/>
          </w:tcPr>
          <w:p w14:paraId="76CB879B"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Cada vez que se presenten posibles actos de corrupción.</w:t>
            </w:r>
          </w:p>
        </w:tc>
        <w:tc>
          <w:tcPr>
            <w:tcW w:w="1134" w:type="dxa"/>
            <w:tcBorders>
              <w:top w:val="nil"/>
              <w:left w:val="nil"/>
              <w:bottom w:val="single" w:sz="4" w:space="0" w:color="000000"/>
              <w:right w:val="single" w:sz="4" w:space="0" w:color="000000"/>
            </w:tcBorders>
            <w:shd w:val="clear" w:color="auto" w:fill="auto"/>
            <w:vAlign w:val="center"/>
            <w:hideMark/>
          </w:tcPr>
          <w:p w14:paraId="791E2DE8"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Cada vez que se presenten posibles actos de corrupción.</w:t>
            </w:r>
          </w:p>
        </w:tc>
        <w:tc>
          <w:tcPr>
            <w:tcW w:w="1984" w:type="dxa"/>
            <w:tcBorders>
              <w:top w:val="nil"/>
              <w:left w:val="nil"/>
              <w:bottom w:val="single" w:sz="4" w:space="0" w:color="000000"/>
              <w:right w:val="single" w:sz="4" w:space="0" w:color="000000"/>
            </w:tcBorders>
            <w:shd w:val="clear" w:color="auto" w:fill="auto"/>
            <w:vAlign w:val="center"/>
            <w:hideMark/>
          </w:tcPr>
          <w:p w14:paraId="15D40D01"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(Ley 1474 de 2011, Artículo 9, Modificado por el art. 231, Decreto Nacional 019 de 2012</w:t>
            </w:r>
          </w:p>
        </w:tc>
        <w:tc>
          <w:tcPr>
            <w:tcW w:w="1418" w:type="dxa"/>
            <w:tcBorders>
              <w:top w:val="nil"/>
              <w:left w:val="nil"/>
              <w:bottom w:val="single" w:sz="4" w:space="0" w:color="000000"/>
              <w:right w:val="single" w:sz="4" w:space="0" w:color="000000"/>
            </w:tcBorders>
            <w:shd w:val="clear" w:color="auto" w:fill="auto"/>
            <w:vAlign w:val="center"/>
            <w:hideMark/>
          </w:tcPr>
          <w:p w14:paraId="03038C40"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Sector Presidencia </w:t>
            </w:r>
          </w:p>
        </w:tc>
        <w:tc>
          <w:tcPr>
            <w:tcW w:w="1275" w:type="dxa"/>
            <w:tcBorders>
              <w:top w:val="nil"/>
              <w:left w:val="nil"/>
              <w:bottom w:val="single" w:sz="4" w:space="0" w:color="000000"/>
              <w:right w:val="single" w:sz="4" w:space="0" w:color="000000"/>
            </w:tcBorders>
            <w:shd w:val="clear" w:color="auto" w:fill="auto"/>
            <w:vAlign w:val="center"/>
            <w:hideMark/>
          </w:tcPr>
          <w:p w14:paraId="3A281F29"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Web por </w:t>
            </w:r>
            <w:proofErr w:type="gramStart"/>
            <w:r w:rsidRPr="0021660A">
              <w:rPr>
                <w:rFonts w:ascii="Verdana" w:eastAsia="Times New Roman" w:hAnsi="Verdana" w:cs="Calibri"/>
                <w:color w:val="000000"/>
                <w:sz w:val="10"/>
                <w:szCs w:val="18"/>
                <w:lang w:eastAsia="es-CO"/>
              </w:rPr>
              <w:t>link</w:t>
            </w:r>
            <w:proofErr w:type="gramEnd"/>
            <w:r w:rsidRPr="0021660A">
              <w:rPr>
                <w:rFonts w:ascii="Verdana" w:eastAsia="Times New Roman" w:hAnsi="Verdana" w:cs="Calibri"/>
                <w:color w:val="000000"/>
                <w:sz w:val="10"/>
                <w:szCs w:val="18"/>
                <w:lang w:eastAsia="es-CO"/>
              </w:rPr>
              <w:t xml:space="preserve"> trasparencia </w:t>
            </w:r>
          </w:p>
        </w:tc>
      </w:tr>
      <w:tr w:rsidR="003C2EB6" w:rsidRPr="0021660A" w14:paraId="08733171" w14:textId="77777777" w:rsidTr="002321FD">
        <w:trPr>
          <w:trHeight w:val="639"/>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28F096F6"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Reporte de acto de corrupción o irregularidad administrativa. </w:t>
            </w:r>
          </w:p>
        </w:tc>
        <w:tc>
          <w:tcPr>
            <w:tcW w:w="319" w:type="dxa"/>
            <w:tcBorders>
              <w:top w:val="nil"/>
              <w:left w:val="nil"/>
              <w:bottom w:val="single" w:sz="4" w:space="0" w:color="000000"/>
              <w:right w:val="single" w:sz="4" w:space="0" w:color="000000"/>
            </w:tcBorders>
            <w:shd w:val="clear" w:color="auto" w:fill="auto"/>
            <w:vAlign w:val="center"/>
            <w:hideMark/>
          </w:tcPr>
          <w:p w14:paraId="30DC210D"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324" w:type="dxa"/>
            <w:tcBorders>
              <w:top w:val="nil"/>
              <w:left w:val="nil"/>
              <w:bottom w:val="single" w:sz="4" w:space="0" w:color="000000"/>
              <w:right w:val="single" w:sz="4" w:space="0" w:color="000000"/>
            </w:tcBorders>
            <w:shd w:val="clear" w:color="auto" w:fill="auto"/>
            <w:vAlign w:val="center"/>
            <w:hideMark/>
          </w:tcPr>
          <w:p w14:paraId="07ECC6B8"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851" w:type="dxa"/>
            <w:tcBorders>
              <w:top w:val="nil"/>
              <w:left w:val="nil"/>
              <w:bottom w:val="single" w:sz="4" w:space="0" w:color="000000"/>
              <w:right w:val="single" w:sz="4" w:space="0" w:color="000000"/>
            </w:tcBorders>
            <w:shd w:val="clear" w:color="auto" w:fill="auto"/>
            <w:vAlign w:val="center"/>
            <w:hideMark/>
          </w:tcPr>
          <w:p w14:paraId="21902FE7"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Cada vez que se presenten posibles actos de corrupción.</w:t>
            </w:r>
          </w:p>
        </w:tc>
        <w:tc>
          <w:tcPr>
            <w:tcW w:w="1134" w:type="dxa"/>
            <w:tcBorders>
              <w:top w:val="nil"/>
              <w:left w:val="nil"/>
              <w:bottom w:val="single" w:sz="4" w:space="0" w:color="000000"/>
              <w:right w:val="single" w:sz="4" w:space="0" w:color="000000"/>
            </w:tcBorders>
            <w:shd w:val="clear" w:color="auto" w:fill="auto"/>
            <w:vAlign w:val="center"/>
            <w:hideMark/>
          </w:tcPr>
          <w:p w14:paraId="338A6718"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Cada vez que se presenten posibles actos de corrupción.</w:t>
            </w:r>
          </w:p>
        </w:tc>
        <w:tc>
          <w:tcPr>
            <w:tcW w:w="1984" w:type="dxa"/>
            <w:tcBorders>
              <w:top w:val="nil"/>
              <w:left w:val="nil"/>
              <w:bottom w:val="single" w:sz="4" w:space="0" w:color="000000"/>
              <w:right w:val="single" w:sz="4" w:space="0" w:color="000000"/>
            </w:tcBorders>
            <w:shd w:val="clear" w:color="auto" w:fill="auto"/>
            <w:vAlign w:val="center"/>
            <w:hideMark/>
          </w:tcPr>
          <w:p w14:paraId="5FA1C3B5"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(Directiva Presidencial 01 del 18 de febrero de 2015</w:t>
            </w:r>
          </w:p>
        </w:tc>
        <w:tc>
          <w:tcPr>
            <w:tcW w:w="1418" w:type="dxa"/>
            <w:tcBorders>
              <w:top w:val="nil"/>
              <w:left w:val="nil"/>
              <w:bottom w:val="single" w:sz="4" w:space="0" w:color="000000"/>
              <w:right w:val="single" w:sz="4" w:space="0" w:color="000000"/>
            </w:tcBorders>
            <w:shd w:val="clear" w:color="auto" w:fill="auto"/>
            <w:vAlign w:val="center"/>
            <w:hideMark/>
          </w:tcPr>
          <w:p w14:paraId="5BDDD53D"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Sólo aplica para entidades de la Rama Ejecutiva del orden nacional. Se reporta a la Secretaría de Transparencia de la Presidencia de la República.</w:t>
            </w:r>
          </w:p>
        </w:tc>
        <w:tc>
          <w:tcPr>
            <w:tcW w:w="1275" w:type="dxa"/>
            <w:tcBorders>
              <w:top w:val="nil"/>
              <w:left w:val="nil"/>
              <w:bottom w:val="single" w:sz="4" w:space="0" w:color="000000"/>
              <w:right w:val="single" w:sz="4" w:space="0" w:color="000000"/>
            </w:tcBorders>
            <w:shd w:val="clear" w:color="auto" w:fill="auto"/>
            <w:vAlign w:val="center"/>
            <w:hideMark/>
          </w:tcPr>
          <w:p w14:paraId="684A60DF"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Web por </w:t>
            </w:r>
            <w:proofErr w:type="gramStart"/>
            <w:r w:rsidRPr="0021660A">
              <w:rPr>
                <w:rFonts w:ascii="Verdana" w:eastAsia="Times New Roman" w:hAnsi="Verdana" w:cs="Calibri"/>
                <w:color w:val="000000"/>
                <w:sz w:val="10"/>
                <w:szCs w:val="18"/>
                <w:lang w:eastAsia="es-CO"/>
              </w:rPr>
              <w:t>link</w:t>
            </w:r>
            <w:proofErr w:type="gramEnd"/>
            <w:r w:rsidRPr="0021660A">
              <w:rPr>
                <w:rFonts w:ascii="Verdana" w:eastAsia="Times New Roman" w:hAnsi="Verdana" w:cs="Calibri"/>
                <w:color w:val="000000"/>
                <w:sz w:val="10"/>
                <w:szCs w:val="18"/>
                <w:lang w:eastAsia="es-CO"/>
              </w:rPr>
              <w:t xml:space="preserve"> trasparencia </w:t>
            </w:r>
          </w:p>
        </w:tc>
      </w:tr>
      <w:tr w:rsidR="003C2EB6" w:rsidRPr="0021660A" w14:paraId="7754F2FD" w14:textId="77777777" w:rsidTr="002321FD">
        <w:trPr>
          <w:trHeight w:val="303"/>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463C7B24"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Seguimiento al Mapa de Riesgos de Corrupción</w:t>
            </w:r>
          </w:p>
        </w:tc>
        <w:tc>
          <w:tcPr>
            <w:tcW w:w="319" w:type="dxa"/>
            <w:tcBorders>
              <w:top w:val="nil"/>
              <w:left w:val="nil"/>
              <w:bottom w:val="single" w:sz="4" w:space="0" w:color="000000"/>
              <w:right w:val="single" w:sz="4" w:space="0" w:color="000000"/>
            </w:tcBorders>
            <w:shd w:val="clear" w:color="auto" w:fill="auto"/>
            <w:vAlign w:val="center"/>
            <w:hideMark/>
          </w:tcPr>
          <w:p w14:paraId="194CEBAC"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36F9E5EC"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2BF670AB"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Cuatrimestral </w:t>
            </w:r>
          </w:p>
        </w:tc>
        <w:tc>
          <w:tcPr>
            <w:tcW w:w="1134" w:type="dxa"/>
            <w:tcBorders>
              <w:top w:val="nil"/>
              <w:left w:val="nil"/>
              <w:bottom w:val="single" w:sz="4" w:space="0" w:color="000000"/>
              <w:right w:val="single" w:sz="4" w:space="0" w:color="000000"/>
            </w:tcBorders>
            <w:shd w:val="clear" w:color="auto" w:fill="auto"/>
            <w:vAlign w:val="center"/>
            <w:hideMark/>
          </w:tcPr>
          <w:p w14:paraId="284D131C"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Primeros diez (10) días de los meses de enero, mayo y septiembre.</w:t>
            </w:r>
          </w:p>
        </w:tc>
        <w:tc>
          <w:tcPr>
            <w:tcW w:w="1984" w:type="dxa"/>
            <w:tcBorders>
              <w:top w:val="nil"/>
              <w:left w:val="nil"/>
              <w:bottom w:val="single" w:sz="4" w:space="0" w:color="000000"/>
              <w:right w:val="single" w:sz="4" w:space="0" w:color="000000"/>
            </w:tcBorders>
            <w:shd w:val="clear" w:color="auto" w:fill="auto"/>
            <w:vAlign w:val="center"/>
            <w:hideMark/>
          </w:tcPr>
          <w:p w14:paraId="2FE2DB7C"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Estrategia para la Construcción del Plan Anticorrupción y de atención al ciudadano,</w:t>
            </w:r>
          </w:p>
        </w:tc>
        <w:tc>
          <w:tcPr>
            <w:tcW w:w="1418" w:type="dxa"/>
            <w:tcBorders>
              <w:top w:val="nil"/>
              <w:left w:val="nil"/>
              <w:bottom w:val="single" w:sz="4" w:space="0" w:color="000000"/>
              <w:right w:val="single" w:sz="4" w:space="0" w:color="000000"/>
            </w:tcBorders>
            <w:shd w:val="clear" w:color="auto" w:fill="auto"/>
            <w:vAlign w:val="center"/>
            <w:hideMark/>
          </w:tcPr>
          <w:p w14:paraId="2D0AF45F"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Despacho superintendente </w:t>
            </w:r>
          </w:p>
        </w:tc>
        <w:tc>
          <w:tcPr>
            <w:tcW w:w="1275" w:type="dxa"/>
            <w:tcBorders>
              <w:top w:val="nil"/>
              <w:left w:val="nil"/>
              <w:bottom w:val="single" w:sz="4" w:space="0" w:color="000000"/>
              <w:right w:val="single" w:sz="4" w:space="0" w:color="000000"/>
            </w:tcBorders>
            <w:shd w:val="clear" w:color="auto" w:fill="auto"/>
            <w:vAlign w:val="center"/>
            <w:hideMark/>
          </w:tcPr>
          <w:p w14:paraId="184DAF90"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Web por </w:t>
            </w:r>
            <w:proofErr w:type="gramStart"/>
            <w:r w:rsidRPr="0021660A">
              <w:rPr>
                <w:rFonts w:ascii="Verdana" w:eastAsia="Times New Roman" w:hAnsi="Verdana" w:cs="Calibri"/>
                <w:color w:val="000000"/>
                <w:sz w:val="10"/>
                <w:szCs w:val="18"/>
                <w:lang w:eastAsia="es-CO"/>
              </w:rPr>
              <w:t>link</w:t>
            </w:r>
            <w:proofErr w:type="gramEnd"/>
            <w:r w:rsidRPr="0021660A">
              <w:rPr>
                <w:rFonts w:ascii="Verdana" w:eastAsia="Times New Roman" w:hAnsi="Verdana" w:cs="Calibri"/>
                <w:color w:val="000000"/>
                <w:sz w:val="10"/>
                <w:szCs w:val="18"/>
                <w:lang w:eastAsia="es-CO"/>
              </w:rPr>
              <w:t xml:space="preserve"> trasparencia </w:t>
            </w:r>
          </w:p>
        </w:tc>
      </w:tr>
      <w:tr w:rsidR="003C2EB6" w:rsidRPr="0021660A" w14:paraId="60191387" w14:textId="77777777" w:rsidTr="002321FD">
        <w:trPr>
          <w:trHeight w:val="269"/>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10FABF49"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Informe de Seguimiento a Ley 1712 de 2014</w:t>
            </w:r>
          </w:p>
        </w:tc>
        <w:tc>
          <w:tcPr>
            <w:tcW w:w="319" w:type="dxa"/>
            <w:tcBorders>
              <w:top w:val="nil"/>
              <w:left w:val="nil"/>
              <w:bottom w:val="single" w:sz="4" w:space="0" w:color="000000"/>
              <w:right w:val="single" w:sz="4" w:space="0" w:color="000000"/>
            </w:tcBorders>
            <w:shd w:val="clear" w:color="auto" w:fill="auto"/>
            <w:vAlign w:val="center"/>
            <w:hideMark/>
          </w:tcPr>
          <w:p w14:paraId="7E89123B"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6B8D62E8"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2A1859B1"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Permanente</w:t>
            </w:r>
          </w:p>
        </w:tc>
        <w:tc>
          <w:tcPr>
            <w:tcW w:w="1134" w:type="dxa"/>
            <w:tcBorders>
              <w:top w:val="nil"/>
              <w:left w:val="nil"/>
              <w:bottom w:val="single" w:sz="4" w:space="0" w:color="000000"/>
              <w:right w:val="single" w:sz="4" w:space="0" w:color="000000"/>
            </w:tcBorders>
            <w:shd w:val="clear" w:color="auto" w:fill="auto"/>
            <w:vAlign w:val="center"/>
            <w:hideMark/>
          </w:tcPr>
          <w:p w14:paraId="03359513"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w:t>
            </w:r>
          </w:p>
        </w:tc>
        <w:tc>
          <w:tcPr>
            <w:tcW w:w="1984" w:type="dxa"/>
            <w:tcBorders>
              <w:top w:val="nil"/>
              <w:left w:val="nil"/>
              <w:bottom w:val="single" w:sz="4" w:space="0" w:color="000000"/>
              <w:right w:val="single" w:sz="4" w:space="0" w:color="000000"/>
            </w:tcBorders>
            <w:shd w:val="clear" w:color="auto" w:fill="auto"/>
            <w:vAlign w:val="center"/>
            <w:hideMark/>
          </w:tcPr>
          <w:p w14:paraId="39A4AF1A"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Directiva 006 del 14 de mayo de 2019</w:t>
            </w:r>
          </w:p>
        </w:tc>
        <w:tc>
          <w:tcPr>
            <w:tcW w:w="1418" w:type="dxa"/>
            <w:tcBorders>
              <w:top w:val="nil"/>
              <w:left w:val="nil"/>
              <w:bottom w:val="single" w:sz="4" w:space="0" w:color="000000"/>
              <w:right w:val="single" w:sz="4" w:space="0" w:color="000000"/>
            </w:tcBorders>
            <w:shd w:val="clear" w:color="auto" w:fill="auto"/>
            <w:vAlign w:val="center"/>
            <w:hideMark/>
          </w:tcPr>
          <w:p w14:paraId="7DDE50EF"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Despacho superintendente </w:t>
            </w:r>
          </w:p>
        </w:tc>
        <w:tc>
          <w:tcPr>
            <w:tcW w:w="1275" w:type="dxa"/>
            <w:tcBorders>
              <w:top w:val="nil"/>
              <w:left w:val="nil"/>
              <w:bottom w:val="single" w:sz="4" w:space="0" w:color="000000"/>
              <w:right w:val="single" w:sz="4" w:space="0" w:color="000000"/>
            </w:tcBorders>
            <w:shd w:val="clear" w:color="auto" w:fill="auto"/>
            <w:vAlign w:val="center"/>
            <w:hideMark/>
          </w:tcPr>
          <w:p w14:paraId="54D3E585" w14:textId="372D6F97" w:rsidR="003C2EB6" w:rsidRPr="0021660A" w:rsidRDefault="00713657"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Esigna Memorando</w:t>
            </w:r>
            <w:r w:rsidR="003C2EB6" w:rsidRPr="0021660A">
              <w:rPr>
                <w:rFonts w:ascii="Verdana" w:eastAsia="Times New Roman" w:hAnsi="Verdana" w:cs="Calibri"/>
                <w:color w:val="000000"/>
                <w:sz w:val="10"/>
                <w:szCs w:val="18"/>
                <w:lang w:eastAsia="es-CO"/>
              </w:rPr>
              <w:t xml:space="preserve"> </w:t>
            </w:r>
          </w:p>
        </w:tc>
      </w:tr>
      <w:tr w:rsidR="003C2EB6" w:rsidRPr="0021660A" w14:paraId="3DD1BBEC" w14:textId="77777777" w:rsidTr="002321FD">
        <w:trPr>
          <w:trHeight w:val="293"/>
        </w:trPr>
        <w:tc>
          <w:tcPr>
            <w:tcW w:w="1767" w:type="dxa"/>
            <w:tcBorders>
              <w:top w:val="nil"/>
              <w:left w:val="single" w:sz="4" w:space="0" w:color="000000"/>
              <w:bottom w:val="single" w:sz="4" w:space="0" w:color="000000"/>
              <w:right w:val="single" w:sz="4" w:space="0" w:color="000000"/>
            </w:tcBorders>
            <w:shd w:val="clear" w:color="auto" w:fill="auto"/>
            <w:vAlign w:val="center"/>
            <w:hideMark/>
          </w:tcPr>
          <w:p w14:paraId="3D0F17AE"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Seguimiento Ley de Cuotas 581 de 2000</w:t>
            </w:r>
          </w:p>
        </w:tc>
        <w:tc>
          <w:tcPr>
            <w:tcW w:w="319" w:type="dxa"/>
            <w:tcBorders>
              <w:top w:val="nil"/>
              <w:left w:val="nil"/>
              <w:bottom w:val="single" w:sz="4" w:space="0" w:color="000000"/>
              <w:right w:val="single" w:sz="4" w:space="0" w:color="000000"/>
            </w:tcBorders>
            <w:shd w:val="clear" w:color="auto" w:fill="auto"/>
            <w:vAlign w:val="center"/>
            <w:hideMark/>
          </w:tcPr>
          <w:p w14:paraId="070C4ECC" w14:textId="77777777" w:rsidR="003C2EB6" w:rsidRPr="0021660A" w:rsidRDefault="003C2EB6" w:rsidP="002321FD">
            <w:pPr>
              <w:jc w:val="center"/>
              <w:rPr>
                <w:rFonts w:ascii="Verdana" w:eastAsia="Times New Roman" w:hAnsi="Verdana" w:cs="Calibri"/>
                <w:b/>
                <w:color w:val="000000"/>
                <w:sz w:val="14"/>
                <w:szCs w:val="14"/>
                <w:lang w:eastAsia="es-CO"/>
              </w:rPr>
            </w:pPr>
            <w:r w:rsidRPr="0021660A">
              <w:rPr>
                <w:rFonts w:ascii="Verdana" w:eastAsia="Times New Roman" w:hAnsi="Verdana" w:cs="Calibri"/>
                <w:b/>
                <w:color w:val="000000"/>
                <w:sz w:val="14"/>
                <w:szCs w:val="14"/>
                <w:lang w:eastAsia="es-CO"/>
              </w:rPr>
              <w:t>X</w:t>
            </w:r>
          </w:p>
        </w:tc>
        <w:tc>
          <w:tcPr>
            <w:tcW w:w="324" w:type="dxa"/>
            <w:tcBorders>
              <w:top w:val="nil"/>
              <w:left w:val="nil"/>
              <w:bottom w:val="single" w:sz="4" w:space="0" w:color="000000"/>
              <w:right w:val="single" w:sz="4" w:space="0" w:color="000000"/>
            </w:tcBorders>
            <w:shd w:val="clear" w:color="auto" w:fill="auto"/>
            <w:vAlign w:val="center"/>
            <w:hideMark/>
          </w:tcPr>
          <w:p w14:paraId="7E37A0C0" w14:textId="77777777" w:rsidR="003C2EB6" w:rsidRPr="0021660A" w:rsidRDefault="003C2EB6" w:rsidP="002321FD">
            <w:pPr>
              <w:jc w:val="center"/>
              <w:rPr>
                <w:rFonts w:ascii="Verdana" w:eastAsia="Times New Roman" w:hAnsi="Verdana" w:cs="Calibri"/>
                <w:b/>
                <w:color w:val="000000"/>
                <w:sz w:val="14"/>
                <w:szCs w:val="14"/>
                <w:lang w:eastAsia="es-CO"/>
              </w:rPr>
            </w:pPr>
          </w:p>
        </w:tc>
        <w:tc>
          <w:tcPr>
            <w:tcW w:w="851" w:type="dxa"/>
            <w:tcBorders>
              <w:top w:val="nil"/>
              <w:left w:val="nil"/>
              <w:bottom w:val="single" w:sz="4" w:space="0" w:color="000000"/>
              <w:right w:val="single" w:sz="4" w:space="0" w:color="000000"/>
            </w:tcBorders>
            <w:shd w:val="clear" w:color="auto" w:fill="auto"/>
            <w:vAlign w:val="center"/>
            <w:hideMark/>
          </w:tcPr>
          <w:p w14:paraId="371EF23E"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Anual </w:t>
            </w:r>
          </w:p>
        </w:tc>
        <w:tc>
          <w:tcPr>
            <w:tcW w:w="1134" w:type="dxa"/>
            <w:tcBorders>
              <w:top w:val="nil"/>
              <w:left w:val="nil"/>
              <w:bottom w:val="single" w:sz="4" w:space="0" w:color="000000"/>
              <w:right w:val="single" w:sz="4" w:space="0" w:color="000000"/>
            </w:tcBorders>
            <w:shd w:val="clear" w:color="auto" w:fill="auto"/>
            <w:vAlign w:val="center"/>
            <w:hideMark/>
          </w:tcPr>
          <w:p w14:paraId="393FFE2E"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octubre </w:t>
            </w:r>
          </w:p>
        </w:tc>
        <w:tc>
          <w:tcPr>
            <w:tcW w:w="1984" w:type="dxa"/>
            <w:tcBorders>
              <w:top w:val="nil"/>
              <w:left w:val="nil"/>
              <w:bottom w:val="single" w:sz="4" w:space="0" w:color="000000"/>
              <w:right w:val="single" w:sz="4" w:space="0" w:color="000000"/>
            </w:tcBorders>
            <w:shd w:val="clear" w:color="auto" w:fill="auto"/>
            <w:vAlign w:val="center"/>
            <w:hideMark/>
          </w:tcPr>
          <w:p w14:paraId="6706F364"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Decreto 455 de 2020, Decreto 1083 de 2015</w:t>
            </w:r>
          </w:p>
        </w:tc>
        <w:tc>
          <w:tcPr>
            <w:tcW w:w="1418" w:type="dxa"/>
            <w:tcBorders>
              <w:top w:val="nil"/>
              <w:left w:val="nil"/>
              <w:bottom w:val="single" w:sz="4" w:space="0" w:color="000000"/>
              <w:right w:val="single" w:sz="4" w:space="0" w:color="000000"/>
            </w:tcBorders>
            <w:shd w:val="clear" w:color="auto" w:fill="auto"/>
            <w:vAlign w:val="center"/>
            <w:hideMark/>
          </w:tcPr>
          <w:p w14:paraId="10B42483"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Despacho superintendente </w:t>
            </w:r>
          </w:p>
        </w:tc>
        <w:tc>
          <w:tcPr>
            <w:tcW w:w="1275" w:type="dxa"/>
            <w:tcBorders>
              <w:top w:val="nil"/>
              <w:left w:val="nil"/>
              <w:bottom w:val="single" w:sz="4" w:space="0" w:color="000000"/>
              <w:right w:val="single" w:sz="4" w:space="0" w:color="000000"/>
            </w:tcBorders>
            <w:shd w:val="clear" w:color="auto" w:fill="auto"/>
            <w:vAlign w:val="center"/>
            <w:hideMark/>
          </w:tcPr>
          <w:p w14:paraId="69E97F9E" w14:textId="77777777" w:rsidR="003C2EB6" w:rsidRPr="0021660A" w:rsidRDefault="003C2EB6" w:rsidP="002321FD">
            <w:pPr>
              <w:rPr>
                <w:rFonts w:ascii="Verdana" w:eastAsia="Times New Roman" w:hAnsi="Verdana" w:cs="Calibri"/>
                <w:color w:val="000000"/>
                <w:sz w:val="10"/>
                <w:szCs w:val="18"/>
                <w:lang w:eastAsia="es-CO"/>
              </w:rPr>
            </w:pPr>
            <w:r w:rsidRPr="0021660A">
              <w:rPr>
                <w:rFonts w:ascii="Verdana" w:eastAsia="Times New Roman" w:hAnsi="Verdana" w:cs="Calibri"/>
                <w:color w:val="000000"/>
                <w:sz w:val="10"/>
                <w:szCs w:val="18"/>
                <w:lang w:eastAsia="es-CO"/>
              </w:rPr>
              <w:t xml:space="preserve">Web por </w:t>
            </w:r>
            <w:proofErr w:type="gramStart"/>
            <w:r w:rsidRPr="0021660A">
              <w:rPr>
                <w:rFonts w:ascii="Verdana" w:eastAsia="Times New Roman" w:hAnsi="Verdana" w:cs="Calibri"/>
                <w:color w:val="000000"/>
                <w:sz w:val="10"/>
                <w:szCs w:val="18"/>
                <w:lang w:eastAsia="es-CO"/>
              </w:rPr>
              <w:t>link</w:t>
            </w:r>
            <w:proofErr w:type="gramEnd"/>
            <w:r w:rsidRPr="0021660A">
              <w:rPr>
                <w:rFonts w:ascii="Verdana" w:eastAsia="Times New Roman" w:hAnsi="Verdana" w:cs="Calibri"/>
                <w:color w:val="000000"/>
                <w:sz w:val="10"/>
                <w:szCs w:val="18"/>
                <w:lang w:eastAsia="es-CO"/>
              </w:rPr>
              <w:t xml:space="preserve"> trasparencia </w:t>
            </w:r>
          </w:p>
        </w:tc>
      </w:tr>
    </w:tbl>
    <w:p w14:paraId="32231950" w14:textId="77777777" w:rsidR="003C2EB6" w:rsidRPr="0021660A" w:rsidRDefault="003C2EB6" w:rsidP="003C2EB6">
      <w:pPr>
        <w:jc w:val="center"/>
        <w:rPr>
          <w:rFonts w:ascii="Verdana" w:hAnsi="Verdana"/>
          <w:sz w:val="14"/>
          <w:szCs w:val="14"/>
        </w:rPr>
      </w:pPr>
      <w:r w:rsidRPr="0021660A">
        <w:rPr>
          <w:rFonts w:ascii="Verdana" w:hAnsi="Verdana"/>
          <w:sz w:val="14"/>
          <w:szCs w:val="14"/>
        </w:rPr>
        <w:t>Fuente: Supervigilancia – Oficina Asesora de Planeación - Actualizado a 29-01-2025</w:t>
      </w:r>
    </w:p>
    <w:p w14:paraId="647ADFD2" w14:textId="77777777" w:rsidR="00F33C95" w:rsidRPr="00713657" w:rsidRDefault="00F33C95" w:rsidP="00713657">
      <w:pPr>
        <w:rPr>
          <w:rFonts w:ascii="Verdana" w:hAnsi="Verdana"/>
          <w:highlight w:val="yellow"/>
        </w:rPr>
      </w:pPr>
    </w:p>
    <w:p w14:paraId="65E7A519" w14:textId="579CD38B" w:rsidR="009A4F23" w:rsidRPr="00A263D0" w:rsidRDefault="009A4F23" w:rsidP="0001006C">
      <w:pPr>
        <w:pStyle w:val="Ttulo2"/>
        <w:numPr>
          <w:ilvl w:val="2"/>
          <w:numId w:val="30"/>
        </w:numPr>
        <w:tabs>
          <w:tab w:val="left" w:pos="567"/>
        </w:tabs>
        <w:ind w:left="426" w:hanging="425"/>
        <w:rPr>
          <w:rFonts w:ascii="Verdana" w:hAnsi="Verdana"/>
          <w:sz w:val="24"/>
        </w:rPr>
      </w:pPr>
      <w:bookmarkStart w:id="455" w:name="_Toc189250029"/>
      <w:r w:rsidRPr="00A263D0">
        <w:rPr>
          <w:rFonts w:ascii="Verdana" w:hAnsi="Verdana"/>
          <w:sz w:val="24"/>
        </w:rPr>
        <w:t>Riesgos, Controles y Oportunidades de Contexto</w:t>
      </w:r>
      <w:bookmarkEnd w:id="455"/>
    </w:p>
    <w:p w14:paraId="02B5A62C" w14:textId="77777777" w:rsidR="009A4F23" w:rsidRPr="00A263D0" w:rsidRDefault="009A4F23" w:rsidP="009A4F23">
      <w:pPr>
        <w:rPr>
          <w:rFonts w:ascii="Verdana" w:hAnsi="Verdana"/>
          <w:sz w:val="22"/>
        </w:rPr>
      </w:pPr>
    </w:p>
    <w:p w14:paraId="0DB4A3A7" w14:textId="77777777" w:rsidR="009A4F23" w:rsidRPr="00A263D0" w:rsidRDefault="009A4F23" w:rsidP="0001006C">
      <w:pPr>
        <w:pStyle w:val="Ttulo2"/>
        <w:numPr>
          <w:ilvl w:val="3"/>
          <w:numId w:val="30"/>
        </w:numPr>
        <w:tabs>
          <w:tab w:val="left" w:pos="567"/>
        </w:tabs>
        <w:ind w:left="851" w:hanging="851"/>
        <w:rPr>
          <w:rFonts w:ascii="Verdana" w:hAnsi="Verdana"/>
          <w:sz w:val="24"/>
        </w:rPr>
      </w:pPr>
      <w:bookmarkStart w:id="456" w:name="_Toc189250030"/>
      <w:r w:rsidRPr="00A263D0">
        <w:rPr>
          <w:rFonts w:ascii="Verdana" w:hAnsi="Verdana"/>
          <w:sz w:val="24"/>
        </w:rPr>
        <w:t>Riesgos</w:t>
      </w:r>
      <w:bookmarkEnd w:id="456"/>
    </w:p>
    <w:p w14:paraId="65F703F3" w14:textId="77777777" w:rsidR="009A4F23" w:rsidRPr="0021660A" w:rsidRDefault="009A4F23" w:rsidP="009A4F23">
      <w:pPr>
        <w:rPr>
          <w:rFonts w:ascii="Verdana" w:hAnsi="Verdana" w:cs="Arial"/>
          <w:lang w:val="es-MX"/>
        </w:rPr>
      </w:pPr>
    </w:p>
    <w:p w14:paraId="0321DDF0" w14:textId="77777777" w:rsidR="003C2EB6" w:rsidRPr="0021660A" w:rsidRDefault="003C2EB6" w:rsidP="003C2EB6">
      <w:pPr>
        <w:jc w:val="both"/>
        <w:rPr>
          <w:rFonts w:ascii="Verdana" w:hAnsi="Verdana" w:cs="Arial"/>
          <w:sz w:val="22"/>
          <w:lang w:val="es-MX"/>
        </w:rPr>
      </w:pPr>
      <w:r w:rsidRPr="0021660A">
        <w:rPr>
          <w:rFonts w:ascii="Verdana" w:hAnsi="Verdana" w:cs="Arial"/>
          <w:sz w:val="22"/>
          <w:lang w:val="es-MX"/>
        </w:rPr>
        <w:t xml:space="preserve">En cumplimiento de las funciones de la Oficina Asesora de Planeación, se realizó monitoreo al avance de la ejecución de controles y el plan de acción de los Riesgos de Corrupción para la vigencia 2024, obteniendo los siguientes resultados: </w:t>
      </w:r>
    </w:p>
    <w:p w14:paraId="7AD77EC6" w14:textId="77777777" w:rsidR="009A4F23" w:rsidRPr="0021660A" w:rsidRDefault="009A4F23" w:rsidP="009A4F23">
      <w:pPr>
        <w:rPr>
          <w:rFonts w:ascii="Verdana" w:hAnsi="Verdana" w:cs="Arial"/>
          <w:highlight w:val="yellow"/>
          <w:lang w:val="es-MX"/>
        </w:rPr>
      </w:pPr>
    </w:p>
    <w:p w14:paraId="382778A7" w14:textId="7C6785E0" w:rsidR="009A4F23" w:rsidRPr="0021660A" w:rsidRDefault="009A4F23" w:rsidP="009A4F23">
      <w:pPr>
        <w:pStyle w:val="Descripcin"/>
        <w:keepNext/>
        <w:jc w:val="center"/>
        <w:rPr>
          <w:rFonts w:ascii="Verdana" w:hAnsi="Verdana"/>
          <w:highlight w:val="yellow"/>
        </w:rPr>
      </w:pPr>
      <w:bookmarkStart w:id="457" w:name="_Toc189250426"/>
      <w:r w:rsidRPr="0021660A">
        <w:rPr>
          <w:rFonts w:ascii="Verdana" w:hAnsi="Verdana"/>
        </w:rPr>
        <w:t xml:space="preserve">Tabla </w:t>
      </w:r>
      <w:r w:rsidRPr="0021660A">
        <w:rPr>
          <w:rFonts w:ascii="Verdana" w:hAnsi="Verdana"/>
          <w:noProof/>
        </w:rPr>
        <w:fldChar w:fldCharType="begin"/>
      </w:r>
      <w:r w:rsidRPr="0021660A">
        <w:rPr>
          <w:rFonts w:ascii="Verdana" w:hAnsi="Verdana"/>
          <w:noProof/>
        </w:rPr>
        <w:instrText xml:space="preserve"> SEQ Tabla \* ARABIC </w:instrText>
      </w:r>
      <w:r w:rsidRPr="0021660A">
        <w:rPr>
          <w:rFonts w:ascii="Verdana" w:hAnsi="Verdana"/>
          <w:noProof/>
        </w:rPr>
        <w:fldChar w:fldCharType="separate"/>
      </w:r>
      <w:r w:rsidR="009302D3">
        <w:rPr>
          <w:rFonts w:ascii="Verdana" w:hAnsi="Verdana"/>
          <w:noProof/>
        </w:rPr>
        <w:t>31</w:t>
      </w:r>
      <w:r w:rsidRPr="0021660A">
        <w:rPr>
          <w:rFonts w:ascii="Verdana" w:hAnsi="Verdana"/>
          <w:noProof/>
        </w:rPr>
        <w:fldChar w:fldCharType="end"/>
      </w:r>
      <w:r w:rsidRPr="0021660A">
        <w:rPr>
          <w:rFonts w:ascii="Verdana" w:hAnsi="Verdana"/>
        </w:rPr>
        <w:t xml:space="preserve">. </w:t>
      </w:r>
      <w:r w:rsidR="003C2EB6" w:rsidRPr="0021660A">
        <w:rPr>
          <w:rFonts w:ascii="Verdana" w:hAnsi="Verdana"/>
        </w:rPr>
        <w:t>Plan de Riesgos de Corrupción por Proceso</w:t>
      </w:r>
      <w:bookmarkEnd w:id="457"/>
    </w:p>
    <w:tbl>
      <w:tblPr>
        <w:tblW w:w="9120" w:type="dxa"/>
        <w:jc w:val="center"/>
        <w:tblCellMar>
          <w:left w:w="70" w:type="dxa"/>
          <w:right w:w="70" w:type="dxa"/>
        </w:tblCellMar>
        <w:tblLook w:val="04A0" w:firstRow="1" w:lastRow="0" w:firstColumn="1" w:lastColumn="0" w:noHBand="0" w:noVBand="1"/>
      </w:tblPr>
      <w:tblGrid>
        <w:gridCol w:w="4243"/>
        <w:gridCol w:w="850"/>
        <w:gridCol w:w="993"/>
        <w:gridCol w:w="991"/>
        <w:gridCol w:w="1039"/>
        <w:gridCol w:w="1004"/>
      </w:tblGrid>
      <w:tr w:rsidR="003C2EB6" w:rsidRPr="0021660A" w14:paraId="748E1F29" w14:textId="77777777" w:rsidTr="00A263D0">
        <w:trPr>
          <w:trHeight w:val="390"/>
          <w:tblHeader/>
          <w:jc w:val="center"/>
        </w:trPr>
        <w:tc>
          <w:tcPr>
            <w:tcW w:w="4243" w:type="dxa"/>
            <w:tcBorders>
              <w:top w:val="single" w:sz="8" w:space="0" w:color="auto"/>
              <w:left w:val="single" w:sz="8" w:space="0" w:color="auto"/>
              <w:bottom w:val="single" w:sz="8" w:space="0" w:color="auto"/>
              <w:right w:val="single" w:sz="8" w:space="0" w:color="auto"/>
            </w:tcBorders>
            <w:shd w:val="clear" w:color="000000" w:fill="1F3864"/>
            <w:vAlign w:val="center"/>
            <w:hideMark/>
          </w:tcPr>
          <w:p w14:paraId="7DA6DA0B" w14:textId="77777777" w:rsidR="003C2EB6" w:rsidRPr="0021660A" w:rsidRDefault="003C2EB6" w:rsidP="002321FD">
            <w:pPr>
              <w:jc w:val="center"/>
              <w:rPr>
                <w:rFonts w:ascii="Verdana" w:eastAsia="Times New Roman" w:hAnsi="Verdana" w:cs="Calibri"/>
                <w:b/>
                <w:bCs/>
                <w:color w:val="FFFFFF"/>
                <w:sz w:val="14"/>
                <w:szCs w:val="14"/>
                <w:lang w:eastAsia="es-CO"/>
              </w:rPr>
            </w:pPr>
            <w:r w:rsidRPr="0021660A">
              <w:rPr>
                <w:rFonts w:ascii="Verdana" w:eastAsia="Times New Roman" w:hAnsi="Verdana" w:cs="Calibri"/>
                <w:b/>
                <w:bCs/>
                <w:color w:val="FFFFFF"/>
                <w:sz w:val="14"/>
                <w:szCs w:val="14"/>
                <w:lang w:eastAsia="es-CO"/>
              </w:rPr>
              <w:t>Proceso</w:t>
            </w:r>
          </w:p>
        </w:tc>
        <w:tc>
          <w:tcPr>
            <w:tcW w:w="850" w:type="dxa"/>
            <w:tcBorders>
              <w:top w:val="single" w:sz="8" w:space="0" w:color="auto"/>
              <w:left w:val="nil"/>
              <w:bottom w:val="single" w:sz="8" w:space="0" w:color="auto"/>
              <w:right w:val="single" w:sz="8" w:space="0" w:color="auto"/>
            </w:tcBorders>
            <w:shd w:val="clear" w:color="000000" w:fill="1F3864"/>
            <w:vAlign w:val="center"/>
            <w:hideMark/>
          </w:tcPr>
          <w:p w14:paraId="0507D26F" w14:textId="77777777" w:rsidR="003C2EB6" w:rsidRPr="0021660A" w:rsidRDefault="003C2EB6" w:rsidP="002321FD">
            <w:pPr>
              <w:jc w:val="center"/>
              <w:rPr>
                <w:rFonts w:ascii="Verdana" w:eastAsia="Times New Roman" w:hAnsi="Verdana" w:cs="Calibri"/>
                <w:b/>
                <w:bCs/>
                <w:color w:val="FFFFFF"/>
                <w:sz w:val="14"/>
                <w:szCs w:val="14"/>
                <w:lang w:eastAsia="es-CO"/>
              </w:rPr>
            </w:pPr>
            <w:proofErr w:type="gramStart"/>
            <w:r w:rsidRPr="0021660A">
              <w:rPr>
                <w:rFonts w:ascii="Verdana" w:eastAsia="Times New Roman" w:hAnsi="Verdana" w:cs="Calibri"/>
                <w:b/>
                <w:bCs/>
                <w:color w:val="FFFFFF"/>
                <w:sz w:val="14"/>
                <w:szCs w:val="14"/>
                <w:lang w:eastAsia="es-CO"/>
              </w:rPr>
              <w:t>Total</w:t>
            </w:r>
            <w:proofErr w:type="gramEnd"/>
            <w:r w:rsidRPr="0021660A">
              <w:rPr>
                <w:rFonts w:ascii="Verdana" w:eastAsia="Times New Roman" w:hAnsi="Verdana" w:cs="Calibri"/>
                <w:b/>
                <w:bCs/>
                <w:color w:val="FFFFFF"/>
                <w:sz w:val="14"/>
                <w:szCs w:val="14"/>
                <w:lang w:eastAsia="es-CO"/>
              </w:rPr>
              <w:t xml:space="preserve"> Tareas</w:t>
            </w:r>
          </w:p>
        </w:tc>
        <w:tc>
          <w:tcPr>
            <w:tcW w:w="993" w:type="dxa"/>
            <w:tcBorders>
              <w:top w:val="single" w:sz="8" w:space="0" w:color="auto"/>
              <w:left w:val="nil"/>
              <w:bottom w:val="single" w:sz="8" w:space="0" w:color="auto"/>
              <w:right w:val="single" w:sz="8" w:space="0" w:color="auto"/>
            </w:tcBorders>
            <w:shd w:val="clear" w:color="000000" w:fill="1F3864"/>
            <w:vAlign w:val="center"/>
            <w:hideMark/>
          </w:tcPr>
          <w:p w14:paraId="1820984F" w14:textId="77777777" w:rsidR="003C2EB6" w:rsidRPr="0021660A" w:rsidRDefault="003C2EB6" w:rsidP="002321FD">
            <w:pPr>
              <w:jc w:val="center"/>
              <w:rPr>
                <w:rFonts w:ascii="Verdana" w:eastAsia="Times New Roman" w:hAnsi="Verdana" w:cs="Calibri"/>
                <w:b/>
                <w:bCs/>
                <w:color w:val="FFFFFF"/>
                <w:sz w:val="14"/>
                <w:szCs w:val="14"/>
                <w:lang w:eastAsia="es-CO"/>
              </w:rPr>
            </w:pPr>
            <w:r w:rsidRPr="0021660A">
              <w:rPr>
                <w:rFonts w:ascii="Verdana" w:eastAsia="Times New Roman" w:hAnsi="Verdana" w:cs="Calibri"/>
                <w:b/>
                <w:bCs/>
                <w:color w:val="FFFFFF"/>
                <w:sz w:val="14"/>
                <w:szCs w:val="14"/>
                <w:lang w:eastAsia="es-CO"/>
              </w:rPr>
              <w:t>Tareas Planeadas</w:t>
            </w:r>
          </w:p>
        </w:tc>
        <w:tc>
          <w:tcPr>
            <w:tcW w:w="991" w:type="dxa"/>
            <w:tcBorders>
              <w:top w:val="single" w:sz="8" w:space="0" w:color="auto"/>
              <w:left w:val="nil"/>
              <w:bottom w:val="single" w:sz="8" w:space="0" w:color="auto"/>
              <w:right w:val="single" w:sz="8" w:space="0" w:color="auto"/>
            </w:tcBorders>
            <w:shd w:val="clear" w:color="000000" w:fill="1F3864"/>
            <w:vAlign w:val="center"/>
            <w:hideMark/>
          </w:tcPr>
          <w:p w14:paraId="357FDA14" w14:textId="77777777" w:rsidR="003C2EB6" w:rsidRPr="0021660A" w:rsidRDefault="003C2EB6" w:rsidP="002321FD">
            <w:pPr>
              <w:jc w:val="center"/>
              <w:rPr>
                <w:rFonts w:ascii="Verdana" w:eastAsia="Times New Roman" w:hAnsi="Verdana" w:cs="Calibri"/>
                <w:b/>
                <w:bCs/>
                <w:color w:val="FFFFFF"/>
                <w:sz w:val="14"/>
                <w:szCs w:val="14"/>
                <w:lang w:eastAsia="es-CO"/>
              </w:rPr>
            </w:pPr>
            <w:r w:rsidRPr="0021660A">
              <w:rPr>
                <w:rFonts w:ascii="Verdana" w:eastAsia="Times New Roman" w:hAnsi="Verdana" w:cs="Calibri"/>
                <w:b/>
                <w:bCs/>
                <w:color w:val="FFFFFF"/>
                <w:sz w:val="14"/>
                <w:szCs w:val="14"/>
                <w:lang w:eastAsia="es-CO"/>
              </w:rPr>
              <w:t>Tareas Cumplidas</w:t>
            </w:r>
          </w:p>
        </w:tc>
        <w:tc>
          <w:tcPr>
            <w:tcW w:w="1039" w:type="dxa"/>
            <w:tcBorders>
              <w:top w:val="single" w:sz="8" w:space="0" w:color="auto"/>
              <w:left w:val="nil"/>
              <w:bottom w:val="single" w:sz="8" w:space="0" w:color="auto"/>
              <w:right w:val="single" w:sz="8" w:space="0" w:color="auto"/>
            </w:tcBorders>
            <w:shd w:val="clear" w:color="000000" w:fill="1F3864"/>
            <w:vAlign w:val="center"/>
            <w:hideMark/>
          </w:tcPr>
          <w:p w14:paraId="04DE00C5" w14:textId="77777777" w:rsidR="003C2EB6" w:rsidRPr="0021660A" w:rsidRDefault="003C2EB6" w:rsidP="002321FD">
            <w:pPr>
              <w:jc w:val="center"/>
              <w:rPr>
                <w:rFonts w:ascii="Verdana" w:eastAsia="Times New Roman" w:hAnsi="Verdana" w:cs="Calibri"/>
                <w:b/>
                <w:bCs/>
                <w:color w:val="FFFFFF"/>
                <w:sz w:val="14"/>
                <w:szCs w:val="14"/>
                <w:lang w:eastAsia="es-CO"/>
              </w:rPr>
            </w:pPr>
            <w:r w:rsidRPr="0021660A">
              <w:rPr>
                <w:rFonts w:ascii="Verdana" w:eastAsia="Times New Roman" w:hAnsi="Verdana" w:cs="Calibri"/>
                <w:b/>
                <w:bCs/>
                <w:color w:val="FFFFFF"/>
                <w:sz w:val="14"/>
                <w:szCs w:val="14"/>
                <w:lang w:eastAsia="es-CO"/>
              </w:rPr>
              <w:t>Tareas Pendientes</w:t>
            </w:r>
          </w:p>
        </w:tc>
        <w:tc>
          <w:tcPr>
            <w:tcW w:w="0" w:type="auto"/>
            <w:tcBorders>
              <w:top w:val="single" w:sz="8" w:space="0" w:color="auto"/>
              <w:left w:val="nil"/>
              <w:bottom w:val="single" w:sz="8" w:space="0" w:color="auto"/>
              <w:right w:val="single" w:sz="8" w:space="0" w:color="auto"/>
            </w:tcBorders>
            <w:shd w:val="clear" w:color="000000" w:fill="1F3864"/>
            <w:vAlign w:val="center"/>
            <w:hideMark/>
          </w:tcPr>
          <w:p w14:paraId="53D02E54" w14:textId="77777777" w:rsidR="003C2EB6" w:rsidRPr="0021660A" w:rsidRDefault="003C2EB6" w:rsidP="002321FD">
            <w:pPr>
              <w:jc w:val="center"/>
              <w:rPr>
                <w:rFonts w:ascii="Verdana" w:eastAsia="Times New Roman" w:hAnsi="Verdana" w:cs="Calibri"/>
                <w:b/>
                <w:bCs/>
                <w:color w:val="FFFFFF"/>
                <w:sz w:val="14"/>
                <w:szCs w:val="14"/>
                <w:lang w:eastAsia="es-CO"/>
              </w:rPr>
            </w:pPr>
            <w:r w:rsidRPr="0021660A">
              <w:rPr>
                <w:rFonts w:ascii="Verdana" w:eastAsia="Times New Roman" w:hAnsi="Verdana" w:cs="Calibri"/>
                <w:b/>
                <w:bCs/>
                <w:color w:val="FFFFFF"/>
                <w:sz w:val="14"/>
                <w:szCs w:val="14"/>
                <w:lang w:eastAsia="es-CO"/>
              </w:rPr>
              <w:t>Avance Real</w:t>
            </w:r>
          </w:p>
        </w:tc>
      </w:tr>
      <w:tr w:rsidR="003C2EB6" w:rsidRPr="0021660A" w14:paraId="72DB1510" w14:textId="77777777" w:rsidTr="002321FD">
        <w:trPr>
          <w:trHeight w:val="210"/>
          <w:jc w:val="center"/>
        </w:trPr>
        <w:tc>
          <w:tcPr>
            <w:tcW w:w="4243" w:type="dxa"/>
            <w:tcBorders>
              <w:top w:val="nil"/>
              <w:left w:val="single" w:sz="8" w:space="0" w:color="auto"/>
              <w:bottom w:val="single" w:sz="8" w:space="0" w:color="auto"/>
              <w:right w:val="single" w:sz="8" w:space="0" w:color="auto"/>
            </w:tcBorders>
            <w:shd w:val="clear" w:color="auto" w:fill="auto"/>
            <w:vAlign w:val="center"/>
            <w:hideMark/>
          </w:tcPr>
          <w:p w14:paraId="0B4E4F26" w14:textId="77777777" w:rsidR="003C2EB6" w:rsidRPr="0021660A" w:rsidRDefault="003C2EB6" w:rsidP="002321FD">
            <w:pPr>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ALIANZA INTERINSTITUCIONAL</w:t>
            </w:r>
          </w:p>
        </w:tc>
        <w:tc>
          <w:tcPr>
            <w:tcW w:w="850" w:type="dxa"/>
            <w:tcBorders>
              <w:top w:val="nil"/>
              <w:left w:val="nil"/>
              <w:bottom w:val="single" w:sz="8" w:space="0" w:color="auto"/>
              <w:right w:val="single" w:sz="8" w:space="0" w:color="auto"/>
            </w:tcBorders>
            <w:shd w:val="clear" w:color="auto" w:fill="auto"/>
            <w:vAlign w:val="center"/>
            <w:hideMark/>
          </w:tcPr>
          <w:p w14:paraId="563F23F8" w14:textId="77777777" w:rsidR="003C2EB6" w:rsidRPr="0021660A" w:rsidRDefault="003C2EB6"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15</w:t>
            </w:r>
          </w:p>
        </w:tc>
        <w:tc>
          <w:tcPr>
            <w:tcW w:w="993" w:type="dxa"/>
            <w:tcBorders>
              <w:top w:val="nil"/>
              <w:left w:val="nil"/>
              <w:bottom w:val="single" w:sz="8" w:space="0" w:color="auto"/>
              <w:right w:val="single" w:sz="8" w:space="0" w:color="auto"/>
            </w:tcBorders>
            <w:shd w:val="clear" w:color="auto" w:fill="auto"/>
            <w:vAlign w:val="center"/>
            <w:hideMark/>
          </w:tcPr>
          <w:p w14:paraId="4F53BFA7" w14:textId="77777777" w:rsidR="003C2EB6" w:rsidRPr="0021660A" w:rsidRDefault="003C2EB6"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15</w:t>
            </w:r>
          </w:p>
        </w:tc>
        <w:tc>
          <w:tcPr>
            <w:tcW w:w="991" w:type="dxa"/>
            <w:tcBorders>
              <w:top w:val="nil"/>
              <w:left w:val="nil"/>
              <w:bottom w:val="single" w:sz="8" w:space="0" w:color="auto"/>
              <w:right w:val="single" w:sz="8" w:space="0" w:color="auto"/>
            </w:tcBorders>
            <w:shd w:val="clear" w:color="auto" w:fill="auto"/>
            <w:vAlign w:val="center"/>
            <w:hideMark/>
          </w:tcPr>
          <w:p w14:paraId="5AEC4C59" w14:textId="77777777" w:rsidR="003C2EB6" w:rsidRPr="0021660A" w:rsidRDefault="003C2EB6"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15</w:t>
            </w:r>
          </w:p>
        </w:tc>
        <w:tc>
          <w:tcPr>
            <w:tcW w:w="1039" w:type="dxa"/>
            <w:tcBorders>
              <w:top w:val="nil"/>
              <w:left w:val="nil"/>
              <w:bottom w:val="single" w:sz="8" w:space="0" w:color="auto"/>
              <w:right w:val="single" w:sz="8" w:space="0" w:color="auto"/>
            </w:tcBorders>
            <w:shd w:val="clear" w:color="auto" w:fill="auto"/>
            <w:vAlign w:val="center"/>
            <w:hideMark/>
          </w:tcPr>
          <w:p w14:paraId="3639D4A4" w14:textId="77777777" w:rsidR="003C2EB6" w:rsidRPr="0021660A" w:rsidRDefault="003C2EB6"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0</w:t>
            </w:r>
          </w:p>
        </w:tc>
        <w:tc>
          <w:tcPr>
            <w:tcW w:w="0" w:type="auto"/>
            <w:tcBorders>
              <w:top w:val="nil"/>
              <w:left w:val="nil"/>
              <w:bottom w:val="single" w:sz="8" w:space="0" w:color="auto"/>
              <w:right w:val="single" w:sz="8" w:space="0" w:color="auto"/>
            </w:tcBorders>
            <w:shd w:val="clear" w:color="auto" w:fill="auto"/>
            <w:vAlign w:val="center"/>
            <w:hideMark/>
          </w:tcPr>
          <w:p w14:paraId="639F570A" w14:textId="77777777" w:rsidR="003C2EB6" w:rsidRPr="0021660A" w:rsidRDefault="003C2EB6" w:rsidP="002321FD">
            <w:pPr>
              <w:jc w:val="right"/>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100.00%</w:t>
            </w:r>
          </w:p>
        </w:tc>
      </w:tr>
      <w:tr w:rsidR="003C2EB6" w:rsidRPr="0021660A" w14:paraId="48E0AACA" w14:textId="77777777" w:rsidTr="002321FD">
        <w:trPr>
          <w:trHeight w:val="210"/>
          <w:jc w:val="center"/>
        </w:trPr>
        <w:tc>
          <w:tcPr>
            <w:tcW w:w="4243" w:type="dxa"/>
            <w:tcBorders>
              <w:top w:val="nil"/>
              <w:left w:val="single" w:sz="8" w:space="0" w:color="auto"/>
              <w:bottom w:val="single" w:sz="8" w:space="0" w:color="auto"/>
              <w:right w:val="single" w:sz="8" w:space="0" w:color="auto"/>
            </w:tcBorders>
            <w:shd w:val="clear" w:color="auto" w:fill="auto"/>
            <w:vAlign w:val="center"/>
            <w:hideMark/>
          </w:tcPr>
          <w:p w14:paraId="59C3FF5F" w14:textId="77777777" w:rsidR="003C2EB6" w:rsidRPr="0021660A" w:rsidRDefault="003C2EB6" w:rsidP="002321FD">
            <w:pPr>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GESTION CONTRACTUAL</w:t>
            </w:r>
          </w:p>
        </w:tc>
        <w:tc>
          <w:tcPr>
            <w:tcW w:w="850" w:type="dxa"/>
            <w:tcBorders>
              <w:top w:val="nil"/>
              <w:left w:val="nil"/>
              <w:bottom w:val="single" w:sz="8" w:space="0" w:color="auto"/>
              <w:right w:val="single" w:sz="8" w:space="0" w:color="auto"/>
            </w:tcBorders>
            <w:shd w:val="clear" w:color="auto" w:fill="auto"/>
            <w:vAlign w:val="center"/>
            <w:hideMark/>
          </w:tcPr>
          <w:p w14:paraId="4F28C364" w14:textId="77777777" w:rsidR="003C2EB6" w:rsidRPr="0021660A" w:rsidRDefault="003C2EB6"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4</w:t>
            </w:r>
          </w:p>
        </w:tc>
        <w:tc>
          <w:tcPr>
            <w:tcW w:w="993" w:type="dxa"/>
            <w:tcBorders>
              <w:top w:val="nil"/>
              <w:left w:val="nil"/>
              <w:bottom w:val="single" w:sz="8" w:space="0" w:color="auto"/>
              <w:right w:val="single" w:sz="8" w:space="0" w:color="auto"/>
            </w:tcBorders>
            <w:shd w:val="clear" w:color="auto" w:fill="auto"/>
            <w:vAlign w:val="center"/>
            <w:hideMark/>
          </w:tcPr>
          <w:p w14:paraId="69DCB209" w14:textId="77777777" w:rsidR="003C2EB6" w:rsidRPr="0021660A" w:rsidRDefault="003C2EB6"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4</w:t>
            </w:r>
          </w:p>
        </w:tc>
        <w:tc>
          <w:tcPr>
            <w:tcW w:w="991" w:type="dxa"/>
            <w:tcBorders>
              <w:top w:val="nil"/>
              <w:left w:val="nil"/>
              <w:bottom w:val="single" w:sz="8" w:space="0" w:color="auto"/>
              <w:right w:val="single" w:sz="8" w:space="0" w:color="auto"/>
            </w:tcBorders>
            <w:shd w:val="clear" w:color="auto" w:fill="auto"/>
            <w:vAlign w:val="center"/>
            <w:hideMark/>
          </w:tcPr>
          <w:p w14:paraId="52A6F3E3" w14:textId="77777777" w:rsidR="003C2EB6" w:rsidRPr="0021660A" w:rsidRDefault="003C2EB6"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4</w:t>
            </w:r>
          </w:p>
        </w:tc>
        <w:tc>
          <w:tcPr>
            <w:tcW w:w="1039" w:type="dxa"/>
            <w:tcBorders>
              <w:top w:val="nil"/>
              <w:left w:val="nil"/>
              <w:bottom w:val="single" w:sz="8" w:space="0" w:color="auto"/>
              <w:right w:val="single" w:sz="8" w:space="0" w:color="auto"/>
            </w:tcBorders>
            <w:shd w:val="clear" w:color="auto" w:fill="auto"/>
            <w:vAlign w:val="center"/>
            <w:hideMark/>
          </w:tcPr>
          <w:p w14:paraId="69E72587" w14:textId="77777777" w:rsidR="003C2EB6" w:rsidRPr="0021660A" w:rsidRDefault="003C2EB6"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0</w:t>
            </w:r>
          </w:p>
        </w:tc>
        <w:tc>
          <w:tcPr>
            <w:tcW w:w="0" w:type="auto"/>
            <w:tcBorders>
              <w:top w:val="nil"/>
              <w:left w:val="nil"/>
              <w:bottom w:val="single" w:sz="8" w:space="0" w:color="auto"/>
              <w:right w:val="single" w:sz="8" w:space="0" w:color="auto"/>
            </w:tcBorders>
            <w:shd w:val="clear" w:color="auto" w:fill="auto"/>
            <w:vAlign w:val="center"/>
            <w:hideMark/>
          </w:tcPr>
          <w:p w14:paraId="6397929E" w14:textId="77777777" w:rsidR="003C2EB6" w:rsidRPr="0021660A" w:rsidRDefault="003C2EB6" w:rsidP="002321FD">
            <w:pPr>
              <w:jc w:val="right"/>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100.00%</w:t>
            </w:r>
          </w:p>
        </w:tc>
      </w:tr>
      <w:tr w:rsidR="003C2EB6" w:rsidRPr="0021660A" w14:paraId="0DD0EFEE" w14:textId="77777777" w:rsidTr="002321FD">
        <w:trPr>
          <w:trHeight w:val="210"/>
          <w:jc w:val="center"/>
        </w:trPr>
        <w:tc>
          <w:tcPr>
            <w:tcW w:w="4243" w:type="dxa"/>
            <w:tcBorders>
              <w:top w:val="nil"/>
              <w:left w:val="single" w:sz="8" w:space="0" w:color="auto"/>
              <w:bottom w:val="single" w:sz="8" w:space="0" w:color="auto"/>
              <w:right w:val="single" w:sz="8" w:space="0" w:color="auto"/>
            </w:tcBorders>
            <w:shd w:val="clear" w:color="auto" w:fill="auto"/>
            <w:vAlign w:val="center"/>
            <w:hideMark/>
          </w:tcPr>
          <w:p w14:paraId="6E04D6BB" w14:textId="77777777" w:rsidR="003C2EB6" w:rsidRPr="0021660A" w:rsidRDefault="003C2EB6" w:rsidP="002321FD">
            <w:pPr>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lastRenderedPageBreak/>
              <w:t>GESTION DE CONTROL, INSPECCION Y VIGILANCIA</w:t>
            </w:r>
          </w:p>
        </w:tc>
        <w:tc>
          <w:tcPr>
            <w:tcW w:w="850" w:type="dxa"/>
            <w:tcBorders>
              <w:top w:val="nil"/>
              <w:left w:val="nil"/>
              <w:bottom w:val="single" w:sz="8" w:space="0" w:color="auto"/>
              <w:right w:val="single" w:sz="8" w:space="0" w:color="auto"/>
            </w:tcBorders>
            <w:shd w:val="clear" w:color="auto" w:fill="auto"/>
            <w:vAlign w:val="center"/>
            <w:hideMark/>
          </w:tcPr>
          <w:p w14:paraId="4AAEAB7C" w14:textId="77777777" w:rsidR="003C2EB6" w:rsidRPr="0021660A" w:rsidRDefault="003C2EB6"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8</w:t>
            </w:r>
          </w:p>
        </w:tc>
        <w:tc>
          <w:tcPr>
            <w:tcW w:w="993" w:type="dxa"/>
            <w:tcBorders>
              <w:top w:val="nil"/>
              <w:left w:val="nil"/>
              <w:bottom w:val="single" w:sz="8" w:space="0" w:color="auto"/>
              <w:right w:val="single" w:sz="8" w:space="0" w:color="auto"/>
            </w:tcBorders>
            <w:shd w:val="clear" w:color="auto" w:fill="auto"/>
            <w:vAlign w:val="center"/>
            <w:hideMark/>
          </w:tcPr>
          <w:p w14:paraId="29F58F16" w14:textId="77777777" w:rsidR="003C2EB6" w:rsidRPr="0021660A" w:rsidRDefault="003C2EB6"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8</w:t>
            </w:r>
          </w:p>
        </w:tc>
        <w:tc>
          <w:tcPr>
            <w:tcW w:w="991" w:type="dxa"/>
            <w:tcBorders>
              <w:top w:val="nil"/>
              <w:left w:val="nil"/>
              <w:bottom w:val="single" w:sz="8" w:space="0" w:color="auto"/>
              <w:right w:val="single" w:sz="8" w:space="0" w:color="auto"/>
            </w:tcBorders>
            <w:shd w:val="clear" w:color="auto" w:fill="auto"/>
            <w:vAlign w:val="center"/>
            <w:hideMark/>
          </w:tcPr>
          <w:p w14:paraId="4C7F0D11" w14:textId="77777777" w:rsidR="003C2EB6" w:rsidRPr="0021660A" w:rsidRDefault="003C2EB6"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8</w:t>
            </w:r>
          </w:p>
        </w:tc>
        <w:tc>
          <w:tcPr>
            <w:tcW w:w="1039" w:type="dxa"/>
            <w:tcBorders>
              <w:top w:val="nil"/>
              <w:left w:val="nil"/>
              <w:bottom w:val="single" w:sz="8" w:space="0" w:color="auto"/>
              <w:right w:val="single" w:sz="8" w:space="0" w:color="auto"/>
            </w:tcBorders>
            <w:shd w:val="clear" w:color="auto" w:fill="auto"/>
            <w:vAlign w:val="center"/>
            <w:hideMark/>
          </w:tcPr>
          <w:p w14:paraId="4125295B" w14:textId="77777777" w:rsidR="003C2EB6" w:rsidRPr="0021660A" w:rsidRDefault="003C2EB6"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0</w:t>
            </w:r>
          </w:p>
        </w:tc>
        <w:tc>
          <w:tcPr>
            <w:tcW w:w="0" w:type="auto"/>
            <w:tcBorders>
              <w:top w:val="nil"/>
              <w:left w:val="nil"/>
              <w:bottom w:val="single" w:sz="8" w:space="0" w:color="auto"/>
              <w:right w:val="single" w:sz="8" w:space="0" w:color="auto"/>
            </w:tcBorders>
            <w:shd w:val="clear" w:color="auto" w:fill="auto"/>
            <w:vAlign w:val="center"/>
            <w:hideMark/>
          </w:tcPr>
          <w:p w14:paraId="49B05C47" w14:textId="77777777" w:rsidR="003C2EB6" w:rsidRPr="0021660A" w:rsidRDefault="003C2EB6" w:rsidP="002321FD">
            <w:pPr>
              <w:jc w:val="right"/>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100.00%</w:t>
            </w:r>
          </w:p>
        </w:tc>
      </w:tr>
      <w:tr w:rsidR="003C2EB6" w:rsidRPr="0021660A" w14:paraId="5851133C" w14:textId="77777777" w:rsidTr="002321FD">
        <w:trPr>
          <w:trHeight w:val="210"/>
          <w:jc w:val="center"/>
        </w:trPr>
        <w:tc>
          <w:tcPr>
            <w:tcW w:w="4243" w:type="dxa"/>
            <w:tcBorders>
              <w:top w:val="nil"/>
              <w:left w:val="single" w:sz="8" w:space="0" w:color="auto"/>
              <w:bottom w:val="single" w:sz="8" w:space="0" w:color="auto"/>
              <w:right w:val="single" w:sz="8" w:space="0" w:color="auto"/>
            </w:tcBorders>
            <w:shd w:val="clear" w:color="auto" w:fill="auto"/>
            <w:vAlign w:val="center"/>
            <w:hideMark/>
          </w:tcPr>
          <w:p w14:paraId="239132A9" w14:textId="77777777" w:rsidR="003C2EB6" w:rsidRPr="0021660A" w:rsidRDefault="003C2EB6" w:rsidP="002321FD">
            <w:pPr>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GESTION DE LA OPERACION</w:t>
            </w:r>
          </w:p>
        </w:tc>
        <w:tc>
          <w:tcPr>
            <w:tcW w:w="850" w:type="dxa"/>
            <w:tcBorders>
              <w:top w:val="nil"/>
              <w:left w:val="nil"/>
              <w:bottom w:val="single" w:sz="8" w:space="0" w:color="auto"/>
              <w:right w:val="single" w:sz="8" w:space="0" w:color="auto"/>
            </w:tcBorders>
            <w:shd w:val="clear" w:color="auto" w:fill="auto"/>
            <w:vAlign w:val="center"/>
            <w:hideMark/>
          </w:tcPr>
          <w:p w14:paraId="145155E3" w14:textId="77777777" w:rsidR="003C2EB6" w:rsidRPr="0021660A" w:rsidRDefault="003C2EB6"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2</w:t>
            </w:r>
          </w:p>
        </w:tc>
        <w:tc>
          <w:tcPr>
            <w:tcW w:w="993" w:type="dxa"/>
            <w:tcBorders>
              <w:top w:val="nil"/>
              <w:left w:val="nil"/>
              <w:bottom w:val="single" w:sz="8" w:space="0" w:color="auto"/>
              <w:right w:val="single" w:sz="8" w:space="0" w:color="auto"/>
            </w:tcBorders>
            <w:shd w:val="clear" w:color="auto" w:fill="auto"/>
            <w:vAlign w:val="center"/>
            <w:hideMark/>
          </w:tcPr>
          <w:p w14:paraId="0F58ACCD" w14:textId="77777777" w:rsidR="003C2EB6" w:rsidRPr="0021660A" w:rsidRDefault="003C2EB6"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2</w:t>
            </w:r>
          </w:p>
        </w:tc>
        <w:tc>
          <w:tcPr>
            <w:tcW w:w="991" w:type="dxa"/>
            <w:tcBorders>
              <w:top w:val="nil"/>
              <w:left w:val="nil"/>
              <w:bottom w:val="single" w:sz="8" w:space="0" w:color="auto"/>
              <w:right w:val="single" w:sz="8" w:space="0" w:color="auto"/>
            </w:tcBorders>
            <w:shd w:val="clear" w:color="auto" w:fill="auto"/>
            <w:vAlign w:val="center"/>
            <w:hideMark/>
          </w:tcPr>
          <w:p w14:paraId="57E9E4F3" w14:textId="77777777" w:rsidR="003C2EB6" w:rsidRPr="0021660A" w:rsidRDefault="003C2EB6"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2</w:t>
            </w:r>
          </w:p>
        </w:tc>
        <w:tc>
          <w:tcPr>
            <w:tcW w:w="1039" w:type="dxa"/>
            <w:tcBorders>
              <w:top w:val="nil"/>
              <w:left w:val="nil"/>
              <w:bottom w:val="single" w:sz="8" w:space="0" w:color="auto"/>
              <w:right w:val="single" w:sz="8" w:space="0" w:color="auto"/>
            </w:tcBorders>
            <w:shd w:val="clear" w:color="auto" w:fill="auto"/>
            <w:vAlign w:val="center"/>
            <w:hideMark/>
          </w:tcPr>
          <w:p w14:paraId="43012C1F" w14:textId="77777777" w:rsidR="003C2EB6" w:rsidRPr="0021660A" w:rsidRDefault="003C2EB6"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0</w:t>
            </w:r>
          </w:p>
        </w:tc>
        <w:tc>
          <w:tcPr>
            <w:tcW w:w="0" w:type="auto"/>
            <w:tcBorders>
              <w:top w:val="nil"/>
              <w:left w:val="nil"/>
              <w:bottom w:val="single" w:sz="8" w:space="0" w:color="auto"/>
              <w:right w:val="single" w:sz="8" w:space="0" w:color="auto"/>
            </w:tcBorders>
            <w:shd w:val="clear" w:color="auto" w:fill="auto"/>
            <w:vAlign w:val="center"/>
            <w:hideMark/>
          </w:tcPr>
          <w:p w14:paraId="1F06860B" w14:textId="77777777" w:rsidR="003C2EB6" w:rsidRPr="0021660A" w:rsidRDefault="003C2EB6" w:rsidP="002321FD">
            <w:pPr>
              <w:jc w:val="right"/>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100.00%</w:t>
            </w:r>
          </w:p>
        </w:tc>
      </w:tr>
      <w:tr w:rsidR="003C2EB6" w:rsidRPr="0021660A" w14:paraId="40012E42" w14:textId="77777777" w:rsidTr="002321FD">
        <w:trPr>
          <w:trHeight w:val="210"/>
          <w:jc w:val="center"/>
        </w:trPr>
        <w:tc>
          <w:tcPr>
            <w:tcW w:w="4243" w:type="dxa"/>
            <w:tcBorders>
              <w:top w:val="nil"/>
              <w:left w:val="single" w:sz="8" w:space="0" w:color="auto"/>
              <w:bottom w:val="single" w:sz="8" w:space="0" w:color="auto"/>
              <w:right w:val="single" w:sz="8" w:space="0" w:color="auto"/>
            </w:tcBorders>
            <w:shd w:val="clear" w:color="auto" w:fill="auto"/>
            <w:vAlign w:val="center"/>
            <w:hideMark/>
          </w:tcPr>
          <w:p w14:paraId="395BCA53" w14:textId="77777777" w:rsidR="003C2EB6" w:rsidRPr="0021660A" w:rsidRDefault="003C2EB6" w:rsidP="002321FD">
            <w:pPr>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GESTION DEL SERVICIO</w:t>
            </w:r>
          </w:p>
        </w:tc>
        <w:tc>
          <w:tcPr>
            <w:tcW w:w="850" w:type="dxa"/>
            <w:tcBorders>
              <w:top w:val="nil"/>
              <w:left w:val="nil"/>
              <w:bottom w:val="single" w:sz="8" w:space="0" w:color="auto"/>
              <w:right w:val="single" w:sz="8" w:space="0" w:color="auto"/>
            </w:tcBorders>
            <w:shd w:val="clear" w:color="auto" w:fill="auto"/>
            <w:vAlign w:val="center"/>
            <w:hideMark/>
          </w:tcPr>
          <w:p w14:paraId="116DB0B7" w14:textId="77777777" w:rsidR="003C2EB6" w:rsidRPr="0021660A" w:rsidRDefault="003C2EB6"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4</w:t>
            </w:r>
          </w:p>
        </w:tc>
        <w:tc>
          <w:tcPr>
            <w:tcW w:w="993" w:type="dxa"/>
            <w:tcBorders>
              <w:top w:val="nil"/>
              <w:left w:val="nil"/>
              <w:bottom w:val="single" w:sz="8" w:space="0" w:color="auto"/>
              <w:right w:val="single" w:sz="8" w:space="0" w:color="auto"/>
            </w:tcBorders>
            <w:shd w:val="clear" w:color="auto" w:fill="auto"/>
            <w:vAlign w:val="center"/>
            <w:hideMark/>
          </w:tcPr>
          <w:p w14:paraId="382118CC" w14:textId="77777777" w:rsidR="003C2EB6" w:rsidRPr="0021660A" w:rsidRDefault="003C2EB6"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4</w:t>
            </w:r>
          </w:p>
        </w:tc>
        <w:tc>
          <w:tcPr>
            <w:tcW w:w="991" w:type="dxa"/>
            <w:tcBorders>
              <w:top w:val="nil"/>
              <w:left w:val="nil"/>
              <w:bottom w:val="single" w:sz="8" w:space="0" w:color="auto"/>
              <w:right w:val="single" w:sz="8" w:space="0" w:color="auto"/>
            </w:tcBorders>
            <w:shd w:val="clear" w:color="auto" w:fill="auto"/>
            <w:vAlign w:val="center"/>
            <w:hideMark/>
          </w:tcPr>
          <w:p w14:paraId="68C12C6A" w14:textId="77777777" w:rsidR="003C2EB6" w:rsidRPr="0021660A" w:rsidRDefault="003C2EB6"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4</w:t>
            </w:r>
          </w:p>
        </w:tc>
        <w:tc>
          <w:tcPr>
            <w:tcW w:w="1039" w:type="dxa"/>
            <w:tcBorders>
              <w:top w:val="nil"/>
              <w:left w:val="nil"/>
              <w:bottom w:val="single" w:sz="8" w:space="0" w:color="auto"/>
              <w:right w:val="single" w:sz="8" w:space="0" w:color="auto"/>
            </w:tcBorders>
            <w:shd w:val="clear" w:color="auto" w:fill="auto"/>
            <w:vAlign w:val="center"/>
            <w:hideMark/>
          </w:tcPr>
          <w:p w14:paraId="55D1C456" w14:textId="77777777" w:rsidR="003C2EB6" w:rsidRPr="0021660A" w:rsidRDefault="003C2EB6"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0</w:t>
            </w:r>
          </w:p>
        </w:tc>
        <w:tc>
          <w:tcPr>
            <w:tcW w:w="0" w:type="auto"/>
            <w:tcBorders>
              <w:top w:val="nil"/>
              <w:left w:val="nil"/>
              <w:bottom w:val="single" w:sz="8" w:space="0" w:color="auto"/>
              <w:right w:val="single" w:sz="8" w:space="0" w:color="auto"/>
            </w:tcBorders>
            <w:shd w:val="clear" w:color="auto" w:fill="auto"/>
            <w:vAlign w:val="center"/>
            <w:hideMark/>
          </w:tcPr>
          <w:p w14:paraId="6B65EB4F" w14:textId="77777777" w:rsidR="003C2EB6" w:rsidRPr="0021660A" w:rsidRDefault="003C2EB6" w:rsidP="002321FD">
            <w:pPr>
              <w:jc w:val="right"/>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100.00%</w:t>
            </w:r>
          </w:p>
        </w:tc>
      </w:tr>
      <w:tr w:rsidR="003C2EB6" w:rsidRPr="0021660A" w14:paraId="7F01BC59" w14:textId="77777777" w:rsidTr="002321FD">
        <w:trPr>
          <w:trHeight w:val="210"/>
          <w:jc w:val="center"/>
        </w:trPr>
        <w:tc>
          <w:tcPr>
            <w:tcW w:w="4243" w:type="dxa"/>
            <w:tcBorders>
              <w:top w:val="nil"/>
              <w:left w:val="single" w:sz="8" w:space="0" w:color="auto"/>
              <w:bottom w:val="single" w:sz="8" w:space="0" w:color="auto"/>
              <w:right w:val="single" w:sz="8" w:space="0" w:color="auto"/>
            </w:tcBorders>
            <w:shd w:val="clear" w:color="auto" w:fill="auto"/>
            <w:vAlign w:val="center"/>
            <w:hideMark/>
          </w:tcPr>
          <w:p w14:paraId="08587DDC" w14:textId="77777777" w:rsidR="003C2EB6" w:rsidRPr="0021660A" w:rsidRDefault="003C2EB6" w:rsidP="002321FD">
            <w:pPr>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GESTION DOCUMENTAL</w:t>
            </w:r>
          </w:p>
        </w:tc>
        <w:tc>
          <w:tcPr>
            <w:tcW w:w="850" w:type="dxa"/>
            <w:tcBorders>
              <w:top w:val="nil"/>
              <w:left w:val="nil"/>
              <w:bottom w:val="single" w:sz="8" w:space="0" w:color="auto"/>
              <w:right w:val="single" w:sz="8" w:space="0" w:color="auto"/>
            </w:tcBorders>
            <w:shd w:val="clear" w:color="auto" w:fill="auto"/>
            <w:vAlign w:val="center"/>
            <w:hideMark/>
          </w:tcPr>
          <w:p w14:paraId="45E11945" w14:textId="77777777" w:rsidR="003C2EB6" w:rsidRPr="0021660A" w:rsidRDefault="003C2EB6"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1</w:t>
            </w:r>
          </w:p>
        </w:tc>
        <w:tc>
          <w:tcPr>
            <w:tcW w:w="993" w:type="dxa"/>
            <w:tcBorders>
              <w:top w:val="nil"/>
              <w:left w:val="nil"/>
              <w:bottom w:val="single" w:sz="8" w:space="0" w:color="auto"/>
              <w:right w:val="single" w:sz="8" w:space="0" w:color="auto"/>
            </w:tcBorders>
            <w:shd w:val="clear" w:color="auto" w:fill="auto"/>
            <w:vAlign w:val="center"/>
            <w:hideMark/>
          </w:tcPr>
          <w:p w14:paraId="67933651" w14:textId="77777777" w:rsidR="003C2EB6" w:rsidRPr="0021660A" w:rsidRDefault="003C2EB6"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1</w:t>
            </w:r>
          </w:p>
        </w:tc>
        <w:tc>
          <w:tcPr>
            <w:tcW w:w="991" w:type="dxa"/>
            <w:tcBorders>
              <w:top w:val="nil"/>
              <w:left w:val="nil"/>
              <w:bottom w:val="single" w:sz="8" w:space="0" w:color="auto"/>
              <w:right w:val="single" w:sz="8" w:space="0" w:color="auto"/>
            </w:tcBorders>
            <w:shd w:val="clear" w:color="auto" w:fill="auto"/>
            <w:vAlign w:val="center"/>
            <w:hideMark/>
          </w:tcPr>
          <w:p w14:paraId="1597C1DB" w14:textId="77777777" w:rsidR="003C2EB6" w:rsidRPr="0021660A" w:rsidRDefault="003C2EB6"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1</w:t>
            </w:r>
          </w:p>
        </w:tc>
        <w:tc>
          <w:tcPr>
            <w:tcW w:w="1039" w:type="dxa"/>
            <w:tcBorders>
              <w:top w:val="nil"/>
              <w:left w:val="nil"/>
              <w:bottom w:val="single" w:sz="8" w:space="0" w:color="auto"/>
              <w:right w:val="single" w:sz="8" w:space="0" w:color="auto"/>
            </w:tcBorders>
            <w:shd w:val="clear" w:color="auto" w:fill="auto"/>
            <w:vAlign w:val="center"/>
            <w:hideMark/>
          </w:tcPr>
          <w:p w14:paraId="79F4AEC5" w14:textId="77777777" w:rsidR="003C2EB6" w:rsidRPr="0021660A" w:rsidRDefault="003C2EB6"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0</w:t>
            </w:r>
          </w:p>
        </w:tc>
        <w:tc>
          <w:tcPr>
            <w:tcW w:w="0" w:type="auto"/>
            <w:tcBorders>
              <w:top w:val="nil"/>
              <w:left w:val="nil"/>
              <w:bottom w:val="single" w:sz="8" w:space="0" w:color="auto"/>
              <w:right w:val="single" w:sz="8" w:space="0" w:color="auto"/>
            </w:tcBorders>
            <w:shd w:val="clear" w:color="auto" w:fill="auto"/>
            <w:vAlign w:val="center"/>
            <w:hideMark/>
          </w:tcPr>
          <w:p w14:paraId="3AE1AEF5" w14:textId="77777777" w:rsidR="003C2EB6" w:rsidRPr="0021660A" w:rsidRDefault="003C2EB6" w:rsidP="002321FD">
            <w:pPr>
              <w:jc w:val="right"/>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100.00%</w:t>
            </w:r>
          </w:p>
        </w:tc>
      </w:tr>
      <w:tr w:rsidR="003C2EB6" w:rsidRPr="0021660A" w14:paraId="3957CFAA" w14:textId="77777777" w:rsidTr="002321FD">
        <w:trPr>
          <w:trHeight w:val="210"/>
          <w:jc w:val="center"/>
        </w:trPr>
        <w:tc>
          <w:tcPr>
            <w:tcW w:w="4243" w:type="dxa"/>
            <w:tcBorders>
              <w:top w:val="nil"/>
              <w:left w:val="single" w:sz="8" w:space="0" w:color="auto"/>
              <w:bottom w:val="single" w:sz="8" w:space="0" w:color="auto"/>
              <w:right w:val="single" w:sz="8" w:space="0" w:color="auto"/>
            </w:tcBorders>
            <w:shd w:val="clear" w:color="auto" w:fill="auto"/>
            <w:vAlign w:val="center"/>
            <w:hideMark/>
          </w:tcPr>
          <w:p w14:paraId="00A3B040" w14:textId="77777777" w:rsidR="003C2EB6" w:rsidRPr="0021660A" w:rsidRDefault="003C2EB6" w:rsidP="002321FD">
            <w:pPr>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GESTION EVALUACION Y SEGUIMIENTO</w:t>
            </w:r>
          </w:p>
        </w:tc>
        <w:tc>
          <w:tcPr>
            <w:tcW w:w="850" w:type="dxa"/>
            <w:tcBorders>
              <w:top w:val="nil"/>
              <w:left w:val="nil"/>
              <w:bottom w:val="single" w:sz="8" w:space="0" w:color="auto"/>
              <w:right w:val="single" w:sz="8" w:space="0" w:color="auto"/>
            </w:tcBorders>
            <w:shd w:val="clear" w:color="auto" w:fill="auto"/>
            <w:vAlign w:val="center"/>
            <w:hideMark/>
          </w:tcPr>
          <w:p w14:paraId="22AD3BED" w14:textId="77777777" w:rsidR="003C2EB6" w:rsidRPr="0021660A" w:rsidRDefault="003C2EB6"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3</w:t>
            </w:r>
          </w:p>
        </w:tc>
        <w:tc>
          <w:tcPr>
            <w:tcW w:w="993" w:type="dxa"/>
            <w:tcBorders>
              <w:top w:val="nil"/>
              <w:left w:val="nil"/>
              <w:bottom w:val="single" w:sz="8" w:space="0" w:color="auto"/>
              <w:right w:val="single" w:sz="8" w:space="0" w:color="auto"/>
            </w:tcBorders>
            <w:shd w:val="clear" w:color="auto" w:fill="auto"/>
            <w:vAlign w:val="center"/>
            <w:hideMark/>
          </w:tcPr>
          <w:p w14:paraId="6AE0C12C" w14:textId="77777777" w:rsidR="003C2EB6" w:rsidRPr="0021660A" w:rsidRDefault="003C2EB6"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3</w:t>
            </w:r>
          </w:p>
        </w:tc>
        <w:tc>
          <w:tcPr>
            <w:tcW w:w="991" w:type="dxa"/>
            <w:tcBorders>
              <w:top w:val="nil"/>
              <w:left w:val="nil"/>
              <w:bottom w:val="single" w:sz="8" w:space="0" w:color="auto"/>
              <w:right w:val="single" w:sz="8" w:space="0" w:color="auto"/>
            </w:tcBorders>
            <w:shd w:val="clear" w:color="auto" w:fill="auto"/>
            <w:vAlign w:val="center"/>
            <w:hideMark/>
          </w:tcPr>
          <w:p w14:paraId="4B5FA4AA" w14:textId="77777777" w:rsidR="003C2EB6" w:rsidRPr="0021660A" w:rsidRDefault="003C2EB6"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3</w:t>
            </w:r>
          </w:p>
        </w:tc>
        <w:tc>
          <w:tcPr>
            <w:tcW w:w="1039" w:type="dxa"/>
            <w:tcBorders>
              <w:top w:val="nil"/>
              <w:left w:val="nil"/>
              <w:bottom w:val="single" w:sz="8" w:space="0" w:color="auto"/>
              <w:right w:val="single" w:sz="8" w:space="0" w:color="auto"/>
            </w:tcBorders>
            <w:shd w:val="clear" w:color="auto" w:fill="auto"/>
            <w:vAlign w:val="center"/>
            <w:hideMark/>
          </w:tcPr>
          <w:p w14:paraId="2F3CF0BD" w14:textId="77777777" w:rsidR="003C2EB6" w:rsidRPr="0021660A" w:rsidRDefault="003C2EB6"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0</w:t>
            </w:r>
          </w:p>
        </w:tc>
        <w:tc>
          <w:tcPr>
            <w:tcW w:w="0" w:type="auto"/>
            <w:tcBorders>
              <w:top w:val="nil"/>
              <w:left w:val="nil"/>
              <w:bottom w:val="single" w:sz="8" w:space="0" w:color="auto"/>
              <w:right w:val="single" w:sz="8" w:space="0" w:color="auto"/>
            </w:tcBorders>
            <w:shd w:val="clear" w:color="auto" w:fill="auto"/>
            <w:vAlign w:val="center"/>
            <w:hideMark/>
          </w:tcPr>
          <w:p w14:paraId="4FEC5A7A" w14:textId="77777777" w:rsidR="003C2EB6" w:rsidRPr="0021660A" w:rsidRDefault="003C2EB6" w:rsidP="002321FD">
            <w:pPr>
              <w:jc w:val="right"/>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100.00%</w:t>
            </w:r>
          </w:p>
        </w:tc>
      </w:tr>
      <w:tr w:rsidR="003C2EB6" w:rsidRPr="0021660A" w14:paraId="405DDBF4" w14:textId="77777777" w:rsidTr="002321FD">
        <w:trPr>
          <w:trHeight w:val="210"/>
          <w:jc w:val="center"/>
        </w:trPr>
        <w:tc>
          <w:tcPr>
            <w:tcW w:w="4243" w:type="dxa"/>
            <w:tcBorders>
              <w:top w:val="nil"/>
              <w:left w:val="single" w:sz="8" w:space="0" w:color="auto"/>
              <w:bottom w:val="single" w:sz="8" w:space="0" w:color="auto"/>
              <w:right w:val="single" w:sz="8" w:space="0" w:color="auto"/>
            </w:tcBorders>
            <w:shd w:val="clear" w:color="auto" w:fill="auto"/>
            <w:vAlign w:val="center"/>
            <w:hideMark/>
          </w:tcPr>
          <w:p w14:paraId="78C68253" w14:textId="77777777" w:rsidR="003C2EB6" w:rsidRPr="0021660A" w:rsidRDefault="003C2EB6" w:rsidP="002321FD">
            <w:pPr>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GESTION FINANCIERA</w:t>
            </w:r>
          </w:p>
        </w:tc>
        <w:tc>
          <w:tcPr>
            <w:tcW w:w="850" w:type="dxa"/>
            <w:tcBorders>
              <w:top w:val="nil"/>
              <w:left w:val="nil"/>
              <w:bottom w:val="single" w:sz="8" w:space="0" w:color="auto"/>
              <w:right w:val="single" w:sz="8" w:space="0" w:color="auto"/>
            </w:tcBorders>
            <w:shd w:val="clear" w:color="auto" w:fill="auto"/>
            <w:vAlign w:val="center"/>
            <w:hideMark/>
          </w:tcPr>
          <w:p w14:paraId="7282949F" w14:textId="77777777" w:rsidR="003C2EB6" w:rsidRPr="0021660A" w:rsidRDefault="003C2EB6"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22</w:t>
            </w:r>
          </w:p>
        </w:tc>
        <w:tc>
          <w:tcPr>
            <w:tcW w:w="993" w:type="dxa"/>
            <w:tcBorders>
              <w:top w:val="nil"/>
              <w:left w:val="nil"/>
              <w:bottom w:val="single" w:sz="8" w:space="0" w:color="auto"/>
              <w:right w:val="single" w:sz="8" w:space="0" w:color="auto"/>
            </w:tcBorders>
            <w:shd w:val="clear" w:color="auto" w:fill="auto"/>
            <w:vAlign w:val="center"/>
            <w:hideMark/>
          </w:tcPr>
          <w:p w14:paraId="168C9C50" w14:textId="77777777" w:rsidR="003C2EB6" w:rsidRPr="0021660A" w:rsidRDefault="003C2EB6"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22</w:t>
            </w:r>
          </w:p>
        </w:tc>
        <w:tc>
          <w:tcPr>
            <w:tcW w:w="991" w:type="dxa"/>
            <w:tcBorders>
              <w:top w:val="nil"/>
              <w:left w:val="nil"/>
              <w:bottom w:val="single" w:sz="8" w:space="0" w:color="auto"/>
              <w:right w:val="single" w:sz="8" w:space="0" w:color="auto"/>
            </w:tcBorders>
            <w:shd w:val="clear" w:color="auto" w:fill="auto"/>
            <w:vAlign w:val="center"/>
            <w:hideMark/>
          </w:tcPr>
          <w:p w14:paraId="2B5568FA" w14:textId="77777777" w:rsidR="003C2EB6" w:rsidRPr="0021660A" w:rsidRDefault="003C2EB6"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22</w:t>
            </w:r>
          </w:p>
        </w:tc>
        <w:tc>
          <w:tcPr>
            <w:tcW w:w="1039" w:type="dxa"/>
            <w:tcBorders>
              <w:top w:val="nil"/>
              <w:left w:val="nil"/>
              <w:bottom w:val="single" w:sz="8" w:space="0" w:color="auto"/>
              <w:right w:val="single" w:sz="8" w:space="0" w:color="auto"/>
            </w:tcBorders>
            <w:shd w:val="clear" w:color="auto" w:fill="auto"/>
            <w:vAlign w:val="center"/>
            <w:hideMark/>
          </w:tcPr>
          <w:p w14:paraId="06A91657" w14:textId="77777777" w:rsidR="003C2EB6" w:rsidRPr="0021660A" w:rsidRDefault="003C2EB6"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0</w:t>
            </w:r>
          </w:p>
        </w:tc>
        <w:tc>
          <w:tcPr>
            <w:tcW w:w="0" w:type="auto"/>
            <w:tcBorders>
              <w:top w:val="nil"/>
              <w:left w:val="nil"/>
              <w:bottom w:val="single" w:sz="8" w:space="0" w:color="auto"/>
              <w:right w:val="single" w:sz="8" w:space="0" w:color="auto"/>
            </w:tcBorders>
            <w:shd w:val="clear" w:color="auto" w:fill="auto"/>
            <w:vAlign w:val="center"/>
            <w:hideMark/>
          </w:tcPr>
          <w:p w14:paraId="1FCAC114" w14:textId="77777777" w:rsidR="003C2EB6" w:rsidRPr="0021660A" w:rsidRDefault="003C2EB6" w:rsidP="002321FD">
            <w:pPr>
              <w:jc w:val="right"/>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100.00%</w:t>
            </w:r>
          </w:p>
        </w:tc>
      </w:tr>
      <w:tr w:rsidR="003C2EB6" w:rsidRPr="0021660A" w14:paraId="2CB8F476" w14:textId="77777777" w:rsidTr="002321FD">
        <w:trPr>
          <w:trHeight w:val="210"/>
          <w:jc w:val="center"/>
        </w:trPr>
        <w:tc>
          <w:tcPr>
            <w:tcW w:w="4243" w:type="dxa"/>
            <w:tcBorders>
              <w:top w:val="nil"/>
              <w:left w:val="single" w:sz="8" w:space="0" w:color="auto"/>
              <w:bottom w:val="single" w:sz="8" w:space="0" w:color="auto"/>
              <w:right w:val="single" w:sz="8" w:space="0" w:color="auto"/>
            </w:tcBorders>
            <w:shd w:val="clear" w:color="auto" w:fill="auto"/>
            <w:vAlign w:val="center"/>
            <w:hideMark/>
          </w:tcPr>
          <w:p w14:paraId="6BCC089D" w14:textId="77777777" w:rsidR="003C2EB6" w:rsidRPr="0021660A" w:rsidRDefault="003C2EB6" w:rsidP="002321FD">
            <w:pPr>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GESTION JURIDICA</w:t>
            </w:r>
          </w:p>
        </w:tc>
        <w:tc>
          <w:tcPr>
            <w:tcW w:w="850" w:type="dxa"/>
            <w:tcBorders>
              <w:top w:val="nil"/>
              <w:left w:val="nil"/>
              <w:bottom w:val="single" w:sz="8" w:space="0" w:color="auto"/>
              <w:right w:val="single" w:sz="8" w:space="0" w:color="auto"/>
            </w:tcBorders>
            <w:shd w:val="clear" w:color="auto" w:fill="auto"/>
            <w:vAlign w:val="center"/>
            <w:hideMark/>
          </w:tcPr>
          <w:p w14:paraId="0D735B3C" w14:textId="77777777" w:rsidR="003C2EB6" w:rsidRPr="0021660A" w:rsidRDefault="003C2EB6"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2</w:t>
            </w:r>
          </w:p>
        </w:tc>
        <w:tc>
          <w:tcPr>
            <w:tcW w:w="993" w:type="dxa"/>
            <w:tcBorders>
              <w:top w:val="nil"/>
              <w:left w:val="nil"/>
              <w:bottom w:val="single" w:sz="8" w:space="0" w:color="auto"/>
              <w:right w:val="single" w:sz="8" w:space="0" w:color="auto"/>
            </w:tcBorders>
            <w:shd w:val="clear" w:color="auto" w:fill="auto"/>
            <w:vAlign w:val="center"/>
            <w:hideMark/>
          </w:tcPr>
          <w:p w14:paraId="1D7FCB5D" w14:textId="77777777" w:rsidR="003C2EB6" w:rsidRPr="0021660A" w:rsidRDefault="003C2EB6"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2</w:t>
            </w:r>
          </w:p>
        </w:tc>
        <w:tc>
          <w:tcPr>
            <w:tcW w:w="991" w:type="dxa"/>
            <w:tcBorders>
              <w:top w:val="nil"/>
              <w:left w:val="nil"/>
              <w:bottom w:val="single" w:sz="8" w:space="0" w:color="auto"/>
              <w:right w:val="single" w:sz="8" w:space="0" w:color="auto"/>
            </w:tcBorders>
            <w:shd w:val="clear" w:color="auto" w:fill="auto"/>
            <w:vAlign w:val="center"/>
            <w:hideMark/>
          </w:tcPr>
          <w:p w14:paraId="4AA97BF6" w14:textId="77777777" w:rsidR="003C2EB6" w:rsidRPr="0021660A" w:rsidRDefault="003C2EB6"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2</w:t>
            </w:r>
          </w:p>
        </w:tc>
        <w:tc>
          <w:tcPr>
            <w:tcW w:w="1039" w:type="dxa"/>
            <w:tcBorders>
              <w:top w:val="nil"/>
              <w:left w:val="nil"/>
              <w:bottom w:val="single" w:sz="8" w:space="0" w:color="auto"/>
              <w:right w:val="single" w:sz="8" w:space="0" w:color="auto"/>
            </w:tcBorders>
            <w:shd w:val="clear" w:color="auto" w:fill="auto"/>
            <w:vAlign w:val="center"/>
            <w:hideMark/>
          </w:tcPr>
          <w:p w14:paraId="630569A7" w14:textId="77777777" w:rsidR="003C2EB6" w:rsidRPr="0021660A" w:rsidRDefault="003C2EB6"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0</w:t>
            </w:r>
          </w:p>
        </w:tc>
        <w:tc>
          <w:tcPr>
            <w:tcW w:w="0" w:type="auto"/>
            <w:tcBorders>
              <w:top w:val="nil"/>
              <w:left w:val="nil"/>
              <w:bottom w:val="single" w:sz="8" w:space="0" w:color="auto"/>
              <w:right w:val="single" w:sz="8" w:space="0" w:color="auto"/>
            </w:tcBorders>
            <w:shd w:val="clear" w:color="auto" w:fill="auto"/>
            <w:vAlign w:val="center"/>
            <w:hideMark/>
          </w:tcPr>
          <w:p w14:paraId="61B30AFA" w14:textId="77777777" w:rsidR="003C2EB6" w:rsidRPr="0021660A" w:rsidRDefault="003C2EB6" w:rsidP="002321FD">
            <w:pPr>
              <w:jc w:val="right"/>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100.00%</w:t>
            </w:r>
          </w:p>
        </w:tc>
      </w:tr>
      <w:tr w:rsidR="003C2EB6" w:rsidRPr="0021660A" w14:paraId="753CDC50" w14:textId="77777777" w:rsidTr="002321FD">
        <w:trPr>
          <w:trHeight w:val="210"/>
          <w:jc w:val="center"/>
        </w:trPr>
        <w:tc>
          <w:tcPr>
            <w:tcW w:w="4243" w:type="dxa"/>
            <w:tcBorders>
              <w:top w:val="nil"/>
              <w:left w:val="single" w:sz="8" w:space="0" w:color="auto"/>
              <w:bottom w:val="single" w:sz="8" w:space="0" w:color="auto"/>
              <w:right w:val="single" w:sz="8" w:space="0" w:color="auto"/>
            </w:tcBorders>
            <w:shd w:val="clear" w:color="auto" w:fill="auto"/>
            <w:vAlign w:val="center"/>
          </w:tcPr>
          <w:p w14:paraId="4E870BF6" w14:textId="77777777" w:rsidR="003C2EB6" w:rsidRPr="0021660A" w:rsidRDefault="003C2EB6" w:rsidP="002321FD">
            <w:pPr>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GESTION DE SISTEMAS E INFORMACION</w:t>
            </w:r>
          </w:p>
        </w:tc>
        <w:tc>
          <w:tcPr>
            <w:tcW w:w="850" w:type="dxa"/>
            <w:tcBorders>
              <w:top w:val="nil"/>
              <w:left w:val="nil"/>
              <w:bottom w:val="single" w:sz="8" w:space="0" w:color="auto"/>
              <w:right w:val="single" w:sz="8" w:space="0" w:color="auto"/>
            </w:tcBorders>
            <w:shd w:val="clear" w:color="auto" w:fill="auto"/>
            <w:vAlign w:val="center"/>
          </w:tcPr>
          <w:p w14:paraId="2DE2C5F1" w14:textId="77777777" w:rsidR="003C2EB6" w:rsidRPr="0021660A" w:rsidRDefault="003C2EB6"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4</w:t>
            </w:r>
          </w:p>
        </w:tc>
        <w:tc>
          <w:tcPr>
            <w:tcW w:w="993" w:type="dxa"/>
            <w:tcBorders>
              <w:top w:val="nil"/>
              <w:left w:val="nil"/>
              <w:bottom w:val="single" w:sz="8" w:space="0" w:color="auto"/>
              <w:right w:val="single" w:sz="8" w:space="0" w:color="auto"/>
            </w:tcBorders>
            <w:shd w:val="clear" w:color="auto" w:fill="auto"/>
            <w:vAlign w:val="center"/>
          </w:tcPr>
          <w:p w14:paraId="6FD085C4" w14:textId="77777777" w:rsidR="003C2EB6" w:rsidRPr="0021660A" w:rsidRDefault="003C2EB6"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4</w:t>
            </w:r>
          </w:p>
        </w:tc>
        <w:tc>
          <w:tcPr>
            <w:tcW w:w="991" w:type="dxa"/>
            <w:tcBorders>
              <w:top w:val="nil"/>
              <w:left w:val="nil"/>
              <w:bottom w:val="single" w:sz="8" w:space="0" w:color="auto"/>
              <w:right w:val="single" w:sz="8" w:space="0" w:color="auto"/>
            </w:tcBorders>
            <w:shd w:val="clear" w:color="auto" w:fill="auto"/>
            <w:vAlign w:val="center"/>
          </w:tcPr>
          <w:p w14:paraId="2DA89A87" w14:textId="77777777" w:rsidR="003C2EB6" w:rsidRPr="0021660A" w:rsidRDefault="003C2EB6"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3</w:t>
            </w:r>
          </w:p>
        </w:tc>
        <w:tc>
          <w:tcPr>
            <w:tcW w:w="1039" w:type="dxa"/>
            <w:tcBorders>
              <w:top w:val="nil"/>
              <w:left w:val="nil"/>
              <w:bottom w:val="single" w:sz="8" w:space="0" w:color="auto"/>
              <w:right w:val="single" w:sz="8" w:space="0" w:color="auto"/>
            </w:tcBorders>
            <w:shd w:val="clear" w:color="auto" w:fill="auto"/>
            <w:vAlign w:val="center"/>
          </w:tcPr>
          <w:p w14:paraId="383CFD4B" w14:textId="77777777" w:rsidR="003C2EB6" w:rsidRPr="0021660A" w:rsidRDefault="003C2EB6"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1</w:t>
            </w:r>
          </w:p>
        </w:tc>
        <w:tc>
          <w:tcPr>
            <w:tcW w:w="0" w:type="auto"/>
            <w:tcBorders>
              <w:top w:val="nil"/>
              <w:left w:val="nil"/>
              <w:bottom w:val="single" w:sz="8" w:space="0" w:color="auto"/>
              <w:right w:val="single" w:sz="8" w:space="0" w:color="auto"/>
            </w:tcBorders>
            <w:shd w:val="clear" w:color="auto" w:fill="auto"/>
            <w:vAlign w:val="center"/>
          </w:tcPr>
          <w:p w14:paraId="16CDEE54" w14:textId="77777777" w:rsidR="003C2EB6" w:rsidRPr="0021660A" w:rsidRDefault="003C2EB6" w:rsidP="002321FD">
            <w:pPr>
              <w:jc w:val="right"/>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75.00%</w:t>
            </w:r>
          </w:p>
        </w:tc>
      </w:tr>
      <w:tr w:rsidR="003C2EB6" w:rsidRPr="0021660A" w14:paraId="3950A42D" w14:textId="77777777" w:rsidTr="002321FD">
        <w:trPr>
          <w:trHeight w:val="210"/>
          <w:jc w:val="center"/>
        </w:trPr>
        <w:tc>
          <w:tcPr>
            <w:tcW w:w="4243" w:type="dxa"/>
            <w:tcBorders>
              <w:top w:val="nil"/>
              <w:left w:val="single" w:sz="8" w:space="0" w:color="auto"/>
              <w:bottom w:val="single" w:sz="8" w:space="0" w:color="auto"/>
              <w:right w:val="single" w:sz="8" w:space="0" w:color="auto"/>
            </w:tcBorders>
            <w:shd w:val="clear" w:color="auto" w:fill="auto"/>
            <w:vAlign w:val="center"/>
          </w:tcPr>
          <w:p w14:paraId="3ADCD410" w14:textId="77777777" w:rsidR="003C2EB6" w:rsidRPr="0021660A" w:rsidRDefault="003C2EB6" w:rsidP="002321FD">
            <w:pPr>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GESTION ADMINISTRATIVA</w:t>
            </w:r>
          </w:p>
        </w:tc>
        <w:tc>
          <w:tcPr>
            <w:tcW w:w="850" w:type="dxa"/>
            <w:tcBorders>
              <w:top w:val="nil"/>
              <w:left w:val="nil"/>
              <w:bottom w:val="single" w:sz="8" w:space="0" w:color="auto"/>
              <w:right w:val="single" w:sz="8" w:space="0" w:color="auto"/>
            </w:tcBorders>
            <w:shd w:val="clear" w:color="auto" w:fill="auto"/>
            <w:vAlign w:val="center"/>
          </w:tcPr>
          <w:p w14:paraId="44C02BF9" w14:textId="77777777" w:rsidR="003C2EB6" w:rsidRPr="0021660A" w:rsidRDefault="003C2EB6"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3</w:t>
            </w:r>
          </w:p>
        </w:tc>
        <w:tc>
          <w:tcPr>
            <w:tcW w:w="993" w:type="dxa"/>
            <w:tcBorders>
              <w:top w:val="nil"/>
              <w:left w:val="nil"/>
              <w:bottom w:val="single" w:sz="8" w:space="0" w:color="auto"/>
              <w:right w:val="single" w:sz="8" w:space="0" w:color="auto"/>
            </w:tcBorders>
            <w:shd w:val="clear" w:color="auto" w:fill="auto"/>
            <w:vAlign w:val="center"/>
          </w:tcPr>
          <w:p w14:paraId="1B63D836" w14:textId="77777777" w:rsidR="003C2EB6" w:rsidRPr="0021660A" w:rsidRDefault="003C2EB6"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3</w:t>
            </w:r>
          </w:p>
        </w:tc>
        <w:tc>
          <w:tcPr>
            <w:tcW w:w="991" w:type="dxa"/>
            <w:tcBorders>
              <w:top w:val="nil"/>
              <w:left w:val="nil"/>
              <w:bottom w:val="single" w:sz="8" w:space="0" w:color="auto"/>
              <w:right w:val="single" w:sz="8" w:space="0" w:color="auto"/>
            </w:tcBorders>
            <w:shd w:val="clear" w:color="auto" w:fill="auto"/>
            <w:vAlign w:val="center"/>
          </w:tcPr>
          <w:p w14:paraId="606A408B" w14:textId="77777777" w:rsidR="003C2EB6" w:rsidRPr="0021660A" w:rsidRDefault="003C2EB6"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2</w:t>
            </w:r>
          </w:p>
        </w:tc>
        <w:tc>
          <w:tcPr>
            <w:tcW w:w="1039" w:type="dxa"/>
            <w:tcBorders>
              <w:top w:val="nil"/>
              <w:left w:val="nil"/>
              <w:bottom w:val="single" w:sz="8" w:space="0" w:color="auto"/>
              <w:right w:val="single" w:sz="8" w:space="0" w:color="auto"/>
            </w:tcBorders>
            <w:shd w:val="clear" w:color="auto" w:fill="auto"/>
            <w:vAlign w:val="center"/>
          </w:tcPr>
          <w:p w14:paraId="673B05C9" w14:textId="77777777" w:rsidR="003C2EB6" w:rsidRPr="0021660A" w:rsidRDefault="003C2EB6"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1</w:t>
            </w:r>
          </w:p>
        </w:tc>
        <w:tc>
          <w:tcPr>
            <w:tcW w:w="0" w:type="auto"/>
            <w:tcBorders>
              <w:top w:val="nil"/>
              <w:left w:val="nil"/>
              <w:bottom w:val="single" w:sz="8" w:space="0" w:color="auto"/>
              <w:right w:val="single" w:sz="8" w:space="0" w:color="auto"/>
            </w:tcBorders>
            <w:shd w:val="clear" w:color="auto" w:fill="auto"/>
            <w:vAlign w:val="center"/>
          </w:tcPr>
          <w:p w14:paraId="5E59E26F" w14:textId="77777777" w:rsidR="003C2EB6" w:rsidRPr="0021660A" w:rsidRDefault="003C2EB6" w:rsidP="002321FD">
            <w:pPr>
              <w:jc w:val="right"/>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66.67%</w:t>
            </w:r>
          </w:p>
        </w:tc>
      </w:tr>
      <w:tr w:rsidR="003C2EB6" w:rsidRPr="0021660A" w14:paraId="0F59A558" w14:textId="77777777" w:rsidTr="002321FD">
        <w:trPr>
          <w:trHeight w:val="210"/>
          <w:jc w:val="center"/>
        </w:trPr>
        <w:tc>
          <w:tcPr>
            <w:tcW w:w="4243" w:type="dxa"/>
            <w:tcBorders>
              <w:top w:val="nil"/>
              <w:left w:val="single" w:sz="8" w:space="0" w:color="auto"/>
              <w:bottom w:val="single" w:sz="8" w:space="0" w:color="auto"/>
              <w:right w:val="single" w:sz="8" w:space="0" w:color="auto"/>
            </w:tcBorders>
            <w:shd w:val="clear" w:color="000000" w:fill="1F3864"/>
            <w:vAlign w:val="center"/>
            <w:hideMark/>
          </w:tcPr>
          <w:p w14:paraId="65B722BE" w14:textId="77777777" w:rsidR="003C2EB6" w:rsidRPr="0021660A" w:rsidRDefault="003C2EB6" w:rsidP="002321FD">
            <w:pPr>
              <w:jc w:val="center"/>
              <w:rPr>
                <w:rFonts w:ascii="Verdana" w:eastAsia="Times New Roman" w:hAnsi="Verdana" w:cs="Calibri"/>
                <w:b/>
                <w:bCs/>
                <w:color w:val="FFFFFF"/>
                <w:sz w:val="14"/>
                <w:szCs w:val="14"/>
                <w:lang w:eastAsia="es-CO"/>
              </w:rPr>
            </w:pPr>
            <w:r w:rsidRPr="0021660A">
              <w:rPr>
                <w:rFonts w:ascii="Verdana" w:eastAsia="Times New Roman" w:hAnsi="Verdana" w:cs="Calibri"/>
                <w:b/>
                <w:bCs/>
                <w:color w:val="FFFFFF"/>
                <w:sz w:val="14"/>
                <w:szCs w:val="14"/>
                <w:lang w:eastAsia="es-CO"/>
              </w:rPr>
              <w:t>Total</w:t>
            </w:r>
          </w:p>
        </w:tc>
        <w:tc>
          <w:tcPr>
            <w:tcW w:w="850" w:type="dxa"/>
            <w:tcBorders>
              <w:top w:val="nil"/>
              <w:left w:val="nil"/>
              <w:bottom w:val="single" w:sz="8" w:space="0" w:color="auto"/>
              <w:right w:val="single" w:sz="8" w:space="0" w:color="auto"/>
            </w:tcBorders>
            <w:shd w:val="clear" w:color="000000" w:fill="1F3864"/>
            <w:vAlign w:val="center"/>
            <w:hideMark/>
          </w:tcPr>
          <w:p w14:paraId="3DBCCF68" w14:textId="77777777" w:rsidR="003C2EB6" w:rsidRPr="0021660A" w:rsidRDefault="003C2EB6" w:rsidP="002321FD">
            <w:pPr>
              <w:jc w:val="center"/>
              <w:rPr>
                <w:rFonts w:ascii="Verdana" w:eastAsia="Times New Roman" w:hAnsi="Verdana" w:cs="Calibri"/>
                <w:b/>
                <w:bCs/>
                <w:color w:val="FFFFFF"/>
                <w:sz w:val="14"/>
                <w:szCs w:val="14"/>
                <w:lang w:eastAsia="es-CO"/>
              </w:rPr>
            </w:pPr>
            <w:r w:rsidRPr="0021660A">
              <w:rPr>
                <w:rFonts w:ascii="Verdana" w:eastAsia="Times New Roman" w:hAnsi="Verdana" w:cs="Calibri"/>
                <w:b/>
                <w:bCs/>
                <w:color w:val="FFFFFF"/>
                <w:sz w:val="14"/>
                <w:szCs w:val="14"/>
                <w:lang w:eastAsia="es-CO"/>
              </w:rPr>
              <w:t>68</w:t>
            </w:r>
          </w:p>
        </w:tc>
        <w:tc>
          <w:tcPr>
            <w:tcW w:w="993" w:type="dxa"/>
            <w:tcBorders>
              <w:top w:val="nil"/>
              <w:left w:val="nil"/>
              <w:bottom w:val="single" w:sz="8" w:space="0" w:color="auto"/>
              <w:right w:val="single" w:sz="8" w:space="0" w:color="auto"/>
            </w:tcBorders>
            <w:shd w:val="clear" w:color="000000" w:fill="1F3864"/>
            <w:vAlign w:val="center"/>
            <w:hideMark/>
          </w:tcPr>
          <w:p w14:paraId="0F6D9057" w14:textId="77777777" w:rsidR="003C2EB6" w:rsidRPr="0021660A" w:rsidRDefault="003C2EB6" w:rsidP="002321FD">
            <w:pPr>
              <w:jc w:val="center"/>
              <w:rPr>
                <w:rFonts w:ascii="Verdana" w:eastAsia="Times New Roman" w:hAnsi="Verdana" w:cs="Calibri"/>
                <w:b/>
                <w:bCs/>
                <w:color w:val="FFFFFF"/>
                <w:sz w:val="14"/>
                <w:szCs w:val="14"/>
                <w:lang w:eastAsia="es-CO"/>
              </w:rPr>
            </w:pPr>
            <w:r w:rsidRPr="0021660A">
              <w:rPr>
                <w:rFonts w:ascii="Verdana" w:eastAsia="Times New Roman" w:hAnsi="Verdana" w:cs="Calibri"/>
                <w:b/>
                <w:bCs/>
                <w:color w:val="FFFFFF"/>
                <w:sz w:val="14"/>
                <w:szCs w:val="14"/>
                <w:lang w:eastAsia="es-CO"/>
              </w:rPr>
              <w:t>68</w:t>
            </w:r>
          </w:p>
        </w:tc>
        <w:tc>
          <w:tcPr>
            <w:tcW w:w="991" w:type="dxa"/>
            <w:tcBorders>
              <w:top w:val="nil"/>
              <w:left w:val="nil"/>
              <w:bottom w:val="single" w:sz="8" w:space="0" w:color="auto"/>
              <w:right w:val="single" w:sz="8" w:space="0" w:color="auto"/>
            </w:tcBorders>
            <w:shd w:val="clear" w:color="000000" w:fill="1F3864"/>
            <w:vAlign w:val="center"/>
            <w:hideMark/>
          </w:tcPr>
          <w:p w14:paraId="79471EFC" w14:textId="77777777" w:rsidR="003C2EB6" w:rsidRPr="0021660A" w:rsidRDefault="003C2EB6" w:rsidP="002321FD">
            <w:pPr>
              <w:jc w:val="center"/>
              <w:rPr>
                <w:rFonts w:ascii="Verdana" w:eastAsia="Times New Roman" w:hAnsi="Verdana" w:cs="Calibri"/>
                <w:b/>
                <w:bCs/>
                <w:color w:val="FFFFFF"/>
                <w:sz w:val="14"/>
                <w:szCs w:val="14"/>
                <w:lang w:eastAsia="es-CO"/>
              </w:rPr>
            </w:pPr>
            <w:r w:rsidRPr="0021660A">
              <w:rPr>
                <w:rFonts w:ascii="Verdana" w:eastAsia="Times New Roman" w:hAnsi="Verdana" w:cs="Calibri"/>
                <w:b/>
                <w:bCs/>
                <w:color w:val="FFFFFF"/>
                <w:sz w:val="14"/>
                <w:szCs w:val="14"/>
                <w:lang w:eastAsia="es-CO"/>
              </w:rPr>
              <w:t>66</w:t>
            </w:r>
          </w:p>
        </w:tc>
        <w:tc>
          <w:tcPr>
            <w:tcW w:w="1039" w:type="dxa"/>
            <w:tcBorders>
              <w:top w:val="nil"/>
              <w:left w:val="nil"/>
              <w:bottom w:val="single" w:sz="8" w:space="0" w:color="auto"/>
              <w:right w:val="single" w:sz="8" w:space="0" w:color="auto"/>
            </w:tcBorders>
            <w:shd w:val="clear" w:color="000000" w:fill="1F3864"/>
            <w:vAlign w:val="center"/>
            <w:hideMark/>
          </w:tcPr>
          <w:p w14:paraId="387CB165" w14:textId="77777777" w:rsidR="003C2EB6" w:rsidRPr="0021660A" w:rsidRDefault="003C2EB6" w:rsidP="002321FD">
            <w:pPr>
              <w:jc w:val="center"/>
              <w:rPr>
                <w:rFonts w:ascii="Verdana" w:eastAsia="Times New Roman" w:hAnsi="Verdana" w:cs="Calibri"/>
                <w:b/>
                <w:bCs/>
                <w:color w:val="FFFFFF"/>
                <w:sz w:val="14"/>
                <w:szCs w:val="14"/>
                <w:lang w:eastAsia="es-CO"/>
              </w:rPr>
            </w:pPr>
            <w:r w:rsidRPr="0021660A">
              <w:rPr>
                <w:rFonts w:ascii="Verdana" w:eastAsia="Times New Roman" w:hAnsi="Verdana" w:cs="Calibri"/>
                <w:b/>
                <w:bCs/>
                <w:color w:val="FFFFFF"/>
                <w:sz w:val="14"/>
                <w:szCs w:val="14"/>
                <w:lang w:eastAsia="es-CO"/>
              </w:rPr>
              <w:t>2</w:t>
            </w:r>
          </w:p>
        </w:tc>
        <w:tc>
          <w:tcPr>
            <w:tcW w:w="0" w:type="auto"/>
            <w:tcBorders>
              <w:top w:val="nil"/>
              <w:left w:val="nil"/>
              <w:bottom w:val="nil"/>
              <w:right w:val="nil"/>
            </w:tcBorders>
            <w:shd w:val="clear" w:color="000000" w:fill="F3F3F3"/>
            <w:vAlign w:val="center"/>
            <w:hideMark/>
          </w:tcPr>
          <w:p w14:paraId="22AE2F4F" w14:textId="77777777" w:rsidR="003C2EB6" w:rsidRPr="0021660A" w:rsidRDefault="003C2EB6" w:rsidP="002321FD">
            <w:pPr>
              <w:jc w:val="right"/>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 </w:t>
            </w:r>
          </w:p>
        </w:tc>
      </w:tr>
    </w:tbl>
    <w:p w14:paraId="585AB94A" w14:textId="05E80596" w:rsidR="009A4F23" w:rsidRPr="0021660A" w:rsidRDefault="009A4F23" w:rsidP="009A4F23">
      <w:pPr>
        <w:jc w:val="center"/>
        <w:rPr>
          <w:rFonts w:ascii="Verdana" w:hAnsi="Verdana"/>
          <w:sz w:val="14"/>
          <w:szCs w:val="14"/>
        </w:rPr>
      </w:pPr>
      <w:r w:rsidRPr="0021660A">
        <w:rPr>
          <w:rFonts w:ascii="Verdana" w:hAnsi="Verdana"/>
          <w:sz w:val="14"/>
          <w:szCs w:val="14"/>
        </w:rPr>
        <w:t xml:space="preserve">Fuente: Supervigilancia – Oficina Asesora de Planeación - Actualizado a </w:t>
      </w:r>
      <w:r w:rsidR="003C2EB6" w:rsidRPr="0021660A">
        <w:rPr>
          <w:rFonts w:ascii="Verdana" w:hAnsi="Verdana"/>
          <w:sz w:val="14"/>
          <w:szCs w:val="14"/>
        </w:rPr>
        <w:t>29</w:t>
      </w:r>
      <w:r w:rsidRPr="0021660A">
        <w:rPr>
          <w:rFonts w:ascii="Verdana" w:hAnsi="Verdana"/>
          <w:sz w:val="14"/>
          <w:szCs w:val="14"/>
        </w:rPr>
        <w:t>-</w:t>
      </w:r>
      <w:r w:rsidR="003C2EB6" w:rsidRPr="0021660A">
        <w:rPr>
          <w:rFonts w:ascii="Verdana" w:hAnsi="Verdana"/>
          <w:sz w:val="14"/>
          <w:szCs w:val="14"/>
        </w:rPr>
        <w:t>01</w:t>
      </w:r>
      <w:r w:rsidRPr="0021660A">
        <w:rPr>
          <w:rFonts w:ascii="Verdana" w:hAnsi="Verdana"/>
          <w:sz w:val="14"/>
          <w:szCs w:val="14"/>
        </w:rPr>
        <w:t>-202</w:t>
      </w:r>
      <w:r w:rsidR="003C2EB6" w:rsidRPr="0021660A">
        <w:rPr>
          <w:rFonts w:ascii="Verdana" w:hAnsi="Verdana"/>
          <w:sz w:val="14"/>
          <w:szCs w:val="14"/>
        </w:rPr>
        <w:t>5</w:t>
      </w:r>
    </w:p>
    <w:p w14:paraId="2B833456" w14:textId="77777777" w:rsidR="009A4F23" w:rsidRPr="0021660A" w:rsidRDefault="009A4F23" w:rsidP="009A4F23">
      <w:pPr>
        <w:pStyle w:val="Descripcin"/>
        <w:keepNext/>
        <w:jc w:val="center"/>
        <w:rPr>
          <w:rFonts w:ascii="Verdana" w:hAnsi="Verdana"/>
        </w:rPr>
      </w:pPr>
    </w:p>
    <w:p w14:paraId="145068CF" w14:textId="38EB26C2" w:rsidR="009A4F23" w:rsidRPr="0021660A" w:rsidRDefault="00C03AC3" w:rsidP="00846419">
      <w:pPr>
        <w:pStyle w:val="Descripcin"/>
        <w:keepNext/>
        <w:jc w:val="center"/>
        <w:rPr>
          <w:rFonts w:ascii="Verdana" w:hAnsi="Verdana"/>
          <w:noProof/>
          <w:highlight w:val="yellow"/>
          <w:lang w:eastAsia="es-CO"/>
        </w:rPr>
      </w:pPr>
      <w:bookmarkStart w:id="458" w:name="_Toc189250559"/>
      <w:r>
        <w:rPr>
          <w:rFonts w:ascii="Verdana" w:hAnsi="Verdana"/>
        </w:rPr>
        <w:t>Gráfica</w:t>
      </w:r>
      <w:r w:rsidR="009A4F23" w:rsidRPr="0021660A">
        <w:rPr>
          <w:rFonts w:ascii="Verdana" w:hAnsi="Verdana"/>
        </w:rPr>
        <w:t xml:space="preserve"> </w:t>
      </w:r>
      <w:r w:rsidR="009A4F23" w:rsidRPr="0021660A">
        <w:rPr>
          <w:rFonts w:ascii="Verdana" w:hAnsi="Verdana"/>
        </w:rPr>
        <w:fldChar w:fldCharType="begin"/>
      </w:r>
      <w:r w:rsidR="009A4F23" w:rsidRPr="0021660A">
        <w:rPr>
          <w:rFonts w:ascii="Verdana" w:hAnsi="Verdana"/>
        </w:rPr>
        <w:instrText xml:space="preserve"> SEQ Grafica \* ARABIC </w:instrText>
      </w:r>
      <w:r w:rsidR="009A4F23" w:rsidRPr="0021660A">
        <w:rPr>
          <w:rFonts w:ascii="Verdana" w:hAnsi="Verdana"/>
        </w:rPr>
        <w:fldChar w:fldCharType="separate"/>
      </w:r>
      <w:r w:rsidR="009302D3">
        <w:rPr>
          <w:rFonts w:ascii="Verdana" w:hAnsi="Verdana"/>
          <w:noProof/>
        </w:rPr>
        <w:t>28</w:t>
      </w:r>
      <w:r w:rsidR="009A4F23" w:rsidRPr="0021660A">
        <w:rPr>
          <w:rFonts w:ascii="Verdana" w:hAnsi="Verdana"/>
        </w:rPr>
        <w:fldChar w:fldCharType="end"/>
      </w:r>
      <w:r w:rsidR="009A4F23" w:rsidRPr="0021660A">
        <w:rPr>
          <w:rFonts w:ascii="Verdana" w:hAnsi="Verdana"/>
        </w:rPr>
        <w:t xml:space="preserve">. </w:t>
      </w:r>
      <w:r w:rsidR="00846419" w:rsidRPr="0021660A">
        <w:rPr>
          <w:rFonts w:ascii="Verdana" w:hAnsi="Verdana"/>
        </w:rPr>
        <w:t>Plan de Riesgos de Corrupción</w:t>
      </w:r>
      <w:bookmarkEnd w:id="458"/>
      <w:r w:rsidR="00846419" w:rsidRPr="0021660A">
        <w:rPr>
          <w:rFonts w:ascii="Verdana" w:hAnsi="Verdana"/>
          <w:noProof/>
          <w:highlight w:val="yellow"/>
          <w:lang w:eastAsia="es-CO"/>
        </w:rPr>
        <w:t xml:space="preserve"> </w:t>
      </w:r>
    </w:p>
    <w:p w14:paraId="05D52629" w14:textId="7E9B2AB7" w:rsidR="00846419" w:rsidRPr="0021660A" w:rsidRDefault="00846419" w:rsidP="00846419">
      <w:pPr>
        <w:jc w:val="center"/>
        <w:rPr>
          <w:rFonts w:ascii="Verdana" w:hAnsi="Verdana"/>
          <w:highlight w:val="yellow"/>
          <w:lang w:eastAsia="es-CO"/>
        </w:rPr>
      </w:pPr>
      <w:r w:rsidRPr="0021660A">
        <w:rPr>
          <w:rFonts w:ascii="Verdana" w:hAnsi="Verdana"/>
          <w:noProof/>
          <w:lang w:eastAsia="es-CO"/>
        </w:rPr>
        <w:drawing>
          <wp:inline distT="0" distB="0" distL="0" distR="0" wp14:anchorId="21C2A219" wp14:editId="42D1570C">
            <wp:extent cx="4714875" cy="1651379"/>
            <wp:effectExtent l="0" t="0" r="9525" b="6350"/>
            <wp:docPr id="1261493849" name="Gráfico 12614938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14:paraId="3DFCD4C3" w14:textId="77777777" w:rsidR="004D407A" w:rsidRPr="0021660A" w:rsidRDefault="004D407A" w:rsidP="004D407A">
      <w:pPr>
        <w:jc w:val="center"/>
        <w:rPr>
          <w:rFonts w:ascii="Verdana" w:hAnsi="Verdana"/>
          <w:sz w:val="14"/>
          <w:szCs w:val="14"/>
        </w:rPr>
      </w:pPr>
      <w:r w:rsidRPr="0021660A">
        <w:rPr>
          <w:rFonts w:ascii="Verdana" w:hAnsi="Verdana"/>
          <w:sz w:val="14"/>
          <w:szCs w:val="14"/>
        </w:rPr>
        <w:t>Fuente: Supervigilancia – Oficina Asesora de Planeación - Actualizado a 29-01-2025</w:t>
      </w:r>
    </w:p>
    <w:p w14:paraId="277B18EE" w14:textId="77777777" w:rsidR="004D407A" w:rsidRPr="0021660A" w:rsidRDefault="004D407A" w:rsidP="004D407A">
      <w:pPr>
        <w:rPr>
          <w:rFonts w:ascii="Verdana" w:hAnsi="Verdana" w:cs="Arial"/>
          <w:lang w:val="es-MX"/>
        </w:rPr>
      </w:pPr>
    </w:p>
    <w:p w14:paraId="38781F01" w14:textId="77777777" w:rsidR="004D407A" w:rsidRPr="0021660A" w:rsidRDefault="004D407A" w:rsidP="004D407A">
      <w:pPr>
        <w:jc w:val="both"/>
        <w:rPr>
          <w:rFonts w:ascii="Verdana" w:hAnsi="Verdana" w:cs="Arial"/>
          <w:sz w:val="22"/>
          <w:lang w:val="es-MX"/>
        </w:rPr>
      </w:pPr>
      <w:r w:rsidRPr="0021660A">
        <w:rPr>
          <w:rFonts w:ascii="Verdana" w:hAnsi="Verdana" w:cs="Arial"/>
          <w:sz w:val="22"/>
          <w:lang w:val="es-MX"/>
        </w:rPr>
        <w:t xml:space="preserve">La gráfica indica que, en el Plan de Riesgos de Gestión para la vigencia 2024 se programaron sesenta y ocho (68) tareas; de las cuales sesenta y seis (66) tareas cumplidas, con un avance del 97%. El 3% restante, corresponde a dos (2) tareas pendientes de Gestión Administrativa y Gestión de Sistemas e Información.  </w:t>
      </w:r>
    </w:p>
    <w:p w14:paraId="734A3A35" w14:textId="77777777" w:rsidR="004D407A" w:rsidRPr="0021660A" w:rsidRDefault="004D407A" w:rsidP="004D407A">
      <w:pPr>
        <w:jc w:val="both"/>
        <w:rPr>
          <w:rFonts w:ascii="Verdana" w:hAnsi="Verdana" w:cs="Arial"/>
          <w:lang w:val="es-MX"/>
        </w:rPr>
      </w:pPr>
    </w:p>
    <w:p w14:paraId="7D8F538E" w14:textId="04D70DDC" w:rsidR="002F738D" w:rsidRPr="00A263D0" w:rsidRDefault="002F738D" w:rsidP="0001006C">
      <w:pPr>
        <w:pStyle w:val="Ttulo2"/>
        <w:numPr>
          <w:ilvl w:val="3"/>
          <w:numId w:val="30"/>
        </w:numPr>
        <w:ind w:left="993"/>
        <w:rPr>
          <w:rFonts w:ascii="Verdana" w:hAnsi="Verdana"/>
          <w:sz w:val="24"/>
        </w:rPr>
      </w:pPr>
      <w:bookmarkStart w:id="459" w:name="_Toc189128717"/>
      <w:bookmarkStart w:id="460" w:name="_Toc189250031"/>
      <w:r w:rsidRPr="00A263D0">
        <w:rPr>
          <w:rFonts w:ascii="Verdana" w:hAnsi="Verdana"/>
          <w:sz w:val="24"/>
        </w:rPr>
        <w:t>Plan de Riesgos de Gestión.</w:t>
      </w:r>
      <w:bookmarkEnd w:id="459"/>
      <w:bookmarkEnd w:id="460"/>
    </w:p>
    <w:p w14:paraId="7E856738" w14:textId="77777777" w:rsidR="002F738D" w:rsidRPr="0021660A" w:rsidRDefault="002F738D" w:rsidP="002F738D">
      <w:pPr>
        <w:rPr>
          <w:rFonts w:ascii="Verdana" w:hAnsi="Verdana" w:cs="Arial"/>
          <w:lang w:val="es-MX"/>
        </w:rPr>
      </w:pPr>
    </w:p>
    <w:p w14:paraId="5ED5BA44" w14:textId="77777777" w:rsidR="002F738D" w:rsidRPr="0021660A" w:rsidRDefault="002F738D" w:rsidP="002F738D">
      <w:pPr>
        <w:jc w:val="both"/>
        <w:rPr>
          <w:rFonts w:ascii="Verdana" w:hAnsi="Verdana" w:cs="Arial"/>
          <w:sz w:val="22"/>
          <w:lang w:val="es-MX"/>
        </w:rPr>
      </w:pPr>
      <w:r w:rsidRPr="0021660A">
        <w:rPr>
          <w:rFonts w:ascii="Verdana" w:hAnsi="Verdana" w:cs="Arial"/>
          <w:sz w:val="22"/>
          <w:lang w:val="es-MX"/>
        </w:rPr>
        <w:t xml:space="preserve">En cumplimiento de las funciones de la Oficina Asesora de Planeación, se realizó monitoreo al avance de la ejecución de controles y el plan de acción de los Riesgos de Gestión para la vigencia 2024, obteniendo los siguientes resultados: </w:t>
      </w:r>
    </w:p>
    <w:p w14:paraId="4857A456" w14:textId="77777777" w:rsidR="002F738D" w:rsidRPr="0021660A" w:rsidRDefault="002F738D" w:rsidP="002F738D">
      <w:pPr>
        <w:jc w:val="both"/>
        <w:rPr>
          <w:rFonts w:ascii="Verdana" w:hAnsi="Verdana" w:cs="Arial"/>
          <w:lang w:val="es-MX"/>
        </w:rPr>
      </w:pPr>
    </w:p>
    <w:p w14:paraId="654844B7" w14:textId="54DD3627" w:rsidR="002F738D" w:rsidRPr="0021660A" w:rsidRDefault="002F738D" w:rsidP="002F738D">
      <w:pPr>
        <w:pStyle w:val="Descripcin"/>
        <w:keepNext/>
        <w:jc w:val="center"/>
        <w:rPr>
          <w:rFonts w:ascii="Verdana" w:hAnsi="Verdana"/>
        </w:rPr>
      </w:pPr>
      <w:bookmarkStart w:id="461" w:name="_Toc189128931"/>
      <w:bookmarkStart w:id="462" w:name="_Toc189250427"/>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9302D3">
        <w:rPr>
          <w:rFonts w:ascii="Verdana" w:hAnsi="Verdana"/>
          <w:noProof/>
        </w:rPr>
        <w:t>32</w:t>
      </w:r>
      <w:r w:rsidRPr="0021660A">
        <w:rPr>
          <w:rFonts w:ascii="Verdana" w:hAnsi="Verdana"/>
        </w:rPr>
        <w:fldChar w:fldCharType="end"/>
      </w:r>
      <w:r w:rsidRPr="0021660A">
        <w:rPr>
          <w:rFonts w:ascii="Verdana" w:hAnsi="Verdana"/>
        </w:rPr>
        <w:t>. Plan de Riesgos de Gestión por Proceso</w:t>
      </w:r>
      <w:bookmarkEnd w:id="461"/>
      <w:bookmarkEnd w:id="462"/>
    </w:p>
    <w:tbl>
      <w:tblPr>
        <w:tblW w:w="9237" w:type="dxa"/>
        <w:jc w:val="center"/>
        <w:tblLayout w:type="fixed"/>
        <w:tblCellMar>
          <w:left w:w="70" w:type="dxa"/>
          <w:right w:w="70" w:type="dxa"/>
        </w:tblCellMar>
        <w:tblLook w:val="04A0" w:firstRow="1" w:lastRow="0" w:firstColumn="1" w:lastColumn="0" w:noHBand="0" w:noVBand="1"/>
      </w:tblPr>
      <w:tblGrid>
        <w:gridCol w:w="4540"/>
        <w:gridCol w:w="700"/>
        <w:gridCol w:w="951"/>
        <w:gridCol w:w="980"/>
        <w:gridCol w:w="1041"/>
        <w:gridCol w:w="1025"/>
      </w:tblGrid>
      <w:tr w:rsidR="002F738D" w:rsidRPr="0021660A" w14:paraId="02550349" w14:textId="77777777" w:rsidTr="002321FD">
        <w:trPr>
          <w:trHeight w:val="333"/>
          <w:jc w:val="center"/>
        </w:trPr>
        <w:tc>
          <w:tcPr>
            <w:tcW w:w="4540" w:type="dxa"/>
            <w:tcBorders>
              <w:top w:val="single" w:sz="8" w:space="0" w:color="auto"/>
              <w:left w:val="single" w:sz="8" w:space="0" w:color="auto"/>
              <w:bottom w:val="single" w:sz="8" w:space="0" w:color="auto"/>
              <w:right w:val="single" w:sz="8" w:space="0" w:color="auto"/>
            </w:tcBorders>
            <w:shd w:val="clear" w:color="000000" w:fill="1F3864"/>
            <w:vAlign w:val="center"/>
            <w:hideMark/>
          </w:tcPr>
          <w:p w14:paraId="208119A4" w14:textId="77777777" w:rsidR="002F738D" w:rsidRPr="0021660A" w:rsidRDefault="002F738D" w:rsidP="002321FD">
            <w:pPr>
              <w:jc w:val="center"/>
              <w:rPr>
                <w:rFonts w:ascii="Verdana" w:eastAsia="Times New Roman" w:hAnsi="Verdana" w:cs="Calibri"/>
                <w:b/>
                <w:bCs/>
                <w:color w:val="FFFFFF"/>
                <w:sz w:val="14"/>
                <w:szCs w:val="14"/>
                <w:lang w:eastAsia="es-CO"/>
              </w:rPr>
            </w:pPr>
            <w:r w:rsidRPr="0021660A">
              <w:rPr>
                <w:rFonts w:ascii="Verdana" w:eastAsia="Times New Roman" w:hAnsi="Verdana" w:cs="Calibri"/>
                <w:b/>
                <w:bCs/>
                <w:color w:val="FFFFFF"/>
                <w:sz w:val="14"/>
                <w:szCs w:val="14"/>
                <w:lang w:eastAsia="es-CO"/>
              </w:rPr>
              <w:t>Proceso</w:t>
            </w:r>
          </w:p>
        </w:tc>
        <w:tc>
          <w:tcPr>
            <w:tcW w:w="700" w:type="dxa"/>
            <w:tcBorders>
              <w:top w:val="single" w:sz="8" w:space="0" w:color="auto"/>
              <w:left w:val="nil"/>
              <w:bottom w:val="single" w:sz="8" w:space="0" w:color="auto"/>
              <w:right w:val="single" w:sz="8" w:space="0" w:color="auto"/>
            </w:tcBorders>
            <w:shd w:val="clear" w:color="000000" w:fill="1F3864"/>
            <w:vAlign w:val="center"/>
            <w:hideMark/>
          </w:tcPr>
          <w:p w14:paraId="13C17768" w14:textId="77777777" w:rsidR="002F738D" w:rsidRPr="0021660A" w:rsidRDefault="002F738D" w:rsidP="002321FD">
            <w:pPr>
              <w:jc w:val="center"/>
              <w:rPr>
                <w:rFonts w:ascii="Verdana" w:eastAsia="Times New Roman" w:hAnsi="Verdana" w:cs="Calibri"/>
                <w:b/>
                <w:bCs/>
                <w:color w:val="FFFFFF"/>
                <w:sz w:val="14"/>
                <w:szCs w:val="14"/>
                <w:lang w:eastAsia="es-CO"/>
              </w:rPr>
            </w:pPr>
            <w:proofErr w:type="gramStart"/>
            <w:r w:rsidRPr="0021660A">
              <w:rPr>
                <w:rFonts w:ascii="Verdana" w:eastAsia="Times New Roman" w:hAnsi="Verdana" w:cs="Calibri"/>
                <w:b/>
                <w:bCs/>
                <w:color w:val="FFFFFF"/>
                <w:sz w:val="14"/>
                <w:szCs w:val="14"/>
                <w:lang w:eastAsia="es-CO"/>
              </w:rPr>
              <w:t>Total</w:t>
            </w:r>
            <w:proofErr w:type="gramEnd"/>
            <w:r w:rsidRPr="0021660A">
              <w:rPr>
                <w:rFonts w:ascii="Verdana" w:eastAsia="Times New Roman" w:hAnsi="Verdana" w:cs="Calibri"/>
                <w:b/>
                <w:bCs/>
                <w:color w:val="FFFFFF"/>
                <w:sz w:val="14"/>
                <w:szCs w:val="14"/>
                <w:lang w:eastAsia="es-CO"/>
              </w:rPr>
              <w:t xml:space="preserve"> Tareas</w:t>
            </w:r>
          </w:p>
        </w:tc>
        <w:tc>
          <w:tcPr>
            <w:tcW w:w="951" w:type="dxa"/>
            <w:tcBorders>
              <w:top w:val="single" w:sz="8" w:space="0" w:color="auto"/>
              <w:left w:val="nil"/>
              <w:bottom w:val="single" w:sz="8" w:space="0" w:color="auto"/>
              <w:right w:val="single" w:sz="8" w:space="0" w:color="auto"/>
            </w:tcBorders>
            <w:shd w:val="clear" w:color="000000" w:fill="1F3864"/>
            <w:vAlign w:val="center"/>
            <w:hideMark/>
          </w:tcPr>
          <w:p w14:paraId="000E878F" w14:textId="77777777" w:rsidR="002F738D" w:rsidRPr="0021660A" w:rsidRDefault="002F738D" w:rsidP="002321FD">
            <w:pPr>
              <w:jc w:val="center"/>
              <w:rPr>
                <w:rFonts w:ascii="Verdana" w:eastAsia="Times New Roman" w:hAnsi="Verdana" w:cs="Calibri"/>
                <w:b/>
                <w:bCs/>
                <w:color w:val="FFFFFF"/>
                <w:sz w:val="14"/>
                <w:szCs w:val="14"/>
                <w:lang w:eastAsia="es-CO"/>
              </w:rPr>
            </w:pPr>
            <w:r w:rsidRPr="0021660A">
              <w:rPr>
                <w:rFonts w:ascii="Verdana" w:eastAsia="Times New Roman" w:hAnsi="Verdana" w:cs="Calibri"/>
                <w:b/>
                <w:bCs/>
                <w:color w:val="FFFFFF"/>
                <w:sz w:val="14"/>
                <w:szCs w:val="14"/>
                <w:lang w:eastAsia="es-CO"/>
              </w:rPr>
              <w:t>Tareas Planeadas</w:t>
            </w:r>
          </w:p>
        </w:tc>
        <w:tc>
          <w:tcPr>
            <w:tcW w:w="980" w:type="dxa"/>
            <w:tcBorders>
              <w:top w:val="single" w:sz="8" w:space="0" w:color="auto"/>
              <w:left w:val="nil"/>
              <w:bottom w:val="single" w:sz="8" w:space="0" w:color="auto"/>
              <w:right w:val="single" w:sz="8" w:space="0" w:color="auto"/>
            </w:tcBorders>
            <w:shd w:val="clear" w:color="000000" w:fill="1F3864"/>
            <w:vAlign w:val="center"/>
            <w:hideMark/>
          </w:tcPr>
          <w:p w14:paraId="487323F5" w14:textId="77777777" w:rsidR="002F738D" w:rsidRPr="0021660A" w:rsidRDefault="002F738D" w:rsidP="002321FD">
            <w:pPr>
              <w:jc w:val="center"/>
              <w:rPr>
                <w:rFonts w:ascii="Verdana" w:eastAsia="Times New Roman" w:hAnsi="Verdana" w:cs="Calibri"/>
                <w:b/>
                <w:bCs/>
                <w:color w:val="FFFFFF"/>
                <w:sz w:val="14"/>
                <w:szCs w:val="14"/>
                <w:lang w:eastAsia="es-CO"/>
              </w:rPr>
            </w:pPr>
            <w:r w:rsidRPr="0021660A">
              <w:rPr>
                <w:rFonts w:ascii="Verdana" w:eastAsia="Times New Roman" w:hAnsi="Verdana" w:cs="Calibri"/>
                <w:b/>
                <w:bCs/>
                <w:color w:val="FFFFFF"/>
                <w:sz w:val="14"/>
                <w:szCs w:val="14"/>
                <w:lang w:eastAsia="es-CO"/>
              </w:rPr>
              <w:t>Tareas Cumplidas</w:t>
            </w:r>
          </w:p>
        </w:tc>
        <w:tc>
          <w:tcPr>
            <w:tcW w:w="1041" w:type="dxa"/>
            <w:tcBorders>
              <w:top w:val="single" w:sz="8" w:space="0" w:color="auto"/>
              <w:left w:val="nil"/>
              <w:bottom w:val="single" w:sz="8" w:space="0" w:color="auto"/>
              <w:right w:val="single" w:sz="8" w:space="0" w:color="auto"/>
            </w:tcBorders>
            <w:shd w:val="clear" w:color="000000" w:fill="1F3864"/>
            <w:vAlign w:val="center"/>
            <w:hideMark/>
          </w:tcPr>
          <w:p w14:paraId="043751E4" w14:textId="77777777" w:rsidR="002F738D" w:rsidRPr="0021660A" w:rsidRDefault="002F738D" w:rsidP="002321FD">
            <w:pPr>
              <w:jc w:val="center"/>
              <w:rPr>
                <w:rFonts w:ascii="Verdana" w:eastAsia="Times New Roman" w:hAnsi="Verdana" w:cs="Calibri"/>
                <w:b/>
                <w:bCs/>
                <w:color w:val="FFFFFF"/>
                <w:sz w:val="14"/>
                <w:szCs w:val="14"/>
                <w:lang w:eastAsia="es-CO"/>
              </w:rPr>
            </w:pPr>
            <w:r w:rsidRPr="0021660A">
              <w:rPr>
                <w:rFonts w:ascii="Verdana" w:eastAsia="Times New Roman" w:hAnsi="Verdana" w:cs="Calibri"/>
                <w:b/>
                <w:bCs/>
                <w:color w:val="FFFFFF"/>
                <w:sz w:val="14"/>
                <w:szCs w:val="14"/>
                <w:lang w:eastAsia="es-CO"/>
              </w:rPr>
              <w:t>Tareas Pendientes</w:t>
            </w:r>
          </w:p>
        </w:tc>
        <w:tc>
          <w:tcPr>
            <w:tcW w:w="1025" w:type="dxa"/>
            <w:tcBorders>
              <w:top w:val="single" w:sz="8" w:space="0" w:color="auto"/>
              <w:left w:val="nil"/>
              <w:bottom w:val="single" w:sz="8" w:space="0" w:color="auto"/>
              <w:right w:val="single" w:sz="8" w:space="0" w:color="auto"/>
            </w:tcBorders>
            <w:shd w:val="clear" w:color="000000" w:fill="1F3864"/>
            <w:vAlign w:val="center"/>
            <w:hideMark/>
          </w:tcPr>
          <w:p w14:paraId="594D3772" w14:textId="77777777" w:rsidR="002F738D" w:rsidRPr="0021660A" w:rsidRDefault="002F738D" w:rsidP="002321FD">
            <w:pPr>
              <w:jc w:val="center"/>
              <w:rPr>
                <w:rFonts w:ascii="Verdana" w:eastAsia="Times New Roman" w:hAnsi="Verdana" w:cs="Calibri"/>
                <w:b/>
                <w:bCs/>
                <w:color w:val="FFFFFF"/>
                <w:sz w:val="14"/>
                <w:szCs w:val="14"/>
                <w:lang w:eastAsia="es-CO"/>
              </w:rPr>
            </w:pPr>
            <w:r w:rsidRPr="0021660A">
              <w:rPr>
                <w:rFonts w:ascii="Verdana" w:eastAsia="Times New Roman" w:hAnsi="Verdana" w:cs="Calibri"/>
                <w:b/>
                <w:bCs/>
                <w:color w:val="FFFFFF"/>
                <w:sz w:val="14"/>
                <w:szCs w:val="14"/>
                <w:lang w:eastAsia="es-CO"/>
              </w:rPr>
              <w:t>Avance Real</w:t>
            </w:r>
          </w:p>
        </w:tc>
      </w:tr>
      <w:tr w:rsidR="002F738D" w:rsidRPr="0021660A" w14:paraId="2A075656" w14:textId="77777777" w:rsidTr="002321FD">
        <w:trPr>
          <w:trHeight w:val="179"/>
          <w:jc w:val="center"/>
        </w:trPr>
        <w:tc>
          <w:tcPr>
            <w:tcW w:w="4540" w:type="dxa"/>
            <w:tcBorders>
              <w:top w:val="nil"/>
              <w:left w:val="single" w:sz="8" w:space="0" w:color="auto"/>
              <w:bottom w:val="single" w:sz="8" w:space="0" w:color="auto"/>
              <w:right w:val="single" w:sz="8" w:space="0" w:color="auto"/>
            </w:tcBorders>
            <w:shd w:val="clear" w:color="auto" w:fill="auto"/>
            <w:vAlign w:val="center"/>
            <w:hideMark/>
          </w:tcPr>
          <w:p w14:paraId="126BA618" w14:textId="77777777" w:rsidR="002F738D" w:rsidRPr="0021660A" w:rsidRDefault="002F738D" w:rsidP="002321FD">
            <w:pPr>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ALIANZA INTERINSTITUCIONAL</w:t>
            </w:r>
          </w:p>
        </w:tc>
        <w:tc>
          <w:tcPr>
            <w:tcW w:w="700" w:type="dxa"/>
            <w:tcBorders>
              <w:top w:val="nil"/>
              <w:left w:val="nil"/>
              <w:bottom w:val="single" w:sz="8" w:space="0" w:color="auto"/>
              <w:right w:val="single" w:sz="8" w:space="0" w:color="auto"/>
            </w:tcBorders>
            <w:shd w:val="clear" w:color="auto" w:fill="auto"/>
            <w:vAlign w:val="center"/>
            <w:hideMark/>
          </w:tcPr>
          <w:p w14:paraId="46CF9E65"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7</w:t>
            </w:r>
          </w:p>
        </w:tc>
        <w:tc>
          <w:tcPr>
            <w:tcW w:w="951" w:type="dxa"/>
            <w:tcBorders>
              <w:top w:val="nil"/>
              <w:left w:val="nil"/>
              <w:bottom w:val="single" w:sz="8" w:space="0" w:color="auto"/>
              <w:right w:val="single" w:sz="8" w:space="0" w:color="auto"/>
            </w:tcBorders>
            <w:shd w:val="clear" w:color="auto" w:fill="auto"/>
            <w:vAlign w:val="center"/>
            <w:hideMark/>
          </w:tcPr>
          <w:p w14:paraId="25FC5199"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7</w:t>
            </w:r>
          </w:p>
        </w:tc>
        <w:tc>
          <w:tcPr>
            <w:tcW w:w="980" w:type="dxa"/>
            <w:tcBorders>
              <w:top w:val="nil"/>
              <w:left w:val="nil"/>
              <w:bottom w:val="single" w:sz="8" w:space="0" w:color="auto"/>
              <w:right w:val="single" w:sz="8" w:space="0" w:color="auto"/>
            </w:tcBorders>
            <w:shd w:val="clear" w:color="auto" w:fill="auto"/>
            <w:vAlign w:val="center"/>
            <w:hideMark/>
          </w:tcPr>
          <w:p w14:paraId="5BD32A4E"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7</w:t>
            </w:r>
          </w:p>
        </w:tc>
        <w:tc>
          <w:tcPr>
            <w:tcW w:w="1041" w:type="dxa"/>
            <w:tcBorders>
              <w:top w:val="nil"/>
              <w:left w:val="nil"/>
              <w:bottom w:val="single" w:sz="8" w:space="0" w:color="auto"/>
              <w:right w:val="single" w:sz="8" w:space="0" w:color="auto"/>
            </w:tcBorders>
            <w:shd w:val="clear" w:color="auto" w:fill="auto"/>
            <w:vAlign w:val="center"/>
            <w:hideMark/>
          </w:tcPr>
          <w:p w14:paraId="4F0AD65D"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0</w:t>
            </w:r>
          </w:p>
        </w:tc>
        <w:tc>
          <w:tcPr>
            <w:tcW w:w="1025" w:type="dxa"/>
            <w:tcBorders>
              <w:top w:val="nil"/>
              <w:left w:val="nil"/>
              <w:bottom w:val="single" w:sz="8" w:space="0" w:color="auto"/>
              <w:right w:val="single" w:sz="8" w:space="0" w:color="auto"/>
            </w:tcBorders>
            <w:shd w:val="clear" w:color="auto" w:fill="auto"/>
            <w:vAlign w:val="center"/>
            <w:hideMark/>
          </w:tcPr>
          <w:p w14:paraId="6DCE9A6E" w14:textId="77777777" w:rsidR="002F738D" w:rsidRPr="0021660A" w:rsidRDefault="002F738D" w:rsidP="002321FD">
            <w:pPr>
              <w:jc w:val="center"/>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100.00%</w:t>
            </w:r>
          </w:p>
        </w:tc>
      </w:tr>
      <w:tr w:rsidR="002F738D" w:rsidRPr="0021660A" w14:paraId="2429FF55" w14:textId="77777777" w:rsidTr="002321FD">
        <w:trPr>
          <w:trHeight w:val="179"/>
          <w:jc w:val="center"/>
        </w:trPr>
        <w:tc>
          <w:tcPr>
            <w:tcW w:w="4540" w:type="dxa"/>
            <w:tcBorders>
              <w:top w:val="nil"/>
              <w:left w:val="single" w:sz="8" w:space="0" w:color="auto"/>
              <w:bottom w:val="single" w:sz="8" w:space="0" w:color="auto"/>
              <w:right w:val="single" w:sz="8" w:space="0" w:color="auto"/>
            </w:tcBorders>
            <w:shd w:val="clear" w:color="auto" w:fill="auto"/>
            <w:vAlign w:val="center"/>
            <w:hideMark/>
          </w:tcPr>
          <w:p w14:paraId="7687FC21" w14:textId="77777777" w:rsidR="002F738D" w:rsidRPr="0021660A" w:rsidRDefault="002F738D" w:rsidP="002321FD">
            <w:pPr>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DIRECCIONAMIENTO ESTRATEGICO</w:t>
            </w:r>
          </w:p>
        </w:tc>
        <w:tc>
          <w:tcPr>
            <w:tcW w:w="700" w:type="dxa"/>
            <w:tcBorders>
              <w:top w:val="nil"/>
              <w:left w:val="nil"/>
              <w:bottom w:val="single" w:sz="8" w:space="0" w:color="auto"/>
              <w:right w:val="single" w:sz="8" w:space="0" w:color="auto"/>
            </w:tcBorders>
            <w:shd w:val="clear" w:color="auto" w:fill="auto"/>
            <w:vAlign w:val="center"/>
            <w:hideMark/>
          </w:tcPr>
          <w:p w14:paraId="59E0647D"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13</w:t>
            </w:r>
          </w:p>
        </w:tc>
        <w:tc>
          <w:tcPr>
            <w:tcW w:w="951" w:type="dxa"/>
            <w:tcBorders>
              <w:top w:val="nil"/>
              <w:left w:val="nil"/>
              <w:bottom w:val="single" w:sz="8" w:space="0" w:color="auto"/>
              <w:right w:val="single" w:sz="8" w:space="0" w:color="auto"/>
            </w:tcBorders>
            <w:shd w:val="clear" w:color="auto" w:fill="auto"/>
            <w:vAlign w:val="center"/>
            <w:hideMark/>
          </w:tcPr>
          <w:p w14:paraId="107BFBD6"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13</w:t>
            </w:r>
          </w:p>
        </w:tc>
        <w:tc>
          <w:tcPr>
            <w:tcW w:w="980" w:type="dxa"/>
            <w:tcBorders>
              <w:top w:val="nil"/>
              <w:left w:val="nil"/>
              <w:bottom w:val="single" w:sz="8" w:space="0" w:color="auto"/>
              <w:right w:val="single" w:sz="8" w:space="0" w:color="auto"/>
            </w:tcBorders>
            <w:shd w:val="clear" w:color="auto" w:fill="auto"/>
            <w:vAlign w:val="center"/>
            <w:hideMark/>
          </w:tcPr>
          <w:p w14:paraId="7F78EDD8"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13</w:t>
            </w:r>
          </w:p>
        </w:tc>
        <w:tc>
          <w:tcPr>
            <w:tcW w:w="1041" w:type="dxa"/>
            <w:tcBorders>
              <w:top w:val="nil"/>
              <w:left w:val="nil"/>
              <w:bottom w:val="single" w:sz="8" w:space="0" w:color="auto"/>
              <w:right w:val="single" w:sz="8" w:space="0" w:color="auto"/>
            </w:tcBorders>
            <w:shd w:val="clear" w:color="auto" w:fill="auto"/>
            <w:vAlign w:val="center"/>
            <w:hideMark/>
          </w:tcPr>
          <w:p w14:paraId="5D498502"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0</w:t>
            </w:r>
          </w:p>
        </w:tc>
        <w:tc>
          <w:tcPr>
            <w:tcW w:w="1025" w:type="dxa"/>
            <w:tcBorders>
              <w:top w:val="nil"/>
              <w:left w:val="nil"/>
              <w:bottom w:val="single" w:sz="8" w:space="0" w:color="auto"/>
              <w:right w:val="single" w:sz="8" w:space="0" w:color="auto"/>
            </w:tcBorders>
            <w:shd w:val="clear" w:color="auto" w:fill="auto"/>
            <w:vAlign w:val="center"/>
            <w:hideMark/>
          </w:tcPr>
          <w:p w14:paraId="68807C36" w14:textId="77777777" w:rsidR="002F738D" w:rsidRPr="0021660A" w:rsidRDefault="002F738D" w:rsidP="002321FD">
            <w:pPr>
              <w:jc w:val="center"/>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100.00%</w:t>
            </w:r>
          </w:p>
        </w:tc>
      </w:tr>
      <w:tr w:rsidR="002F738D" w:rsidRPr="0021660A" w14:paraId="1FE2A4D2" w14:textId="77777777" w:rsidTr="002321FD">
        <w:trPr>
          <w:trHeight w:val="179"/>
          <w:jc w:val="center"/>
        </w:trPr>
        <w:tc>
          <w:tcPr>
            <w:tcW w:w="4540" w:type="dxa"/>
            <w:tcBorders>
              <w:top w:val="nil"/>
              <w:left w:val="single" w:sz="8" w:space="0" w:color="auto"/>
              <w:bottom w:val="single" w:sz="8" w:space="0" w:color="auto"/>
              <w:right w:val="single" w:sz="8" w:space="0" w:color="auto"/>
            </w:tcBorders>
            <w:shd w:val="clear" w:color="auto" w:fill="auto"/>
            <w:vAlign w:val="center"/>
          </w:tcPr>
          <w:p w14:paraId="7A351FF0" w14:textId="77777777" w:rsidR="002F738D" w:rsidRPr="0021660A" w:rsidRDefault="002F738D" w:rsidP="002321FD">
            <w:pPr>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GESTION DE COMUNICACIONES</w:t>
            </w:r>
          </w:p>
        </w:tc>
        <w:tc>
          <w:tcPr>
            <w:tcW w:w="700" w:type="dxa"/>
            <w:tcBorders>
              <w:top w:val="nil"/>
              <w:left w:val="nil"/>
              <w:bottom w:val="single" w:sz="8" w:space="0" w:color="auto"/>
              <w:right w:val="single" w:sz="8" w:space="0" w:color="auto"/>
            </w:tcBorders>
            <w:shd w:val="clear" w:color="auto" w:fill="auto"/>
            <w:vAlign w:val="center"/>
          </w:tcPr>
          <w:p w14:paraId="63174600"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7</w:t>
            </w:r>
          </w:p>
        </w:tc>
        <w:tc>
          <w:tcPr>
            <w:tcW w:w="951" w:type="dxa"/>
            <w:tcBorders>
              <w:top w:val="nil"/>
              <w:left w:val="nil"/>
              <w:bottom w:val="single" w:sz="8" w:space="0" w:color="auto"/>
              <w:right w:val="single" w:sz="8" w:space="0" w:color="auto"/>
            </w:tcBorders>
            <w:shd w:val="clear" w:color="auto" w:fill="auto"/>
            <w:vAlign w:val="center"/>
          </w:tcPr>
          <w:p w14:paraId="0EE56C1C"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7</w:t>
            </w:r>
          </w:p>
        </w:tc>
        <w:tc>
          <w:tcPr>
            <w:tcW w:w="980" w:type="dxa"/>
            <w:tcBorders>
              <w:top w:val="nil"/>
              <w:left w:val="nil"/>
              <w:bottom w:val="single" w:sz="8" w:space="0" w:color="auto"/>
              <w:right w:val="single" w:sz="8" w:space="0" w:color="auto"/>
            </w:tcBorders>
            <w:shd w:val="clear" w:color="auto" w:fill="auto"/>
            <w:vAlign w:val="center"/>
          </w:tcPr>
          <w:p w14:paraId="12711630"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7</w:t>
            </w:r>
          </w:p>
        </w:tc>
        <w:tc>
          <w:tcPr>
            <w:tcW w:w="1041" w:type="dxa"/>
            <w:tcBorders>
              <w:top w:val="nil"/>
              <w:left w:val="nil"/>
              <w:bottom w:val="single" w:sz="8" w:space="0" w:color="auto"/>
              <w:right w:val="single" w:sz="8" w:space="0" w:color="auto"/>
            </w:tcBorders>
            <w:shd w:val="clear" w:color="auto" w:fill="auto"/>
            <w:vAlign w:val="center"/>
          </w:tcPr>
          <w:p w14:paraId="176CE2C4"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0</w:t>
            </w:r>
          </w:p>
        </w:tc>
        <w:tc>
          <w:tcPr>
            <w:tcW w:w="1025" w:type="dxa"/>
            <w:tcBorders>
              <w:top w:val="nil"/>
              <w:left w:val="nil"/>
              <w:bottom w:val="single" w:sz="8" w:space="0" w:color="auto"/>
              <w:right w:val="single" w:sz="8" w:space="0" w:color="auto"/>
            </w:tcBorders>
            <w:shd w:val="clear" w:color="auto" w:fill="auto"/>
            <w:vAlign w:val="center"/>
          </w:tcPr>
          <w:p w14:paraId="47443CF0" w14:textId="77777777" w:rsidR="002F738D" w:rsidRPr="0021660A" w:rsidRDefault="002F738D" w:rsidP="002321FD">
            <w:pPr>
              <w:jc w:val="center"/>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100.00%</w:t>
            </w:r>
          </w:p>
        </w:tc>
      </w:tr>
      <w:tr w:rsidR="002F738D" w:rsidRPr="0021660A" w14:paraId="06DA77FD" w14:textId="77777777" w:rsidTr="002321FD">
        <w:trPr>
          <w:trHeight w:val="179"/>
          <w:jc w:val="center"/>
        </w:trPr>
        <w:tc>
          <w:tcPr>
            <w:tcW w:w="4540" w:type="dxa"/>
            <w:tcBorders>
              <w:top w:val="nil"/>
              <w:left w:val="single" w:sz="8" w:space="0" w:color="auto"/>
              <w:bottom w:val="single" w:sz="8" w:space="0" w:color="auto"/>
              <w:right w:val="single" w:sz="8" w:space="0" w:color="auto"/>
            </w:tcBorders>
            <w:shd w:val="clear" w:color="auto" w:fill="auto"/>
            <w:vAlign w:val="center"/>
          </w:tcPr>
          <w:p w14:paraId="54D9D9C4" w14:textId="77777777" w:rsidR="002F738D" w:rsidRPr="0021660A" w:rsidRDefault="002F738D" w:rsidP="002321FD">
            <w:pPr>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GESTION DE CONTROL, INSPECCION Y VIGILANCIA</w:t>
            </w:r>
          </w:p>
        </w:tc>
        <w:tc>
          <w:tcPr>
            <w:tcW w:w="700" w:type="dxa"/>
            <w:tcBorders>
              <w:top w:val="nil"/>
              <w:left w:val="nil"/>
              <w:bottom w:val="single" w:sz="8" w:space="0" w:color="auto"/>
              <w:right w:val="single" w:sz="8" w:space="0" w:color="auto"/>
            </w:tcBorders>
            <w:shd w:val="clear" w:color="auto" w:fill="auto"/>
            <w:vAlign w:val="center"/>
          </w:tcPr>
          <w:p w14:paraId="44840700"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10</w:t>
            </w:r>
          </w:p>
        </w:tc>
        <w:tc>
          <w:tcPr>
            <w:tcW w:w="951" w:type="dxa"/>
            <w:tcBorders>
              <w:top w:val="nil"/>
              <w:left w:val="nil"/>
              <w:bottom w:val="single" w:sz="8" w:space="0" w:color="auto"/>
              <w:right w:val="single" w:sz="8" w:space="0" w:color="auto"/>
            </w:tcBorders>
            <w:shd w:val="clear" w:color="auto" w:fill="auto"/>
            <w:vAlign w:val="center"/>
          </w:tcPr>
          <w:p w14:paraId="180D59D4"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10</w:t>
            </w:r>
          </w:p>
        </w:tc>
        <w:tc>
          <w:tcPr>
            <w:tcW w:w="980" w:type="dxa"/>
            <w:tcBorders>
              <w:top w:val="nil"/>
              <w:left w:val="nil"/>
              <w:bottom w:val="single" w:sz="8" w:space="0" w:color="auto"/>
              <w:right w:val="single" w:sz="8" w:space="0" w:color="auto"/>
            </w:tcBorders>
            <w:shd w:val="clear" w:color="auto" w:fill="auto"/>
            <w:vAlign w:val="center"/>
          </w:tcPr>
          <w:p w14:paraId="533BD0CA"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10</w:t>
            </w:r>
          </w:p>
        </w:tc>
        <w:tc>
          <w:tcPr>
            <w:tcW w:w="1041" w:type="dxa"/>
            <w:tcBorders>
              <w:top w:val="nil"/>
              <w:left w:val="nil"/>
              <w:bottom w:val="single" w:sz="8" w:space="0" w:color="auto"/>
              <w:right w:val="single" w:sz="8" w:space="0" w:color="auto"/>
            </w:tcBorders>
            <w:shd w:val="clear" w:color="auto" w:fill="auto"/>
            <w:vAlign w:val="center"/>
          </w:tcPr>
          <w:p w14:paraId="38C5A6C1"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0</w:t>
            </w:r>
          </w:p>
        </w:tc>
        <w:tc>
          <w:tcPr>
            <w:tcW w:w="1025" w:type="dxa"/>
            <w:tcBorders>
              <w:top w:val="nil"/>
              <w:left w:val="nil"/>
              <w:bottom w:val="single" w:sz="8" w:space="0" w:color="auto"/>
              <w:right w:val="single" w:sz="8" w:space="0" w:color="auto"/>
            </w:tcBorders>
            <w:shd w:val="clear" w:color="auto" w:fill="auto"/>
            <w:vAlign w:val="center"/>
          </w:tcPr>
          <w:p w14:paraId="119B1DFF" w14:textId="77777777" w:rsidR="002F738D" w:rsidRPr="0021660A" w:rsidRDefault="002F738D" w:rsidP="002321FD">
            <w:pPr>
              <w:jc w:val="center"/>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100.00%</w:t>
            </w:r>
          </w:p>
        </w:tc>
      </w:tr>
      <w:tr w:rsidR="002F738D" w:rsidRPr="0021660A" w14:paraId="1928C9FE" w14:textId="77777777" w:rsidTr="002321FD">
        <w:trPr>
          <w:trHeight w:val="179"/>
          <w:jc w:val="center"/>
        </w:trPr>
        <w:tc>
          <w:tcPr>
            <w:tcW w:w="4540" w:type="dxa"/>
            <w:tcBorders>
              <w:top w:val="nil"/>
              <w:left w:val="single" w:sz="8" w:space="0" w:color="auto"/>
              <w:bottom w:val="single" w:sz="8" w:space="0" w:color="auto"/>
              <w:right w:val="single" w:sz="8" w:space="0" w:color="auto"/>
            </w:tcBorders>
            <w:shd w:val="clear" w:color="auto" w:fill="auto"/>
            <w:vAlign w:val="center"/>
          </w:tcPr>
          <w:p w14:paraId="0639C8CE" w14:textId="77777777" w:rsidR="002F738D" w:rsidRPr="0021660A" w:rsidRDefault="002F738D" w:rsidP="002321FD">
            <w:pPr>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GESTION DEL SERVICIO</w:t>
            </w:r>
          </w:p>
        </w:tc>
        <w:tc>
          <w:tcPr>
            <w:tcW w:w="700" w:type="dxa"/>
            <w:tcBorders>
              <w:top w:val="nil"/>
              <w:left w:val="nil"/>
              <w:bottom w:val="single" w:sz="8" w:space="0" w:color="auto"/>
              <w:right w:val="single" w:sz="8" w:space="0" w:color="auto"/>
            </w:tcBorders>
            <w:shd w:val="clear" w:color="auto" w:fill="auto"/>
            <w:vAlign w:val="center"/>
          </w:tcPr>
          <w:p w14:paraId="71D93A89"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28</w:t>
            </w:r>
          </w:p>
        </w:tc>
        <w:tc>
          <w:tcPr>
            <w:tcW w:w="951" w:type="dxa"/>
            <w:tcBorders>
              <w:top w:val="nil"/>
              <w:left w:val="nil"/>
              <w:bottom w:val="single" w:sz="8" w:space="0" w:color="auto"/>
              <w:right w:val="single" w:sz="8" w:space="0" w:color="auto"/>
            </w:tcBorders>
            <w:shd w:val="clear" w:color="auto" w:fill="auto"/>
            <w:vAlign w:val="center"/>
          </w:tcPr>
          <w:p w14:paraId="35A78059"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28</w:t>
            </w:r>
          </w:p>
        </w:tc>
        <w:tc>
          <w:tcPr>
            <w:tcW w:w="980" w:type="dxa"/>
            <w:tcBorders>
              <w:top w:val="nil"/>
              <w:left w:val="nil"/>
              <w:bottom w:val="single" w:sz="8" w:space="0" w:color="auto"/>
              <w:right w:val="single" w:sz="8" w:space="0" w:color="auto"/>
            </w:tcBorders>
            <w:shd w:val="clear" w:color="auto" w:fill="auto"/>
            <w:vAlign w:val="center"/>
          </w:tcPr>
          <w:p w14:paraId="75F3A36E"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28</w:t>
            </w:r>
          </w:p>
        </w:tc>
        <w:tc>
          <w:tcPr>
            <w:tcW w:w="1041" w:type="dxa"/>
            <w:tcBorders>
              <w:top w:val="nil"/>
              <w:left w:val="nil"/>
              <w:bottom w:val="single" w:sz="8" w:space="0" w:color="auto"/>
              <w:right w:val="single" w:sz="8" w:space="0" w:color="auto"/>
            </w:tcBorders>
            <w:shd w:val="clear" w:color="auto" w:fill="auto"/>
            <w:vAlign w:val="center"/>
          </w:tcPr>
          <w:p w14:paraId="1ED1AFA5"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0</w:t>
            </w:r>
          </w:p>
        </w:tc>
        <w:tc>
          <w:tcPr>
            <w:tcW w:w="1025" w:type="dxa"/>
            <w:tcBorders>
              <w:top w:val="nil"/>
              <w:left w:val="nil"/>
              <w:bottom w:val="single" w:sz="8" w:space="0" w:color="auto"/>
              <w:right w:val="single" w:sz="8" w:space="0" w:color="auto"/>
            </w:tcBorders>
            <w:shd w:val="clear" w:color="auto" w:fill="auto"/>
            <w:vAlign w:val="center"/>
          </w:tcPr>
          <w:p w14:paraId="6D4C0A01" w14:textId="77777777" w:rsidR="002F738D" w:rsidRPr="0021660A" w:rsidRDefault="002F738D" w:rsidP="002321FD">
            <w:pPr>
              <w:jc w:val="center"/>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100.00%</w:t>
            </w:r>
          </w:p>
        </w:tc>
      </w:tr>
      <w:tr w:rsidR="002F738D" w:rsidRPr="0021660A" w14:paraId="0A00B627" w14:textId="77777777" w:rsidTr="002321FD">
        <w:trPr>
          <w:trHeight w:val="179"/>
          <w:jc w:val="center"/>
        </w:trPr>
        <w:tc>
          <w:tcPr>
            <w:tcW w:w="4540" w:type="dxa"/>
            <w:tcBorders>
              <w:top w:val="nil"/>
              <w:left w:val="single" w:sz="8" w:space="0" w:color="auto"/>
              <w:bottom w:val="single" w:sz="8" w:space="0" w:color="auto"/>
              <w:right w:val="single" w:sz="8" w:space="0" w:color="auto"/>
            </w:tcBorders>
            <w:shd w:val="clear" w:color="auto" w:fill="auto"/>
            <w:vAlign w:val="center"/>
          </w:tcPr>
          <w:p w14:paraId="4CD9D20A" w14:textId="77777777" w:rsidR="002F738D" w:rsidRPr="0021660A" w:rsidRDefault="002F738D" w:rsidP="002321FD">
            <w:pPr>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GESTION DEL TALENTO HUMANO</w:t>
            </w:r>
          </w:p>
        </w:tc>
        <w:tc>
          <w:tcPr>
            <w:tcW w:w="700" w:type="dxa"/>
            <w:tcBorders>
              <w:top w:val="nil"/>
              <w:left w:val="nil"/>
              <w:bottom w:val="single" w:sz="8" w:space="0" w:color="auto"/>
              <w:right w:val="single" w:sz="8" w:space="0" w:color="auto"/>
            </w:tcBorders>
            <w:shd w:val="clear" w:color="auto" w:fill="auto"/>
            <w:vAlign w:val="center"/>
          </w:tcPr>
          <w:p w14:paraId="5B5BAF62"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11</w:t>
            </w:r>
          </w:p>
        </w:tc>
        <w:tc>
          <w:tcPr>
            <w:tcW w:w="951" w:type="dxa"/>
            <w:tcBorders>
              <w:top w:val="nil"/>
              <w:left w:val="nil"/>
              <w:bottom w:val="single" w:sz="8" w:space="0" w:color="auto"/>
              <w:right w:val="single" w:sz="8" w:space="0" w:color="auto"/>
            </w:tcBorders>
            <w:shd w:val="clear" w:color="auto" w:fill="auto"/>
            <w:vAlign w:val="center"/>
          </w:tcPr>
          <w:p w14:paraId="67643610"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11</w:t>
            </w:r>
          </w:p>
        </w:tc>
        <w:tc>
          <w:tcPr>
            <w:tcW w:w="980" w:type="dxa"/>
            <w:tcBorders>
              <w:top w:val="nil"/>
              <w:left w:val="nil"/>
              <w:bottom w:val="single" w:sz="8" w:space="0" w:color="auto"/>
              <w:right w:val="single" w:sz="8" w:space="0" w:color="auto"/>
            </w:tcBorders>
            <w:shd w:val="clear" w:color="auto" w:fill="auto"/>
            <w:vAlign w:val="center"/>
          </w:tcPr>
          <w:p w14:paraId="0A7B007F"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11</w:t>
            </w:r>
          </w:p>
        </w:tc>
        <w:tc>
          <w:tcPr>
            <w:tcW w:w="1041" w:type="dxa"/>
            <w:tcBorders>
              <w:top w:val="nil"/>
              <w:left w:val="nil"/>
              <w:bottom w:val="single" w:sz="8" w:space="0" w:color="auto"/>
              <w:right w:val="single" w:sz="8" w:space="0" w:color="auto"/>
            </w:tcBorders>
            <w:shd w:val="clear" w:color="auto" w:fill="auto"/>
            <w:vAlign w:val="center"/>
          </w:tcPr>
          <w:p w14:paraId="2BCEC534"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0</w:t>
            </w:r>
          </w:p>
        </w:tc>
        <w:tc>
          <w:tcPr>
            <w:tcW w:w="1025" w:type="dxa"/>
            <w:tcBorders>
              <w:top w:val="nil"/>
              <w:left w:val="nil"/>
              <w:bottom w:val="single" w:sz="8" w:space="0" w:color="auto"/>
              <w:right w:val="single" w:sz="8" w:space="0" w:color="auto"/>
            </w:tcBorders>
            <w:shd w:val="clear" w:color="auto" w:fill="auto"/>
            <w:vAlign w:val="center"/>
          </w:tcPr>
          <w:p w14:paraId="36703727" w14:textId="77777777" w:rsidR="002F738D" w:rsidRPr="0021660A" w:rsidRDefault="002F738D" w:rsidP="002321FD">
            <w:pPr>
              <w:jc w:val="center"/>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100.00%</w:t>
            </w:r>
          </w:p>
        </w:tc>
      </w:tr>
      <w:tr w:rsidR="002F738D" w:rsidRPr="0021660A" w14:paraId="79DA652F" w14:textId="77777777" w:rsidTr="002321FD">
        <w:trPr>
          <w:trHeight w:val="179"/>
          <w:jc w:val="center"/>
        </w:trPr>
        <w:tc>
          <w:tcPr>
            <w:tcW w:w="4540" w:type="dxa"/>
            <w:tcBorders>
              <w:top w:val="nil"/>
              <w:left w:val="single" w:sz="8" w:space="0" w:color="auto"/>
              <w:bottom w:val="single" w:sz="8" w:space="0" w:color="auto"/>
              <w:right w:val="single" w:sz="8" w:space="0" w:color="auto"/>
            </w:tcBorders>
            <w:shd w:val="clear" w:color="auto" w:fill="auto"/>
            <w:vAlign w:val="center"/>
          </w:tcPr>
          <w:p w14:paraId="5858A79F" w14:textId="77777777" w:rsidR="002F738D" w:rsidRPr="0021660A" w:rsidRDefault="002F738D" w:rsidP="002321FD">
            <w:pPr>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GESTION PROCESOS DISCIPLINARIOS</w:t>
            </w:r>
          </w:p>
        </w:tc>
        <w:tc>
          <w:tcPr>
            <w:tcW w:w="700" w:type="dxa"/>
            <w:tcBorders>
              <w:top w:val="nil"/>
              <w:left w:val="nil"/>
              <w:bottom w:val="single" w:sz="8" w:space="0" w:color="auto"/>
              <w:right w:val="single" w:sz="8" w:space="0" w:color="auto"/>
            </w:tcBorders>
            <w:shd w:val="clear" w:color="auto" w:fill="auto"/>
            <w:vAlign w:val="center"/>
          </w:tcPr>
          <w:p w14:paraId="5C23541B"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17</w:t>
            </w:r>
          </w:p>
        </w:tc>
        <w:tc>
          <w:tcPr>
            <w:tcW w:w="951" w:type="dxa"/>
            <w:tcBorders>
              <w:top w:val="nil"/>
              <w:left w:val="nil"/>
              <w:bottom w:val="single" w:sz="8" w:space="0" w:color="auto"/>
              <w:right w:val="single" w:sz="8" w:space="0" w:color="auto"/>
            </w:tcBorders>
            <w:shd w:val="clear" w:color="auto" w:fill="auto"/>
            <w:vAlign w:val="center"/>
          </w:tcPr>
          <w:p w14:paraId="525E6560"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17</w:t>
            </w:r>
          </w:p>
        </w:tc>
        <w:tc>
          <w:tcPr>
            <w:tcW w:w="980" w:type="dxa"/>
            <w:tcBorders>
              <w:top w:val="nil"/>
              <w:left w:val="nil"/>
              <w:bottom w:val="single" w:sz="8" w:space="0" w:color="auto"/>
              <w:right w:val="single" w:sz="8" w:space="0" w:color="auto"/>
            </w:tcBorders>
            <w:shd w:val="clear" w:color="auto" w:fill="auto"/>
            <w:vAlign w:val="center"/>
          </w:tcPr>
          <w:p w14:paraId="0A63FE5A"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17</w:t>
            </w:r>
          </w:p>
        </w:tc>
        <w:tc>
          <w:tcPr>
            <w:tcW w:w="1041" w:type="dxa"/>
            <w:tcBorders>
              <w:top w:val="nil"/>
              <w:left w:val="nil"/>
              <w:bottom w:val="single" w:sz="8" w:space="0" w:color="auto"/>
              <w:right w:val="single" w:sz="8" w:space="0" w:color="auto"/>
            </w:tcBorders>
            <w:shd w:val="clear" w:color="auto" w:fill="auto"/>
            <w:vAlign w:val="center"/>
          </w:tcPr>
          <w:p w14:paraId="39217A71"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0</w:t>
            </w:r>
          </w:p>
        </w:tc>
        <w:tc>
          <w:tcPr>
            <w:tcW w:w="1025" w:type="dxa"/>
            <w:tcBorders>
              <w:top w:val="nil"/>
              <w:left w:val="nil"/>
              <w:bottom w:val="single" w:sz="8" w:space="0" w:color="auto"/>
              <w:right w:val="single" w:sz="8" w:space="0" w:color="auto"/>
            </w:tcBorders>
            <w:shd w:val="clear" w:color="auto" w:fill="auto"/>
            <w:vAlign w:val="center"/>
          </w:tcPr>
          <w:p w14:paraId="54632049" w14:textId="77777777" w:rsidR="002F738D" w:rsidRPr="0021660A" w:rsidRDefault="002F738D" w:rsidP="002321FD">
            <w:pPr>
              <w:jc w:val="center"/>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100.00%</w:t>
            </w:r>
          </w:p>
        </w:tc>
      </w:tr>
      <w:tr w:rsidR="002F738D" w:rsidRPr="0021660A" w14:paraId="25205C0F" w14:textId="77777777" w:rsidTr="002321FD">
        <w:trPr>
          <w:trHeight w:val="179"/>
          <w:jc w:val="center"/>
        </w:trPr>
        <w:tc>
          <w:tcPr>
            <w:tcW w:w="4540" w:type="dxa"/>
            <w:tcBorders>
              <w:top w:val="nil"/>
              <w:left w:val="single" w:sz="8" w:space="0" w:color="auto"/>
              <w:bottom w:val="single" w:sz="8" w:space="0" w:color="auto"/>
              <w:right w:val="single" w:sz="8" w:space="0" w:color="auto"/>
            </w:tcBorders>
            <w:shd w:val="clear" w:color="auto" w:fill="auto"/>
            <w:vAlign w:val="center"/>
            <w:hideMark/>
          </w:tcPr>
          <w:p w14:paraId="4A68C604" w14:textId="77777777" w:rsidR="002F738D" w:rsidRPr="0021660A" w:rsidRDefault="002F738D" w:rsidP="002321FD">
            <w:pPr>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GESTION ADMINISTRATIVA</w:t>
            </w:r>
          </w:p>
        </w:tc>
        <w:tc>
          <w:tcPr>
            <w:tcW w:w="700" w:type="dxa"/>
            <w:tcBorders>
              <w:top w:val="nil"/>
              <w:left w:val="nil"/>
              <w:bottom w:val="single" w:sz="8" w:space="0" w:color="auto"/>
              <w:right w:val="single" w:sz="8" w:space="0" w:color="auto"/>
            </w:tcBorders>
            <w:shd w:val="clear" w:color="auto" w:fill="auto"/>
            <w:vAlign w:val="center"/>
            <w:hideMark/>
          </w:tcPr>
          <w:p w14:paraId="308170BB"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15</w:t>
            </w:r>
          </w:p>
        </w:tc>
        <w:tc>
          <w:tcPr>
            <w:tcW w:w="951" w:type="dxa"/>
            <w:tcBorders>
              <w:top w:val="nil"/>
              <w:left w:val="nil"/>
              <w:bottom w:val="single" w:sz="8" w:space="0" w:color="auto"/>
              <w:right w:val="single" w:sz="8" w:space="0" w:color="auto"/>
            </w:tcBorders>
            <w:shd w:val="clear" w:color="auto" w:fill="auto"/>
            <w:vAlign w:val="center"/>
            <w:hideMark/>
          </w:tcPr>
          <w:p w14:paraId="70CE7146"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15</w:t>
            </w:r>
          </w:p>
        </w:tc>
        <w:tc>
          <w:tcPr>
            <w:tcW w:w="980" w:type="dxa"/>
            <w:tcBorders>
              <w:top w:val="nil"/>
              <w:left w:val="nil"/>
              <w:bottom w:val="single" w:sz="8" w:space="0" w:color="auto"/>
              <w:right w:val="single" w:sz="8" w:space="0" w:color="auto"/>
            </w:tcBorders>
            <w:shd w:val="clear" w:color="auto" w:fill="auto"/>
            <w:vAlign w:val="center"/>
            <w:hideMark/>
          </w:tcPr>
          <w:p w14:paraId="3ADC853D"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14</w:t>
            </w:r>
          </w:p>
        </w:tc>
        <w:tc>
          <w:tcPr>
            <w:tcW w:w="1041" w:type="dxa"/>
            <w:tcBorders>
              <w:top w:val="nil"/>
              <w:left w:val="nil"/>
              <w:bottom w:val="single" w:sz="8" w:space="0" w:color="auto"/>
              <w:right w:val="single" w:sz="8" w:space="0" w:color="auto"/>
            </w:tcBorders>
            <w:shd w:val="clear" w:color="auto" w:fill="auto"/>
            <w:vAlign w:val="center"/>
            <w:hideMark/>
          </w:tcPr>
          <w:p w14:paraId="38F043E9"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1</w:t>
            </w:r>
          </w:p>
        </w:tc>
        <w:tc>
          <w:tcPr>
            <w:tcW w:w="1025" w:type="dxa"/>
            <w:tcBorders>
              <w:top w:val="nil"/>
              <w:left w:val="nil"/>
              <w:bottom w:val="single" w:sz="8" w:space="0" w:color="auto"/>
              <w:right w:val="single" w:sz="8" w:space="0" w:color="auto"/>
            </w:tcBorders>
            <w:shd w:val="clear" w:color="auto" w:fill="auto"/>
            <w:vAlign w:val="center"/>
            <w:hideMark/>
          </w:tcPr>
          <w:p w14:paraId="746A17CF" w14:textId="77777777" w:rsidR="002F738D" w:rsidRPr="0021660A" w:rsidRDefault="002F738D" w:rsidP="002321FD">
            <w:pPr>
              <w:jc w:val="center"/>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93.33%</w:t>
            </w:r>
          </w:p>
        </w:tc>
      </w:tr>
      <w:tr w:rsidR="002F738D" w:rsidRPr="0021660A" w14:paraId="0F5F7179" w14:textId="77777777" w:rsidTr="002321FD">
        <w:trPr>
          <w:trHeight w:val="179"/>
          <w:jc w:val="center"/>
        </w:trPr>
        <w:tc>
          <w:tcPr>
            <w:tcW w:w="4540" w:type="dxa"/>
            <w:tcBorders>
              <w:top w:val="nil"/>
              <w:left w:val="single" w:sz="8" w:space="0" w:color="auto"/>
              <w:bottom w:val="single" w:sz="8" w:space="0" w:color="auto"/>
              <w:right w:val="single" w:sz="8" w:space="0" w:color="auto"/>
            </w:tcBorders>
            <w:shd w:val="clear" w:color="auto" w:fill="auto"/>
            <w:vAlign w:val="center"/>
          </w:tcPr>
          <w:p w14:paraId="657868AA" w14:textId="77777777" w:rsidR="002F738D" w:rsidRPr="0021660A" w:rsidRDefault="002F738D" w:rsidP="002321FD">
            <w:pPr>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GESTION FINANCIERA</w:t>
            </w:r>
          </w:p>
        </w:tc>
        <w:tc>
          <w:tcPr>
            <w:tcW w:w="700" w:type="dxa"/>
            <w:tcBorders>
              <w:top w:val="nil"/>
              <w:left w:val="nil"/>
              <w:bottom w:val="single" w:sz="8" w:space="0" w:color="auto"/>
              <w:right w:val="single" w:sz="8" w:space="0" w:color="auto"/>
            </w:tcBorders>
            <w:shd w:val="clear" w:color="auto" w:fill="auto"/>
            <w:vAlign w:val="center"/>
          </w:tcPr>
          <w:p w14:paraId="57542AF5"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26</w:t>
            </w:r>
          </w:p>
        </w:tc>
        <w:tc>
          <w:tcPr>
            <w:tcW w:w="951" w:type="dxa"/>
            <w:tcBorders>
              <w:top w:val="nil"/>
              <w:left w:val="nil"/>
              <w:bottom w:val="single" w:sz="8" w:space="0" w:color="auto"/>
              <w:right w:val="single" w:sz="8" w:space="0" w:color="auto"/>
            </w:tcBorders>
            <w:shd w:val="clear" w:color="auto" w:fill="auto"/>
            <w:vAlign w:val="center"/>
          </w:tcPr>
          <w:p w14:paraId="5300D3BE"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25</w:t>
            </w:r>
          </w:p>
        </w:tc>
        <w:tc>
          <w:tcPr>
            <w:tcW w:w="980" w:type="dxa"/>
            <w:tcBorders>
              <w:top w:val="nil"/>
              <w:left w:val="nil"/>
              <w:bottom w:val="single" w:sz="8" w:space="0" w:color="auto"/>
              <w:right w:val="single" w:sz="8" w:space="0" w:color="auto"/>
            </w:tcBorders>
            <w:shd w:val="clear" w:color="auto" w:fill="auto"/>
            <w:vAlign w:val="center"/>
          </w:tcPr>
          <w:p w14:paraId="61C7F896"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25</w:t>
            </w:r>
          </w:p>
        </w:tc>
        <w:tc>
          <w:tcPr>
            <w:tcW w:w="1041" w:type="dxa"/>
            <w:tcBorders>
              <w:top w:val="nil"/>
              <w:left w:val="nil"/>
              <w:bottom w:val="single" w:sz="8" w:space="0" w:color="auto"/>
              <w:right w:val="single" w:sz="8" w:space="0" w:color="auto"/>
            </w:tcBorders>
            <w:shd w:val="clear" w:color="auto" w:fill="auto"/>
            <w:vAlign w:val="center"/>
          </w:tcPr>
          <w:p w14:paraId="4F988728"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0</w:t>
            </w:r>
          </w:p>
        </w:tc>
        <w:tc>
          <w:tcPr>
            <w:tcW w:w="1025" w:type="dxa"/>
            <w:tcBorders>
              <w:top w:val="nil"/>
              <w:left w:val="nil"/>
              <w:bottom w:val="single" w:sz="8" w:space="0" w:color="auto"/>
              <w:right w:val="single" w:sz="8" w:space="0" w:color="auto"/>
            </w:tcBorders>
            <w:shd w:val="clear" w:color="auto" w:fill="auto"/>
            <w:vAlign w:val="center"/>
          </w:tcPr>
          <w:p w14:paraId="2985DC41" w14:textId="77777777" w:rsidR="002F738D" w:rsidRPr="0021660A" w:rsidRDefault="002F738D" w:rsidP="002321FD">
            <w:pPr>
              <w:jc w:val="center"/>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96.15%</w:t>
            </w:r>
          </w:p>
        </w:tc>
      </w:tr>
      <w:tr w:rsidR="002F738D" w:rsidRPr="0021660A" w14:paraId="73EDEE23" w14:textId="77777777" w:rsidTr="002321FD">
        <w:trPr>
          <w:trHeight w:val="179"/>
          <w:jc w:val="center"/>
        </w:trPr>
        <w:tc>
          <w:tcPr>
            <w:tcW w:w="4540" w:type="dxa"/>
            <w:tcBorders>
              <w:top w:val="nil"/>
              <w:left w:val="single" w:sz="8" w:space="0" w:color="auto"/>
              <w:bottom w:val="single" w:sz="8" w:space="0" w:color="auto"/>
              <w:right w:val="single" w:sz="8" w:space="0" w:color="auto"/>
            </w:tcBorders>
            <w:shd w:val="clear" w:color="auto" w:fill="auto"/>
            <w:vAlign w:val="center"/>
            <w:hideMark/>
          </w:tcPr>
          <w:p w14:paraId="5B90E9D9" w14:textId="77777777" w:rsidR="002F738D" w:rsidRPr="0021660A" w:rsidRDefault="002F738D" w:rsidP="002321FD">
            <w:pPr>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GESTION CONTRACTUAL</w:t>
            </w:r>
          </w:p>
        </w:tc>
        <w:tc>
          <w:tcPr>
            <w:tcW w:w="700" w:type="dxa"/>
            <w:tcBorders>
              <w:top w:val="nil"/>
              <w:left w:val="nil"/>
              <w:bottom w:val="single" w:sz="8" w:space="0" w:color="auto"/>
              <w:right w:val="single" w:sz="8" w:space="0" w:color="auto"/>
            </w:tcBorders>
            <w:shd w:val="clear" w:color="auto" w:fill="auto"/>
            <w:vAlign w:val="center"/>
            <w:hideMark/>
          </w:tcPr>
          <w:p w14:paraId="61682131"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13</w:t>
            </w:r>
          </w:p>
        </w:tc>
        <w:tc>
          <w:tcPr>
            <w:tcW w:w="951" w:type="dxa"/>
            <w:tcBorders>
              <w:top w:val="nil"/>
              <w:left w:val="nil"/>
              <w:bottom w:val="single" w:sz="8" w:space="0" w:color="auto"/>
              <w:right w:val="single" w:sz="8" w:space="0" w:color="auto"/>
            </w:tcBorders>
            <w:shd w:val="clear" w:color="auto" w:fill="auto"/>
            <w:vAlign w:val="center"/>
            <w:hideMark/>
          </w:tcPr>
          <w:p w14:paraId="72CE3C33"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13</w:t>
            </w:r>
          </w:p>
        </w:tc>
        <w:tc>
          <w:tcPr>
            <w:tcW w:w="980" w:type="dxa"/>
            <w:tcBorders>
              <w:top w:val="nil"/>
              <w:left w:val="nil"/>
              <w:bottom w:val="single" w:sz="8" w:space="0" w:color="auto"/>
              <w:right w:val="single" w:sz="8" w:space="0" w:color="auto"/>
            </w:tcBorders>
            <w:shd w:val="clear" w:color="auto" w:fill="auto"/>
            <w:vAlign w:val="center"/>
            <w:hideMark/>
          </w:tcPr>
          <w:p w14:paraId="6CE863D7"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12</w:t>
            </w:r>
          </w:p>
        </w:tc>
        <w:tc>
          <w:tcPr>
            <w:tcW w:w="1041" w:type="dxa"/>
            <w:tcBorders>
              <w:top w:val="nil"/>
              <w:left w:val="nil"/>
              <w:bottom w:val="single" w:sz="8" w:space="0" w:color="auto"/>
              <w:right w:val="single" w:sz="8" w:space="0" w:color="auto"/>
            </w:tcBorders>
            <w:shd w:val="clear" w:color="auto" w:fill="auto"/>
            <w:vAlign w:val="center"/>
            <w:hideMark/>
          </w:tcPr>
          <w:p w14:paraId="2A4B1DED"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1</w:t>
            </w:r>
          </w:p>
        </w:tc>
        <w:tc>
          <w:tcPr>
            <w:tcW w:w="1025" w:type="dxa"/>
            <w:tcBorders>
              <w:top w:val="nil"/>
              <w:left w:val="nil"/>
              <w:bottom w:val="single" w:sz="8" w:space="0" w:color="auto"/>
              <w:right w:val="single" w:sz="8" w:space="0" w:color="auto"/>
            </w:tcBorders>
            <w:shd w:val="clear" w:color="auto" w:fill="auto"/>
            <w:vAlign w:val="center"/>
            <w:hideMark/>
          </w:tcPr>
          <w:p w14:paraId="1EC7D974" w14:textId="77777777" w:rsidR="002F738D" w:rsidRPr="0021660A" w:rsidRDefault="002F738D" w:rsidP="002321FD">
            <w:pPr>
              <w:jc w:val="center"/>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92.31%</w:t>
            </w:r>
          </w:p>
        </w:tc>
      </w:tr>
      <w:tr w:rsidR="002F738D" w:rsidRPr="0021660A" w14:paraId="752230A8" w14:textId="77777777" w:rsidTr="002321FD">
        <w:trPr>
          <w:trHeight w:val="179"/>
          <w:jc w:val="center"/>
        </w:trPr>
        <w:tc>
          <w:tcPr>
            <w:tcW w:w="4540" w:type="dxa"/>
            <w:tcBorders>
              <w:top w:val="nil"/>
              <w:left w:val="single" w:sz="8" w:space="0" w:color="auto"/>
              <w:bottom w:val="single" w:sz="8" w:space="0" w:color="auto"/>
              <w:right w:val="single" w:sz="8" w:space="0" w:color="auto"/>
            </w:tcBorders>
            <w:shd w:val="clear" w:color="auto" w:fill="auto"/>
            <w:vAlign w:val="center"/>
          </w:tcPr>
          <w:p w14:paraId="09D59AFF" w14:textId="77777777" w:rsidR="002F738D" w:rsidRPr="0021660A" w:rsidRDefault="002F738D" w:rsidP="002321FD">
            <w:pPr>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GESTION DOCUMENTAL</w:t>
            </w:r>
          </w:p>
        </w:tc>
        <w:tc>
          <w:tcPr>
            <w:tcW w:w="700" w:type="dxa"/>
            <w:tcBorders>
              <w:top w:val="nil"/>
              <w:left w:val="nil"/>
              <w:bottom w:val="single" w:sz="8" w:space="0" w:color="auto"/>
              <w:right w:val="single" w:sz="8" w:space="0" w:color="auto"/>
            </w:tcBorders>
            <w:shd w:val="clear" w:color="auto" w:fill="auto"/>
            <w:vAlign w:val="center"/>
          </w:tcPr>
          <w:p w14:paraId="62A7D9DD"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7</w:t>
            </w:r>
          </w:p>
        </w:tc>
        <w:tc>
          <w:tcPr>
            <w:tcW w:w="951" w:type="dxa"/>
            <w:tcBorders>
              <w:top w:val="nil"/>
              <w:left w:val="nil"/>
              <w:bottom w:val="single" w:sz="8" w:space="0" w:color="auto"/>
              <w:right w:val="single" w:sz="8" w:space="0" w:color="auto"/>
            </w:tcBorders>
            <w:shd w:val="clear" w:color="auto" w:fill="auto"/>
            <w:vAlign w:val="center"/>
          </w:tcPr>
          <w:p w14:paraId="5C5DDA16"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7</w:t>
            </w:r>
          </w:p>
        </w:tc>
        <w:tc>
          <w:tcPr>
            <w:tcW w:w="980" w:type="dxa"/>
            <w:tcBorders>
              <w:top w:val="nil"/>
              <w:left w:val="nil"/>
              <w:bottom w:val="single" w:sz="8" w:space="0" w:color="auto"/>
              <w:right w:val="single" w:sz="8" w:space="0" w:color="auto"/>
            </w:tcBorders>
            <w:shd w:val="clear" w:color="auto" w:fill="auto"/>
            <w:vAlign w:val="center"/>
          </w:tcPr>
          <w:p w14:paraId="17845FED"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6</w:t>
            </w:r>
          </w:p>
        </w:tc>
        <w:tc>
          <w:tcPr>
            <w:tcW w:w="1041" w:type="dxa"/>
            <w:tcBorders>
              <w:top w:val="nil"/>
              <w:left w:val="nil"/>
              <w:bottom w:val="single" w:sz="8" w:space="0" w:color="auto"/>
              <w:right w:val="single" w:sz="8" w:space="0" w:color="auto"/>
            </w:tcBorders>
            <w:shd w:val="clear" w:color="auto" w:fill="auto"/>
            <w:vAlign w:val="center"/>
          </w:tcPr>
          <w:p w14:paraId="4C60CA15"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1</w:t>
            </w:r>
          </w:p>
        </w:tc>
        <w:tc>
          <w:tcPr>
            <w:tcW w:w="1025" w:type="dxa"/>
            <w:tcBorders>
              <w:top w:val="nil"/>
              <w:left w:val="nil"/>
              <w:bottom w:val="single" w:sz="8" w:space="0" w:color="auto"/>
              <w:right w:val="single" w:sz="8" w:space="0" w:color="auto"/>
            </w:tcBorders>
            <w:shd w:val="clear" w:color="auto" w:fill="auto"/>
            <w:vAlign w:val="center"/>
          </w:tcPr>
          <w:p w14:paraId="3835704E" w14:textId="77777777" w:rsidR="002F738D" w:rsidRPr="0021660A" w:rsidRDefault="002F738D" w:rsidP="002321FD">
            <w:pPr>
              <w:jc w:val="center"/>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85.71%</w:t>
            </w:r>
          </w:p>
        </w:tc>
      </w:tr>
      <w:tr w:rsidR="002F738D" w:rsidRPr="0021660A" w14:paraId="5CD24FC5" w14:textId="77777777" w:rsidTr="002321FD">
        <w:trPr>
          <w:trHeight w:val="179"/>
          <w:jc w:val="center"/>
        </w:trPr>
        <w:tc>
          <w:tcPr>
            <w:tcW w:w="4540" w:type="dxa"/>
            <w:tcBorders>
              <w:top w:val="nil"/>
              <w:left w:val="single" w:sz="8" w:space="0" w:color="auto"/>
              <w:bottom w:val="single" w:sz="8" w:space="0" w:color="auto"/>
              <w:right w:val="single" w:sz="8" w:space="0" w:color="auto"/>
            </w:tcBorders>
            <w:shd w:val="clear" w:color="auto" w:fill="auto"/>
            <w:vAlign w:val="center"/>
          </w:tcPr>
          <w:p w14:paraId="3BB19272" w14:textId="77777777" w:rsidR="002F738D" w:rsidRPr="0021660A" w:rsidRDefault="002F738D" w:rsidP="002321FD">
            <w:pPr>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GESTION JURIDICA</w:t>
            </w:r>
          </w:p>
        </w:tc>
        <w:tc>
          <w:tcPr>
            <w:tcW w:w="700" w:type="dxa"/>
            <w:tcBorders>
              <w:top w:val="nil"/>
              <w:left w:val="nil"/>
              <w:bottom w:val="single" w:sz="8" w:space="0" w:color="auto"/>
              <w:right w:val="single" w:sz="8" w:space="0" w:color="auto"/>
            </w:tcBorders>
            <w:shd w:val="clear" w:color="auto" w:fill="auto"/>
            <w:vAlign w:val="center"/>
          </w:tcPr>
          <w:p w14:paraId="264BEB2B"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19</w:t>
            </w:r>
          </w:p>
        </w:tc>
        <w:tc>
          <w:tcPr>
            <w:tcW w:w="951" w:type="dxa"/>
            <w:tcBorders>
              <w:top w:val="nil"/>
              <w:left w:val="nil"/>
              <w:bottom w:val="single" w:sz="8" w:space="0" w:color="auto"/>
              <w:right w:val="single" w:sz="8" w:space="0" w:color="auto"/>
            </w:tcBorders>
            <w:shd w:val="clear" w:color="auto" w:fill="auto"/>
            <w:vAlign w:val="center"/>
          </w:tcPr>
          <w:p w14:paraId="49899C99"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19</w:t>
            </w:r>
          </w:p>
        </w:tc>
        <w:tc>
          <w:tcPr>
            <w:tcW w:w="980" w:type="dxa"/>
            <w:tcBorders>
              <w:top w:val="nil"/>
              <w:left w:val="nil"/>
              <w:bottom w:val="single" w:sz="8" w:space="0" w:color="auto"/>
              <w:right w:val="single" w:sz="8" w:space="0" w:color="auto"/>
            </w:tcBorders>
            <w:shd w:val="clear" w:color="auto" w:fill="auto"/>
            <w:vAlign w:val="center"/>
          </w:tcPr>
          <w:p w14:paraId="3F497A77"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16</w:t>
            </w:r>
          </w:p>
        </w:tc>
        <w:tc>
          <w:tcPr>
            <w:tcW w:w="1041" w:type="dxa"/>
            <w:tcBorders>
              <w:top w:val="nil"/>
              <w:left w:val="nil"/>
              <w:bottom w:val="single" w:sz="8" w:space="0" w:color="auto"/>
              <w:right w:val="single" w:sz="8" w:space="0" w:color="auto"/>
            </w:tcBorders>
            <w:shd w:val="clear" w:color="auto" w:fill="auto"/>
            <w:vAlign w:val="center"/>
          </w:tcPr>
          <w:p w14:paraId="00EBFBC1"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3</w:t>
            </w:r>
          </w:p>
        </w:tc>
        <w:tc>
          <w:tcPr>
            <w:tcW w:w="1025" w:type="dxa"/>
            <w:tcBorders>
              <w:top w:val="nil"/>
              <w:left w:val="nil"/>
              <w:bottom w:val="single" w:sz="8" w:space="0" w:color="auto"/>
              <w:right w:val="single" w:sz="8" w:space="0" w:color="auto"/>
            </w:tcBorders>
            <w:shd w:val="clear" w:color="auto" w:fill="auto"/>
            <w:vAlign w:val="center"/>
          </w:tcPr>
          <w:p w14:paraId="7825CA64" w14:textId="77777777" w:rsidR="002F738D" w:rsidRPr="0021660A" w:rsidRDefault="002F738D" w:rsidP="002321FD">
            <w:pPr>
              <w:jc w:val="center"/>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84.21%</w:t>
            </w:r>
          </w:p>
        </w:tc>
      </w:tr>
      <w:tr w:rsidR="002F738D" w:rsidRPr="0021660A" w14:paraId="35C96C80" w14:textId="77777777" w:rsidTr="002321FD">
        <w:trPr>
          <w:trHeight w:val="179"/>
          <w:jc w:val="center"/>
        </w:trPr>
        <w:tc>
          <w:tcPr>
            <w:tcW w:w="4540" w:type="dxa"/>
            <w:tcBorders>
              <w:top w:val="nil"/>
              <w:left w:val="single" w:sz="8" w:space="0" w:color="auto"/>
              <w:bottom w:val="single" w:sz="8" w:space="0" w:color="auto"/>
              <w:right w:val="single" w:sz="8" w:space="0" w:color="auto"/>
            </w:tcBorders>
            <w:shd w:val="clear" w:color="auto" w:fill="auto"/>
            <w:vAlign w:val="center"/>
            <w:hideMark/>
          </w:tcPr>
          <w:p w14:paraId="0B4B1E19" w14:textId="77777777" w:rsidR="002F738D" w:rsidRPr="0021660A" w:rsidRDefault="002F738D" w:rsidP="002321FD">
            <w:pPr>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GESTION DE LA OPERACION</w:t>
            </w:r>
          </w:p>
        </w:tc>
        <w:tc>
          <w:tcPr>
            <w:tcW w:w="700" w:type="dxa"/>
            <w:tcBorders>
              <w:top w:val="nil"/>
              <w:left w:val="nil"/>
              <w:bottom w:val="single" w:sz="8" w:space="0" w:color="auto"/>
              <w:right w:val="single" w:sz="8" w:space="0" w:color="auto"/>
            </w:tcBorders>
            <w:shd w:val="clear" w:color="auto" w:fill="auto"/>
            <w:vAlign w:val="center"/>
            <w:hideMark/>
          </w:tcPr>
          <w:p w14:paraId="5BCE5D47"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19</w:t>
            </w:r>
          </w:p>
        </w:tc>
        <w:tc>
          <w:tcPr>
            <w:tcW w:w="951" w:type="dxa"/>
            <w:tcBorders>
              <w:top w:val="nil"/>
              <w:left w:val="nil"/>
              <w:bottom w:val="single" w:sz="8" w:space="0" w:color="auto"/>
              <w:right w:val="single" w:sz="8" w:space="0" w:color="auto"/>
            </w:tcBorders>
            <w:shd w:val="clear" w:color="auto" w:fill="auto"/>
            <w:vAlign w:val="center"/>
            <w:hideMark/>
          </w:tcPr>
          <w:p w14:paraId="16DD4F7A"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19</w:t>
            </w:r>
          </w:p>
        </w:tc>
        <w:tc>
          <w:tcPr>
            <w:tcW w:w="980" w:type="dxa"/>
            <w:tcBorders>
              <w:top w:val="nil"/>
              <w:left w:val="nil"/>
              <w:bottom w:val="single" w:sz="8" w:space="0" w:color="auto"/>
              <w:right w:val="single" w:sz="8" w:space="0" w:color="auto"/>
            </w:tcBorders>
            <w:shd w:val="clear" w:color="auto" w:fill="auto"/>
            <w:vAlign w:val="center"/>
            <w:hideMark/>
          </w:tcPr>
          <w:p w14:paraId="433EB743"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16</w:t>
            </w:r>
          </w:p>
        </w:tc>
        <w:tc>
          <w:tcPr>
            <w:tcW w:w="1041" w:type="dxa"/>
            <w:tcBorders>
              <w:top w:val="nil"/>
              <w:left w:val="nil"/>
              <w:bottom w:val="single" w:sz="8" w:space="0" w:color="auto"/>
              <w:right w:val="single" w:sz="8" w:space="0" w:color="auto"/>
            </w:tcBorders>
            <w:shd w:val="clear" w:color="auto" w:fill="auto"/>
            <w:vAlign w:val="center"/>
            <w:hideMark/>
          </w:tcPr>
          <w:p w14:paraId="58096B2B"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3</w:t>
            </w:r>
          </w:p>
        </w:tc>
        <w:tc>
          <w:tcPr>
            <w:tcW w:w="1025" w:type="dxa"/>
            <w:tcBorders>
              <w:top w:val="nil"/>
              <w:left w:val="nil"/>
              <w:bottom w:val="single" w:sz="8" w:space="0" w:color="auto"/>
              <w:right w:val="single" w:sz="8" w:space="0" w:color="auto"/>
            </w:tcBorders>
            <w:shd w:val="clear" w:color="auto" w:fill="auto"/>
            <w:vAlign w:val="center"/>
            <w:hideMark/>
          </w:tcPr>
          <w:p w14:paraId="7C6124B0" w14:textId="77777777" w:rsidR="002F738D" w:rsidRPr="0021660A" w:rsidRDefault="002F738D" w:rsidP="002321FD">
            <w:pPr>
              <w:jc w:val="center"/>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84.21%</w:t>
            </w:r>
          </w:p>
        </w:tc>
      </w:tr>
      <w:tr w:rsidR="002F738D" w:rsidRPr="0021660A" w14:paraId="57268A3A" w14:textId="77777777" w:rsidTr="002321FD">
        <w:trPr>
          <w:trHeight w:val="179"/>
          <w:jc w:val="center"/>
        </w:trPr>
        <w:tc>
          <w:tcPr>
            <w:tcW w:w="4540" w:type="dxa"/>
            <w:tcBorders>
              <w:top w:val="nil"/>
              <w:left w:val="single" w:sz="8" w:space="0" w:color="auto"/>
              <w:bottom w:val="single" w:sz="8" w:space="0" w:color="auto"/>
              <w:right w:val="single" w:sz="8" w:space="0" w:color="auto"/>
            </w:tcBorders>
            <w:shd w:val="clear" w:color="auto" w:fill="auto"/>
            <w:vAlign w:val="center"/>
            <w:hideMark/>
          </w:tcPr>
          <w:p w14:paraId="0B542805" w14:textId="77777777" w:rsidR="002F738D" w:rsidRPr="0021660A" w:rsidRDefault="002F738D" w:rsidP="002321FD">
            <w:pPr>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GESTION DE SISTEMAS E INFORMACION</w:t>
            </w:r>
          </w:p>
        </w:tc>
        <w:tc>
          <w:tcPr>
            <w:tcW w:w="700" w:type="dxa"/>
            <w:tcBorders>
              <w:top w:val="nil"/>
              <w:left w:val="nil"/>
              <w:bottom w:val="single" w:sz="8" w:space="0" w:color="auto"/>
              <w:right w:val="single" w:sz="8" w:space="0" w:color="auto"/>
            </w:tcBorders>
            <w:shd w:val="clear" w:color="auto" w:fill="auto"/>
            <w:vAlign w:val="center"/>
            <w:hideMark/>
          </w:tcPr>
          <w:p w14:paraId="3690002A"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16</w:t>
            </w:r>
          </w:p>
        </w:tc>
        <w:tc>
          <w:tcPr>
            <w:tcW w:w="951" w:type="dxa"/>
            <w:tcBorders>
              <w:top w:val="nil"/>
              <w:left w:val="nil"/>
              <w:bottom w:val="single" w:sz="8" w:space="0" w:color="auto"/>
              <w:right w:val="single" w:sz="8" w:space="0" w:color="auto"/>
            </w:tcBorders>
            <w:shd w:val="clear" w:color="auto" w:fill="auto"/>
            <w:vAlign w:val="center"/>
            <w:hideMark/>
          </w:tcPr>
          <w:p w14:paraId="4D631583"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16</w:t>
            </w:r>
          </w:p>
        </w:tc>
        <w:tc>
          <w:tcPr>
            <w:tcW w:w="980" w:type="dxa"/>
            <w:tcBorders>
              <w:top w:val="nil"/>
              <w:left w:val="nil"/>
              <w:bottom w:val="single" w:sz="8" w:space="0" w:color="auto"/>
              <w:right w:val="single" w:sz="8" w:space="0" w:color="auto"/>
            </w:tcBorders>
            <w:shd w:val="clear" w:color="auto" w:fill="auto"/>
            <w:vAlign w:val="center"/>
            <w:hideMark/>
          </w:tcPr>
          <w:p w14:paraId="6D3D1CA7"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13</w:t>
            </w:r>
          </w:p>
        </w:tc>
        <w:tc>
          <w:tcPr>
            <w:tcW w:w="1041" w:type="dxa"/>
            <w:tcBorders>
              <w:top w:val="nil"/>
              <w:left w:val="nil"/>
              <w:bottom w:val="single" w:sz="8" w:space="0" w:color="auto"/>
              <w:right w:val="single" w:sz="8" w:space="0" w:color="auto"/>
            </w:tcBorders>
            <w:shd w:val="clear" w:color="auto" w:fill="auto"/>
            <w:vAlign w:val="center"/>
            <w:hideMark/>
          </w:tcPr>
          <w:p w14:paraId="5C81193E" w14:textId="77777777" w:rsidR="002F738D" w:rsidRPr="0021660A" w:rsidRDefault="002F738D" w:rsidP="002321FD">
            <w:pPr>
              <w:jc w:val="center"/>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3</w:t>
            </w:r>
          </w:p>
        </w:tc>
        <w:tc>
          <w:tcPr>
            <w:tcW w:w="1025" w:type="dxa"/>
            <w:tcBorders>
              <w:top w:val="nil"/>
              <w:left w:val="nil"/>
              <w:bottom w:val="single" w:sz="8" w:space="0" w:color="auto"/>
              <w:right w:val="single" w:sz="8" w:space="0" w:color="auto"/>
            </w:tcBorders>
            <w:shd w:val="clear" w:color="auto" w:fill="auto"/>
            <w:vAlign w:val="center"/>
            <w:hideMark/>
          </w:tcPr>
          <w:p w14:paraId="5FB252FC" w14:textId="77777777" w:rsidR="002F738D" w:rsidRPr="0021660A" w:rsidRDefault="002F738D" w:rsidP="002321FD">
            <w:pPr>
              <w:jc w:val="center"/>
              <w:rPr>
                <w:rFonts w:ascii="Verdana" w:eastAsia="Times New Roman" w:hAnsi="Verdana" w:cs="Calibri"/>
                <w:b/>
                <w:bCs/>
                <w:color w:val="333740"/>
                <w:sz w:val="14"/>
                <w:szCs w:val="14"/>
                <w:lang w:eastAsia="es-CO"/>
              </w:rPr>
            </w:pPr>
            <w:r w:rsidRPr="0021660A">
              <w:rPr>
                <w:rFonts w:ascii="Verdana" w:eastAsia="Times New Roman" w:hAnsi="Verdana" w:cs="Calibri"/>
                <w:b/>
                <w:bCs/>
                <w:color w:val="333740"/>
                <w:sz w:val="14"/>
                <w:szCs w:val="14"/>
                <w:lang w:eastAsia="es-CO"/>
              </w:rPr>
              <w:t>81.25%</w:t>
            </w:r>
          </w:p>
        </w:tc>
      </w:tr>
      <w:tr w:rsidR="002F738D" w:rsidRPr="0021660A" w14:paraId="4E854DB6" w14:textId="77777777" w:rsidTr="002321FD">
        <w:trPr>
          <w:trHeight w:val="179"/>
          <w:jc w:val="center"/>
        </w:trPr>
        <w:tc>
          <w:tcPr>
            <w:tcW w:w="4540" w:type="dxa"/>
            <w:tcBorders>
              <w:top w:val="nil"/>
              <w:left w:val="single" w:sz="8" w:space="0" w:color="auto"/>
              <w:bottom w:val="single" w:sz="8" w:space="0" w:color="auto"/>
              <w:right w:val="single" w:sz="8" w:space="0" w:color="auto"/>
            </w:tcBorders>
            <w:shd w:val="clear" w:color="000000" w:fill="1F3864"/>
            <w:vAlign w:val="center"/>
            <w:hideMark/>
          </w:tcPr>
          <w:p w14:paraId="7C91B67F" w14:textId="77777777" w:rsidR="002F738D" w:rsidRPr="0021660A" w:rsidRDefault="002F738D" w:rsidP="002321FD">
            <w:pPr>
              <w:jc w:val="center"/>
              <w:rPr>
                <w:rFonts w:ascii="Verdana" w:eastAsia="Times New Roman" w:hAnsi="Verdana" w:cs="Calibri"/>
                <w:b/>
                <w:bCs/>
                <w:color w:val="FFFFFF"/>
                <w:sz w:val="14"/>
                <w:szCs w:val="14"/>
                <w:lang w:eastAsia="es-CO"/>
              </w:rPr>
            </w:pPr>
            <w:r w:rsidRPr="0021660A">
              <w:rPr>
                <w:rFonts w:ascii="Verdana" w:eastAsia="Times New Roman" w:hAnsi="Verdana" w:cs="Calibri"/>
                <w:b/>
                <w:bCs/>
                <w:color w:val="FFFFFF"/>
                <w:sz w:val="14"/>
                <w:szCs w:val="14"/>
                <w:lang w:eastAsia="es-CO"/>
              </w:rPr>
              <w:t>Total</w:t>
            </w:r>
          </w:p>
        </w:tc>
        <w:tc>
          <w:tcPr>
            <w:tcW w:w="700" w:type="dxa"/>
            <w:tcBorders>
              <w:top w:val="nil"/>
              <w:left w:val="nil"/>
              <w:bottom w:val="single" w:sz="8" w:space="0" w:color="auto"/>
              <w:right w:val="single" w:sz="8" w:space="0" w:color="auto"/>
            </w:tcBorders>
            <w:shd w:val="clear" w:color="000000" w:fill="1F3864"/>
            <w:vAlign w:val="center"/>
            <w:hideMark/>
          </w:tcPr>
          <w:p w14:paraId="7D1327C2" w14:textId="77777777" w:rsidR="002F738D" w:rsidRPr="0021660A" w:rsidRDefault="002F738D" w:rsidP="002321FD">
            <w:pPr>
              <w:jc w:val="center"/>
              <w:rPr>
                <w:rFonts w:ascii="Verdana" w:eastAsia="Times New Roman" w:hAnsi="Verdana" w:cs="Calibri"/>
                <w:b/>
                <w:bCs/>
                <w:color w:val="FFFFFF"/>
                <w:sz w:val="14"/>
                <w:szCs w:val="14"/>
                <w:lang w:eastAsia="es-CO"/>
              </w:rPr>
            </w:pPr>
            <w:r w:rsidRPr="0021660A">
              <w:rPr>
                <w:rFonts w:ascii="Verdana" w:eastAsia="Times New Roman" w:hAnsi="Verdana" w:cs="Calibri"/>
                <w:b/>
                <w:bCs/>
                <w:color w:val="FFFFFF"/>
                <w:sz w:val="14"/>
                <w:szCs w:val="14"/>
                <w:lang w:eastAsia="es-CO"/>
              </w:rPr>
              <w:t>208</w:t>
            </w:r>
          </w:p>
        </w:tc>
        <w:tc>
          <w:tcPr>
            <w:tcW w:w="951" w:type="dxa"/>
            <w:tcBorders>
              <w:top w:val="nil"/>
              <w:left w:val="nil"/>
              <w:bottom w:val="single" w:sz="8" w:space="0" w:color="auto"/>
              <w:right w:val="single" w:sz="8" w:space="0" w:color="auto"/>
            </w:tcBorders>
            <w:shd w:val="clear" w:color="000000" w:fill="1F3864"/>
            <w:vAlign w:val="center"/>
            <w:hideMark/>
          </w:tcPr>
          <w:p w14:paraId="62E946F8" w14:textId="77777777" w:rsidR="002F738D" w:rsidRPr="0021660A" w:rsidRDefault="002F738D" w:rsidP="002321FD">
            <w:pPr>
              <w:jc w:val="center"/>
              <w:rPr>
                <w:rFonts w:ascii="Verdana" w:eastAsia="Times New Roman" w:hAnsi="Verdana" w:cs="Calibri"/>
                <w:b/>
                <w:bCs/>
                <w:color w:val="FFFFFF"/>
                <w:sz w:val="14"/>
                <w:szCs w:val="14"/>
                <w:lang w:eastAsia="es-CO"/>
              </w:rPr>
            </w:pPr>
            <w:r w:rsidRPr="0021660A">
              <w:rPr>
                <w:rFonts w:ascii="Verdana" w:eastAsia="Times New Roman" w:hAnsi="Verdana" w:cs="Calibri"/>
                <w:b/>
                <w:bCs/>
                <w:color w:val="FFFFFF"/>
                <w:sz w:val="14"/>
                <w:szCs w:val="14"/>
                <w:lang w:eastAsia="es-CO"/>
              </w:rPr>
              <w:t>207</w:t>
            </w:r>
          </w:p>
        </w:tc>
        <w:tc>
          <w:tcPr>
            <w:tcW w:w="980" w:type="dxa"/>
            <w:tcBorders>
              <w:top w:val="nil"/>
              <w:left w:val="nil"/>
              <w:bottom w:val="single" w:sz="8" w:space="0" w:color="auto"/>
              <w:right w:val="single" w:sz="8" w:space="0" w:color="auto"/>
            </w:tcBorders>
            <w:shd w:val="clear" w:color="000000" w:fill="1F3864"/>
            <w:vAlign w:val="center"/>
            <w:hideMark/>
          </w:tcPr>
          <w:p w14:paraId="2A547DEC" w14:textId="77777777" w:rsidR="002F738D" w:rsidRPr="0021660A" w:rsidRDefault="002F738D" w:rsidP="002321FD">
            <w:pPr>
              <w:jc w:val="center"/>
              <w:rPr>
                <w:rFonts w:ascii="Verdana" w:eastAsia="Times New Roman" w:hAnsi="Verdana" w:cs="Calibri"/>
                <w:b/>
                <w:bCs/>
                <w:color w:val="FFFFFF"/>
                <w:sz w:val="14"/>
                <w:szCs w:val="14"/>
                <w:lang w:eastAsia="es-CO"/>
              </w:rPr>
            </w:pPr>
            <w:r w:rsidRPr="0021660A">
              <w:rPr>
                <w:rFonts w:ascii="Verdana" w:eastAsia="Times New Roman" w:hAnsi="Verdana" w:cs="Calibri"/>
                <w:b/>
                <w:bCs/>
                <w:color w:val="FFFFFF"/>
                <w:sz w:val="14"/>
                <w:szCs w:val="14"/>
                <w:lang w:eastAsia="es-CO"/>
              </w:rPr>
              <w:t>195</w:t>
            </w:r>
          </w:p>
        </w:tc>
        <w:tc>
          <w:tcPr>
            <w:tcW w:w="1041" w:type="dxa"/>
            <w:tcBorders>
              <w:top w:val="nil"/>
              <w:left w:val="nil"/>
              <w:bottom w:val="single" w:sz="8" w:space="0" w:color="auto"/>
              <w:right w:val="single" w:sz="8" w:space="0" w:color="auto"/>
            </w:tcBorders>
            <w:shd w:val="clear" w:color="000000" w:fill="1F3864"/>
            <w:vAlign w:val="center"/>
            <w:hideMark/>
          </w:tcPr>
          <w:p w14:paraId="066F9ACF" w14:textId="77777777" w:rsidR="002F738D" w:rsidRPr="0021660A" w:rsidRDefault="002F738D" w:rsidP="002321FD">
            <w:pPr>
              <w:jc w:val="center"/>
              <w:rPr>
                <w:rFonts w:ascii="Verdana" w:eastAsia="Times New Roman" w:hAnsi="Verdana" w:cs="Calibri"/>
                <w:b/>
                <w:bCs/>
                <w:color w:val="FFFFFF"/>
                <w:sz w:val="14"/>
                <w:szCs w:val="14"/>
                <w:lang w:eastAsia="es-CO"/>
              </w:rPr>
            </w:pPr>
            <w:r w:rsidRPr="0021660A">
              <w:rPr>
                <w:rFonts w:ascii="Verdana" w:eastAsia="Times New Roman" w:hAnsi="Verdana" w:cs="Calibri"/>
                <w:b/>
                <w:bCs/>
                <w:color w:val="FFFFFF"/>
                <w:sz w:val="14"/>
                <w:szCs w:val="14"/>
                <w:lang w:eastAsia="es-CO"/>
              </w:rPr>
              <w:t>12</w:t>
            </w:r>
          </w:p>
        </w:tc>
        <w:tc>
          <w:tcPr>
            <w:tcW w:w="1025" w:type="dxa"/>
            <w:tcBorders>
              <w:top w:val="nil"/>
              <w:left w:val="nil"/>
              <w:bottom w:val="nil"/>
              <w:right w:val="nil"/>
            </w:tcBorders>
            <w:shd w:val="clear" w:color="000000" w:fill="F3F3F3"/>
            <w:vAlign w:val="center"/>
            <w:hideMark/>
          </w:tcPr>
          <w:p w14:paraId="0292A309" w14:textId="77777777" w:rsidR="002F738D" w:rsidRPr="0021660A" w:rsidRDefault="002F738D" w:rsidP="002321FD">
            <w:pPr>
              <w:jc w:val="right"/>
              <w:rPr>
                <w:rFonts w:ascii="Verdana" w:eastAsia="Times New Roman" w:hAnsi="Verdana" w:cs="Calibri"/>
                <w:color w:val="000000"/>
                <w:sz w:val="14"/>
                <w:szCs w:val="14"/>
                <w:lang w:eastAsia="es-CO"/>
              </w:rPr>
            </w:pPr>
            <w:r w:rsidRPr="0021660A">
              <w:rPr>
                <w:rFonts w:ascii="Verdana" w:eastAsia="Times New Roman" w:hAnsi="Verdana" w:cs="Calibri"/>
                <w:color w:val="000000"/>
                <w:sz w:val="14"/>
                <w:szCs w:val="14"/>
                <w:lang w:eastAsia="es-CO"/>
              </w:rPr>
              <w:t> </w:t>
            </w:r>
          </w:p>
        </w:tc>
      </w:tr>
    </w:tbl>
    <w:p w14:paraId="6B0316DC" w14:textId="77777777" w:rsidR="002F738D" w:rsidRPr="0021660A" w:rsidRDefault="002F738D" w:rsidP="002F738D">
      <w:pPr>
        <w:jc w:val="center"/>
        <w:rPr>
          <w:rFonts w:ascii="Verdana" w:hAnsi="Verdana"/>
          <w:sz w:val="14"/>
          <w:szCs w:val="14"/>
        </w:rPr>
      </w:pPr>
      <w:r w:rsidRPr="0021660A">
        <w:rPr>
          <w:rFonts w:ascii="Verdana" w:hAnsi="Verdana"/>
          <w:sz w:val="14"/>
          <w:szCs w:val="14"/>
        </w:rPr>
        <w:t>Fuente: Supervigilancia – Oficina Asesora de Planeación - Actualizado a 29-01-2025</w:t>
      </w:r>
    </w:p>
    <w:p w14:paraId="0039E9AD" w14:textId="4FCD84B1" w:rsidR="002F738D" w:rsidRPr="0021660A" w:rsidRDefault="002F738D" w:rsidP="002F738D">
      <w:pPr>
        <w:pStyle w:val="Descripcin"/>
        <w:keepNext/>
        <w:jc w:val="center"/>
        <w:rPr>
          <w:rFonts w:ascii="Verdana" w:hAnsi="Verdana"/>
        </w:rPr>
      </w:pPr>
      <w:bookmarkStart w:id="463" w:name="_Toc189128966"/>
      <w:bookmarkStart w:id="464" w:name="_Toc189250560"/>
      <w:r w:rsidRPr="0021660A">
        <w:rPr>
          <w:rFonts w:ascii="Verdana" w:hAnsi="Verdana"/>
        </w:rPr>
        <w:lastRenderedPageBreak/>
        <w:t xml:space="preserve">Gráfica  </w:t>
      </w:r>
      <w:r w:rsidRPr="0021660A">
        <w:rPr>
          <w:rFonts w:ascii="Verdana" w:hAnsi="Verdana"/>
        </w:rPr>
        <w:fldChar w:fldCharType="begin"/>
      </w:r>
      <w:r w:rsidRPr="0021660A">
        <w:rPr>
          <w:rFonts w:ascii="Verdana" w:hAnsi="Verdana"/>
        </w:rPr>
        <w:instrText xml:space="preserve"> SEQ Grafica \* ARABIC </w:instrText>
      </w:r>
      <w:r w:rsidRPr="0021660A">
        <w:rPr>
          <w:rFonts w:ascii="Verdana" w:hAnsi="Verdana"/>
        </w:rPr>
        <w:fldChar w:fldCharType="separate"/>
      </w:r>
      <w:r w:rsidR="009302D3">
        <w:rPr>
          <w:rFonts w:ascii="Verdana" w:hAnsi="Verdana"/>
          <w:noProof/>
        </w:rPr>
        <w:t>29</w:t>
      </w:r>
      <w:r w:rsidRPr="0021660A">
        <w:rPr>
          <w:rFonts w:ascii="Verdana" w:hAnsi="Verdana"/>
        </w:rPr>
        <w:fldChar w:fldCharType="end"/>
      </w:r>
      <w:r w:rsidRPr="0021660A">
        <w:rPr>
          <w:rFonts w:ascii="Verdana" w:hAnsi="Verdana"/>
        </w:rPr>
        <w:t>. Plan de Riesgos de Corrupción</w:t>
      </w:r>
      <w:bookmarkEnd w:id="463"/>
      <w:bookmarkEnd w:id="464"/>
    </w:p>
    <w:p w14:paraId="48C63716" w14:textId="77777777" w:rsidR="002F738D" w:rsidRPr="0021660A" w:rsidRDefault="002F738D" w:rsidP="002F738D">
      <w:pPr>
        <w:jc w:val="center"/>
        <w:rPr>
          <w:rFonts w:ascii="Verdana" w:hAnsi="Verdana" w:cs="Arial"/>
          <w:lang w:val="es-MX"/>
        </w:rPr>
      </w:pPr>
      <w:r w:rsidRPr="0021660A">
        <w:rPr>
          <w:rFonts w:ascii="Verdana" w:hAnsi="Verdana"/>
          <w:noProof/>
          <w:lang w:eastAsia="es-CO"/>
        </w:rPr>
        <w:drawing>
          <wp:inline distT="0" distB="0" distL="0" distR="0" wp14:anchorId="34D9FF72" wp14:editId="2A29770E">
            <wp:extent cx="4714875" cy="1576316"/>
            <wp:effectExtent l="0" t="0" r="9525" b="508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14:paraId="773C2B65" w14:textId="77777777" w:rsidR="002F738D" w:rsidRPr="0021660A" w:rsidRDefault="002F738D" w:rsidP="002F738D">
      <w:pPr>
        <w:jc w:val="center"/>
        <w:rPr>
          <w:rFonts w:ascii="Verdana" w:hAnsi="Verdana"/>
          <w:sz w:val="14"/>
          <w:szCs w:val="14"/>
        </w:rPr>
      </w:pPr>
      <w:r w:rsidRPr="0021660A">
        <w:rPr>
          <w:rFonts w:ascii="Verdana" w:hAnsi="Verdana"/>
          <w:sz w:val="14"/>
          <w:szCs w:val="14"/>
        </w:rPr>
        <w:t>Fuente: Supervigilancia – Oficina Asesora de Planeación - Actualizado a 29-01-2025</w:t>
      </w:r>
    </w:p>
    <w:p w14:paraId="5A59B933" w14:textId="77777777" w:rsidR="002F738D" w:rsidRPr="0021660A" w:rsidRDefault="002F738D" w:rsidP="002F738D">
      <w:pPr>
        <w:rPr>
          <w:rFonts w:ascii="Verdana" w:hAnsi="Verdana" w:cs="Arial"/>
          <w:lang w:val="es-MX"/>
        </w:rPr>
      </w:pPr>
    </w:p>
    <w:p w14:paraId="3F22CEF1" w14:textId="77777777" w:rsidR="002F738D" w:rsidRPr="0021660A" w:rsidRDefault="002F738D" w:rsidP="002F738D">
      <w:pPr>
        <w:jc w:val="both"/>
        <w:rPr>
          <w:rFonts w:ascii="Verdana" w:hAnsi="Verdana" w:cs="Arial"/>
          <w:sz w:val="22"/>
          <w:lang w:val="es-MX"/>
        </w:rPr>
      </w:pPr>
      <w:r w:rsidRPr="0021660A">
        <w:rPr>
          <w:rFonts w:ascii="Verdana" w:hAnsi="Verdana" w:cs="Arial"/>
          <w:sz w:val="22"/>
          <w:lang w:val="es-MX"/>
        </w:rPr>
        <w:t>La gráfica indica que, en el Plan de Riesgos de Gestión para la vigencia 2024 se programaron doscientas ocho (208) tareas; de las cuales doscientas siete (207) tareas fueron cumplidas, con un avance del 94%. El 6% restante, corresponde a dos (12) tareas pendientes de Gestión administrativa (1), Gestión contractual (1), Gestión de la Operación (3), Gestión de Sistemas e Información (3), Gestión documental (1) y Gestión Jurídica (3).</w:t>
      </w:r>
    </w:p>
    <w:p w14:paraId="3569BF3B" w14:textId="77777777" w:rsidR="002F738D" w:rsidRPr="0021660A" w:rsidRDefault="002F738D" w:rsidP="002F738D">
      <w:pPr>
        <w:rPr>
          <w:rFonts w:ascii="Verdana" w:hAnsi="Verdana"/>
        </w:rPr>
      </w:pPr>
    </w:p>
    <w:p w14:paraId="0D0640C2" w14:textId="77777777" w:rsidR="009A4F23" w:rsidRPr="00A263D0" w:rsidRDefault="009A4F23" w:rsidP="0001006C">
      <w:pPr>
        <w:pStyle w:val="Ttulo2"/>
        <w:numPr>
          <w:ilvl w:val="3"/>
          <w:numId w:val="30"/>
        </w:numPr>
        <w:tabs>
          <w:tab w:val="left" w:pos="567"/>
        </w:tabs>
        <w:ind w:left="851" w:hanging="851"/>
        <w:rPr>
          <w:rFonts w:ascii="Verdana" w:hAnsi="Verdana"/>
          <w:sz w:val="24"/>
        </w:rPr>
      </w:pPr>
      <w:bookmarkStart w:id="465" w:name="_Toc189250032"/>
      <w:r w:rsidRPr="00A263D0">
        <w:rPr>
          <w:rFonts w:ascii="Verdana" w:hAnsi="Verdana"/>
          <w:sz w:val="24"/>
        </w:rPr>
        <w:t>Ejecución de Controles</w:t>
      </w:r>
      <w:bookmarkEnd w:id="465"/>
    </w:p>
    <w:p w14:paraId="43EF0773" w14:textId="77777777" w:rsidR="009A4F23" w:rsidRPr="0021660A" w:rsidRDefault="009A4F23" w:rsidP="009A4F23">
      <w:pPr>
        <w:jc w:val="both"/>
        <w:rPr>
          <w:rFonts w:ascii="Verdana" w:hAnsi="Verdana" w:cs="Arial"/>
          <w:bCs/>
          <w:highlight w:val="yellow"/>
          <w:lang w:val="es-MX"/>
        </w:rPr>
      </w:pPr>
    </w:p>
    <w:p w14:paraId="36A57447" w14:textId="77777777" w:rsidR="002F738D" w:rsidRPr="0021660A" w:rsidRDefault="002F738D" w:rsidP="002F738D">
      <w:pPr>
        <w:jc w:val="both"/>
        <w:rPr>
          <w:rFonts w:ascii="Verdana" w:hAnsi="Verdana" w:cs="Arial"/>
          <w:sz w:val="22"/>
          <w:lang w:val="es-MX"/>
        </w:rPr>
      </w:pPr>
      <w:r w:rsidRPr="0021660A">
        <w:rPr>
          <w:rFonts w:ascii="Verdana" w:hAnsi="Verdana" w:cs="Arial"/>
          <w:sz w:val="22"/>
          <w:lang w:val="es-MX"/>
        </w:rPr>
        <w:t>Se realizó el monitoreo al avance de la Ejecución de Controles de los Riesgos de Corrupción y Gestión para la vigencia 2024, teniendo en cuenta la información reportada por los responsables de los procesos en la herramienta Suite Visión Empresarial.</w:t>
      </w:r>
    </w:p>
    <w:p w14:paraId="7671A343" w14:textId="77777777" w:rsidR="009A4F23" w:rsidRPr="0021660A" w:rsidRDefault="009A4F23" w:rsidP="009A4F23">
      <w:pPr>
        <w:rPr>
          <w:rFonts w:ascii="Verdana" w:hAnsi="Verdana"/>
          <w:highlight w:val="yellow"/>
        </w:rPr>
      </w:pPr>
    </w:p>
    <w:p w14:paraId="00913D6D" w14:textId="7285ECB5" w:rsidR="009A4F23" w:rsidRPr="0021660A" w:rsidRDefault="009A4F23" w:rsidP="009A4F23">
      <w:pPr>
        <w:pStyle w:val="Descripcin"/>
        <w:keepNext/>
        <w:jc w:val="center"/>
        <w:rPr>
          <w:rFonts w:ascii="Verdana" w:hAnsi="Verdana"/>
        </w:rPr>
      </w:pPr>
      <w:bookmarkStart w:id="466" w:name="_Toc189250428"/>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B62328">
        <w:rPr>
          <w:rFonts w:ascii="Verdana" w:hAnsi="Verdana"/>
          <w:noProof/>
        </w:rPr>
        <w:t>33</w:t>
      </w:r>
      <w:r w:rsidRPr="0021660A">
        <w:rPr>
          <w:rFonts w:ascii="Verdana" w:hAnsi="Verdana"/>
        </w:rPr>
        <w:fldChar w:fldCharType="end"/>
      </w:r>
      <w:r w:rsidRPr="0021660A">
        <w:rPr>
          <w:rFonts w:ascii="Verdana" w:hAnsi="Verdana"/>
        </w:rPr>
        <w:t xml:space="preserve">. Ejecución de Controles de </w:t>
      </w:r>
      <w:r w:rsidR="002F738D" w:rsidRPr="0021660A">
        <w:rPr>
          <w:rFonts w:ascii="Verdana" w:hAnsi="Verdana"/>
        </w:rPr>
        <w:t xml:space="preserve">riesgos de </w:t>
      </w:r>
      <w:r w:rsidR="00B62328" w:rsidRPr="0021660A">
        <w:rPr>
          <w:rFonts w:ascii="Verdana" w:hAnsi="Verdana"/>
        </w:rPr>
        <w:t>corrupción</w:t>
      </w:r>
      <w:bookmarkEnd w:id="466"/>
    </w:p>
    <w:tbl>
      <w:tblPr>
        <w:tblW w:w="7952" w:type="dxa"/>
        <w:jc w:val="center"/>
        <w:tblCellMar>
          <w:left w:w="70" w:type="dxa"/>
          <w:right w:w="70" w:type="dxa"/>
        </w:tblCellMar>
        <w:tblLook w:val="04A0" w:firstRow="1" w:lastRow="0" w:firstColumn="1" w:lastColumn="0" w:noHBand="0" w:noVBand="1"/>
      </w:tblPr>
      <w:tblGrid>
        <w:gridCol w:w="2298"/>
        <w:gridCol w:w="3067"/>
        <w:gridCol w:w="1364"/>
        <w:gridCol w:w="1223"/>
      </w:tblGrid>
      <w:tr w:rsidR="00FC406D" w:rsidRPr="0021660A" w14:paraId="047FC0B3" w14:textId="77777777" w:rsidTr="00B62328">
        <w:trPr>
          <w:trHeight w:val="169"/>
          <w:jc w:val="center"/>
        </w:trPr>
        <w:tc>
          <w:tcPr>
            <w:tcW w:w="2471" w:type="dxa"/>
            <w:tcBorders>
              <w:top w:val="single" w:sz="8" w:space="0" w:color="auto"/>
              <w:left w:val="single" w:sz="8" w:space="0" w:color="auto"/>
              <w:bottom w:val="single" w:sz="8" w:space="0" w:color="auto"/>
              <w:right w:val="single" w:sz="8" w:space="0" w:color="auto"/>
            </w:tcBorders>
            <w:shd w:val="clear" w:color="auto" w:fill="002060"/>
            <w:vAlign w:val="center"/>
            <w:hideMark/>
          </w:tcPr>
          <w:p w14:paraId="329B6286" w14:textId="77777777" w:rsidR="00FC406D" w:rsidRPr="0021660A" w:rsidRDefault="00FC406D" w:rsidP="002321FD">
            <w:pPr>
              <w:jc w:val="center"/>
              <w:rPr>
                <w:rFonts w:ascii="Verdana" w:eastAsia="Times New Roman" w:hAnsi="Verdana" w:cs="Calibri"/>
                <w:b/>
                <w:bCs/>
                <w:sz w:val="16"/>
                <w:szCs w:val="16"/>
                <w:lang w:eastAsia="es-CO"/>
              </w:rPr>
            </w:pPr>
            <w:r w:rsidRPr="0021660A">
              <w:rPr>
                <w:rFonts w:ascii="Verdana" w:eastAsia="Times New Roman" w:hAnsi="Verdana" w:cs="Calibri"/>
                <w:b/>
                <w:bCs/>
                <w:sz w:val="16"/>
                <w:szCs w:val="16"/>
                <w:lang w:eastAsia="es-CO"/>
              </w:rPr>
              <w:t>CLASIFICACIÓN MAPA DE PROCESOS</w:t>
            </w:r>
          </w:p>
        </w:tc>
        <w:tc>
          <w:tcPr>
            <w:tcW w:w="0" w:type="auto"/>
            <w:tcBorders>
              <w:top w:val="single" w:sz="8" w:space="0" w:color="auto"/>
              <w:left w:val="nil"/>
              <w:bottom w:val="single" w:sz="8" w:space="0" w:color="auto"/>
              <w:right w:val="single" w:sz="8" w:space="0" w:color="auto"/>
            </w:tcBorders>
            <w:shd w:val="clear" w:color="auto" w:fill="002060"/>
            <w:vAlign w:val="center"/>
            <w:hideMark/>
          </w:tcPr>
          <w:p w14:paraId="0E1F8B12" w14:textId="77777777" w:rsidR="00FC406D" w:rsidRPr="0021660A" w:rsidRDefault="00FC406D" w:rsidP="002321FD">
            <w:pPr>
              <w:jc w:val="center"/>
              <w:rPr>
                <w:rFonts w:ascii="Verdana" w:eastAsia="Times New Roman" w:hAnsi="Verdana" w:cs="Calibri"/>
                <w:b/>
                <w:bCs/>
                <w:sz w:val="16"/>
                <w:szCs w:val="16"/>
                <w:lang w:eastAsia="es-CO"/>
              </w:rPr>
            </w:pPr>
            <w:r w:rsidRPr="0021660A">
              <w:rPr>
                <w:rFonts w:ascii="Verdana" w:eastAsia="Times New Roman" w:hAnsi="Verdana" w:cs="Calibri"/>
                <w:b/>
                <w:bCs/>
                <w:sz w:val="16"/>
                <w:szCs w:val="16"/>
                <w:lang w:eastAsia="es-CO"/>
              </w:rPr>
              <w:t>PROCESO</w:t>
            </w:r>
          </w:p>
        </w:tc>
        <w:tc>
          <w:tcPr>
            <w:tcW w:w="0" w:type="auto"/>
            <w:tcBorders>
              <w:top w:val="single" w:sz="8" w:space="0" w:color="auto"/>
              <w:left w:val="single" w:sz="4" w:space="0" w:color="auto"/>
              <w:bottom w:val="single" w:sz="8" w:space="0" w:color="auto"/>
              <w:right w:val="single" w:sz="8" w:space="0" w:color="auto"/>
            </w:tcBorders>
            <w:shd w:val="clear" w:color="auto" w:fill="002060"/>
            <w:vAlign w:val="center"/>
            <w:hideMark/>
          </w:tcPr>
          <w:p w14:paraId="6B26E397" w14:textId="77777777" w:rsidR="00FC406D" w:rsidRPr="0021660A" w:rsidRDefault="00FC406D" w:rsidP="002321FD">
            <w:pPr>
              <w:jc w:val="center"/>
              <w:rPr>
                <w:rFonts w:ascii="Verdana" w:eastAsia="Times New Roman" w:hAnsi="Verdana" w:cs="Calibri"/>
                <w:b/>
                <w:bCs/>
                <w:sz w:val="16"/>
                <w:szCs w:val="16"/>
                <w:lang w:eastAsia="es-CO"/>
              </w:rPr>
            </w:pPr>
            <w:r w:rsidRPr="0021660A">
              <w:rPr>
                <w:rFonts w:ascii="Verdana" w:eastAsia="Times New Roman" w:hAnsi="Verdana" w:cs="Calibri"/>
                <w:b/>
                <w:bCs/>
                <w:sz w:val="16"/>
                <w:szCs w:val="16"/>
                <w:lang w:eastAsia="es-CO"/>
              </w:rPr>
              <w:t>RIESGOS DE CORRUPCIÓN</w:t>
            </w:r>
          </w:p>
        </w:tc>
        <w:tc>
          <w:tcPr>
            <w:tcW w:w="1089" w:type="dxa"/>
            <w:tcBorders>
              <w:top w:val="single" w:sz="8" w:space="0" w:color="auto"/>
              <w:left w:val="single" w:sz="4" w:space="0" w:color="auto"/>
              <w:bottom w:val="single" w:sz="8" w:space="0" w:color="auto"/>
              <w:right w:val="single" w:sz="4" w:space="0" w:color="auto"/>
            </w:tcBorders>
            <w:shd w:val="clear" w:color="auto" w:fill="002060"/>
            <w:vAlign w:val="center"/>
          </w:tcPr>
          <w:p w14:paraId="4DF5FE95" w14:textId="77777777" w:rsidR="00FC406D" w:rsidRPr="0021660A" w:rsidRDefault="00FC406D" w:rsidP="002321FD">
            <w:pPr>
              <w:jc w:val="center"/>
              <w:rPr>
                <w:rFonts w:ascii="Verdana" w:eastAsia="Times New Roman" w:hAnsi="Verdana" w:cs="Calibri"/>
                <w:b/>
                <w:bCs/>
                <w:sz w:val="16"/>
                <w:szCs w:val="16"/>
                <w:lang w:eastAsia="es-CO"/>
              </w:rPr>
            </w:pPr>
            <w:r w:rsidRPr="0021660A">
              <w:rPr>
                <w:rFonts w:ascii="Verdana" w:eastAsia="Times New Roman" w:hAnsi="Verdana" w:cs="Calibri"/>
                <w:b/>
                <w:bCs/>
                <w:sz w:val="16"/>
                <w:szCs w:val="16"/>
                <w:lang w:eastAsia="es-CO"/>
              </w:rPr>
              <w:t>CONTROLES</w:t>
            </w:r>
          </w:p>
          <w:p w14:paraId="7134752A" w14:textId="77777777" w:rsidR="00FC406D" w:rsidRPr="0021660A" w:rsidRDefault="00FC406D" w:rsidP="002321FD">
            <w:pPr>
              <w:jc w:val="center"/>
              <w:rPr>
                <w:rFonts w:ascii="Verdana" w:eastAsia="Times New Roman" w:hAnsi="Verdana" w:cs="Calibri"/>
                <w:b/>
                <w:bCs/>
                <w:sz w:val="16"/>
                <w:szCs w:val="16"/>
                <w:lang w:eastAsia="es-CO"/>
              </w:rPr>
            </w:pPr>
            <w:r w:rsidRPr="0021660A">
              <w:rPr>
                <w:rFonts w:ascii="Verdana" w:eastAsia="Times New Roman" w:hAnsi="Verdana" w:cs="Calibri"/>
                <w:b/>
                <w:bCs/>
                <w:sz w:val="16"/>
                <w:szCs w:val="16"/>
                <w:lang w:eastAsia="es-CO"/>
              </w:rPr>
              <w:t>POR PROCESO</w:t>
            </w:r>
          </w:p>
        </w:tc>
      </w:tr>
      <w:tr w:rsidR="00FC406D" w:rsidRPr="0021660A" w14:paraId="76946C8B" w14:textId="77777777" w:rsidTr="00B62328">
        <w:trPr>
          <w:trHeight w:val="169"/>
          <w:jc w:val="center"/>
        </w:trPr>
        <w:tc>
          <w:tcPr>
            <w:tcW w:w="2471" w:type="dxa"/>
            <w:vMerge w:val="restart"/>
            <w:tcBorders>
              <w:top w:val="nil"/>
              <w:left w:val="single" w:sz="8" w:space="0" w:color="auto"/>
              <w:bottom w:val="single" w:sz="8" w:space="0" w:color="000000"/>
              <w:right w:val="single" w:sz="8" w:space="0" w:color="auto"/>
            </w:tcBorders>
            <w:shd w:val="clear" w:color="auto" w:fill="auto"/>
            <w:vAlign w:val="center"/>
            <w:hideMark/>
          </w:tcPr>
          <w:p w14:paraId="341050FE" w14:textId="77777777" w:rsidR="00FC406D" w:rsidRPr="0021660A" w:rsidRDefault="00FC406D" w:rsidP="002321FD">
            <w:pPr>
              <w:jc w:val="cente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PROCESOS ESTRATÉGICOS</w:t>
            </w:r>
          </w:p>
        </w:tc>
        <w:tc>
          <w:tcPr>
            <w:tcW w:w="0" w:type="auto"/>
            <w:tcBorders>
              <w:top w:val="nil"/>
              <w:left w:val="nil"/>
              <w:bottom w:val="single" w:sz="8" w:space="0" w:color="auto"/>
              <w:right w:val="single" w:sz="8" w:space="0" w:color="auto"/>
            </w:tcBorders>
            <w:shd w:val="clear" w:color="auto" w:fill="auto"/>
            <w:vAlign w:val="center"/>
            <w:hideMark/>
          </w:tcPr>
          <w:p w14:paraId="7100026D" w14:textId="77777777" w:rsidR="00FC406D" w:rsidRPr="0021660A" w:rsidRDefault="00FC406D" w:rsidP="002321FD">
            <w:pP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Alianza interinstitucional</w:t>
            </w:r>
          </w:p>
        </w:tc>
        <w:tc>
          <w:tcPr>
            <w:tcW w:w="0" w:type="auto"/>
            <w:tcBorders>
              <w:top w:val="nil"/>
              <w:left w:val="single" w:sz="4" w:space="0" w:color="auto"/>
              <w:bottom w:val="single" w:sz="8" w:space="0" w:color="auto"/>
              <w:right w:val="single" w:sz="8" w:space="0" w:color="auto"/>
            </w:tcBorders>
            <w:shd w:val="clear" w:color="auto" w:fill="auto"/>
            <w:vAlign w:val="center"/>
            <w:hideMark/>
          </w:tcPr>
          <w:p w14:paraId="286A0DDB" w14:textId="77777777" w:rsidR="00FC406D" w:rsidRPr="0021660A" w:rsidRDefault="00FC406D" w:rsidP="002321FD">
            <w:pPr>
              <w:jc w:val="cente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1</w:t>
            </w:r>
          </w:p>
        </w:tc>
        <w:tc>
          <w:tcPr>
            <w:tcW w:w="1089" w:type="dxa"/>
            <w:tcBorders>
              <w:top w:val="nil"/>
              <w:left w:val="single" w:sz="4" w:space="0" w:color="auto"/>
              <w:bottom w:val="single" w:sz="8" w:space="0" w:color="auto"/>
              <w:right w:val="single" w:sz="4" w:space="0" w:color="auto"/>
            </w:tcBorders>
            <w:vAlign w:val="center"/>
          </w:tcPr>
          <w:p w14:paraId="07A24096" w14:textId="77777777" w:rsidR="00FC406D" w:rsidRPr="0021660A" w:rsidRDefault="00FC406D" w:rsidP="002321FD">
            <w:pPr>
              <w:jc w:val="cente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2</w:t>
            </w:r>
          </w:p>
        </w:tc>
      </w:tr>
      <w:tr w:rsidR="00FC406D" w:rsidRPr="0021660A" w14:paraId="7FCD3C93" w14:textId="77777777" w:rsidTr="00B62328">
        <w:trPr>
          <w:trHeight w:val="169"/>
          <w:jc w:val="center"/>
        </w:trPr>
        <w:tc>
          <w:tcPr>
            <w:tcW w:w="2471" w:type="dxa"/>
            <w:vMerge/>
            <w:tcBorders>
              <w:top w:val="nil"/>
              <w:left w:val="single" w:sz="8" w:space="0" w:color="auto"/>
              <w:bottom w:val="single" w:sz="8" w:space="0" w:color="000000"/>
              <w:right w:val="single" w:sz="8" w:space="0" w:color="auto"/>
            </w:tcBorders>
            <w:vAlign w:val="center"/>
            <w:hideMark/>
          </w:tcPr>
          <w:p w14:paraId="3714F739" w14:textId="77777777" w:rsidR="00FC406D" w:rsidRPr="0021660A" w:rsidRDefault="00FC406D" w:rsidP="002321FD">
            <w:pPr>
              <w:rPr>
                <w:rFonts w:ascii="Verdana" w:eastAsia="Times New Roman" w:hAnsi="Verdana" w:cs="Calibri"/>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A5D20BF" w14:textId="77777777" w:rsidR="00FC406D" w:rsidRPr="0021660A" w:rsidRDefault="00FC406D" w:rsidP="002321FD">
            <w:pP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Gestión del servicio</w:t>
            </w:r>
          </w:p>
        </w:tc>
        <w:tc>
          <w:tcPr>
            <w:tcW w:w="0" w:type="auto"/>
            <w:tcBorders>
              <w:top w:val="nil"/>
              <w:left w:val="single" w:sz="4" w:space="0" w:color="auto"/>
              <w:bottom w:val="single" w:sz="8" w:space="0" w:color="auto"/>
              <w:right w:val="single" w:sz="8" w:space="0" w:color="auto"/>
            </w:tcBorders>
            <w:shd w:val="clear" w:color="auto" w:fill="auto"/>
            <w:vAlign w:val="center"/>
            <w:hideMark/>
          </w:tcPr>
          <w:p w14:paraId="21BE0D77" w14:textId="77777777" w:rsidR="00FC406D" w:rsidRPr="0021660A" w:rsidRDefault="00FC406D" w:rsidP="002321FD">
            <w:pPr>
              <w:jc w:val="cente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1</w:t>
            </w:r>
          </w:p>
        </w:tc>
        <w:tc>
          <w:tcPr>
            <w:tcW w:w="1089" w:type="dxa"/>
            <w:tcBorders>
              <w:top w:val="nil"/>
              <w:left w:val="single" w:sz="4" w:space="0" w:color="auto"/>
              <w:bottom w:val="single" w:sz="8" w:space="0" w:color="auto"/>
              <w:right w:val="single" w:sz="4" w:space="0" w:color="auto"/>
            </w:tcBorders>
            <w:vAlign w:val="center"/>
          </w:tcPr>
          <w:p w14:paraId="13174C0D" w14:textId="77777777" w:rsidR="00FC406D" w:rsidRPr="0021660A" w:rsidRDefault="00FC406D" w:rsidP="002321FD">
            <w:pPr>
              <w:jc w:val="cente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1</w:t>
            </w:r>
          </w:p>
        </w:tc>
      </w:tr>
      <w:tr w:rsidR="00FC406D" w:rsidRPr="0021660A" w14:paraId="1846D255" w14:textId="77777777" w:rsidTr="00B62328">
        <w:trPr>
          <w:trHeight w:val="169"/>
          <w:jc w:val="center"/>
        </w:trPr>
        <w:tc>
          <w:tcPr>
            <w:tcW w:w="2471" w:type="dxa"/>
            <w:vMerge w:val="restart"/>
            <w:tcBorders>
              <w:top w:val="nil"/>
              <w:left w:val="single" w:sz="8" w:space="0" w:color="auto"/>
              <w:bottom w:val="single" w:sz="8" w:space="0" w:color="000000"/>
              <w:right w:val="single" w:sz="8" w:space="0" w:color="auto"/>
            </w:tcBorders>
            <w:shd w:val="clear" w:color="auto" w:fill="auto"/>
            <w:vAlign w:val="center"/>
            <w:hideMark/>
          </w:tcPr>
          <w:p w14:paraId="7F99D9E5" w14:textId="77777777" w:rsidR="00FC406D" w:rsidRPr="0021660A" w:rsidRDefault="00FC406D" w:rsidP="002321FD">
            <w:pPr>
              <w:jc w:val="cente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PROCESOS MISIONALES</w:t>
            </w:r>
          </w:p>
        </w:tc>
        <w:tc>
          <w:tcPr>
            <w:tcW w:w="0" w:type="auto"/>
            <w:tcBorders>
              <w:top w:val="nil"/>
              <w:left w:val="nil"/>
              <w:bottom w:val="single" w:sz="8" w:space="0" w:color="auto"/>
              <w:right w:val="single" w:sz="8" w:space="0" w:color="auto"/>
            </w:tcBorders>
            <w:shd w:val="clear" w:color="auto" w:fill="auto"/>
            <w:vAlign w:val="center"/>
            <w:hideMark/>
          </w:tcPr>
          <w:p w14:paraId="4C492831" w14:textId="77777777" w:rsidR="00FC406D" w:rsidRPr="0021660A" w:rsidRDefault="00FC406D" w:rsidP="002321FD">
            <w:pP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Gestión de control inspección y vigilancia</w:t>
            </w:r>
          </w:p>
        </w:tc>
        <w:tc>
          <w:tcPr>
            <w:tcW w:w="0" w:type="auto"/>
            <w:tcBorders>
              <w:top w:val="nil"/>
              <w:left w:val="single" w:sz="4" w:space="0" w:color="auto"/>
              <w:bottom w:val="single" w:sz="8" w:space="0" w:color="auto"/>
              <w:right w:val="single" w:sz="8" w:space="0" w:color="auto"/>
            </w:tcBorders>
            <w:shd w:val="clear" w:color="auto" w:fill="auto"/>
            <w:vAlign w:val="center"/>
            <w:hideMark/>
          </w:tcPr>
          <w:p w14:paraId="2D97BF56" w14:textId="77777777" w:rsidR="00FC406D" w:rsidRPr="0021660A" w:rsidRDefault="00FC406D" w:rsidP="002321FD">
            <w:pPr>
              <w:jc w:val="cente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1</w:t>
            </w:r>
          </w:p>
        </w:tc>
        <w:tc>
          <w:tcPr>
            <w:tcW w:w="1089" w:type="dxa"/>
            <w:tcBorders>
              <w:top w:val="nil"/>
              <w:left w:val="single" w:sz="4" w:space="0" w:color="auto"/>
              <w:bottom w:val="single" w:sz="8" w:space="0" w:color="auto"/>
              <w:right w:val="single" w:sz="4" w:space="0" w:color="auto"/>
            </w:tcBorders>
            <w:vAlign w:val="center"/>
          </w:tcPr>
          <w:p w14:paraId="3194106C" w14:textId="77777777" w:rsidR="00FC406D" w:rsidRPr="0021660A" w:rsidRDefault="00FC406D" w:rsidP="002321FD">
            <w:pPr>
              <w:jc w:val="cente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1</w:t>
            </w:r>
          </w:p>
        </w:tc>
      </w:tr>
      <w:tr w:rsidR="00FC406D" w:rsidRPr="0021660A" w14:paraId="3699C3E8" w14:textId="77777777" w:rsidTr="00B62328">
        <w:trPr>
          <w:trHeight w:val="169"/>
          <w:jc w:val="center"/>
        </w:trPr>
        <w:tc>
          <w:tcPr>
            <w:tcW w:w="2471" w:type="dxa"/>
            <w:vMerge/>
            <w:tcBorders>
              <w:top w:val="nil"/>
              <w:left w:val="single" w:sz="8" w:space="0" w:color="auto"/>
              <w:bottom w:val="single" w:sz="8" w:space="0" w:color="000000"/>
              <w:right w:val="single" w:sz="8" w:space="0" w:color="auto"/>
            </w:tcBorders>
            <w:vAlign w:val="center"/>
            <w:hideMark/>
          </w:tcPr>
          <w:p w14:paraId="6FFFCB36" w14:textId="77777777" w:rsidR="00FC406D" w:rsidRPr="0021660A" w:rsidRDefault="00FC406D" w:rsidP="002321FD">
            <w:pPr>
              <w:rPr>
                <w:rFonts w:ascii="Verdana" w:eastAsia="Times New Roman" w:hAnsi="Verdana" w:cs="Calibri"/>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4323C9A2" w14:textId="77777777" w:rsidR="00FC406D" w:rsidRPr="0021660A" w:rsidRDefault="00FC406D" w:rsidP="002321FD">
            <w:pP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 xml:space="preserve">Gestión de la operación </w:t>
            </w:r>
          </w:p>
        </w:tc>
        <w:tc>
          <w:tcPr>
            <w:tcW w:w="0" w:type="auto"/>
            <w:tcBorders>
              <w:top w:val="nil"/>
              <w:left w:val="single" w:sz="4" w:space="0" w:color="auto"/>
              <w:bottom w:val="single" w:sz="8" w:space="0" w:color="auto"/>
              <w:right w:val="single" w:sz="8" w:space="0" w:color="auto"/>
            </w:tcBorders>
            <w:shd w:val="clear" w:color="auto" w:fill="auto"/>
            <w:vAlign w:val="center"/>
            <w:hideMark/>
          </w:tcPr>
          <w:p w14:paraId="4EFB1ECC" w14:textId="77777777" w:rsidR="00FC406D" w:rsidRPr="0021660A" w:rsidRDefault="00FC406D" w:rsidP="002321FD">
            <w:pPr>
              <w:jc w:val="cente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1</w:t>
            </w:r>
          </w:p>
        </w:tc>
        <w:tc>
          <w:tcPr>
            <w:tcW w:w="1089" w:type="dxa"/>
            <w:tcBorders>
              <w:top w:val="nil"/>
              <w:left w:val="single" w:sz="4" w:space="0" w:color="auto"/>
              <w:bottom w:val="single" w:sz="8" w:space="0" w:color="auto"/>
              <w:right w:val="single" w:sz="4" w:space="0" w:color="auto"/>
            </w:tcBorders>
            <w:vAlign w:val="center"/>
          </w:tcPr>
          <w:p w14:paraId="12D954E0" w14:textId="77777777" w:rsidR="00FC406D" w:rsidRPr="0021660A" w:rsidRDefault="00FC406D" w:rsidP="002321FD">
            <w:pPr>
              <w:jc w:val="cente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2</w:t>
            </w:r>
          </w:p>
        </w:tc>
      </w:tr>
      <w:tr w:rsidR="00FC406D" w:rsidRPr="0021660A" w14:paraId="0D0F7ED2" w14:textId="77777777" w:rsidTr="00B62328">
        <w:trPr>
          <w:trHeight w:val="169"/>
          <w:jc w:val="center"/>
        </w:trPr>
        <w:tc>
          <w:tcPr>
            <w:tcW w:w="2471" w:type="dxa"/>
            <w:vMerge w:val="restart"/>
            <w:tcBorders>
              <w:top w:val="nil"/>
              <w:left w:val="single" w:sz="8" w:space="0" w:color="auto"/>
              <w:bottom w:val="single" w:sz="8" w:space="0" w:color="000000"/>
              <w:right w:val="single" w:sz="8" w:space="0" w:color="auto"/>
            </w:tcBorders>
            <w:shd w:val="clear" w:color="auto" w:fill="auto"/>
            <w:vAlign w:val="center"/>
            <w:hideMark/>
          </w:tcPr>
          <w:p w14:paraId="43FD6D67" w14:textId="77777777" w:rsidR="00FC406D" w:rsidRPr="0021660A" w:rsidRDefault="00FC406D" w:rsidP="002321FD">
            <w:pPr>
              <w:jc w:val="cente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PROCESOS DE APOYO</w:t>
            </w:r>
          </w:p>
        </w:tc>
        <w:tc>
          <w:tcPr>
            <w:tcW w:w="0" w:type="auto"/>
            <w:tcBorders>
              <w:top w:val="nil"/>
              <w:left w:val="nil"/>
              <w:bottom w:val="single" w:sz="8" w:space="0" w:color="auto"/>
              <w:right w:val="single" w:sz="8" w:space="0" w:color="auto"/>
            </w:tcBorders>
            <w:shd w:val="clear" w:color="auto" w:fill="auto"/>
            <w:vAlign w:val="center"/>
            <w:hideMark/>
          </w:tcPr>
          <w:p w14:paraId="6C5AE540" w14:textId="77777777" w:rsidR="00FC406D" w:rsidRPr="0021660A" w:rsidRDefault="00FC406D" w:rsidP="002321FD">
            <w:pP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Gestión financiera</w:t>
            </w:r>
          </w:p>
        </w:tc>
        <w:tc>
          <w:tcPr>
            <w:tcW w:w="0" w:type="auto"/>
            <w:tcBorders>
              <w:top w:val="nil"/>
              <w:left w:val="single" w:sz="4" w:space="0" w:color="auto"/>
              <w:bottom w:val="single" w:sz="8" w:space="0" w:color="auto"/>
              <w:right w:val="single" w:sz="8" w:space="0" w:color="auto"/>
            </w:tcBorders>
            <w:shd w:val="clear" w:color="auto" w:fill="auto"/>
            <w:vAlign w:val="center"/>
            <w:hideMark/>
          </w:tcPr>
          <w:p w14:paraId="7619CA79" w14:textId="77777777" w:rsidR="00FC406D" w:rsidRPr="0021660A" w:rsidRDefault="00FC406D" w:rsidP="002321FD">
            <w:pPr>
              <w:jc w:val="cente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3</w:t>
            </w:r>
          </w:p>
        </w:tc>
        <w:tc>
          <w:tcPr>
            <w:tcW w:w="1089" w:type="dxa"/>
            <w:tcBorders>
              <w:top w:val="nil"/>
              <w:left w:val="single" w:sz="4" w:space="0" w:color="auto"/>
              <w:bottom w:val="single" w:sz="8" w:space="0" w:color="auto"/>
              <w:right w:val="single" w:sz="4" w:space="0" w:color="auto"/>
            </w:tcBorders>
            <w:vAlign w:val="center"/>
          </w:tcPr>
          <w:p w14:paraId="56797878" w14:textId="77777777" w:rsidR="00FC406D" w:rsidRPr="0021660A" w:rsidRDefault="00FC406D" w:rsidP="002321FD">
            <w:pPr>
              <w:jc w:val="cente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7</w:t>
            </w:r>
          </w:p>
        </w:tc>
      </w:tr>
      <w:tr w:rsidR="00FC406D" w:rsidRPr="0021660A" w14:paraId="76206B0F" w14:textId="77777777" w:rsidTr="00B62328">
        <w:trPr>
          <w:trHeight w:val="169"/>
          <w:jc w:val="center"/>
        </w:trPr>
        <w:tc>
          <w:tcPr>
            <w:tcW w:w="2471" w:type="dxa"/>
            <w:vMerge/>
            <w:tcBorders>
              <w:top w:val="nil"/>
              <w:left w:val="single" w:sz="8" w:space="0" w:color="auto"/>
              <w:bottom w:val="single" w:sz="8" w:space="0" w:color="000000"/>
              <w:right w:val="single" w:sz="8" w:space="0" w:color="auto"/>
            </w:tcBorders>
            <w:vAlign w:val="center"/>
            <w:hideMark/>
          </w:tcPr>
          <w:p w14:paraId="2680EEFF" w14:textId="77777777" w:rsidR="00FC406D" w:rsidRPr="0021660A" w:rsidRDefault="00FC406D" w:rsidP="002321FD">
            <w:pPr>
              <w:rPr>
                <w:rFonts w:ascii="Verdana" w:eastAsia="Times New Roman" w:hAnsi="Verdana" w:cs="Calibri"/>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B5D62A9" w14:textId="77777777" w:rsidR="00FC406D" w:rsidRPr="0021660A" w:rsidRDefault="00FC406D" w:rsidP="002321FD">
            <w:pP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Gestión documental</w:t>
            </w:r>
          </w:p>
        </w:tc>
        <w:tc>
          <w:tcPr>
            <w:tcW w:w="0" w:type="auto"/>
            <w:tcBorders>
              <w:top w:val="nil"/>
              <w:left w:val="single" w:sz="4" w:space="0" w:color="auto"/>
              <w:bottom w:val="single" w:sz="8" w:space="0" w:color="auto"/>
              <w:right w:val="single" w:sz="8" w:space="0" w:color="auto"/>
            </w:tcBorders>
            <w:shd w:val="clear" w:color="auto" w:fill="auto"/>
            <w:vAlign w:val="center"/>
            <w:hideMark/>
          </w:tcPr>
          <w:p w14:paraId="089EC5D0" w14:textId="77777777" w:rsidR="00FC406D" w:rsidRPr="0021660A" w:rsidRDefault="00FC406D" w:rsidP="002321FD">
            <w:pPr>
              <w:jc w:val="cente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1</w:t>
            </w:r>
          </w:p>
        </w:tc>
        <w:tc>
          <w:tcPr>
            <w:tcW w:w="1089" w:type="dxa"/>
            <w:tcBorders>
              <w:top w:val="nil"/>
              <w:left w:val="single" w:sz="4" w:space="0" w:color="auto"/>
              <w:bottom w:val="single" w:sz="8" w:space="0" w:color="auto"/>
              <w:right w:val="single" w:sz="4" w:space="0" w:color="auto"/>
            </w:tcBorders>
            <w:vAlign w:val="center"/>
          </w:tcPr>
          <w:p w14:paraId="4E177CED" w14:textId="77777777" w:rsidR="00FC406D" w:rsidRPr="0021660A" w:rsidRDefault="00FC406D" w:rsidP="002321FD">
            <w:pPr>
              <w:jc w:val="cente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1</w:t>
            </w:r>
          </w:p>
        </w:tc>
      </w:tr>
      <w:tr w:rsidR="00FC406D" w:rsidRPr="0021660A" w14:paraId="399483FE" w14:textId="77777777" w:rsidTr="00B62328">
        <w:trPr>
          <w:trHeight w:val="169"/>
          <w:jc w:val="center"/>
        </w:trPr>
        <w:tc>
          <w:tcPr>
            <w:tcW w:w="2471" w:type="dxa"/>
            <w:vMerge/>
            <w:tcBorders>
              <w:top w:val="nil"/>
              <w:left w:val="single" w:sz="8" w:space="0" w:color="auto"/>
              <w:bottom w:val="single" w:sz="8" w:space="0" w:color="000000"/>
              <w:right w:val="single" w:sz="8" w:space="0" w:color="auto"/>
            </w:tcBorders>
            <w:vAlign w:val="center"/>
            <w:hideMark/>
          </w:tcPr>
          <w:p w14:paraId="54B80BEB" w14:textId="77777777" w:rsidR="00FC406D" w:rsidRPr="0021660A" w:rsidRDefault="00FC406D" w:rsidP="002321FD">
            <w:pPr>
              <w:rPr>
                <w:rFonts w:ascii="Verdana" w:eastAsia="Times New Roman" w:hAnsi="Verdana" w:cs="Calibri"/>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3AE1EBF" w14:textId="77777777" w:rsidR="00FC406D" w:rsidRPr="0021660A" w:rsidRDefault="00FC406D" w:rsidP="002321FD">
            <w:pP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Gestión administrativa</w:t>
            </w:r>
          </w:p>
        </w:tc>
        <w:tc>
          <w:tcPr>
            <w:tcW w:w="0" w:type="auto"/>
            <w:tcBorders>
              <w:top w:val="nil"/>
              <w:left w:val="single" w:sz="4" w:space="0" w:color="auto"/>
              <w:bottom w:val="single" w:sz="8" w:space="0" w:color="auto"/>
              <w:right w:val="single" w:sz="8" w:space="0" w:color="auto"/>
            </w:tcBorders>
            <w:shd w:val="clear" w:color="auto" w:fill="auto"/>
            <w:vAlign w:val="center"/>
            <w:hideMark/>
          </w:tcPr>
          <w:p w14:paraId="39DE6033" w14:textId="77777777" w:rsidR="00FC406D" w:rsidRPr="0021660A" w:rsidRDefault="00FC406D" w:rsidP="002321FD">
            <w:pPr>
              <w:jc w:val="cente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1</w:t>
            </w:r>
          </w:p>
        </w:tc>
        <w:tc>
          <w:tcPr>
            <w:tcW w:w="1089" w:type="dxa"/>
            <w:tcBorders>
              <w:top w:val="nil"/>
              <w:left w:val="single" w:sz="4" w:space="0" w:color="auto"/>
              <w:bottom w:val="single" w:sz="8" w:space="0" w:color="auto"/>
              <w:right w:val="single" w:sz="4" w:space="0" w:color="auto"/>
            </w:tcBorders>
            <w:vAlign w:val="center"/>
          </w:tcPr>
          <w:p w14:paraId="231D6410" w14:textId="77777777" w:rsidR="00FC406D" w:rsidRPr="0021660A" w:rsidRDefault="00FC406D" w:rsidP="002321FD">
            <w:pPr>
              <w:jc w:val="cente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1</w:t>
            </w:r>
          </w:p>
        </w:tc>
      </w:tr>
      <w:tr w:rsidR="00FC406D" w:rsidRPr="0021660A" w14:paraId="6F5CAB29" w14:textId="77777777" w:rsidTr="00B62328">
        <w:trPr>
          <w:trHeight w:val="169"/>
          <w:jc w:val="center"/>
        </w:trPr>
        <w:tc>
          <w:tcPr>
            <w:tcW w:w="2471" w:type="dxa"/>
            <w:vMerge/>
            <w:tcBorders>
              <w:top w:val="nil"/>
              <w:left w:val="single" w:sz="8" w:space="0" w:color="auto"/>
              <w:bottom w:val="single" w:sz="8" w:space="0" w:color="000000"/>
              <w:right w:val="single" w:sz="8" w:space="0" w:color="auto"/>
            </w:tcBorders>
            <w:vAlign w:val="center"/>
            <w:hideMark/>
          </w:tcPr>
          <w:p w14:paraId="11987A5F" w14:textId="77777777" w:rsidR="00FC406D" w:rsidRPr="0021660A" w:rsidRDefault="00FC406D" w:rsidP="002321FD">
            <w:pPr>
              <w:rPr>
                <w:rFonts w:ascii="Verdana" w:eastAsia="Times New Roman" w:hAnsi="Verdana" w:cs="Calibri"/>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219B52D9" w14:textId="77777777" w:rsidR="00FC406D" w:rsidRPr="0021660A" w:rsidRDefault="00FC406D" w:rsidP="002321FD">
            <w:pP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Gestión jurídica</w:t>
            </w:r>
          </w:p>
        </w:tc>
        <w:tc>
          <w:tcPr>
            <w:tcW w:w="0" w:type="auto"/>
            <w:tcBorders>
              <w:top w:val="nil"/>
              <w:left w:val="single" w:sz="4" w:space="0" w:color="auto"/>
              <w:bottom w:val="single" w:sz="8" w:space="0" w:color="auto"/>
              <w:right w:val="single" w:sz="8" w:space="0" w:color="auto"/>
            </w:tcBorders>
            <w:shd w:val="clear" w:color="auto" w:fill="auto"/>
            <w:vAlign w:val="center"/>
            <w:hideMark/>
          </w:tcPr>
          <w:p w14:paraId="5EC61B7B" w14:textId="77777777" w:rsidR="00FC406D" w:rsidRPr="0021660A" w:rsidRDefault="00FC406D" w:rsidP="002321FD">
            <w:pPr>
              <w:jc w:val="cente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1</w:t>
            </w:r>
          </w:p>
        </w:tc>
        <w:tc>
          <w:tcPr>
            <w:tcW w:w="1089" w:type="dxa"/>
            <w:tcBorders>
              <w:top w:val="nil"/>
              <w:left w:val="single" w:sz="4" w:space="0" w:color="auto"/>
              <w:bottom w:val="single" w:sz="8" w:space="0" w:color="auto"/>
              <w:right w:val="single" w:sz="4" w:space="0" w:color="auto"/>
            </w:tcBorders>
            <w:vAlign w:val="center"/>
          </w:tcPr>
          <w:p w14:paraId="711936EA" w14:textId="77777777" w:rsidR="00FC406D" w:rsidRPr="0021660A" w:rsidRDefault="00FC406D" w:rsidP="002321FD">
            <w:pPr>
              <w:jc w:val="cente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2</w:t>
            </w:r>
          </w:p>
        </w:tc>
      </w:tr>
      <w:tr w:rsidR="00FC406D" w:rsidRPr="0021660A" w14:paraId="17E4DCA0" w14:textId="77777777" w:rsidTr="00B62328">
        <w:trPr>
          <w:trHeight w:val="169"/>
          <w:jc w:val="center"/>
        </w:trPr>
        <w:tc>
          <w:tcPr>
            <w:tcW w:w="2471" w:type="dxa"/>
            <w:vMerge/>
            <w:tcBorders>
              <w:top w:val="nil"/>
              <w:left w:val="single" w:sz="8" w:space="0" w:color="auto"/>
              <w:bottom w:val="single" w:sz="8" w:space="0" w:color="000000"/>
              <w:right w:val="single" w:sz="8" w:space="0" w:color="auto"/>
            </w:tcBorders>
            <w:vAlign w:val="center"/>
            <w:hideMark/>
          </w:tcPr>
          <w:p w14:paraId="511F4359" w14:textId="77777777" w:rsidR="00FC406D" w:rsidRPr="0021660A" w:rsidRDefault="00FC406D" w:rsidP="002321FD">
            <w:pPr>
              <w:rPr>
                <w:rFonts w:ascii="Verdana" w:eastAsia="Times New Roman" w:hAnsi="Verdana" w:cs="Calibri"/>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3767861F" w14:textId="77777777" w:rsidR="00FC406D" w:rsidRPr="0021660A" w:rsidRDefault="00FC406D" w:rsidP="002321FD">
            <w:pP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Gestión de sistemas e información</w:t>
            </w:r>
          </w:p>
        </w:tc>
        <w:tc>
          <w:tcPr>
            <w:tcW w:w="0" w:type="auto"/>
            <w:tcBorders>
              <w:top w:val="nil"/>
              <w:left w:val="single" w:sz="4" w:space="0" w:color="auto"/>
              <w:bottom w:val="single" w:sz="8" w:space="0" w:color="auto"/>
              <w:right w:val="single" w:sz="8" w:space="0" w:color="auto"/>
            </w:tcBorders>
            <w:shd w:val="clear" w:color="auto" w:fill="auto"/>
            <w:vAlign w:val="center"/>
            <w:hideMark/>
          </w:tcPr>
          <w:p w14:paraId="19913678" w14:textId="77777777" w:rsidR="00FC406D" w:rsidRPr="0021660A" w:rsidRDefault="00FC406D" w:rsidP="002321FD">
            <w:pPr>
              <w:jc w:val="cente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1</w:t>
            </w:r>
          </w:p>
        </w:tc>
        <w:tc>
          <w:tcPr>
            <w:tcW w:w="1089" w:type="dxa"/>
            <w:tcBorders>
              <w:top w:val="nil"/>
              <w:left w:val="single" w:sz="4" w:space="0" w:color="auto"/>
              <w:bottom w:val="single" w:sz="8" w:space="0" w:color="auto"/>
              <w:right w:val="single" w:sz="4" w:space="0" w:color="auto"/>
            </w:tcBorders>
            <w:vAlign w:val="center"/>
          </w:tcPr>
          <w:p w14:paraId="72E35FF3" w14:textId="77777777" w:rsidR="00FC406D" w:rsidRPr="0021660A" w:rsidRDefault="00FC406D" w:rsidP="002321FD">
            <w:pPr>
              <w:jc w:val="cente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1</w:t>
            </w:r>
          </w:p>
        </w:tc>
      </w:tr>
      <w:tr w:rsidR="00FC406D" w:rsidRPr="0021660A" w14:paraId="2AAD04AB" w14:textId="77777777" w:rsidTr="00B62328">
        <w:trPr>
          <w:trHeight w:val="169"/>
          <w:jc w:val="center"/>
        </w:trPr>
        <w:tc>
          <w:tcPr>
            <w:tcW w:w="2471" w:type="dxa"/>
            <w:vMerge/>
            <w:tcBorders>
              <w:top w:val="nil"/>
              <w:left w:val="single" w:sz="8" w:space="0" w:color="auto"/>
              <w:bottom w:val="single" w:sz="8" w:space="0" w:color="000000"/>
              <w:right w:val="single" w:sz="8" w:space="0" w:color="auto"/>
            </w:tcBorders>
            <w:vAlign w:val="center"/>
            <w:hideMark/>
          </w:tcPr>
          <w:p w14:paraId="41F0969B" w14:textId="77777777" w:rsidR="00FC406D" w:rsidRPr="0021660A" w:rsidRDefault="00FC406D" w:rsidP="002321FD">
            <w:pPr>
              <w:rPr>
                <w:rFonts w:ascii="Verdana" w:eastAsia="Times New Roman" w:hAnsi="Verdana" w:cs="Calibri"/>
                <w:sz w:val="16"/>
                <w:szCs w:val="16"/>
                <w:lang w:eastAsia="es-CO"/>
              </w:rPr>
            </w:pPr>
          </w:p>
        </w:tc>
        <w:tc>
          <w:tcPr>
            <w:tcW w:w="0" w:type="auto"/>
            <w:tcBorders>
              <w:top w:val="nil"/>
              <w:left w:val="nil"/>
              <w:bottom w:val="single" w:sz="8" w:space="0" w:color="auto"/>
              <w:right w:val="single" w:sz="8" w:space="0" w:color="auto"/>
            </w:tcBorders>
            <w:shd w:val="clear" w:color="auto" w:fill="auto"/>
            <w:vAlign w:val="center"/>
            <w:hideMark/>
          </w:tcPr>
          <w:p w14:paraId="45CE7FCA" w14:textId="77777777" w:rsidR="00FC406D" w:rsidRPr="0021660A" w:rsidRDefault="00FC406D" w:rsidP="002321FD">
            <w:pP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Gestión contractual</w:t>
            </w:r>
          </w:p>
        </w:tc>
        <w:tc>
          <w:tcPr>
            <w:tcW w:w="0" w:type="auto"/>
            <w:tcBorders>
              <w:top w:val="nil"/>
              <w:left w:val="single" w:sz="4" w:space="0" w:color="auto"/>
              <w:bottom w:val="single" w:sz="8" w:space="0" w:color="auto"/>
              <w:right w:val="single" w:sz="8" w:space="0" w:color="auto"/>
            </w:tcBorders>
            <w:shd w:val="clear" w:color="auto" w:fill="auto"/>
            <w:vAlign w:val="center"/>
            <w:hideMark/>
          </w:tcPr>
          <w:p w14:paraId="1E094D2A" w14:textId="77777777" w:rsidR="00FC406D" w:rsidRPr="0021660A" w:rsidRDefault="00FC406D" w:rsidP="002321FD">
            <w:pPr>
              <w:jc w:val="cente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1</w:t>
            </w:r>
          </w:p>
        </w:tc>
        <w:tc>
          <w:tcPr>
            <w:tcW w:w="1089" w:type="dxa"/>
            <w:tcBorders>
              <w:top w:val="nil"/>
              <w:left w:val="single" w:sz="4" w:space="0" w:color="auto"/>
              <w:bottom w:val="single" w:sz="8" w:space="0" w:color="auto"/>
              <w:right w:val="single" w:sz="4" w:space="0" w:color="auto"/>
            </w:tcBorders>
            <w:vAlign w:val="center"/>
          </w:tcPr>
          <w:p w14:paraId="65E2037F" w14:textId="77777777" w:rsidR="00FC406D" w:rsidRPr="0021660A" w:rsidRDefault="00FC406D" w:rsidP="002321FD">
            <w:pPr>
              <w:jc w:val="cente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2</w:t>
            </w:r>
          </w:p>
        </w:tc>
      </w:tr>
      <w:tr w:rsidR="00FC406D" w:rsidRPr="0021660A" w14:paraId="3892D1DB" w14:textId="77777777" w:rsidTr="00B62328">
        <w:trPr>
          <w:trHeight w:val="169"/>
          <w:jc w:val="center"/>
        </w:trPr>
        <w:tc>
          <w:tcPr>
            <w:tcW w:w="2471" w:type="dxa"/>
            <w:tcBorders>
              <w:top w:val="nil"/>
              <w:left w:val="single" w:sz="8" w:space="0" w:color="auto"/>
              <w:bottom w:val="single" w:sz="8" w:space="0" w:color="auto"/>
              <w:right w:val="single" w:sz="8" w:space="0" w:color="auto"/>
            </w:tcBorders>
            <w:shd w:val="clear" w:color="auto" w:fill="auto"/>
            <w:vAlign w:val="center"/>
            <w:hideMark/>
          </w:tcPr>
          <w:p w14:paraId="4A98CC51" w14:textId="77777777" w:rsidR="00FC406D" w:rsidRPr="0021660A" w:rsidRDefault="00FC406D" w:rsidP="002321FD">
            <w:pPr>
              <w:jc w:val="cente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 xml:space="preserve">PROCESO DE EVALUACIÓN Y SEGUIMIENTO </w:t>
            </w:r>
          </w:p>
        </w:tc>
        <w:tc>
          <w:tcPr>
            <w:tcW w:w="0" w:type="auto"/>
            <w:tcBorders>
              <w:top w:val="nil"/>
              <w:left w:val="nil"/>
              <w:bottom w:val="single" w:sz="8" w:space="0" w:color="auto"/>
              <w:right w:val="single" w:sz="8" w:space="0" w:color="auto"/>
            </w:tcBorders>
            <w:shd w:val="clear" w:color="auto" w:fill="auto"/>
            <w:vAlign w:val="center"/>
            <w:hideMark/>
          </w:tcPr>
          <w:p w14:paraId="62E3221B" w14:textId="77777777" w:rsidR="00FC406D" w:rsidRPr="0021660A" w:rsidRDefault="00FC406D" w:rsidP="002321FD">
            <w:pP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Gestión de evaluación y seguimiento</w:t>
            </w:r>
          </w:p>
        </w:tc>
        <w:tc>
          <w:tcPr>
            <w:tcW w:w="0" w:type="auto"/>
            <w:tcBorders>
              <w:top w:val="nil"/>
              <w:left w:val="single" w:sz="4" w:space="0" w:color="auto"/>
              <w:bottom w:val="single" w:sz="8" w:space="0" w:color="auto"/>
              <w:right w:val="single" w:sz="8" w:space="0" w:color="auto"/>
            </w:tcBorders>
            <w:shd w:val="clear" w:color="auto" w:fill="auto"/>
            <w:vAlign w:val="center"/>
            <w:hideMark/>
          </w:tcPr>
          <w:p w14:paraId="3EA0481D" w14:textId="77777777" w:rsidR="00FC406D" w:rsidRPr="0021660A" w:rsidRDefault="00FC406D" w:rsidP="002321FD">
            <w:pPr>
              <w:jc w:val="cente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1</w:t>
            </w:r>
          </w:p>
        </w:tc>
        <w:tc>
          <w:tcPr>
            <w:tcW w:w="1089" w:type="dxa"/>
            <w:tcBorders>
              <w:top w:val="nil"/>
              <w:left w:val="single" w:sz="4" w:space="0" w:color="auto"/>
              <w:bottom w:val="single" w:sz="8" w:space="0" w:color="auto"/>
              <w:right w:val="single" w:sz="4" w:space="0" w:color="auto"/>
            </w:tcBorders>
            <w:vAlign w:val="center"/>
          </w:tcPr>
          <w:p w14:paraId="25FB665D" w14:textId="77777777" w:rsidR="00FC406D" w:rsidRPr="0021660A" w:rsidRDefault="00FC406D" w:rsidP="002321FD">
            <w:pPr>
              <w:jc w:val="cente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1</w:t>
            </w:r>
          </w:p>
        </w:tc>
      </w:tr>
      <w:tr w:rsidR="00FC406D" w:rsidRPr="0021660A" w14:paraId="2A96F0FD" w14:textId="77777777" w:rsidTr="00B62328">
        <w:trPr>
          <w:trHeight w:val="169"/>
          <w:jc w:val="center"/>
        </w:trPr>
        <w:tc>
          <w:tcPr>
            <w:tcW w:w="5548" w:type="dxa"/>
            <w:gridSpan w:val="2"/>
            <w:tcBorders>
              <w:top w:val="single" w:sz="8" w:space="0" w:color="auto"/>
              <w:left w:val="single" w:sz="8" w:space="0" w:color="auto"/>
              <w:bottom w:val="single" w:sz="8" w:space="0" w:color="auto"/>
              <w:right w:val="single" w:sz="8" w:space="0" w:color="000000"/>
            </w:tcBorders>
            <w:shd w:val="clear" w:color="auto" w:fill="002060"/>
            <w:vAlign w:val="center"/>
            <w:hideMark/>
          </w:tcPr>
          <w:p w14:paraId="738990C1" w14:textId="77777777" w:rsidR="00FC406D" w:rsidRPr="0021660A" w:rsidRDefault="00FC406D" w:rsidP="002321FD">
            <w:pPr>
              <w:jc w:val="center"/>
              <w:rPr>
                <w:rFonts w:ascii="Verdana" w:eastAsia="Times New Roman" w:hAnsi="Verdana" w:cs="Calibri"/>
                <w:b/>
                <w:bCs/>
                <w:sz w:val="16"/>
                <w:szCs w:val="16"/>
                <w:lang w:eastAsia="es-CO"/>
              </w:rPr>
            </w:pPr>
            <w:r w:rsidRPr="0021660A">
              <w:rPr>
                <w:rFonts w:ascii="Verdana" w:eastAsia="Times New Roman" w:hAnsi="Verdana" w:cs="Calibri"/>
                <w:b/>
                <w:bCs/>
                <w:sz w:val="16"/>
                <w:szCs w:val="16"/>
                <w:lang w:eastAsia="es-CO"/>
              </w:rPr>
              <w:t>Total</w:t>
            </w:r>
          </w:p>
        </w:tc>
        <w:tc>
          <w:tcPr>
            <w:tcW w:w="0" w:type="auto"/>
            <w:tcBorders>
              <w:top w:val="nil"/>
              <w:left w:val="single" w:sz="4" w:space="0" w:color="auto"/>
              <w:bottom w:val="single" w:sz="8" w:space="0" w:color="auto"/>
              <w:right w:val="single" w:sz="8" w:space="0" w:color="auto"/>
            </w:tcBorders>
            <w:shd w:val="clear" w:color="auto" w:fill="002060"/>
            <w:vAlign w:val="center"/>
            <w:hideMark/>
          </w:tcPr>
          <w:p w14:paraId="7F831FEA" w14:textId="77777777" w:rsidR="00FC406D" w:rsidRPr="0021660A" w:rsidRDefault="00FC406D" w:rsidP="002321FD">
            <w:pPr>
              <w:jc w:val="center"/>
              <w:rPr>
                <w:rFonts w:ascii="Verdana" w:eastAsia="Times New Roman" w:hAnsi="Verdana" w:cs="Calibri"/>
                <w:b/>
                <w:bCs/>
                <w:sz w:val="16"/>
                <w:szCs w:val="16"/>
                <w:lang w:eastAsia="es-CO"/>
              </w:rPr>
            </w:pPr>
            <w:r w:rsidRPr="0021660A">
              <w:rPr>
                <w:rFonts w:ascii="Verdana" w:eastAsia="Times New Roman" w:hAnsi="Verdana" w:cs="Calibri"/>
                <w:b/>
                <w:bCs/>
                <w:sz w:val="16"/>
                <w:szCs w:val="16"/>
                <w:lang w:eastAsia="es-CO"/>
              </w:rPr>
              <w:t>13</w:t>
            </w:r>
          </w:p>
        </w:tc>
        <w:tc>
          <w:tcPr>
            <w:tcW w:w="1089" w:type="dxa"/>
            <w:tcBorders>
              <w:top w:val="nil"/>
              <w:left w:val="single" w:sz="4" w:space="0" w:color="auto"/>
              <w:bottom w:val="single" w:sz="8" w:space="0" w:color="auto"/>
              <w:right w:val="single" w:sz="8" w:space="0" w:color="auto"/>
            </w:tcBorders>
            <w:shd w:val="clear" w:color="auto" w:fill="002060"/>
            <w:vAlign w:val="center"/>
          </w:tcPr>
          <w:p w14:paraId="646C521C" w14:textId="77777777" w:rsidR="00FC406D" w:rsidRPr="0021660A" w:rsidRDefault="00FC406D" w:rsidP="002321FD">
            <w:pPr>
              <w:jc w:val="center"/>
              <w:rPr>
                <w:rFonts w:ascii="Verdana" w:eastAsia="Times New Roman" w:hAnsi="Verdana" w:cs="Calibri"/>
                <w:b/>
                <w:bCs/>
                <w:sz w:val="16"/>
                <w:szCs w:val="16"/>
                <w:lang w:eastAsia="es-CO"/>
              </w:rPr>
            </w:pPr>
            <w:r w:rsidRPr="0021660A">
              <w:rPr>
                <w:rFonts w:ascii="Verdana" w:eastAsia="Times New Roman" w:hAnsi="Verdana" w:cs="Calibri"/>
                <w:b/>
                <w:bCs/>
                <w:sz w:val="16"/>
                <w:szCs w:val="16"/>
                <w:lang w:eastAsia="es-CO"/>
              </w:rPr>
              <w:t>21</w:t>
            </w:r>
          </w:p>
        </w:tc>
      </w:tr>
    </w:tbl>
    <w:p w14:paraId="48D8429C" w14:textId="71772DA0" w:rsidR="009A4F23" w:rsidRPr="0021660A" w:rsidRDefault="009A4F23" w:rsidP="009A4F23">
      <w:pPr>
        <w:jc w:val="center"/>
        <w:rPr>
          <w:rFonts w:ascii="Verdana" w:hAnsi="Verdana"/>
          <w:sz w:val="14"/>
          <w:szCs w:val="14"/>
        </w:rPr>
      </w:pPr>
      <w:r w:rsidRPr="0021660A">
        <w:rPr>
          <w:rFonts w:ascii="Verdana" w:hAnsi="Verdana"/>
          <w:sz w:val="14"/>
          <w:szCs w:val="14"/>
        </w:rPr>
        <w:t xml:space="preserve">Fuente: Supervigilancia – Oficina Asesora de Planeación - Actualizado a </w:t>
      </w:r>
      <w:r w:rsidR="00FC406D" w:rsidRPr="0021660A">
        <w:rPr>
          <w:rFonts w:ascii="Verdana" w:hAnsi="Verdana"/>
          <w:sz w:val="14"/>
          <w:szCs w:val="14"/>
        </w:rPr>
        <w:t>29</w:t>
      </w:r>
      <w:r w:rsidRPr="0021660A">
        <w:rPr>
          <w:rFonts w:ascii="Verdana" w:hAnsi="Verdana"/>
          <w:sz w:val="14"/>
          <w:szCs w:val="14"/>
        </w:rPr>
        <w:t>-</w:t>
      </w:r>
      <w:r w:rsidR="00FC406D" w:rsidRPr="0021660A">
        <w:rPr>
          <w:rFonts w:ascii="Verdana" w:hAnsi="Verdana"/>
          <w:sz w:val="14"/>
          <w:szCs w:val="14"/>
        </w:rPr>
        <w:t>01</w:t>
      </w:r>
      <w:r w:rsidRPr="0021660A">
        <w:rPr>
          <w:rFonts w:ascii="Verdana" w:hAnsi="Verdana"/>
          <w:sz w:val="14"/>
          <w:szCs w:val="14"/>
        </w:rPr>
        <w:t>-202</w:t>
      </w:r>
      <w:r w:rsidR="00FC406D" w:rsidRPr="0021660A">
        <w:rPr>
          <w:rFonts w:ascii="Verdana" w:hAnsi="Verdana"/>
          <w:sz w:val="14"/>
          <w:szCs w:val="14"/>
        </w:rPr>
        <w:t>5</w:t>
      </w:r>
    </w:p>
    <w:p w14:paraId="2B803809" w14:textId="77777777" w:rsidR="009A4F23" w:rsidRPr="0021660A" w:rsidRDefault="009A4F23" w:rsidP="009A4F23">
      <w:pPr>
        <w:rPr>
          <w:rFonts w:ascii="Verdana" w:hAnsi="Verdana"/>
          <w:highlight w:val="yellow"/>
        </w:rPr>
      </w:pPr>
    </w:p>
    <w:p w14:paraId="6E434B76" w14:textId="6AB8AAF0" w:rsidR="00E73DB0" w:rsidRPr="0021660A" w:rsidRDefault="00B62328" w:rsidP="00E73DB0">
      <w:pPr>
        <w:pStyle w:val="Descripcin"/>
        <w:keepNext/>
        <w:jc w:val="center"/>
        <w:rPr>
          <w:rFonts w:ascii="Verdana" w:hAnsi="Verdana"/>
        </w:rPr>
      </w:pPr>
      <w:bookmarkStart w:id="467" w:name="_Toc189250429"/>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Pr>
          <w:rFonts w:ascii="Verdana" w:hAnsi="Verdana"/>
          <w:noProof/>
        </w:rPr>
        <w:t>34</w:t>
      </w:r>
      <w:r w:rsidRPr="0021660A">
        <w:rPr>
          <w:rFonts w:ascii="Verdana" w:hAnsi="Verdana"/>
        </w:rPr>
        <w:fldChar w:fldCharType="end"/>
      </w:r>
      <w:r w:rsidRPr="0021660A">
        <w:rPr>
          <w:rFonts w:ascii="Verdana" w:hAnsi="Verdana"/>
        </w:rPr>
        <w:t>. Controles Riesgos de Gestión</w:t>
      </w:r>
      <w:bookmarkEnd w:id="467"/>
      <w:r w:rsidR="00E73DB0" w:rsidRPr="0021660A">
        <w:rPr>
          <w:rFonts w:ascii="Verdana" w:hAnsi="Verdana"/>
        </w:rPr>
        <w:t xml:space="preserve"> </w:t>
      </w:r>
    </w:p>
    <w:tbl>
      <w:tblPr>
        <w:tblStyle w:val="Tablaconcuadrcula2-nfasis3"/>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591"/>
        <w:gridCol w:w="3244"/>
        <w:gridCol w:w="1167"/>
        <w:gridCol w:w="1299"/>
      </w:tblGrid>
      <w:tr w:rsidR="00E73DB0" w:rsidRPr="0021660A" w14:paraId="6BD8A2F5" w14:textId="77777777" w:rsidTr="00A263D0">
        <w:trPr>
          <w:cnfStyle w:val="100000000000" w:firstRow="1" w:lastRow="0" w:firstColumn="0" w:lastColumn="0" w:oddVBand="0" w:evenVBand="0" w:oddHBand="0" w:evenHBand="0" w:firstRowFirstColumn="0" w:firstRowLastColumn="0" w:lastRowFirstColumn="0" w:lastRowLastColumn="0"/>
          <w:trHeight w:val="189"/>
          <w:tblHeader/>
          <w:jc w:val="center"/>
        </w:trPr>
        <w:tc>
          <w:tcPr>
            <w:cnfStyle w:val="001000000000" w:firstRow="0" w:lastRow="0" w:firstColumn="1" w:lastColumn="0" w:oddVBand="0" w:evenVBand="0" w:oddHBand="0" w:evenHBand="0" w:firstRowFirstColumn="0" w:firstRowLastColumn="0" w:lastRowFirstColumn="0" w:lastRowLastColumn="0"/>
            <w:tcW w:w="2591" w:type="dxa"/>
            <w:tcBorders>
              <w:top w:val="none" w:sz="0" w:space="0" w:color="auto"/>
              <w:bottom w:val="none" w:sz="0" w:space="0" w:color="auto"/>
              <w:right w:val="none" w:sz="0" w:space="0" w:color="auto"/>
            </w:tcBorders>
            <w:shd w:val="clear" w:color="auto" w:fill="002060"/>
            <w:vAlign w:val="center"/>
            <w:hideMark/>
          </w:tcPr>
          <w:p w14:paraId="26B2DE69" w14:textId="77777777" w:rsidR="00E73DB0" w:rsidRPr="0021660A" w:rsidRDefault="00E73DB0" w:rsidP="00A263D0">
            <w:pPr>
              <w:jc w:val="center"/>
              <w:rPr>
                <w:rFonts w:ascii="Verdana" w:eastAsia="Times New Roman" w:hAnsi="Verdana" w:cs="Calibri"/>
                <w:b w:val="0"/>
                <w:bCs w:val="0"/>
                <w:sz w:val="16"/>
                <w:szCs w:val="16"/>
                <w:lang w:eastAsia="es-CO"/>
              </w:rPr>
            </w:pPr>
            <w:r w:rsidRPr="0021660A">
              <w:rPr>
                <w:rFonts w:ascii="Verdana" w:eastAsia="Times New Roman" w:hAnsi="Verdana" w:cs="Calibri"/>
                <w:sz w:val="16"/>
                <w:szCs w:val="16"/>
                <w:lang w:eastAsia="es-CO"/>
              </w:rPr>
              <w:t>CLASIFICACIÓN DE PROCESOS</w:t>
            </w:r>
          </w:p>
        </w:tc>
        <w:tc>
          <w:tcPr>
            <w:tcW w:w="3243" w:type="dxa"/>
            <w:tcBorders>
              <w:top w:val="none" w:sz="0" w:space="0" w:color="auto"/>
              <w:left w:val="none" w:sz="0" w:space="0" w:color="auto"/>
              <w:bottom w:val="none" w:sz="0" w:space="0" w:color="auto"/>
              <w:right w:val="none" w:sz="0" w:space="0" w:color="auto"/>
            </w:tcBorders>
            <w:shd w:val="clear" w:color="auto" w:fill="002060"/>
            <w:vAlign w:val="center"/>
            <w:hideMark/>
          </w:tcPr>
          <w:p w14:paraId="370B3564" w14:textId="77777777" w:rsidR="00E73DB0" w:rsidRPr="0021660A" w:rsidRDefault="00E73DB0" w:rsidP="00A263D0">
            <w:pPr>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Calibri"/>
                <w:b w:val="0"/>
                <w:bCs w:val="0"/>
                <w:sz w:val="16"/>
                <w:szCs w:val="16"/>
                <w:lang w:eastAsia="es-CO"/>
              </w:rPr>
            </w:pPr>
            <w:r w:rsidRPr="0021660A">
              <w:rPr>
                <w:rFonts w:ascii="Verdana" w:eastAsia="Times New Roman" w:hAnsi="Verdana" w:cs="Calibri"/>
                <w:sz w:val="16"/>
                <w:szCs w:val="16"/>
                <w:lang w:eastAsia="es-CO"/>
              </w:rPr>
              <w:t>PROCESO</w:t>
            </w:r>
          </w:p>
        </w:tc>
        <w:tc>
          <w:tcPr>
            <w:tcW w:w="1167" w:type="dxa"/>
            <w:tcBorders>
              <w:top w:val="none" w:sz="0" w:space="0" w:color="auto"/>
              <w:left w:val="none" w:sz="0" w:space="0" w:color="auto"/>
              <w:bottom w:val="none" w:sz="0" w:space="0" w:color="auto"/>
              <w:right w:val="none" w:sz="0" w:space="0" w:color="auto"/>
            </w:tcBorders>
            <w:shd w:val="clear" w:color="auto" w:fill="002060"/>
            <w:hideMark/>
          </w:tcPr>
          <w:p w14:paraId="440C0F99" w14:textId="77777777" w:rsidR="00E73DB0" w:rsidRPr="0021660A" w:rsidRDefault="00E73DB0" w:rsidP="002321FD">
            <w:pPr>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Calibri"/>
                <w:b w:val="0"/>
                <w:bCs w:val="0"/>
                <w:sz w:val="16"/>
                <w:szCs w:val="16"/>
                <w:lang w:eastAsia="es-CO"/>
              </w:rPr>
            </w:pPr>
            <w:r w:rsidRPr="0021660A">
              <w:rPr>
                <w:rFonts w:ascii="Verdana" w:eastAsia="Times New Roman" w:hAnsi="Verdana" w:cs="Calibri"/>
                <w:sz w:val="16"/>
                <w:szCs w:val="16"/>
                <w:lang w:eastAsia="es-CO"/>
              </w:rPr>
              <w:t>RIESGOS DE GESTIÓN</w:t>
            </w:r>
          </w:p>
        </w:tc>
        <w:tc>
          <w:tcPr>
            <w:tcW w:w="1266" w:type="dxa"/>
            <w:tcBorders>
              <w:top w:val="none" w:sz="0" w:space="0" w:color="auto"/>
              <w:left w:val="none" w:sz="0" w:space="0" w:color="auto"/>
              <w:bottom w:val="none" w:sz="0" w:space="0" w:color="auto"/>
            </w:tcBorders>
            <w:shd w:val="clear" w:color="auto" w:fill="002060"/>
          </w:tcPr>
          <w:p w14:paraId="1DBF4B5B" w14:textId="77777777" w:rsidR="00E73DB0" w:rsidRPr="0021660A" w:rsidRDefault="00E73DB0" w:rsidP="002321FD">
            <w:pPr>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Calibri"/>
                <w:b w:val="0"/>
                <w:bCs w:val="0"/>
                <w:sz w:val="16"/>
                <w:szCs w:val="16"/>
                <w:lang w:eastAsia="es-CO"/>
              </w:rPr>
            </w:pPr>
            <w:r w:rsidRPr="0021660A">
              <w:rPr>
                <w:rFonts w:ascii="Verdana" w:eastAsia="Times New Roman" w:hAnsi="Verdana" w:cs="Calibri"/>
                <w:sz w:val="16"/>
                <w:szCs w:val="16"/>
                <w:lang w:eastAsia="es-CO"/>
              </w:rPr>
              <w:t>CONTROLES</w:t>
            </w:r>
          </w:p>
          <w:p w14:paraId="4EBAB5AE" w14:textId="77777777" w:rsidR="00E73DB0" w:rsidRPr="0021660A" w:rsidRDefault="00E73DB0" w:rsidP="002321FD">
            <w:pPr>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Calibri"/>
                <w:b w:val="0"/>
                <w:bCs w:val="0"/>
                <w:sz w:val="16"/>
                <w:szCs w:val="16"/>
                <w:lang w:eastAsia="es-CO"/>
              </w:rPr>
            </w:pPr>
            <w:r w:rsidRPr="0021660A">
              <w:rPr>
                <w:rFonts w:ascii="Verdana" w:eastAsia="Times New Roman" w:hAnsi="Verdana" w:cs="Calibri"/>
                <w:sz w:val="16"/>
                <w:szCs w:val="16"/>
                <w:lang w:eastAsia="es-CO"/>
              </w:rPr>
              <w:t>POR PROCESO</w:t>
            </w:r>
          </w:p>
        </w:tc>
      </w:tr>
      <w:tr w:rsidR="00E73DB0" w:rsidRPr="0021660A" w14:paraId="085CFF30" w14:textId="77777777" w:rsidTr="00B62328">
        <w:trPr>
          <w:cnfStyle w:val="000000100000" w:firstRow="0" w:lastRow="0" w:firstColumn="0" w:lastColumn="0" w:oddVBand="0" w:evenVBand="0" w:oddHBand="1" w:evenHBand="0" w:firstRowFirstColumn="0" w:firstRowLastColumn="0" w:lastRowFirstColumn="0" w:lastRowLastColumn="0"/>
          <w:trHeight w:val="189"/>
          <w:jc w:val="center"/>
        </w:trPr>
        <w:tc>
          <w:tcPr>
            <w:cnfStyle w:val="001000000000" w:firstRow="0" w:lastRow="0" w:firstColumn="1" w:lastColumn="0" w:oddVBand="0" w:evenVBand="0" w:oddHBand="0" w:evenHBand="0" w:firstRowFirstColumn="0" w:firstRowLastColumn="0" w:lastRowFirstColumn="0" w:lastRowLastColumn="0"/>
            <w:tcW w:w="2591" w:type="dxa"/>
            <w:vMerge w:val="restart"/>
            <w:shd w:val="clear" w:color="auto" w:fill="auto"/>
            <w:vAlign w:val="center"/>
          </w:tcPr>
          <w:p w14:paraId="70F08D88" w14:textId="77777777" w:rsidR="00E73DB0" w:rsidRPr="0021660A" w:rsidRDefault="00E73DB0" w:rsidP="002321FD">
            <w:pPr>
              <w:jc w:val="center"/>
              <w:rPr>
                <w:rFonts w:ascii="Verdana" w:eastAsia="Times New Roman" w:hAnsi="Verdana" w:cs="Calibri"/>
                <w:b w:val="0"/>
                <w:bCs w:val="0"/>
                <w:sz w:val="16"/>
                <w:szCs w:val="16"/>
                <w:lang w:eastAsia="es-CO"/>
              </w:rPr>
            </w:pPr>
            <w:r w:rsidRPr="0021660A">
              <w:rPr>
                <w:rFonts w:ascii="Verdana" w:eastAsia="Times New Roman" w:hAnsi="Verdana" w:cs="Calibri"/>
                <w:sz w:val="16"/>
                <w:szCs w:val="16"/>
                <w:lang w:eastAsia="es-CO"/>
              </w:rPr>
              <w:t>PROCESOS ESTRATÉGICOS</w:t>
            </w:r>
          </w:p>
        </w:tc>
        <w:tc>
          <w:tcPr>
            <w:tcW w:w="3243" w:type="dxa"/>
            <w:shd w:val="clear" w:color="auto" w:fill="auto"/>
            <w:vAlign w:val="center"/>
          </w:tcPr>
          <w:p w14:paraId="57729669" w14:textId="77777777" w:rsidR="00E73DB0" w:rsidRPr="0021660A" w:rsidRDefault="00E73DB0" w:rsidP="002321FD">
            <w:pPr>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bCs/>
                <w:sz w:val="16"/>
                <w:szCs w:val="16"/>
                <w:lang w:eastAsia="es-CO"/>
              </w:rPr>
            </w:pPr>
            <w:r w:rsidRPr="0021660A">
              <w:rPr>
                <w:rFonts w:ascii="Verdana" w:eastAsia="Times New Roman" w:hAnsi="Verdana" w:cs="Calibri"/>
                <w:bCs/>
                <w:sz w:val="16"/>
                <w:szCs w:val="16"/>
                <w:lang w:eastAsia="es-CO"/>
              </w:rPr>
              <w:t>Direccionamiento Estratégico</w:t>
            </w:r>
          </w:p>
        </w:tc>
        <w:tc>
          <w:tcPr>
            <w:tcW w:w="1167" w:type="dxa"/>
            <w:shd w:val="clear" w:color="auto" w:fill="auto"/>
            <w:vAlign w:val="center"/>
          </w:tcPr>
          <w:p w14:paraId="62012BA9" w14:textId="77777777" w:rsidR="00E73DB0" w:rsidRPr="0021660A" w:rsidRDefault="00E73DB0" w:rsidP="002321FD">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bCs/>
                <w:sz w:val="16"/>
                <w:szCs w:val="16"/>
                <w:lang w:eastAsia="es-CO"/>
              </w:rPr>
            </w:pPr>
            <w:r w:rsidRPr="0021660A">
              <w:rPr>
                <w:rFonts w:ascii="Verdana" w:eastAsia="Times New Roman" w:hAnsi="Verdana" w:cs="Calibri"/>
                <w:bCs/>
                <w:sz w:val="16"/>
                <w:szCs w:val="16"/>
                <w:lang w:eastAsia="es-CO"/>
              </w:rPr>
              <w:t>2</w:t>
            </w:r>
          </w:p>
        </w:tc>
        <w:tc>
          <w:tcPr>
            <w:tcW w:w="1266" w:type="dxa"/>
            <w:shd w:val="clear" w:color="auto" w:fill="auto"/>
            <w:vAlign w:val="center"/>
          </w:tcPr>
          <w:p w14:paraId="61F4D35A" w14:textId="77777777" w:rsidR="00E73DB0" w:rsidRPr="0021660A" w:rsidRDefault="00E73DB0" w:rsidP="002321FD">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bCs/>
                <w:sz w:val="16"/>
                <w:szCs w:val="16"/>
                <w:lang w:eastAsia="es-CO"/>
              </w:rPr>
            </w:pPr>
            <w:r w:rsidRPr="0021660A">
              <w:rPr>
                <w:rFonts w:ascii="Verdana" w:eastAsia="Times New Roman" w:hAnsi="Verdana" w:cs="Calibri"/>
                <w:bCs/>
                <w:sz w:val="16"/>
                <w:szCs w:val="16"/>
                <w:lang w:eastAsia="es-CO"/>
              </w:rPr>
              <w:t>3</w:t>
            </w:r>
          </w:p>
        </w:tc>
      </w:tr>
      <w:tr w:rsidR="00E73DB0" w:rsidRPr="0021660A" w14:paraId="28D172AC" w14:textId="77777777" w:rsidTr="00B62328">
        <w:trPr>
          <w:trHeight w:val="189"/>
          <w:jc w:val="center"/>
        </w:trPr>
        <w:tc>
          <w:tcPr>
            <w:cnfStyle w:val="001000000000" w:firstRow="0" w:lastRow="0" w:firstColumn="1" w:lastColumn="0" w:oddVBand="0" w:evenVBand="0" w:oddHBand="0" w:evenHBand="0" w:firstRowFirstColumn="0" w:firstRowLastColumn="0" w:lastRowFirstColumn="0" w:lastRowLastColumn="0"/>
            <w:tcW w:w="2591" w:type="dxa"/>
            <w:vMerge/>
            <w:shd w:val="clear" w:color="auto" w:fill="auto"/>
            <w:vAlign w:val="center"/>
          </w:tcPr>
          <w:p w14:paraId="72B67F98" w14:textId="77777777" w:rsidR="00E73DB0" w:rsidRPr="0021660A" w:rsidRDefault="00E73DB0" w:rsidP="002321FD">
            <w:pPr>
              <w:jc w:val="center"/>
              <w:rPr>
                <w:rFonts w:ascii="Verdana" w:eastAsia="Times New Roman" w:hAnsi="Verdana" w:cs="Calibri"/>
                <w:b w:val="0"/>
                <w:bCs w:val="0"/>
                <w:sz w:val="16"/>
                <w:szCs w:val="16"/>
                <w:lang w:eastAsia="es-CO"/>
              </w:rPr>
            </w:pPr>
          </w:p>
        </w:tc>
        <w:tc>
          <w:tcPr>
            <w:tcW w:w="3243" w:type="dxa"/>
            <w:shd w:val="clear" w:color="auto" w:fill="auto"/>
            <w:vAlign w:val="center"/>
          </w:tcPr>
          <w:p w14:paraId="5E49DC09" w14:textId="77777777" w:rsidR="00E73DB0" w:rsidRPr="0021660A" w:rsidRDefault="00E73DB0" w:rsidP="002321FD">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bCs/>
                <w:sz w:val="16"/>
                <w:szCs w:val="16"/>
                <w:lang w:eastAsia="es-CO"/>
              </w:rPr>
            </w:pPr>
            <w:r w:rsidRPr="0021660A">
              <w:rPr>
                <w:rFonts w:ascii="Verdana" w:eastAsia="Times New Roman" w:hAnsi="Verdana" w:cs="Calibri"/>
                <w:sz w:val="16"/>
                <w:szCs w:val="16"/>
                <w:lang w:eastAsia="es-CO"/>
              </w:rPr>
              <w:t>Alianza Interinstitucional</w:t>
            </w:r>
          </w:p>
        </w:tc>
        <w:tc>
          <w:tcPr>
            <w:tcW w:w="1167" w:type="dxa"/>
            <w:shd w:val="clear" w:color="auto" w:fill="auto"/>
            <w:vAlign w:val="center"/>
          </w:tcPr>
          <w:p w14:paraId="528B1BD0" w14:textId="77777777" w:rsidR="00E73DB0" w:rsidRPr="0021660A" w:rsidRDefault="00E73DB0" w:rsidP="002321FD">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bCs/>
                <w:sz w:val="16"/>
                <w:szCs w:val="16"/>
                <w:lang w:eastAsia="es-CO"/>
              </w:rPr>
            </w:pPr>
            <w:r w:rsidRPr="0021660A">
              <w:rPr>
                <w:rFonts w:ascii="Verdana" w:eastAsia="Times New Roman" w:hAnsi="Verdana" w:cs="Calibri"/>
                <w:sz w:val="16"/>
                <w:szCs w:val="16"/>
                <w:lang w:eastAsia="es-CO"/>
              </w:rPr>
              <w:t>1</w:t>
            </w:r>
          </w:p>
        </w:tc>
        <w:tc>
          <w:tcPr>
            <w:tcW w:w="1266" w:type="dxa"/>
            <w:shd w:val="clear" w:color="auto" w:fill="auto"/>
            <w:vAlign w:val="center"/>
          </w:tcPr>
          <w:p w14:paraId="3DB6CC89" w14:textId="77777777" w:rsidR="00E73DB0" w:rsidRPr="0021660A" w:rsidRDefault="00E73DB0" w:rsidP="002321FD">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bCs/>
                <w:sz w:val="16"/>
                <w:szCs w:val="16"/>
                <w:lang w:eastAsia="es-CO"/>
              </w:rPr>
            </w:pPr>
            <w:r w:rsidRPr="0021660A">
              <w:rPr>
                <w:rFonts w:ascii="Verdana" w:eastAsia="Times New Roman" w:hAnsi="Verdana" w:cs="Calibri"/>
                <w:sz w:val="16"/>
                <w:szCs w:val="16"/>
                <w:lang w:eastAsia="es-CO"/>
              </w:rPr>
              <w:t>1</w:t>
            </w:r>
          </w:p>
        </w:tc>
      </w:tr>
      <w:tr w:rsidR="00E73DB0" w:rsidRPr="0021660A" w14:paraId="314765D4" w14:textId="77777777" w:rsidTr="00B62328">
        <w:trPr>
          <w:cnfStyle w:val="000000100000" w:firstRow="0" w:lastRow="0" w:firstColumn="0" w:lastColumn="0" w:oddVBand="0" w:evenVBand="0" w:oddHBand="1" w:evenHBand="0" w:firstRowFirstColumn="0" w:firstRowLastColumn="0" w:lastRowFirstColumn="0" w:lastRowLastColumn="0"/>
          <w:trHeight w:val="189"/>
          <w:jc w:val="center"/>
        </w:trPr>
        <w:tc>
          <w:tcPr>
            <w:cnfStyle w:val="001000000000" w:firstRow="0" w:lastRow="0" w:firstColumn="1" w:lastColumn="0" w:oddVBand="0" w:evenVBand="0" w:oddHBand="0" w:evenHBand="0" w:firstRowFirstColumn="0" w:firstRowLastColumn="0" w:lastRowFirstColumn="0" w:lastRowLastColumn="0"/>
            <w:tcW w:w="2591" w:type="dxa"/>
            <w:vMerge/>
            <w:shd w:val="clear" w:color="auto" w:fill="auto"/>
            <w:vAlign w:val="center"/>
          </w:tcPr>
          <w:p w14:paraId="0628EE3B" w14:textId="77777777" w:rsidR="00E73DB0" w:rsidRPr="0021660A" w:rsidRDefault="00E73DB0" w:rsidP="002321FD">
            <w:pPr>
              <w:jc w:val="center"/>
              <w:rPr>
                <w:rFonts w:ascii="Verdana" w:eastAsia="Times New Roman" w:hAnsi="Verdana" w:cs="Calibri"/>
                <w:b w:val="0"/>
                <w:bCs w:val="0"/>
                <w:sz w:val="16"/>
                <w:szCs w:val="16"/>
                <w:lang w:eastAsia="es-CO"/>
              </w:rPr>
            </w:pPr>
          </w:p>
        </w:tc>
        <w:tc>
          <w:tcPr>
            <w:tcW w:w="3243" w:type="dxa"/>
            <w:shd w:val="clear" w:color="auto" w:fill="auto"/>
            <w:vAlign w:val="center"/>
          </w:tcPr>
          <w:p w14:paraId="6B47F452" w14:textId="77777777" w:rsidR="00E73DB0" w:rsidRPr="0021660A" w:rsidRDefault="00E73DB0" w:rsidP="002321FD">
            <w:pPr>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bCs/>
                <w:sz w:val="16"/>
                <w:szCs w:val="16"/>
                <w:lang w:eastAsia="es-CO"/>
              </w:rPr>
            </w:pPr>
            <w:r w:rsidRPr="0021660A">
              <w:rPr>
                <w:rFonts w:ascii="Verdana" w:eastAsia="Times New Roman" w:hAnsi="Verdana" w:cs="Calibri"/>
                <w:bCs/>
                <w:sz w:val="16"/>
                <w:szCs w:val="16"/>
                <w:lang w:eastAsia="es-CO"/>
              </w:rPr>
              <w:t>Gestión de Mejora institucional</w:t>
            </w:r>
          </w:p>
        </w:tc>
        <w:tc>
          <w:tcPr>
            <w:tcW w:w="1167" w:type="dxa"/>
            <w:shd w:val="clear" w:color="auto" w:fill="auto"/>
            <w:vAlign w:val="center"/>
          </w:tcPr>
          <w:p w14:paraId="4274D20B" w14:textId="77777777" w:rsidR="00E73DB0" w:rsidRPr="0021660A" w:rsidRDefault="00E73DB0" w:rsidP="002321FD">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bCs/>
                <w:sz w:val="16"/>
                <w:szCs w:val="16"/>
                <w:lang w:eastAsia="es-CO"/>
              </w:rPr>
            </w:pPr>
            <w:r w:rsidRPr="0021660A">
              <w:rPr>
                <w:rFonts w:ascii="Verdana" w:eastAsia="Times New Roman" w:hAnsi="Verdana" w:cs="Calibri"/>
                <w:bCs/>
                <w:sz w:val="16"/>
                <w:szCs w:val="16"/>
                <w:lang w:eastAsia="es-CO"/>
              </w:rPr>
              <w:t>2</w:t>
            </w:r>
          </w:p>
        </w:tc>
        <w:tc>
          <w:tcPr>
            <w:tcW w:w="1266" w:type="dxa"/>
            <w:shd w:val="clear" w:color="auto" w:fill="auto"/>
            <w:vAlign w:val="center"/>
          </w:tcPr>
          <w:p w14:paraId="16AACB56" w14:textId="77777777" w:rsidR="00E73DB0" w:rsidRPr="0021660A" w:rsidRDefault="00E73DB0" w:rsidP="002321FD">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bCs/>
                <w:sz w:val="16"/>
                <w:szCs w:val="16"/>
                <w:lang w:eastAsia="es-CO"/>
              </w:rPr>
            </w:pPr>
            <w:r w:rsidRPr="0021660A">
              <w:rPr>
                <w:rFonts w:ascii="Verdana" w:eastAsia="Times New Roman" w:hAnsi="Verdana" w:cs="Calibri"/>
                <w:bCs/>
                <w:sz w:val="16"/>
                <w:szCs w:val="16"/>
                <w:lang w:eastAsia="es-CO"/>
              </w:rPr>
              <w:t>4</w:t>
            </w:r>
          </w:p>
        </w:tc>
      </w:tr>
      <w:tr w:rsidR="00E73DB0" w:rsidRPr="0021660A" w14:paraId="284BA13C" w14:textId="77777777" w:rsidTr="00B62328">
        <w:trPr>
          <w:trHeight w:val="189"/>
          <w:jc w:val="center"/>
        </w:trPr>
        <w:tc>
          <w:tcPr>
            <w:cnfStyle w:val="001000000000" w:firstRow="0" w:lastRow="0" w:firstColumn="1" w:lastColumn="0" w:oddVBand="0" w:evenVBand="0" w:oddHBand="0" w:evenHBand="0" w:firstRowFirstColumn="0" w:firstRowLastColumn="0" w:lastRowFirstColumn="0" w:lastRowLastColumn="0"/>
            <w:tcW w:w="2591" w:type="dxa"/>
            <w:vMerge/>
            <w:shd w:val="clear" w:color="auto" w:fill="auto"/>
            <w:vAlign w:val="center"/>
            <w:hideMark/>
          </w:tcPr>
          <w:p w14:paraId="1B1A49B7" w14:textId="77777777" w:rsidR="00E73DB0" w:rsidRPr="0021660A" w:rsidRDefault="00E73DB0" w:rsidP="002321FD">
            <w:pPr>
              <w:jc w:val="center"/>
              <w:rPr>
                <w:rFonts w:ascii="Verdana" w:eastAsia="Times New Roman" w:hAnsi="Verdana" w:cs="Calibri"/>
                <w:sz w:val="16"/>
                <w:szCs w:val="16"/>
                <w:lang w:eastAsia="es-CO"/>
              </w:rPr>
            </w:pPr>
          </w:p>
        </w:tc>
        <w:tc>
          <w:tcPr>
            <w:tcW w:w="3243" w:type="dxa"/>
            <w:shd w:val="clear" w:color="auto" w:fill="auto"/>
            <w:vAlign w:val="center"/>
            <w:hideMark/>
          </w:tcPr>
          <w:p w14:paraId="5A8AA0D5" w14:textId="77777777" w:rsidR="00E73DB0" w:rsidRPr="0021660A" w:rsidRDefault="00E73DB0" w:rsidP="002321FD">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Gestión de Comunicaciones</w:t>
            </w:r>
          </w:p>
        </w:tc>
        <w:tc>
          <w:tcPr>
            <w:tcW w:w="1167" w:type="dxa"/>
            <w:shd w:val="clear" w:color="auto" w:fill="auto"/>
            <w:vAlign w:val="center"/>
            <w:hideMark/>
          </w:tcPr>
          <w:p w14:paraId="134903CB" w14:textId="77777777" w:rsidR="00E73DB0" w:rsidRPr="0021660A" w:rsidRDefault="00E73DB0" w:rsidP="002321FD">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1</w:t>
            </w:r>
          </w:p>
        </w:tc>
        <w:tc>
          <w:tcPr>
            <w:tcW w:w="1266" w:type="dxa"/>
            <w:shd w:val="clear" w:color="auto" w:fill="auto"/>
            <w:vAlign w:val="center"/>
          </w:tcPr>
          <w:p w14:paraId="7323323F" w14:textId="77777777" w:rsidR="00E73DB0" w:rsidRPr="0021660A" w:rsidRDefault="00E73DB0" w:rsidP="002321FD">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2</w:t>
            </w:r>
          </w:p>
        </w:tc>
      </w:tr>
      <w:tr w:rsidR="00E73DB0" w:rsidRPr="0021660A" w14:paraId="2943B2FF" w14:textId="77777777" w:rsidTr="00B62328">
        <w:trPr>
          <w:cnfStyle w:val="000000100000" w:firstRow="0" w:lastRow="0" w:firstColumn="0" w:lastColumn="0" w:oddVBand="0" w:evenVBand="0" w:oddHBand="1" w:evenHBand="0" w:firstRowFirstColumn="0" w:firstRowLastColumn="0" w:lastRowFirstColumn="0" w:lastRowLastColumn="0"/>
          <w:trHeight w:val="189"/>
          <w:jc w:val="center"/>
        </w:trPr>
        <w:tc>
          <w:tcPr>
            <w:cnfStyle w:val="001000000000" w:firstRow="0" w:lastRow="0" w:firstColumn="1" w:lastColumn="0" w:oddVBand="0" w:evenVBand="0" w:oddHBand="0" w:evenHBand="0" w:firstRowFirstColumn="0" w:firstRowLastColumn="0" w:lastRowFirstColumn="0" w:lastRowLastColumn="0"/>
            <w:tcW w:w="2591" w:type="dxa"/>
            <w:vMerge/>
            <w:shd w:val="clear" w:color="auto" w:fill="auto"/>
            <w:vAlign w:val="center"/>
            <w:hideMark/>
          </w:tcPr>
          <w:p w14:paraId="7875487F" w14:textId="77777777" w:rsidR="00E73DB0" w:rsidRPr="0021660A" w:rsidRDefault="00E73DB0" w:rsidP="002321FD">
            <w:pPr>
              <w:jc w:val="center"/>
              <w:rPr>
                <w:rFonts w:ascii="Verdana" w:eastAsia="Times New Roman" w:hAnsi="Verdana" w:cs="Calibri"/>
                <w:sz w:val="16"/>
                <w:szCs w:val="16"/>
                <w:lang w:eastAsia="es-CO"/>
              </w:rPr>
            </w:pPr>
          </w:p>
        </w:tc>
        <w:tc>
          <w:tcPr>
            <w:tcW w:w="3243" w:type="dxa"/>
            <w:shd w:val="clear" w:color="auto" w:fill="auto"/>
            <w:vAlign w:val="center"/>
            <w:hideMark/>
          </w:tcPr>
          <w:p w14:paraId="466B17D6" w14:textId="77777777" w:rsidR="00E73DB0" w:rsidRPr="0021660A" w:rsidRDefault="00E73DB0" w:rsidP="002321FD">
            <w:pPr>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Gestión del servicio</w:t>
            </w:r>
          </w:p>
        </w:tc>
        <w:tc>
          <w:tcPr>
            <w:tcW w:w="1167" w:type="dxa"/>
            <w:shd w:val="clear" w:color="auto" w:fill="auto"/>
            <w:vAlign w:val="center"/>
            <w:hideMark/>
          </w:tcPr>
          <w:p w14:paraId="157E5592" w14:textId="77777777" w:rsidR="00E73DB0" w:rsidRPr="0021660A" w:rsidRDefault="00E73DB0" w:rsidP="002321FD">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2</w:t>
            </w:r>
          </w:p>
        </w:tc>
        <w:tc>
          <w:tcPr>
            <w:tcW w:w="1266" w:type="dxa"/>
            <w:shd w:val="clear" w:color="auto" w:fill="auto"/>
            <w:vAlign w:val="center"/>
          </w:tcPr>
          <w:p w14:paraId="2AA579F0" w14:textId="77777777" w:rsidR="00E73DB0" w:rsidRPr="0021660A" w:rsidRDefault="00E73DB0" w:rsidP="002321FD">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2</w:t>
            </w:r>
          </w:p>
        </w:tc>
      </w:tr>
      <w:tr w:rsidR="00E73DB0" w:rsidRPr="0021660A" w14:paraId="60D30B3F" w14:textId="77777777" w:rsidTr="00B62328">
        <w:trPr>
          <w:trHeight w:val="189"/>
          <w:jc w:val="center"/>
        </w:trPr>
        <w:tc>
          <w:tcPr>
            <w:cnfStyle w:val="001000000000" w:firstRow="0" w:lastRow="0" w:firstColumn="1" w:lastColumn="0" w:oddVBand="0" w:evenVBand="0" w:oddHBand="0" w:evenHBand="0" w:firstRowFirstColumn="0" w:firstRowLastColumn="0" w:lastRowFirstColumn="0" w:lastRowLastColumn="0"/>
            <w:tcW w:w="2591" w:type="dxa"/>
            <w:vMerge w:val="restart"/>
            <w:shd w:val="clear" w:color="auto" w:fill="auto"/>
            <w:vAlign w:val="center"/>
            <w:hideMark/>
          </w:tcPr>
          <w:p w14:paraId="2536AD11" w14:textId="77777777" w:rsidR="00E73DB0" w:rsidRPr="0021660A" w:rsidRDefault="00E73DB0" w:rsidP="002321FD">
            <w:pPr>
              <w:jc w:val="cente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lastRenderedPageBreak/>
              <w:t>PROCESOS MISIONALES</w:t>
            </w:r>
          </w:p>
        </w:tc>
        <w:tc>
          <w:tcPr>
            <w:tcW w:w="3243" w:type="dxa"/>
            <w:shd w:val="clear" w:color="auto" w:fill="auto"/>
            <w:vAlign w:val="center"/>
            <w:hideMark/>
          </w:tcPr>
          <w:p w14:paraId="3D9A2324" w14:textId="77777777" w:rsidR="00E73DB0" w:rsidRPr="0021660A" w:rsidRDefault="00E73DB0" w:rsidP="002321FD">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Gestión de control inspección y vigilancia</w:t>
            </w:r>
          </w:p>
        </w:tc>
        <w:tc>
          <w:tcPr>
            <w:tcW w:w="1167" w:type="dxa"/>
            <w:shd w:val="clear" w:color="auto" w:fill="auto"/>
            <w:vAlign w:val="center"/>
            <w:hideMark/>
          </w:tcPr>
          <w:p w14:paraId="5D42FE3C" w14:textId="77777777" w:rsidR="00E73DB0" w:rsidRPr="0021660A" w:rsidRDefault="00E73DB0" w:rsidP="002321FD">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1</w:t>
            </w:r>
          </w:p>
        </w:tc>
        <w:tc>
          <w:tcPr>
            <w:tcW w:w="1266" w:type="dxa"/>
            <w:shd w:val="clear" w:color="auto" w:fill="auto"/>
            <w:vAlign w:val="center"/>
          </w:tcPr>
          <w:p w14:paraId="6E201BAF" w14:textId="77777777" w:rsidR="00E73DB0" w:rsidRPr="0021660A" w:rsidRDefault="00E73DB0" w:rsidP="002321FD">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3</w:t>
            </w:r>
          </w:p>
        </w:tc>
      </w:tr>
      <w:tr w:rsidR="00E73DB0" w:rsidRPr="0021660A" w14:paraId="4E9DD926" w14:textId="77777777" w:rsidTr="00B62328">
        <w:trPr>
          <w:cnfStyle w:val="000000100000" w:firstRow="0" w:lastRow="0" w:firstColumn="0" w:lastColumn="0" w:oddVBand="0" w:evenVBand="0" w:oddHBand="1" w:evenHBand="0" w:firstRowFirstColumn="0" w:firstRowLastColumn="0" w:lastRowFirstColumn="0" w:lastRowLastColumn="0"/>
          <w:trHeight w:val="189"/>
          <w:jc w:val="center"/>
        </w:trPr>
        <w:tc>
          <w:tcPr>
            <w:cnfStyle w:val="001000000000" w:firstRow="0" w:lastRow="0" w:firstColumn="1" w:lastColumn="0" w:oddVBand="0" w:evenVBand="0" w:oddHBand="0" w:evenHBand="0" w:firstRowFirstColumn="0" w:firstRowLastColumn="0" w:lastRowFirstColumn="0" w:lastRowLastColumn="0"/>
            <w:tcW w:w="2591" w:type="dxa"/>
            <w:vMerge/>
            <w:shd w:val="clear" w:color="auto" w:fill="auto"/>
            <w:vAlign w:val="center"/>
            <w:hideMark/>
          </w:tcPr>
          <w:p w14:paraId="1B6367B3" w14:textId="77777777" w:rsidR="00E73DB0" w:rsidRPr="0021660A" w:rsidRDefault="00E73DB0" w:rsidP="002321FD">
            <w:pPr>
              <w:jc w:val="center"/>
              <w:rPr>
                <w:rFonts w:ascii="Verdana" w:eastAsia="Times New Roman" w:hAnsi="Verdana" w:cs="Calibri"/>
                <w:sz w:val="16"/>
                <w:szCs w:val="16"/>
                <w:lang w:eastAsia="es-CO"/>
              </w:rPr>
            </w:pPr>
          </w:p>
        </w:tc>
        <w:tc>
          <w:tcPr>
            <w:tcW w:w="3243" w:type="dxa"/>
            <w:shd w:val="clear" w:color="auto" w:fill="auto"/>
            <w:vAlign w:val="center"/>
            <w:hideMark/>
          </w:tcPr>
          <w:p w14:paraId="4F8E0283" w14:textId="77777777" w:rsidR="00E73DB0" w:rsidRPr="0021660A" w:rsidRDefault="00E73DB0" w:rsidP="002321FD">
            <w:pPr>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 xml:space="preserve">Gestión de la operación </w:t>
            </w:r>
          </w:p>
        </w:tc>
        <w:tc>
          <w:tcPr>
            <w:tcW w:w="1167" w:type="dxa"/>
            <w:shd w:val="clear" w:color="auto" w:fill="auto"/>
            <w:vAlign w:val="center"/>
            <w:hideMark/>
          </w:tcPr>
          <w:p w14:paraId="1603362E" w14:textId="77777777" w:rsidR="00E73DB0" w:rsidRPr="0021660A" w:rsidRDefault="00E73DB0" w:rsidP="002321FD">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2</w:t>
            </w:r>
          </w:p>
        </w:tc>
        <w:tc>
          <w:tcPr>
            <w:tcW w:w="1266" w:type="dxa"/>
            <w:shd w:val="clear" w:color="auto" w:fill="auto"/>
            <w:vAlign w:val="center"/>
          </w:tcPr>
          <w:p w14:paraId="14424D58" w14:textId="77777777" w:rsidR="00E73DB0" w:rsidRPr="0021660A" w:rsidRDefault="00E73DB0" w:rsidP="002321FD">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5</w:t>
            </w:r>
          </w:p>
        </w:tc>
      </w:tr>
      <w:tr w:rsidR="00E73DB0" w:rsidRPr="0021660A" w14:paraId="694D42A8" w14:textId="77777777" w:rsidTr="00B62328">
        <w:trPr>
          <w:trHeight w:val="189"/>
          <w:jc w:val="center"/>
        </w:trPr>
        <w:tc>
          <w:tcPr>
            <w:cnfStyle w:val="001000000000" w:firstRow="0" w:lastRow="0" w:firstColumn="1" w:lastColumn="0" w:oddVBand="0" w:evenVBand="0" w:oddHBand="0" w:evenHBand="0" w:firstRowFirstColumn="0" w:firstRowLastColumn="0" w:lastRowFirstColumn="0" w:lastRowLastColumn="0"/>
            <w:tcW w:w="2591" w:type="dxa"/>
            <w:vMerge w:val="restart"/>
            <w:shd w:val="clear" w:color="auto" w:fill="auto"/>
            <w:vAlign w:val="center"/>
          </w:tcPr>
          <w:p w14:paraId="18A058C7" w14:textId="77777777" w:rsidR="00E73DB0" w:rsidRPr="0021660A" w:rsidRDefault="00E73DB0" w:rsidP="002321FD">
            <w:pPr>
              <w:jc w:val="cente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PROCESOS DE APOYO</w:t>
            </w:r>
          </w:p>
        </w:tc>
        <w:tc>
          <w:tcPr>
            <w:tcW w:w="3243" w:type="dxa"/>
            <w:shd w:val="clear" w:color="auto" w:fill="auto"/>
            <w:vAlign w:val="center"/>
          </w:tcPr>
          <w:p w14:paraId="5A7A9931" w14:textId="77777777" w:rsidR="00E73DB0" w:rsidRPr="0021660A" w:rsidRDefault="00E73DB0" w:rsidP="002321FD">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Gestión Procesos Disciplinarios</w:t>
            </w:r>
          </w:p>
        </w:tc>
        <w:tc>
          <w:tcPr>
            <w:tcW w:w="1167" w:type="dxa"/>
            <w:shd w:val="clear" w:color="auto" w:fill="auto"/>
            <w:vAlign w:val="center"/>
          </w:tcPr>
          <w:p w14:paraId="2C53D0E8" w14:textId="77777777" w:rsidR="00E73DB0" w:rsidRPr="0021660A" w:rsidRDefault="00E73DB0" w:rsidP="002321FD">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1</w:t>
            </w:r>
          </w:p>
        </w:tc>
        <w:tc>
          <w:tcPr>
            <w:tcW w:w="1266" w:type="dxa"/>
            <w:shd w:val="clear" w:color="auto" w:fill="auto"/>
            <w:vAlign w:val="center"/>
          </w:tcPr>
          <w:p w14:paraId="26822189" w14:textId="77777777" w:rsidR="00E73DB0" w:rsidRPr="0021660A" w:rsidRDefault="00E73DB0" w:rsidP="002321FD">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1</w:t>
            </w:r>
          </w:p>
        </w:tc>
      </w:tr>
      <w:tr w:rsidR="00E73DB0" w:rsidRPr="0021660A" w14:paraId="187F9F54" w14:textId="77777777" w:rsidTr="00B62328">
        <w:trPr>
          <w:cnfStyle w:val="000000100000" w:firstRow="0" w:lastRow="0" w:firstColumn="0" w:lastColumn="0" w:oddVBand="0" w:evenVBand="0" w:oddHBand="1" w:evenHBand="0" w:firstRowFirstColumn="0" w:firstRowLastColumn="0" w:lastRowFirstColumn="0" w:lastRowLastColumn="0"/>
          <w:trHeight w:val="189"/>
          <w:jc w:val="center"/>
        </w:trPr>
        <w:tc>
          <w:tcPr>
            <w:cnfStyle w:val="001000000000" w:firstRow="0" w:lastRow="0" w:firstColumn="1" w:lastColumn="0" w:oddVBand="0" w:evenVBand="0" w:oddHBand="0" w:evenHBand="0" w:firstRowFirstColumn="0" w:firstRowLastColumn="0" w:lastRowFirstColumn="0" w:lastRowLastColumn="0"/>
            <w:tcW w:w="2591" w:type="dxa"/>
            <w:vMerge/>
            <w:shd w:val="clear" w:color="auto" w:fill="auto"/>
            <w:vAlign w:val="center"/>
            <w:hideMark/>
          </w:tcPr>
          <w:p w14:paraId="54032895" w14:textId="77777777" w:rsidR="00E73DB0" w:rsidRPr="0021660A" w:rsidRDefault="00E73DB0" w:rsidP="002321FD">
            <w:pPr>
              <w:jc w:val="center"/>
              <w:rPr>
                <w:rFonts w:ascii="Verdana" w:eastAsia="Times New Roman" w:hAnsi="Verdana" w:cs="Calibri"/>
                <w:sz w:val="16"/>
                <w:szCs w:val="16"/>
                <w:lang w:eastAsia="es-CO"/>
              </w:rPr>
            </w:pPr>
          </w:p>
        </w:tc>
        <w:tc>
          <w:tcPr>
            <w:tcW w:w="3243" w:type="dxa"/>
            <w:shd w:val="clear" w:color="auto" w:fill="auto"/>
            <w:vAlign w:val="center"/>
            <w:hideMark/>
          </w:tcPr>
          <w:p w14:paraId="1838B825" w14:textId="77777777" w:rsidR="00E73DB0" w:rsidRPr="0021660A" w:rsidRDefault="00E73DB0" w:rsidP="002321FD">
            <w:pPr>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Gestión financiera</w:t>
            </w:r>
          </w:p>
        </w:tc>
        <w:tc>
          <w:tcPr>
            <w:tcW w:w="1167" w:type="dxa"/>
            <w:shd w:val="clear" w:color="auto" w:fill="auto"/>
            <w:vAlign w:val="center"/>
            <w:hideMark/>
          </w:tcPr>
          <w:p w14:paraId="52FD1904" w14:textId="77777777" w:rsidR="00E73DB0" w:rsidRPr="0021660A" w:rsidRDefault="00E73DB0" w:rsidP="002321FD">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3</w:t>
            </w:r>
          </w:p>
        </w:tc>
        <w:tc>
          <w:tcPr>
            <w:tcW w:w="1266" w:type="dxa"/>
            <w:shd w:val="clear" w:color="auto" w:fill="auto"/>
            <w:vAlign w:val="center"/>
          </w:tcPr>
          <w:p w14:paraId="52B5836C" w14:textId="77777777" w:rsidR="00E73DB0" w:rsidRPr="0021660A" w:rsidRDefault="00E73DB0" w:rsidP="002321FD">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3</w:t>
            </w:r>
          </w:p>
        </w:tc>
      </w:tr>
      <w:tr w:rsidR="00E73DB0" w:rsidRPr="0021660A" w14:paraId="7F42E76B" w14:textId="77777777" w:rsidTr="00B62328">
        <w:trPr>
          <w:trHeight w:val="189"/>
          <w:jc w:val="center"/>
        </w:trPr>
        <w:tc>
          <w:tcPr>
            <w:cnfStyle w:val="001000000000" w:firstRow="0" w:lastRow="0" w:firstColumn="1" w:lastColumn="0" w:oddVBand="0" w:evenVBand="0" w:oddHBand="0" w:evenHBand="0" w:firstRowFirstColumn="0" w:firstRowLastColumn="0" w:lastRowFirstColumn="0" w:lastRowLastColumn="0"/>
            <w:tcW w:w="2591" w:type="dxa"/>
            <w:vMerge/>
            <w:shd w:val="clear" w:color="auto" w:fill="auto"/>
            <w:vAlign w:val="center"/>
            <w:hideMark/>
          </w:tcPr>
          <w:p w14:paraId="73100BDD" w14:textId="77777777" w:rsidR="00E73DB0" w:rsidRPr="0021660A" w:rsidRDefault="00E73DB0" w:rsidP="002321FD">
            <w:pPr>
              <w:jc w:val="center"/>
              <w:rPr>
                <w:rFonts w:ascii="Verdana" w:eastAsia="Times New Roman" w:hAnsi="Verdana" w:cs="Calibri"/>
                <w:sz w:val="16"/>
                <w:szCs w:val="16"/>
                <w:lang w:eastAsia="es-CO"/>
              </w:rPr>
            </w:pPr>
          </w:p>
        </w:tc>
        <w:tc>
          <w:tcPr>
            <w:tcW w:w="3243" w:type="dxa"/>
            <w:shd w:val="clear" w:color="auto" w:fill="auto"/>
            <w:vAlign w:val="center"/>
            <w:hideMark/>
          </w:tcPr>
          <w:p w14:paraId="49A41FE3" w14:textId="77777777" w:rsidR="00E73DB0" w:rsidRPr="0021660A" w:rsidRDefault="00E73DB0" w:rsidP="002321FD">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Gestión documental</w:t>
            </w:r>
          </w:p>
        </w:tc>
        <w:tc>
          <w:tcPr>
            <w:tcW w:w="1167" w:type="dxa"/>
            <w:shd w:val="clear" w:color="auto" w:fill="auto"/>
            <w:vAlign w:val="center"/>
            <w:hideMark/>
          </w:tcPr>
          <w:p w14:paraId="38681205" w14:textId="77777777" w:rsidR="00E73DB0" w:rsidRPr="0021660A" w:rsidRDefault="00E73DB0" w:rsidP="002321FD">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3</w:t>
            </w:r>
          </w:p>
        </w:tc>
        <w:tc>
          <w:tcPr>
            <w:tcW w:w="1266" w:type="dxa"/>
            <w:shd w:val="clear" w:color="auto" w:fill="auto"/>
            <w:vAlign w:val="center"/>
          </w:tcPr>
          <w:p w14:paraId="0B881965" w14:textId="77777777" w:rsidR="00E73DB0" w:rsidRPr="0021660A" w:rsidRDefault="00E73DB0" w:rsidP="002321FD">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3</w:t>
            </w:r>
          </w:p>
        </w:tc>
      </w:tr>
      <w:tr w:rsidR="00E73DB0" w:rsidRPr="0021660A" w14:paraId="7149EE3B" w14:textId="77777777" w:rsidTr="00B62328">
        <w:trPr>
          <w:cnfStyle w:val="000000100000" w:firstRow="0" w:lastRow="0" w:firstColumn="0" w:lastColumn="0" w:oddVBand="0" w:evenVBand="0" w:oddHBand="1" w:evenHBand="0" w:firstRowFirstColumn="0" w:firstRowLastColumn="0" w:lastRowFirstColumn="0" w:lastRowLastColumn="0"/>
          <w:trHeight w:val="189"/>
          <w:jc w:val="center"/>
        </w:trPr>
        <w:tc>
          <w:tcPr>
            <w:cnfStyle w:val="001000000000" w:firstRow="0" w:lastRow="0" w:firstColumn="1" w:lastColumn="0" w:oddVBand="0" w:evenVBand="0" w:oddHBand="0" w:evenHBand="0" w:firstRowFirstColumn="0" w:firstRowLastColumn="0" w:lastRowFirstColumn="0" w:lastRowLastColumn="0"/>
            <w:tcW w:w="2591" w:type="dxa"/>
            <w:vMerge/>
            <w:shd w:val="clear" w:color="auto" w:fill="auto"/>
            <w:vAlign w:val="center"/>
            <w:hideMark/>
          </w:tcPr>
          <w:p w14:paraId="44B4E8C2" w14:textId="77777777" w:rsidR="00E73DB0" w:rsidRPr="0021660A" w:rsidRDefault="00E73DB0" w:rsidP="002321FD">
            <w:pPr>
              <w:jc w:val="center"/>
              <w:rPr>
                <w:rFonts w:ascii="Verdana" w:eastAsia="Times New Roman" w:hAnsi="Verdana" w:cs="Calibri"/>
                <w:sz w:val="16"/>
                <w:szCs w:val="16"/>
                <w:lang w:eastAsia="es-CO"/>
              </w:rPr>
            </w:pPr>
          </w:p>
        </w:tc>
        <w:tc>
          <w:tcPr>
            <w:tcW w:w="3243" w:type="dxa"/>
            <w:shd w:val="clear" w:color="auto" w:fill="auto"/>
            <w:vAlign w:val="center"/>
            <w:hideMark/>
          </w:tcPr>
          <w:p w14:paraId="6B52421A" w14:textId="77777777" w:rsidR="00E73DB0" w:rsidRPr="0021660A" w:rsidRDefault="00E73DB0" w:rsidP="002321FD">
            <w:pPr>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Gestión administrativa</w:t>
            </w:r>
          </w:p>
        </w:tc>
        <w:tc>
          <w:tcPr>
            <w:tcW w:w="1167" w:type="dxa"/>
            <w:shd w:val="clear" w:color="auto" w:fill="auto"/>
            <w:vAlign w:val="center"/>
            <w:hideMark/>
          </w:tcPr>
          <w:p w14:paraId="4DBEC14D" w14:textId="77777777" w:rsidR="00E73DB0" w:rsidRPr="0021660A" w:rsidRDefault="00E73DB0" w:rsidP="002321FD">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3</w:t>
            </w:r>
          </w:p>
        </w:tc>
        <w:tc>
          <w:tcPr>
            <w:tcW w:w="1266" w:type="dxa"/>
            <w:shd w:val="clear" w:color="auto" w:fill="auto"/>
            <w:vAlign w:val="center"/>
          </w:tcPr>
          <w:p w14:paraId="2A0A8981" w14:textId="77777777" w:rsidR="00E73DB0" w:rsidRPr="0021660A" w:rsidRDefault="00E73DB0" w:rsidP="002321FD">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5</w:t>
            </w:r>
          </w:p>
        </w:tc>
      </w:tr>
      <w:tr w:rsidR="00E73DB0" w:rsidRPr="0021660A" w14:paraId="4445FEAE" w14:textId="77777777" w:rsidTr="00B62328">
        <w:trPr>
          <w:trHeight w:val="189"/>
          <w:jc w:val="center"/>
        </w:trPr>
        <w:tc>
          <w:tcPr>
            <w:cnfStyle w:val="001000000000" w:firstRow="0" w:lastRow="0" w:firstColumn="1" w:lastColumn="0" w:oddVBand="0" w:evenVBand="0" w:oddHBand="0" w:evenHBand="0" w:firstRowFirstColumn="0" w:firstRowLastColumn="0" w:lastRowFirstColumn="0" w:lastRowLastColumn="0"/>
            <w:tcW w:w="2591" w:type="dxa"/>
            <w:vMerge/>
            <w:shd w:val="clear" w:color="auto" w:fill="auto"/>
            <w:vAlign w:val="center"/>
          </w:tcPr>
          <w:p w14:paraId="3C453B81" w14:textId="77777777" w:rsidR="00E73DB0" w:rsidRPr="0021660A" w:rsidRDefault="00E73DB0" w:rsidP="002321FD">
            <w:pPr>
              <w:jc w:val="center"/>
              <w:rPr>
                <w:rFonts w:ascii="Verdana" w:eastAsia="Times New Roman" w:hAnsi="Verdana" w:cs="Calibri"/>
                <w:sz w:val="16"/>
                <w:szCs w:val="16"/>
                <w:lang w:eastAsia="es-CO"/>
              </w:rPr>
            </w:pPr>
          </w:p>
        </w:tc>
        <w:tc>
          <w:tcPr>
            <w:tcW w:w="3243" w:type="dxa"/>
            <w:shd w:val="clear" w:color="auto" w:fill="auto"/>
            <w:vAlign w:val="center"/>
          </w:tcPr>
          <w:p w14:paraId="47089742" w14:textId="77777777" w:rsidR="00E73DB0" w:rsidRPr="0021660A" w:rsidRDefault="00E73DB0" w:rsidP="002321FD">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Gestión del Talento Humano</w:t>
            </w:r>
          </w:p>
        </w:tc>
        <w:tc>
          <w:tcPr>
            <w:tcW w:w="1167" w:type="dxa"/>
            <w:shd w:val="clear" w:color="auto" w:fill="auto"/>
            <w:vAlign w:val="center"/>
          </w:tcPr>
          <w:p w14:paraId="2F9F9F30" w14:textId="77777777" w:rsidR="00E73DB0" w:rsidRPr="0021660A" w:rsidRDefault="00E73DB0" w:rsidP="002321FD">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2</w:t>
            </w:r>
          </w:p>
        </w:tc>
        <w:tc>
          <w:tcPr>
            <w:tcW w:w="1266" w:type="dxa"/>
            <w:shd w:val="clear" w:color="auto" w:fill="auto"/>
            <w:vAlign w:val="center"/>
          </w:tcPr>
          <w:p w14:paraId="19AAB09C" w14:textId="77777777" w:rsidR="00E73DB0" w:rsidRPr="0021660A" w:rsidRDefault="00E73DB0" w:rsidP="002321FD">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2</w:t>
            </w:r>
          </w:p>
        </w:tc>
      </w:tr>
      <w:tr w:rsidR="00E73DB0" w:rsidRPr="0021660A" w14:paraId="4FE4A003" w14:textId="77777777" w:rsidTr="00B62328">
        <w:trPr>
          <w:cnfStyle w:val="000000100000" w:firstRow="0" w:lastRow="0" w:firstColumn="0" w:lastColumn="0" w:oddVBand="0" w:evenVBand="0" w:oddHBand="1" w:evenHBand="0" w:firstRowFirstColumn="0" w:firstRowLastColumn="0" w:lastRowFirstColumn="0" w:lastRowLastColumn="0"/>
          <w:trHeight w:val="189"/>
          <w:jc w:val="center"/>
        </w:trPr>
        <w:tc>
          <w:tcPr>
            <w:cnfStyle w:val="001000000000" w:firstRow="0" w:lastRow="0" w:firstColumn="1" w:lastColumn="0" w:oddVBand="0" w:evenVBand="0" w:oddHBand="0" w:evenHBand="0" w:firstRowFirstColumn="0" w:firstRowLastColumn="0" w:lastRowFirstColumn="0" w:lastRowLastColumn="0"/>
            <w:tcW w:w="2591" w:type="dxa"/>
            <w:vMerge/>
            <w:shd w:val="clear" w:color="auto" w:fill="auto"/>
            <w:vAlign w:val="center"/>
            <w:hideMark/>
          </w:tcPr>
          <w:p w14:paraId="4C4820EB" w14:textId="77777777" w:rsidR="00E73DB0" w:rsidRPr="0021660A" w:rsidRDefault="00E73DB0" w:rsidP="002321FD">
            <w:pPr>
              <w:jc w:val="center"/>
              <w:rPr>
                <w:rFonts w:ascii="Verdana" w:eastAsia="Times New Roman" w:hAnsi="Verdana" w:cs="Calibri"/>
                <w:sz w:val="16"/>
                <w:szCs w:val="16"/>
                <w:lang w:eastAsia="es-CO"/>
              </w:rPr>
            </w:pPr>
          </w:p>
        </w:tc>
        <w:tc>
          <w:tcPr>
            <w:tcW w:w="3243" w:type="dxa"/>
            <w:shd w:val="clear" w:color="auto" w:fill="auto"/>
            <w:vAlign w:val="center"/>
            <w:hideMark/>
          </w:tcPr>
          <w:p w14:paraId="0623AAB2" w14:textId="77777777" w:rsidR="00E73DB0" w:rsidRPr="0021660A" w:rsidRDefault="00E73DB0" w:rsidP="002321FD">
            <w:pPr>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Gestión jurídica</w:t>
            </w:r>
          </w:p>
        </w:tc>
        <w:tc>
          <w:tcPr>
            <w:tcW w:w="1167" w:type="dxa"/>
            <w:shd w:val="clear" w:color="auto" w:fill="auto"/>
            <w:vAlign w:val="center"/>
            <w:hideMark/>
          </w:tcPr>
          <w:p w14:paraId="2158218B" w14:textId="77777777" w:rsidR="00E73DB0" w:rsidRPr="0021660A" w:rsidRDefault="00E73DB0" w:rsidP="002321FD">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5</w:t>
            </w:r>
          </w:p>
        </w:tc>
        <w:tc>
          <w:tcPr>
            <w:tcW w:w="1266" w:type="dxa"/>
            <w:shd w:val="clear" w:color="auto" w:fill="auto"/>
            <w:vAlign w:val="center"/>
          </w:tcPr>
          <w:p w14:paraId="4D0B91C9" w14:textId="77777777" w:rsidR="00E73DB0" w:rsidRPr="0021660A" w:rsidRDefault="00E73DB0" w:rsidP="002321FD">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5</w:t>
            </w:r>
          </w:p>
        </w:tc>
      </w:tr>
      <w:tr w:rsidR="00E73DB0" w:rsidRPr="0021660A" w14:paraId="4636AEF9" w14:textId="77777777" w:rsidTr="00B62328">
        <w:trPr>
          <w:trHeight w:val="189"/>
          <w:jc w:val="center"/>
        </w:trPr>
        <w:tc>
          <w:tcPr>
            <w:cnfStyle w:val="001000000000" w:firstRow="0" w:lastRow="0" w:firstColumn="1" w:lastColumn="0" w:oddVBand="0" w:evenVBand="0" w:oddHBand="0" w:evenHBand="0" w:firstRowFirstColumn="0" w:firstRowLastColumn="0" w:lastRowFirstColumn="0" w:lastRowLastColumn="0"/>
            <w:tcW w:w="2591" w:type="dxa"/>
            <w:vMerge/>
            <w:shd w:val="clear" w:color="auto" w:fill="auto"/>
            <w:vAlign w:val="center"/>
            <w:hideMark/>
          </w:tcPr>
          <w:p w14:paraId="10DB84AF" w14:textId="77777777" w:rsidR="00E73DB0" w:rsidRPr="0021660A" w:rsidRDefault="00E73DB0" w:rsidP="002321FD">
            <w:pPr>
              <w:jc w:val="center"/>
              <w:rPr>
                <w:rFonts w:ascii="Verdana" w:eastAsia="Times New Roman" w:hAnsi="Verdana" w:cs="Calibri"/>
                <w:sz w:val="16"/>
                <w:szCs w:val="16"/>
                <w:lang w:eastAsia="es-CO"/>
              </w:rPr>
            </w:pPr>
          </w:p>
        </w:tc>
        <w:tc>
          <w:tcPr>
            <w:tcW w:w="3243" w:type="dxa"/>
            <w:shd w:val="clear" w:color="auto" w:fill="auto"/>
            <w:vAlign w:val="center"/>
            <w:hideMark/>
          </w:tcPr>
          <w:p w14:paraId="507DEF23" w14:textId="77777777" w:rsidR="00E73DB0" w:rsidRPr="0021660A" w:rsidRDefault="00E73DB0" w:rsidP="002321FD">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Gestión de sistemas e información</w:t>
            </w:r>
          </w:p>
        </w:tc>
        <w:tc>
          <w:tcPr>
            <w:tcW w:w="1167" w:type="dxa"/>
            <w:shd w:val="clear" w:color="auto" w:fill="auto"/>
            <w:vAlign w:val="center"/>
            <w:hideMark/>
          </w:tcPr>
          <w:p w14:paraId="0A4BE916" w14:textId="77777777" w:rsidR="00E73DB0" w:rsidRPr="0021660A" w:rsidRDefault="00E73DB0" w:rsidP="002321FD">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2</w:t>
            </w:r>
          </w:p>
        </w:tc>
        <w:tc>
          <w:tcPr>
            <w:tcW w:w="1266" w:type="dxa"/>
            <w:shd w:val="clear" w:color="auto" w:fill="auto"/>
            <w:vAlign w:val="center"/>
          </w:tcPr>
          <w:p w14:paraId="1D399C87" w14:textId="77777777" w:rsidR="00E73DB0" w:rsidRPr="0021660A" w:rsidRDefault="00E73DB0" w:rsidP="002321FD">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5</w:t>
            </w:r>
          </w:p>
        </w:tc>
      </w:tr>
      <w:tr w:rsidR="00E73DB0" w:rsidRPr="0021660A" w14:paraId="77D60797" w14:textId="77777777" w:rsidTr="00B62328">
        <w:trPr>
          <w:cnfStyle w:val="000000100000" w:firstRow="0" w:lastRow="0" w:firstColumn="0" w:lastColumn="0" w:oddVBand="0" w:evenVBand="0" w:oddHBand="1" w:evenHBand="0" w:firstRowFirstColumn="0" w:firstRowLastColumn="0" w:lastRowFirstColumn="0" w:lastRowLastColumn="0"/>
          <w:trHeight w:val="189"/>
          <w:jc w:val="center"/>
        </w:trPr>
        <w:tc>
          <w:tcPr>
            <w:cnfStyle w:val="001000000000" w:firstRow="0" w:lastRow="0" w:firstColumn="1" w:lastColumn="0" w:oddVBand="0" w:evenVBand="0" w:oddHBand="0" w:evenHBand="0" w:firstRowFirstColumn="0" w:firstRowLastColumn="0" w:lastRowFirstColumn="0" w:lastRowLastColumn="0"/>
            <w:tcW w:w="2591" w:type="dxa"/>
            <w:vMerge/>
            <w:shd w:val="clear" w:color="auto" w:fill="auto"/>
            <w:vAlign w:val="center"/>
            <w:hideMark/>
          </w:tcPr>
          <w:p w14:paraId="3AE36EAF" w14:textId="77777777" w:rsidR="00E73DB0" w:rsidRPr="0021660A" w:rsidRDefault="00E73DB0" w:rsidP="002321FD">
            <w:pPr>
              <w:jc w:val="center"/>
              <w:rPr>
                <w:rFonts w:ascii="Verdana" w:eastAsia="Times New Roman" w:hAnsi="Verdana" w:cs="Calibri"/>
                <w:sz w:val="16"/>
                <w:szCs w:val="16"/>
                <w:lang w:eastAsia="es-CO"/>
              </w:rPr>
            </w:pPr>
          </w:p>
        </w:tc>
        <w:tc>
          <w:tcPr>
            <w:tcW w:w="3243" w:type="dxa"/>
            <w:shd w:val="clear" w:color="auto" w:fill="auto"/>
            <w:vAlign w:val="center"/>
            <w:hideMark/>
          </w:tcPr>
          <w:p w14:paraId="4219FC73" w14:textId="77777777" w:rsidR="00E73DB0" w:rsidRPr="0021660A" w:rsidRDefault="00E73DB0" w:rsidP="002321FD">
            <w:pPr>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Gestión contractual</w:t>
            </w:r>
          </w:p>
        </w:tc>
        <w:tc>
          <w:tcPr>
            <w:tcW w:w="1167" w:type="dxa"/>
            <w:shd w:val="clear" w:color="auto" w:fill="auto"/>
            <w:vAlign w:val="center"/>
            <w:hideMark/>
          </w:tcPr>
          <w:p w14:paraId="79F6AF8D" w14:textId="77777777" w:rsidR="00E73DB0" w:rsidRPr="0021660A" w:rsidRDefault="00E73DB0" w:rsidP="002321FD">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3</w:t>
            </w:r>
          </w:p>
        </w:tc>
        <w:tc>
          <w:tcPr>
            <w:tcW w:w="1266" w:type="dxa"/>
            <w:shd w:val="clear" w:color="auto" w:fill="auto"/>
            <w:vAlign w:val="center"/>
          </w:tcPr>
          <w:p w14:paraId="07B9A405" w14:textId="77777777" w:rsidR="00E73DB0" w:rsidRPr="0021660A" w:rsidRDefault="00E73DB0" w:rsidP="002321FD">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6</w:t>
            </w:r>
          </w:p>
        </w:tc>
      </w:tr>
      <w:tr w:rsidR="00E73DB0" w:rsidRPr="0021660A" w14:paraId="2407758C" w14:textId="77777777" w:rsidTr="00B62328">
        <w:trPr>
          <w:trHeight w:val="189"/>
          <w:jc w:val="center"/>
        </w:trPr>
        <w:tc>
          <w:tcPr>
            <w:cnfStyle w:val="001000000000" w:firstRow="0" w:lastRow="0" w:firstColumn="1" w:lastColumn="0" w:oddVBand="0" w:evenVBand="0" w:oddHBand="0" w:evenHBand="0" w:firstRowFirstColumn="0" w:firstRowLastColumn="0" w:lastRowFirstColumn="0" w:lastRowLastColumn="0"/>
            <w:tcW w:w="2591" w:type="dxa"/>
            <w:shd w:val="clear" w:color="auto" w:fill="auto"/>
            <w:vAlign w:val="center"/>
            <w:hideMark/>
          </w:tcPr>
          <w:p w14:paraId="68EE1966" w14:textId="77777777" w:rsidR="00E73DB0" w:rsidRPr="0021660A" w:rsidRDefault="00E73DB0" w:rsidP="002321FD">
            <w:pPr>
              <w:jc w:val="center"/>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PROCESO DE EVALUACIÓN Y SEGUIMIENTO</w:t>
            </w:r>
          </w:p>
        </w:tc>
        <w:tc>
          <w:tcPr>
            <w:tcW w:w="3243" w:type="dxa"/>
            <w:shd w:val="clear" w:color="auto" w:fill="auto"/>
            <w:vAlign w:val="center"/>
            <w:hideMark/>
          </w:tcPr>
          <w:p w14:paraId="11514D7A" w14:textId="77777777" w:rsidR="00E73DB0" w:rsidRPr="0021660A" w:rsidRDefault="00E73DB0" w:rsidP="002321FD">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Gestión de evaluación y seguimiento</w:t>
            </w:r>
          </w:p>
        </w:tc>
        <w:tc>
          <w:tcPr>
            <w:tcW w:w="1167" w:type="dxa"/>
            <w:shd w:val="clear" w:color="auto" w:fill="auto"/>
            <w:vAlign w:val="center"/>
            <w:hideMark/>
          </w:tcPr>
          <w:p w14:paraId="7715F89D" w14:textId="77777777" w:rsidR="00E73DB0" w:rsidRPr="0021660A" w:rsidRDefault="00E73DB0" w:rsidP="002321FD">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1</w:t>
            </w:r>
          </w:p>
        </w:tc>
        <w:tc>
          <w:tcPr>
            <w:tcW w:w="1266" w:type="dxa"/>
            <w:shd w:val="clear" w:color="auto" w:fill="auto"/>
            <w:vAlign w:val="center"/>
          </w:tcPr>
          <w:p w14:paraId="20EFA130" w14:textId="77777777" w:rsidR="00E73DB0" w:rsidRPr="0021660A" w:rsidRDefault="00E73DB0" w:rsidP="002321FD">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Calibri"/>
                <w:sz w:val="16"/>
                <w:szCs w:val="16"/>
                <w:lang w:eastAsia="es-CO"/>
              </w:rPr>
            </w:pPr>
            <w:r w:rsidRPr="0021660A">
              <w:rPr>
                <w:rFonts w:ascii="Verdana" w:eastAsia="Times New Roman" w:hAnsi="Verdana" w:cs="Calibri"/>
                <w:sz w:val="16"/>
                <w:szCs w:val="16"/>
                <w:lang w:eastAsia="es-CO"/>
              </w:rPr>
              <w:t>2</w:t>
            </w:r>
          </w:p>
        </w:tc>
      </w:tr>
      <w:tr w:rsidR="00E73DB0" w:rsidRPr="0021660A" w14:paraId="6D9CCF69" w14:textId="77777777" w:rsidTr="00B62328">
        <w:trPr>
          <w:cnfStyle w:val="000000100000" w:firstRow="0" w:lastRow="0" w:firstColumn="0" w:lastColumn="0" w:oddVBand="0" w:evenVBand="0" w:oddHBand="1" w:evenHBand="0" w:firstRowFirstColumn="0" w:firstRowLastColumn="0" w:lastRowFirstColumn="0" w:lastRowLastColumn="0"/>
          <w:trHeight w:val="189"/>
          <w:jc w:val="center"/>
        </w:trPr>
        <w:tc>
          <w:tcPr>
            <w:cnfStyle w:val="001000000000" w:firstRow="0" w:lastRow="0" w:firstColumn="1" w:lastColumn="0" w:oddVBand="0" w:evenVBand="0" w:oddHBand="0" w:evenHBand="0" w:firstRowFirstColumn="0" w:firstRowLastColumn="0" w:lastRowFirstColumn="0" w:lastRowLastColumn="0"/>
            <w:tcW w:w="5835" w:type="dxa"/>
            <w:gridSpan w:val="2"/>
            <w:shd w:val="clear" w:color="auto" w:fill="002060"/>
            <w:vAlign w:val="center"/>
            <w:hideMark/>
          </w:tcPr>
          <w:p w14:paraId="4D353DCC" w14:textId="77777777" w:rsidR="00E73DB0" w:rsidRPr="0021660A" w:rsidRDefault="00E73DB0" w:rsidP="002321FD">
            <w:pPr>
              <w:jc w:val="center"/>
              <w:rPr>
                <w:rFonts w:ascii="Verdana" w:eastAsia="Times New Roman" w:hAnsi="Verdana" w:cs="Calibri"/>
                <w:b w:val="0"/>
                <w:bCs w:val="0"/>
                <w:sz w:val="16"/>
                <w:szCs w:val="16"/>
                <w:lang w:eastAsia="es-CO"/>
              </w:rPr>
            </w:pPr>
            <w:r w:rsidRPr="0021660A">
              <w:rPr>
                <w:rFonts w:ascii="Verdana" w:eastAsia="Times New Roman" w:hAnsi="Verdana" w:cs="Calibri"/>
                <w:sz w:val="16"/>
                <w:szCs w:val="16"/>
                <w:lang w:eastAsia="es-CO"/>
              </w:rPr>
              <w:t>Total</w:t>
            </w:r>
          </w:p>
        </w:tc>
        <w:tc>
          <w:tcPr>
            <w:tcW w:w="1167" w:type="dxa"/>
            <w:shd w:val="clear" w:color="auto" w:fill="002060"/>
            <w:vAlign w:val="center"/>
            <w:hideMark/>
          </w:tcPr>
          <w:p w14:paraId="0E908EF5" w14:textId="77777777" w:rsidR="00E73DB0" w:rsidRPr="0021660A" w:rsidRDefault="00E73DB0" w:rsidP="002321FD">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b/>
                <w:bCs/>
                <w:sz w:val="16"/>
                <w:szCs w:val="16"/>
                <w:lang w:eastAsia="es-CO"/>
              </w:rPr>
            </w:pPr>
            <w:r w:rsidRPr="0021660A">
              <w:rPr>
                <w:rFonts w:ascii="Verdana" w:eastAsia="Times New Roman" w:hAnsi="Verdana" w:cs="Calibri"/>
                <w:b/>
                <w:bCs/>
                <w:sz w:val="16"/>
                <w:szCs w:val="16"/>
                <w:lang w:eastAsia="es-CO"/>
              </w:rPr>
              <w:t>34</w:t>
            </w:r>
          </w:p>
        </w:tc>
        <w:tc>
          <w:tcPr>
            <w:tcW w:w="1266" w:type="dxa"/>
            <w:shd w:val="clear" w:color="auto" w:fill="002060"/>
            <w:vAlign w:val="center"/>
          </w:tcPr>
          <w:p w14:paraId="5AC90A4B" w14:textId="77777777" w:rsidR="00E73DB0" w:rsidRPr="0021660A" w:rsidRDefault="00E73DB0" w:rsidP="002321FD">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Calibri"/>
                <w:b/>
                <w:bCs/>
                <w:sz w:val="16"/>
                <w:szCs w:val="16"/>
                <w:lang w:eastAsia="es-CO"/>
              </w:rPr>
            </w:pPr>
            <w:r w:rsidRPr="0021660A">
              <w:rPr>
                <w:rFonts w:ascii="Verdana" w:eastAsia="Times New Roman" w:hAnsi="Verdana" w:cs="Calibri"/>
                <w:b/>
                <w:bCs/>
                <w:sz w:val="16"/>
                <w:szCs w:val="16"/>
                <w:lang w:eastAsia="es-CO"/>
              </w:rPr>
              <w:t>52</w:t>
            </w:r>
          </w:p>
        </w:tc>
      </w:tr>
    </w:tbl>
    <w:p w14:paraId="33CDEC20" w14:textId="77777777" w:rsidR="00E73DB0" w:rsidRPr="0021660A" w:rsidRDefault="00E73DB0" w:rsidP="00E73DB0">
      <w:pPr>
        <w:jc w:val="center"/>
        <w:rPr>
          <w:rFonts w:ascii="Verdana" w:hAnsi="Verdana"/>
          <w:sz w:val="14"/>
          <w:szCs w:val="14"/>
        </w:rPr>
      </w:pPr>
      <w:r w:rsidRPr="0021660A">
        <w:rPr>
          <w:rFonts w:ascii="Verdana" w:hAnsi="Verdana"/>
          <w:sz w:val="14"/>
          <w:szCs w:val="14"/>
        </w:rPr>
        <w:t>Fuente: Supervigilancia – Oficina Asesora de Planeación - Actualizado a 29-01-2025</w:t>
      </w:r>
    </w:p>
    <w:p w14:paraId="7DE86090" w14:textId="77777777" w:rsidR="00E73DB0" w:rsidRPr="0021660A" w:rsidRDefault="00E73DB0" w:rsidP="00E73DB0">
      <w:pPr>
        <w:rPr>
          <w:rFonts w:ascii="Verdana" w:hAnsi="Verdana"/>
        </w:rPr>
      </w:pPr>
    </w:p>
    <w:p w14:paraId="350EC0C6" w14:textId="77777777" w:rsidR="00E73DB0" w:rsidRPr="0021660A" w:rsidRDefault="00E73DB0" w:rsidP="00E73DB0">
      <w:pPr>
        <w:jc w:val="both"/>
        <w:rPr>
          <w:rFonts w:ascii="Verdana" w:hAnsi="Verdana" w:cs="Arial"/>
          <w:sz w:val="22"/>
          <w:lang w:val="es-MX"/>
        </w:rPr>
      </w:pPr>
      <w:r w:rsidRPr="0021660A">
        <w:rPr>
          <w:rFonts w:ascii="Verdana" w:hAnsi="Verdana" w:cs="Arial"/>
          <w:sz w:val="22"/>
          <w:lang w:val="es-MX"/>
        </w:rPr>
        <w:t>Tener en cuenta que el monitoreo de primera línea de defensa (Líderes de proceso y sus equipos), será realizado teniendo en cuenta la periodicidad establecida para la ejecución del control.</w:t>
      </w:r>
    </w:p>
    <w:p w14:paraId="5AE0E04C" w14:textId="77777777" w:rsidR="009A4F23" w:rsidRPr="0021660A" w:rsidRDefault="009A4F23" w:rsidP="009A4F23">
      <w:pPr>
        <w:rPr>
          <w:rFonts w:ascii="Verdana" w:hAnsi="Verdana"/>
        </w:rPr>
      </w:pPr>
    </w:p>
    <w:p w14:paraId="0009A88B" w14:textId="77777777" w:rsidR="009A4F23" w:rsidRPr="00A263D0" w:rsidRDefault="009A4F23" w:rsidP="0001006C">
      <w:pPr>
        <w:pStyle w:val="Ttulo2"/>
        <w:numPr>
          <w:ilvl w:val="3"/>
          <w:numId w:val="30"/>
        </w:numPr>
        <w:tabs>
          <w:tab w:val="left" w:pos="567"/>
        </w:tabs>
        <w:ind w:left="851" w:hanging="851"/>
        <w:rPr>
          <w:rFonts w:ascii="Verdana" w:hAnsi="Verdana"/>
          <w:sz w:val="24"/>
        </w:rPr>
      </w:pPr>
      <w:bookmarkStart w:id="468" w:name="_Toc189250033"/>
      <w:r w:rsidRPr="00A263D0">
        <w:rPr>
          <w:rFonts w:ascii="Verdana" w:hAnsi="Verdana"/>
          <w:sz w:val="24"/>
        </w:rPr>
        <w:t>Oportunidades de Contexto</w:t>
      </w:r>
      <w:bookmarkEnd w:id="468"/>
    </w:p>
    <w:p w14:paraId="0D938350" w14:textId="77777777" w:rsidR="009A4F23" w:rsidRPr="0021660A" w:rsidRDefault="009A4F23" w:rsidP="009A4F23">
      <w:pPr>
        <w:rPr>
          <w:rFonts w:ascii="Verdana" w:hAnsi="Verdana"/>
          <w:highlight w:val="yellow"/>
        </w:rPr>
      </w:pPr>
    </w:p>
    <w:p w14:paraId="18240230" w14:textId="77777777" w:rsidR="007154D5" w:rsidRPr="0021660A" w:rsidRDefault="007154D5" w:rsidP="007154D5">
      <w:pPr>
        <w:jc w:val="both"/>
        <w:rPr>
          <w:rFonts w:ascii="Verdana" w:hAnsi="Verdana"/>
          <w:sz w:val="22"/>
        </w:rPr>
      </w:pPr>
      <w:r w:rsidRPr="0021660A">
        <w:rPr>
          <w:rFonts w:ascii="Verdana" w:hAnsi="Verdana" w:cs="Arial"/>
          <w:bCs/>
          <w:sz w:val="22"/>
          <w:lang w:val="es-MX"/>
        </w:rPr>
        <w:t xml:space="preserve">Se realizó monitoreo al avance del Plan de Oportunidades Contexto de la vigencia </w:t>
      </w:r>
      <w:r w:rsidRPr="0021660A">
        <w:rPr>
          <w:rFonts w:ascii="Verdana" w:hAnsi="Verdana" w:cs="Arial"/>
          <w:sz w:val="22"/>
          <w:lang w:val="es-MX"/>
        </w:rPr>
        <w:t>2023</w:t>
      </w:r>
      <w:r w:rsidRPr="0021660A">
        <w:rPr>
          <w:rFonts w:ascii="Verdana" w:hAnsi="Verdana" w:cs="Arial"/>
          <w:bCs/>
          <w:sz w:val="22"/>
          <w:lang w:val="es-MX"/>
        </w:rPr>
        <w:t xml:space="preserve"> con corte a </w:t>
      </w:r>
      <w:r w:rsidRPr="0021660A">
        <w:rPr>
          <w:rFonts w:ascii="Verdana" w:hAnsi="Verdana" w:cs="Arial"/>
          <w:sz w:val="22"/>
          <w:lang w:val="es-MX"/>
        </w:rPr>
        <w:t>17 de enero de 2024</w:t>
      </w:r>
      <w:r w:rsidRPr="0021660A">
        <w:rPr>
          <w:rFonts w:ascii="Verdana" w:hAnsi="Verdana" w:cs="Arial"/>
          <w:bCs/>
          <w:sz w:val="22"/>
          <w:lang w:val="es-MX"/>
        </w:rPr>
        <w:t>, teniendo en cuenta la información reportada por los responsables de los procesos en la herramienta Suite Visión Empresarial.</w:t>
      </w:r>
    </w:p>
    <w:p w14:paraId="7B2A80F2" w14:textId="77777777" w:rsidR="00913ECC" w:rsidRDefault="00913ECC" w:rsidP="00913ECC">
      <w:pPr>
        <w:pStyle w:val="Descripcin"/>
        <w:keepNext/>
        <w:jc w:val="center"/>
        <w:rPr>
          <w:rFonts w:ascii="Verdana" w:hAnsi="Verdana"/>
        </w:rPr>
      </w:pPr>
    </w:p>
    <w:p w14:paraId="630BA159" w14:textId="298CACB9" w:rsidR="00913ECC" w:rsidRPr="0021660A" w:rsidRDefault="00913ECC" w:rsidP="00913ECC">
      <w:pPr>
        <w:pStyle w:val="Descripcin"/>
        <w:keepNext/>
        <w:jc w:val="center"/>
        <w:rPr>
          <w:rFonts w:ascii="Verdana" w:hAnsi="Verdana"/>
        </w:rPr>
      </w:pPr>
      <w:bookmarkStart w:id="469" w:name="_Toc189250430"/>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A263D0">
        <w:rPr>
          <w:rFonts w:ascii="Verdana" w:hAnsi="Verdana"/>
          <w:noProof/>
        </w:rPr>
        <w:t>35</w:t>
      </w:r>
      <w:r w:rsidRPr="0021660A">
        <w:rPr>
          <w:rFonts w:ascii="Verdana" w:hAnsi="Verdana"/>
        </w:rPr>
        <w:fldChar w:fldCharType="end"/>
      </w:r>
      <w:r w:rsidRPr="0021660A">
        <w:rPr>
          <w:rFonts w:ascii="Verdana" w:hAnsi="Verdana"/>
        </w:rPr>
        <w:t>. Plan Oportunidades de Contexto</w:t>
      </w:r>
      <w:bookmarkEnd w:id="469"/>
    </w:p>
    <w:tbl>
      <w:tblPr>
        <w:tblW w:w="795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254"/>
        <w:gridCol w:w="745"/>
        <w:gridCol w:w="1021"/>
        <w:gridCol w:w="1034"/>
        <w:gridCol w:w="1090"/>
        <w:gridCol w:w="994"/>
      </w:tblGrid>
      <w:tr w:rsidR="007154D5" w:rsidRPr="0021660A" w14:paraId="7B62FBCB" w14:textId="77777777" w:rsidTr="00913ECC">
        <w:trPr>
          <w:trHeight w:val="233"/>
          <w:jc w:val="center"/>
        </w:trPr>
        <w:tc>
          <w:tcPr>
            <w:tcW w:w="3254" w:type="dxa"/>
            <w:shd w:val="clear" w:color="auto" w:fill="002060"/>
            <w:noWrap/>
            <w:vAlign w:val="center"/>
            <w:hideMark/>
          </w:tcPr>
          <w:p w14:paraId="3C415DF0" w14:textId="77777777" w:rsidR="007154D5" w:rsidRPr="0021660A" w:rsidRDefault="007154D5" w:rsidP="002321FD">
            <w:pPr>
              <w:jc w:val="center"/>
              <w:rPr>
                <w:rFonts w:ascii="Verdana" w:eastAsia="Times New Roman" w:hAnsi="Verdana"/>
                <w:b/>
                <w:bCs/>
                <w:color w:val="FFFFFF" w:themeColor="background1"/>
                <w:sz w:val="14"/>
                <w:szCs w:val="16"/>
              </w:rPr>
            </w:pPr>
            <w:r w:rsidRPr="0021660A">
              <w:rPr>
                <w:rFonts w:ascii="Verdana" w:eastAsia="Times New Roman" w:hAnsi="Verdana"/>
                <w:b/>
                <w:bCs/>
                <w:color w:val="FFFFFF" w:themeColor="background1"/>
                <w:sz w:val="14"/>
                <w:szCs w:val="16"/>
              </w:rPr>
              <w:t>PROCESO</w:t>
            </w:r>
          </w:p>
        </w:tc>
        <w:tc>
          <w:tcPr>
            <w:tcW w:w="724" w:type="dxa"/>
            <w:shd w:val="clear" w:color="auto" w:fill="002060"/>
            <w:noWrap/>
            <w:vAlign w:val="center"/>
            <w:hideMark/>
          </w:tcPr>
          <w:p w14:paraId="32BD82BA" w14:textId="77777777" w:rsidR="007154D5" w:rsidRPr="0021660A" w:rsidRDefault="007154D5" w:rsidP="002321FD">
            <w:pPr>
              <w:jc w:val="center"/>
              <w:rPr>
                <w:rFonts w:ascii="Verdana" w:eastAsia="Times New Roman" w:hAnsi="Verdana"/>
                <w:b/>
                <w:bCs/>
                <w:color w:val="FFFFFF" w:themeColor="background1"/>
                <w:sz w:val="14"/>
                <w:szCs w:val="16"/>
              </w:rPr>
            </w:pPr>
            <w:r w:rsidRPr="0021660A">
              <w:rPr>
                <w:rFonts w:ascii="Verdana" w:eastAsia="Times New Roman" w:hAnsi="Verdana"/>
                <w:b/>
                <w:bCs/>
                <w:color w:val="FFFFFF" w:themeColor="background1"/>
                <w:sz w:val="14"/>
                <w:szCs w:val="16"/>
              </w:rPr>
              <w:t>Total</w:t>
            </w:r>
          </w:p>
          <w:p w14:paraId="2B4CD870" w14:textId="77777777" w:rsidR="007154D5" w:rsidRPr="0021660A" w:rsidRDefault="007154D5" w:rsidP="002321FD">
            <w:pPr>
              <w:jc w:val="center"/>
              <w:rPr>
                <w:rFonts w:ascii="Verdana" w:eastAsia="Times New Roman" w:hAnsi="Verdana"/>
                <w:b/>
                <w:bCs/>
                <w:color w:val="FFFFFF" w:themeColor="background1"/>
                <w:sz w:val="14"/>
                <w:szCs w:val="16"/>
              </w:rPr>
            </w:pPr>
            <w:r w:rsidRPr="0021660A">
              <w:rPr>
                <w:rFonts w:ascii="Verdana" w:eastAsia="Times New Roman" w:hAnsi="Verdana"/>
                <w:b/>
                <w:bCs/>
                <w:color w:val="FFFFFF" w:themeColor="background1"/>
                <w:sz w:val="14"/>
                <w:szCs w:val="16"/>
              </w:rPr>
              <w:t>Tareas</w:t>
            </w:r>
          </w:p>
        </w:tc>
        <w:tc>
          <w:tcPr>
            <w:tcW w:w="994" w:type="dxa"/>
            <w:shd w:val="clear" w:color="auto" w:fill="002060"/>
            <w:noWrap/>
            <w:vAlign w:val="center"/>
            <w:hideMark/>
          </w:tcPr>
          <w:p w14:paraId="3E180360" w14:textId="77777777" w:rsidR="007154D5" w:rsidRPr="0021660A" w:rsidRDefault="007154D5" w:rsidP="002321FD">
            <w:pPr>
              <w:jc w:val="center"/>
              <w:rPr>
                <w:rFonts w:ascii="Verdana" w:eastAsia="Times New Roman" w:hAnsi="Verdana"/>
                <w:b/>
                <w:bCs/>
                <w:color w:val="FFFFFF" w:themeColor="background1"/>
                <w:sz w:val="14"/>
                <w:szCs w:val="16"/>
              </w:rPr>
            </w:pPr>
            <w:r w:rsidRPr="0021660A">
              <w:rPr>
                <w:rFonts w:ascii="Verdana" w:eastAsia="Times New Roman" w:hAnsi="Verdana"/>
                <w:b/>
                <w:bCs/>
                <w:color w:val="FFFFFF" w:themeColor="background1"/>
                <w:sz w:val="14"/>
                <w:szCs w:val="16"/>
              </w:rPr>
              <w:t>Tareas</w:t>
            </w:r>
          </w:p>
          <w:p w14:paraId="3A4646AD" w14:textId="77777777" w:rsidR="007154D5" w:rsidRPr="0021660A" w:rsidRDefault="007154D5" w:rsidP="002321FD">
            <w:pPr>
              <w:jc w:val="center"/>
              <w:rPr>
                <w:rFonts w:ascii="Verdana" w:eastAsia="Times New Roman" w:hAnsi="Verdana"/>
                <w:b/>
                <w:bCs/>
                <w:color w:val="FFFFFF" w:themeColor="background1"/>
                <w:sz w:val="14"/>
                <w:szCs w:val="16"/>
              </w:rPr>
            </w:pPr>
            <w:r w:rsidRPr="0021660A">
              <w:rPr>
                <w:rFonts w:ascii="Verdana" w:eastAsia="Times New Roman" w:hAnsi="Verdana"/>
                <w:b/>
                <w:bCs/>
                <w:color w:val="FFFFFF" w:themeColor="background1"/>
                <w:sz w:val="14"/>
                <w:szCs w:val="16"/>
              </w:rPr>
              <w:t>Planeadas</w:t>
            </w:r>
          </w:p>
        </w:tc>
        <w:tc>
          <w:tcPr>
            <w:tcW w:w="907" w:type="dxa"/>
            <w:shd w:val="clear" w:color="auto" w:fill="002060"/>
            <w:noWrap/>
            <w:vAlign w:val="center"/>
            <w:hideMark/>
          </w:tcPr>
          <w:p w14:paraId="35123BA8" w14:textId="77777777" w:rsidR="007154D5" w:rsidRPr="0021660A" w:rsidRDefault="007154D5" w:rsidP="002321FD">
            <w:pPr>
              <w:jc w:val="center"/>
              <w:rPr>
                <w:rFonts w:ascii="Verdana" w:eastAsia="Times New Roman" w:hAnsi="Verdana"/>
                <w:b/>
                <w:bCs/>
                <w:color w:val="FFFFFF" w:themeColor="background1"/>
                <w:sz w:val="14"/>
                <w:szCs w:val="16"/>
              </w:rPr>
            </w:pPr>
            <w:r w:rsidRPr="0021660A">
              <w:rPr>
                <w:rFonts w:ascii="Verdana" w:eastAsia="Times New Roman" w:hAnsi="Verdana"/>
                <w:b/>
                <w:bCs/>
                <w:color w:val="FFFFFF" w:themeColor="background1"/>
                <w:sz w:val="14"/>
                <w:szCs w:val="16"/>
              </w:rPr>
              <w:t>Tareas</w:t>
            </w:r>
          </w:p>
          <w:p w14:paraId="17876996" w14:textId="77777777" w:rsidR="007154D5" w:rsidRPr="0021660A" w:rsidRDefault="007154D5" w:rsidP="002321FD">
            <w:pPr>
              <w:jc w:val="center"/>
              <w:rPr>
                <w:rFonts w:ascii="Verdana" w:eastAsia="Times New Roman" w:hAnsi="Verdana"/>
                <w:b/>
                <w:bCs/>
                <w:color w:val="FFFFFF" w:themeColor="background1"/>
                <w:sz w:val="14"/>
                <w:szCs w:val="16"/>
              </w:rPr>
            </w:pPr>
            <w:r w:rsidRPr="0021660A">
              <w:rPr>
                <w:rFonts w:ascii="Verdana" w:eastAsia="Times New Roman" w:hAnsi="Verdana"/>
                <w:b/>
                <w:bCs/>
                <w:color w:val="FFFFFF" w:themeColor="background1"/>
                <w:sz w:val="14"/>
                <w:szCs w:val="16"/>
              </w:rPr>
              <w:t>Cumplidas</w:t>
            </w:r>
          </w:p>
        </w:tc>
        <w:tc>
          <w:tcPr>
            <w:tcW w:w="1082" w:type="dxa"/>
            <w:shd w:val="clear" w:color="auto" w:fill="002060"/>
            <w:noWrap/>
            <w:vAlign w:val="center"/>
            <w:hideMark/>
          </w:tcPr>
          <w:p w14:paraId="40EA52E5" w14:textId="77777777" w:rsidR="007154D5" w:rsidRPr="0021660A" w:rsidRDefault="007154D5" w:rsidP="002321FD">
            <w:pPr>
              <w:jc w:val="center"/>
              <w:rPr>
                <w:rFonts w:ascii="Verdana" w:eastAsia="Times New Roman" w:hAnsi="Verdana"/>
                <w:b/>
                <w:bCs/>
                <w:color w:val="FFFFFF" w:themeColor="background1"/>
                <w:sz w:val="14"/>
                <w:szCs w:val="16"/>
              </w:rPr>
            </w:pPr>
            <w:r w:rsidRPr="0021660A">
              <w:rPr>
                <w:rFonts w:ascii="Verdana" w:eastAsia="Times New Roman" w:hAnsi="Verdana"/>
                <w:b/>
                <w:bCs/>
                <w:color w:val="FFFFFF" w:themeColor="background1"/>
                <w:sz w:val="14"/>
                <w:szCs w:val="16"/>
              </w:rPr>
              <w:t>Tareas</w:t>
            </w:r>
          </w:p>
          <w:p w14:paraId="787AE5E4" w14:textId="77777777" w:rsidR="007154D5" w:rsidRPr="0021660A" w:rsidRDefault="007154D5" w:rsidP="002321FD">
            <w:pPr>
              <w:jc w:val="center"/>
              <w:rPr>
                <w:rFonts w:ascii="Verdana" w:eastAsia="Times New Roman" w:hAnsi="Verdana"/>
                <w:b/>
                <w:bCs/>
                <w:color w:val="FFFFFF" w:themeColor="background1"/>
                <w:sz w:val="14"/>
                <w:szCs w:val="16"/>
              </w:rPr>
            </w:pPr>
            <w:r w:rsidRPr="0021660A">
              <w:rPr>
                <w:rFonts w:ascii="Verdana" w:eastAsia="Times New Roman" w:hAnsi="Verdana"/>
                <w:b/>
                <w:bCs/>
                <w:color w:val="FFFFFF" w:themeColor="background1"/>
                <w:sz w:val="14"/>
                <w:szCs w:val="16"/>
              </w:rPr>
              <w:t>Pendientes</w:t>
            </w:r>
          </w:p>
        </w:tc>
        <w:tc>
          <w:tcPr>
            <w:tcW w:w="994" w:type="dxa"/>
            <w:shd w:val="clear" w:color="auto" w:fill="002060"/>
            <w:noWrap/>
            <w:vAlign w:val="center"/>
            <w:hideMark/>
          </w:tcPr>
          <w:p w14:paraId="1DD25FB4" w14:textId="77777777" w:rsidR="007154D5" w:rsidRPr="0021660A" w:rsidRDefault="007154D5" w:rsidP="002321FD">
            <w:pPr>
              <w:jc w:val="center"/>
              <w:rPr>
                <w:rFonts w:ascii="Verdana" w:eastAsia="Times New Roman" w:hAnsi="Verdana"/>
                <w:b/>
                <w:bCs/>
                <w:color w:val="FFFFFF" w:themeColor="background1"/>
                <w:sz w:val="14"/>
                <w:szCs w:val="16"/>
              </w:rPr>
            </w:pPr>
            <w:r w:rsidRPr="0021660A">
              <w:rPr>
                <w:rFonts w:ascii="Verdana" w:eastAsia="Times New Roman" w:hAnsi="Verdana"/>
                <w:b/>
                <w:bCs/>
                <w:color w:val="FFFFFF" w:themeColor="background1"/>
                <w:sz w:val="14"/>
                <w:szCs w:val="16"/>
              </w:rPr>
              <w:t>Estado</w:t>
            </w:r>
          </w:p>
          <w:p w14:paraId="2AAE4A3E" w14:textId="77777777" w:rsidR="007154D5" w:rsidRPr="0021660A" w:rsidRDefault="007154D5" w:rsidP="002321FD">
            <w:pPr>
              <w:jc w:val="center"/>
              <w:rPr>
                <w:rFonts w:ascii="Verdana" w:eastAsia="Times New Roman" w:hAnsi="Verdana"/>
                <w:b/>
                <w:bCs/>
                <w:color w:val="FFFFFF" w:themeColor="background1"/>
                <w:sz w:val="14"/>
                <w:szCs w:val="16"/>
              </w:rPr>
            </w:pPr>
            <w:r w:rsidRPr="0021660A">
              <w:rPr>
                <w:rFonts w:ascii="Verdana" w:eastAsia="Times New Roman" w:hAnsi="Verdana"/>
                <w:b/>
                <w:bCs/>
                <w:color w:val="FFFFFF" w:themeColor="background1"/>
                <w:sz w:val="14"/>
                <w:szCs w:val="16"/>
              </w:rPr>
              <w:t>(Avance Real)</w:t>
            </w:r>
          </w:p>
        </w:tc>
      </w:tr>
      <w:tr w:rsidR="007154D5" w:rsidRPr="0021660A" w14:paraId="0C4A6AC9" w14:textId="77777777" w:rsidTr="00913ECC">
        <w:trPr>
          <w:trHeight w:val="233"/>
          <w:jc w:val="center"/>
        </w:trPr>
        <w:tc>
          <w:tcPr>
            <w:tcW w:w="3254" w:type="dxa"/>
            <w:shd w:val="clear" w:color="auto" w:fill="auto"/>
            <w:noWrap/>
            <w:vAlign w:val="center"/>
            <w:hideMark/>
          </w:tcPr>
          <w:p w14:paraId="1F62A1B2" w14:textId="77777777" w:rsidR="007154D5" w:rsidRPr="0021660A" w:rsidRDefault="007154D5" w:rsidP="002321FD">
            <w:pPr>
              <w:rPr>
                <w:rFonts w:ascii="Verdana" w:eastAsia="Times New Roman" w:hAnsi="Verdana"/>
                <w:color w:val="333740"/>
                <w:sz w:val="16"/>
                <w:szCs w:val="16"/>
              </w:rPr>
            </w:pPr>
            <w:r w:rsidRPr="0021660A">
              <w:rPr>
                <w:rFonts w:ascii="Verdana" w:eastAsia="Times New Roman" w:hAnsi="Verdana"/>
                <w:color w:val="333740"/>
                <w:sz w:val="16"/>
                <w:szCs w:val="16"/>
              </w:rPr>
              <w:t>Alianza Interinstitucional</w:t>
            </w:r>
          </w:p>
        </w:tc>
        <w:tc>
          <w:tcPr>
            <w:tcW w:w="724" w:type="dxa"/>
            <w:shd w:val="clear" w:color="auto" w:fill="auto"/>
            <w:noWrap/>
            <w:vAlign w:val="center"/>
            <w:hideMark/>
          </w:tcPr>
          <w:p w14:paraId="25E1E263"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1</w:t>
            </w:r>
          </w:p>
        </w:tc>
        <w:tc>
          <w:tcPr>
            <w:tcW w:w="994" w:type="dxa"/>
            <w:shd w:val="clear" w:color="auto" w:fill="auto"/>
            <w:noWrap/>
            <w:vAlign w:val="center"/>
            <w:hideMark/>
          </w:tcPr>
          <w:p w14:paraId="65B6B6B2"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1</w:t>
            </w:r>
          </w:p>
        </w:tc>
        <w:tc>
          <w:tcPr>
            <w:tcW w:w="907" w:type="dxa"/>
            <w:shd w:val="clear" w:color="auto" w:fill="auto"/>
            <w:noWrap/>
            <w:vAlign w:val="center"/>
            <w:hideMark/>
          </w:tcPr>
          <w:p w14:paraId="2D8BB67D"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1</w:t>
            </w:r>
          </w:p>
        </w:tc>
        <w:tc>
          <w:tcPr>
            <w:tcW w:w="1082" w:type="dxa"/>
            <w:shd w:val="clear" w:color="auto" w:fill="auto"/>
            <w:noWrap/>
            <w:vAlign w:val="center"/>
            <w:hideMark/>
          </w:tcPr>
          <w:p w14:paraId="63E49B7F"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0</w:t>
            </w:r>
          </w:p>
        </w:tc>
        <w:tc>
          <w:tcPr>
            <w:tcW w:w="994" w:type="dxa"/>
            <w:shd w:val="clear" w:color="auto" w:fill="auto"/>
            <w:noWrap/>
            <w:vAlign w:val="center"/>
            <w:hideMark/>
          </w:tcPr>
          <w:p w14:paraId="542E38EB" w14:textId="77777777" w:rsidR="007154D5" w:rsidRPr="0021660A" w:rsidRDefault="007154D5" w:rsidP="002321FD">
            <w:pPr>
              <w:jc w:val="right"/>
              <w:rPr>
                <w:rFonts w:ascii="Verdana" w:eastAsia="Times New Roman" w:hAnsi="Verdana"/>
                <w:sz w:val="16"/>
                <w:szCs w:val="16"/>
              </w:rPr>
            </w:pPr>
            <w:r w:rsidRPr="0021660A">
              <w:rPr>
                <w:rFonts w:ascii="Verdana" w:eastAsia="Times New Roman" w:hAnsi="Verdana"/>
                <w:sz w:val="16"/>
                <w:szCs w:val="16"/>
              </w:rPr>
              <w:t>100.00%</w:t>
            </w:r>
          </w:p>
        </w:tc>
      </w:tr>
      <w:tr w:rsidR="007154D5" w:rsidRPr="0021660A" w14:paraId="3BCE8818" w14:textId="77777777" w:rsidTr="00913ECC">
        <w:trPr>
          <w:trHeight w:val="233"/>
          <w:jc w:val="center"/>
        </w:trPr>
        <w:tc>
          <w:tcPr>
            <w:tcW w:w="3254" w:type="dxa"/>
            <w:shd w:val="clear" w:color="auto" w:fill="auto"/>
            <w:noWrap/>
            <w:vAlign w:val="center"/>
            <w:hideMark/>
          </w:tcPr>
          <w:p w14:paraId="1DEF6B93" w14:textId="77777777" w:rsidR="007154D5" w:rsidRPr="0021660A" w:rsidRDefault="007154D5" w:rsidP="002321FD">
            <w:pPr>
              <w:rPr>
                <w:rFonts w:ascii="Verdana" w:eastAsia="Times New Roman" w:hAnsi="Verdana"/>
                <w:color w:val="333740"/>
                <w:sz w:val="16"/>
                <w:szCs w:val="16"/>
              </w:rPr>
            </w:pPr>
            <w:r w:rsidRPr="0021660A">
              <w:rPr>
                <w:rFonts w:ascii="Verdana" w:eastAsia="Times New Roman" w:hAnsi="Verdana"/>
                <w:color w:val="333740"/>
                <w:sz w:val="16"/>
                <w:szCs w:val="16"/>
              </w:rPr>
              <w:t>Direccionamiento Estratégico</w:t>
            </w:r>
          </w:p>
        </w:tc>
        <w:tc>
          <w:tcPr>
            <w:tcW w:w="724" w:type="dxa"/>
            <w:shd w:val="clear" w:color="auto" w:fill="auto"/>
            <w:noWrap/>
            <w:vAlign w:val="center"/>
            <w:hideMark/>
          </w:tcPr>
          <w:p w14:paraId="04FEB5FB"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4</w:t>
            </w:r>
          </w:p>
        </w:tc>
        <w:tc>
          <w:tcPr>
            <w:tcW w:w="994" w:type="dxa"/>
            <w:shd w:val="clear" w:color="auto" w:fill="auto"/>
            <w:noWrap/>
            <w:vAlign w:val="center"/>
            <w:hideMark/>
          </w:tcPr>
          <w:p w14:paraId="3A980DEA"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4</w:t>
            </w:r>
          </w:p>
        </w:tc>
        <w:tc>
          <w:tcPr>
            <w:tcW w:w="907" w:type="dxa"/>
            <w:shd w:val="clear" w:color="auto" w:fill="auto"/>
            <w:noWrap/>
            <w:vAlign w:val="center"/>
            <w:hideMark/>
          </w:tcPr>
          <w:p w14:paraId="765A9888"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4</w:t>
            </w:r>
          </w:p>
        </w:tc>
        <w:tc>
          <w:tcPr>
            <w:tcW w:w="1082" w:type="dxa"/>
            <w:shd w:val="clear" w:color="auto" w:fill="auto"/>
            <w:noWrap/>
            <w:vAlign w:val="center"/>
            <w:hideMark/>
          </w:tcPr>
          <w:p w14:paraId="0C9A8109"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0</w:t>
            </w:r>
          </w:p>
        </w:tc>
        <w:tc>
          <w:tcPr>
            <w:tcW w:w="994" w:type="dxa"/>
            <w:shd w:val="clear" w:color="auto" w:fill="auto"/>
            <w:noWrap/>
            <w:vAlign w:val="center"/>
            <w:hideMark/>
          </w:tcPr>
          <w:p w14:paraId="1E54F1D7" w14:textId="77777777" w:rsidR="007154D5" w:rsidRPr="0021660A" w:rsidRDefault="007154D5" w:rsidP="002321FD">
            <w:pPr>
              <w:jc w:val="right"/>
              <w:rPr>
                <w:rFonts w:ascii="Verdana" w:eastAsia="Times New Roman" w:hAnsi="Verdana"/>
                <w:sz w:val="16"/>
                <w:szCs w:val="16"/>
              </w:rPr>
            </w:pPr>
            <w:r w:rsidRPr="0021660A">
              <w:rPr>
                <w:rFonts w:ascii="Verdana" w:eastAsia="Times New Roman" w:hAnsi="Verdana"/>
                <w:sz w:val="16"/>
                <w:szCs w:val="16"/>
              </w:rPr>
              <w:t>100.00%</w:t>
            </w:r>
          </w:p>
        </w:tc>
      </w:tr>
      <w:tr w:rsidR="007154D5" w:rsidRPr="0021660A" w14:paraId="5242DFB6" w14:textId="77777777" w:rsidTr="00913ECC">
        <w:trPr>
          <w:trHeight w:val="233"/>
          <w:jc w:val="center"/>
        </w:trPr>
        <w:tc>
          <w:tcPr>
            <w:tcW w:w="3254" w:type="dxa"/>
            <w:shd w:val="clear" w:color="auto" w:fill="auto"/>
            <w:noWrap/>
            <w:vAlign w:val="center"/>
            <w:hideMark/>
          </w:tcPr>
          <w:p w14:paraId="7D47C307" w14:textId="77777777" w:rsidR="007154D5" w:rsidRPr="0021660A" w:rsidRDefault="007154D5" w:rsidP="002321FD">
            <w:pPr>
              <w:rPr>
                <w:rFonts w:ascii="Verdana" w:eastAsia="Times New Roman" w:hAnsi="Verdana"/>
                <w:color w:val="333740"/>
                <w:sz w:val="16"/>
                <w:szCs w:val="16"/>
              </w:rPr>
            </w:pPr>
            <w:r w:rsidRPr="0021660A">
              <w:rPr>
                <w:rFonts w:ascii="Verdana" w:eastAsia="Times New Roman" w:hAnsi="Verdana"/>
                <w:color w:val="333740"/>
                <w:sz w:val="16"/>
                <w:szCs w:val="16"/>
              </w:rPr>
              <w:t>Gestión Administrativa</w:t>
            </w:r>
          </w:p>
        </w:tc>
        <w:tc>
          <w:tcPr>
            <w:tcW w:w="724" w:type="dxa"/>
            <w:shd w:val="clear" w:color="auto" w:fill="auto"/>
            <w:noWrap/>
            <w:vAlign w:val="center"/>
            <w:hideMark/>
          </w:tcPr>
          <w:p w14:paraId="4511DA3B"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2</w:t>
            </w:r>
          </w:p>
        </w:tc>
        <w:tc>
          <w:tcPr>
            <w:tcW w:w="994" w:type="dxa"/>
            <w:shd w:val="clear" w:color="auto" w:fill="auto"/>
            <w:noWrap/>
            <w:vAlign w:val="center"/>
            <w:hideMark/>
          </w:tcPr>
          <w:p w14:paraId="58EDD87B"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2</w:t>
            </w:r>
          </w:p>
        </w:tc>
        <w:tc>
          <w:tcPr>
            <w:tcW w:w="907" w:type="dxa"/>
            <w:shd w:val="clear" w:color="auto" w:fill="auto"/>
            <w:noWrap/>
            <w:vAlign w:val="center"/>
            <w:hideMark/>
          </w:tcPr>
          <w:p w14:paraId="3796D8BA"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2</w:t>
            </w:r>
          </w:p>
        </w:tc>
        <w:tc>
          <w:tcPr>
            <w:tcW w:w="1082" w:type="dxa"/>
            <w:shd w:val="clear" w:color="auto" w:fill="auto"/>
            <w:noWrap/>
            <w:vAlign w:val="center"/>
            <w:hideMark/>
          </w:tcPr>
          <w:p w14:paraId="31051C95"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0</w:t>
            </w:r>
          </w:p>
        </w:tc>
        <w:tc>
          <w:tcPr>
            <w:tcW w:w="994" w:type="dxa"/>
            <w:shd w:val="clear" w:color="auto" w:fill="auto"/>
            <w:noWrap/>
            <w:vAlign w:val="center"/>
            <w:hideMark/>
          </w:tcPr>
          <w:p w14:paraId="2C263EC5" w14:textId="77777777" w:rsidR="007154D5" w:rsidRPr="0021660A" w:rsidRDefault="007154D5" w:rsidP="002321FD">
            <w:pPr>
              <w:jc w:val="right"/>
              <w:rPr>
                <w:rFonts w:ascii="Verdana" w:eastAsia="Times New Roman" w:hAnsi="Verdana"/>
                <w:sz w:val="16"/>
                <w:szCs w:val="16"/>
              </w:rPr>
            </w:pPr>
            <w:r w:rsidRPr="0021660A">
              <w:rPr>
                <w:rFonts w:ascii="Verdana" w:eastAsia="Times New Roman" w:hAnsi="Verdana"/>
                <w:sz w:val="16"/>
                <w:szCs w:val="16"/>
              </w:rPr>
              <w:t>100.00%</w:t>
            </w:r>
          </w:p>
        </w:tc>
      </w:tr>
      <w:tr w:rsidR="007154D5" w:rsidRPr="0021660A" w14:paraId="5190C0DB" w14:textId="77777777" w:rsidTr="00913ECC">
        <w:trPr>
          <w:trHeight w:val="233"/>
          <w:jc w:val="center"/>
        </w:trPr>
        <w:tc>
          <w:tcPr>
            <w:tcW w:w="3254" w:type="dxa"/>
            <w:shd w:val="clear" w:color="auto" w:fill="auto"/>
            <w:noWrap/>
            <w:vAlign w:val="center"/>
            <w:hideMark/>
          </w:tcPr>
          <w:p w14:paraId="6A8D2248" w14:textId="77777777" w:rsidR="007154D5" w:rsidRPr="0021660A" w:rsidRDefault="007154D5" w:rsidP="002321FD">
            <w:pPr>
              <w:rPr>
                <w:rFonts w:ascii="Verdana" w:eastAsia="Times New Roman" w:hAnsi="Verdana"/>
                <w:color w:val="333740"/>
                <w:sz w:val="16"/>
                <w:szCs w:val="16"/>
              </w:rPr>
            </w:pPr>
            <w:r w:rsidRPr="0021660A">
              <w:rPr>
                <w:rFonts w:ascii="Verdana" w:eastAsia="Times New Roman" w:hAnsi="Verdana"/>
                <w:color w:val="333740"/>
                <w:sz w:val="16"/>
                <w:szCs w:val="16"/>
              </w:rPr>
              <w:t>Gestión Contractual</w:t>
            </w:r>
          </w:p>
        </w:tc>
        <w:tc>
          <w:tcPr>
            <w:tcW w:w="724" w:type="dxa"/>
            <w:shd w:val="clear" w:color="auto" w:fill="auto"/>
            <w:noWrap/>
            <w:vAlign w:val="center"/>
            <w:hideMark/>
          </w:tcPr>
          <w:p w14:paraId="436903D7"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2</w:t>
            </w:r>
          </w:p>
        </w:tc>
        <w:tc>
          <w:tcPr>
            <w:tcW w:w="994" w:type="dxa"/>
            <w:shd w:val="clear" w:color="auto" w:fill="auto"/>
            <w:noWrap/>
            <w:vAlign w:val="center"/>
            <w:hideMark/>
          </w:tcPr>
          <w:p w14:paraId="2EC52739"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2</w:t>
            </w:r>
          </w:p>
        </w:tc>
        <w:tc>
          <w:tcPr>
            <w:tcW w:w="907" w:type="dxa"/>
            <w:shd w:val="clear" w:color="auto" w:fill="auto"/>
            <w:noWrap/>
            <w:vAlign w:val="center"/>
            <w:hideMark/>
          </w:tcPr>
          <w:p w14:paraId="5C7E808F"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2</w:t>
            </w:r>
          </w:p>
        </w:tc>
        <w:tc>
          <w:tcPr>
            <w:tcW w:w="1082" w:type="dxa"/>
            <w:shd w:val="clear" w:color="auto" w:fill="auto"/>
            <w:noWrap/>
            <w:vAlign w:val="center"/>
            <w:hideMark/>
          </w:tcPr>
          <w:p w14:paraId="7C16D965"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0</w:t>
            </w:r>
          </w:p>
        </w:tc>
        <w:tc>
          <w:tcPr>
            <w:tcW w:w="994" w:type="dxa"/>
            <w:shd w:val="clear" w:color="auto" w:fill="auto"/>
            <w:noWrap/>
            <w:vAlign w:val="center"/>
            <w:hideMark/>
          </w:tcPr>
          <w:p w14:paraId="139EE3AB" w14:textId="77777777" w:rsidR="007154D5" w:rsidRPr="0021660A" w:rsidRDefault="007154D5" w:rsidP="002321FD">
            <w:pPr>
              <w:jc w:val="right"/>
              <w:rPr>
                <w:rFonts w:ascii="Verdana" w:eastAsia="Times New Roman" w:hAnsi="Verdana"/>
                <w:sz w:val="16"/>
                <w:szCs w:val="16"/>
              </w:rPr>
            </w:pPr>
            <w:r w:rsidRPr="0021660A">
              <w:rPr>
                <w:rFonts w:ascii="Verdana" w:eastAsia="Times New Roman" w:hAnsi="Verdana"/>
                <w:sz w:val="16"/>
                <w:szCs w:val="16"/>
              </w:rPr>
              <w:t>100.00%</w:t>
            </w:r>
          </w:p>
        </w:tc>
      </w:tr>
      <w:tr w:rsidR="007154D5" w:rsidRPr="0021660A" w14:paraId="6F78D36E" w14:textId="77777777" w:rsidTr="00913ECC">
        <w:trPr>
          <w:trHeight w:val="233"/>
          <w:jc w:val="center"/>
        </w:trPr>
        <w:tc>
          <w:tcPr>
            <w:tcW w:w="3254" w:type="dxa"/>
            <w:shd w:val="clear" w:color="auto" w:fill="auto"/>
            <w:noWrap/>
            <w:vAlign w:val="center"/>
            <w:hideMark/>
          </w:tcPr>
          <w:p w14:paraId="39437211" w14:textId="77777777" w:rsidR="007154D5" w:rsidRPr="0021660A" w:rsidRDefault="007154D5" w:rsidP="002321FD">
            <w:pPr>
              <w:rPr>
                <w:rFonts w:ascii="Verdana" w:eastAsia="Times New Roman" w:hAnsi="Verdana"/>
                <w:color w:val="333740"/>
                <w:sz w:val="16"/>
                <w:szCs w:val="16"/>
              </w:rPr>
            </w:pPr>
            <w:r w:rsidRPr="0021660A">
              <w:rPr>
                <w:rFonts w:ascii="Verdana" w:eastAsia="Times New Roman" w:hAnsi="Verdana"/>
                <w:color w:val="333740"/>
                <w:sz w:val="16"/>
                <w:szCs w:val="16"/>
              </w:rPr>
              <w:t>Gestión de Comunicaciones</w:t>
            </w:r>
          </w:p>
        </w:tc>
        <w:tc>
          <w:tcPr>
            <w:tcW w:w="724" w:type="dxa"/>
            <w:shd w:val="clear" w:color="auto" w:fill="auto"/>
            <w:noWrap/>
            <w:vAlign w:val="center"/>
            <w:hideMark/>
          </w:tcPr>
          <w:p w14:paraId="6B7BCE37"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4</w:t>
            </w:r>
          </w:p>
        </w:tc>
        <w:tc>
          <w:tcPr>
            <w:tcW w:w="994" w:type="dxa"/>
            <w:shd w:val="clear" w:color="auto" w:fill="auto"/>
            <w:noWrap/>
            <w:vAlign w:val="center"/>
            <w:hideMark/>
          </w:tcPr>
          <w:p w14:paraId="07A2FE3C"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4</w:t>
            </w:r>
          </w:p>
        </w:tc>
        <w:tc>
          <w:tcPr>
            <w:tcW w:w="907" w:type="dxa"/>
            <w:shd w:val="clear" w:color="auto" w:fill="auto"/>
            <w:noWrap/>
            <w:vAlign w:val="center"/>
            <w:hideMark/>
          </w:tcPr>
          <w:p w14:paraId="12FFE6CB"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3</w:t>
            </w:r>
          </w:p>
        </w:tc>
        <w:tc>
          <w:tcPr>
            <w:tcW w:w="1082" w:type="dxa"/>
            <w:shd w:val="clear" w:color="auto" w:fill="auto"/>
            <w:noWrap/>
            <w:vAlign w:val="center"/>
            <w:hideMark/>
          </w:tcPr>
          <w:p w14:paraId="7E45A68D"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1</w:t>
            </w:r>
          </w:p>
        </w:tc>
        <w:tc>
          <w:tcPr>
            <w:tcW w:w="994" w:type="dxa"/>
            <w:shd w:val="clear" w:color="auto" w:fill="auto"/>
            <w:noWrap/>
            <w:vAlign w:val="center"/>
            <w:hideMark/>
          </w:tcPr>
          <w:p w14:paraId="511360E3" w14:textId="77777777" w:rsidR="007154D5" w:rsidRPr="0021660A" w:rsidRDefault="007154D5" w:rsidP="002321FD">
            <w:pPr>
              <w:jc w:val="right"/>
              <w:rPr>
                <w:rFonts w:ascii="Verdana" w:eastAsia="Times New Roman" w:hAnsi="Verdana"/>
                <w:sz w:val="16"/>
                <w:szCs w:val="16"/>
              </w:rPr>
            </w:pPr>
            <w:r w:rsidRPr="0021660A">
              <w:rPr>
                <w:rFonts w:ascii="Verdana" w:eastAsia="Times New Roman" w:hAnsi="Verdana"/>
                <w:sz w:val="16"/>
                <w:szCs w:val="16"/>
              </w:rPr>
              <w:t>75.00%</w:t>
            </w:r>
          </w:p>
        </w:tc>
      </w:tr>
      <w:tr w:rsidR="007154D5" w:rsidRPr="0021660A" w14:paraId="0AB5626B" w14:textId="77777777" w:rsidTr="00913ECC">
        <w:trPr>
          <w:trHeight w:val="233"/>
          <w:jc w:val="center"/>
        </w:trPr>
        <w:tc>
          <w:tcPr>
            <w:tcW w:w="3254" w:type="dxa"/>
            <w:shd w:val="clear" w:color="auto" w:fill="auto"/>
            <w:noWrap/>
            <w:vAlign w:val="center"/>
            <w:hideMark/>
          </w:tcPr>
          <w:p w14:paraId="0954238B" w14:textId="77777777" w:rsidR="007154D5" w:rsidRPr="0021660A" w:rsidRDefault="007154D5" w:rsidP="002321FD">
            <w:pPr>
              <w:rPr>
                <w:rFonts w:ascii="Verdana" w:eastAsia="Times New Roman" w:hAnsi="Verdana"/>
                <w:color w:val="333740"/>
                <w:sz w:val="16"/>
                <w:szCs w:val="16"/>
              </w:rPr>
            </w:pPr>
            <w:r w:rsidRPr="0021660A">
              <w:rPr>
                <w:rFonts w:ascii="Verdana" w:eastAsia="Times New Roman" w:hAnsi="Verdana"/>
                <w:color w:val="333740"/>
                <w:sz w:val="16"/>
                <w:szCs w:val="16"/>
              </w:rPr>
              <w:t>Gestión de Control, Inspección y Vigilancia</w:t>
            </w:r>
          </w:p>
        </w:tc>
        <w:tc>
          <w:tcPr>
            <w:tcW w:w="724" w:type="dxa"/>
            <w:shd w:val="clear" w:color="auto" w:fill="auto"/>
            <w:noWrap/>
            <w:vAlign w:val="center"/>
            <w:hideMark/>
          </w:tcPr>
          <w:p w14:paraId="7BE43348"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2</w:t>
            </w:r>
          </w:p>
        </w:tc>
        <w:tc>
          <w:tcPr>
            <w:tcW w:w="994" w:type="dxa"/>
            <w:shd w:val="clear" w:color="auto" w:fill="auto"/>
            <w:noWrap/>
            <w:vAlign w:val="center"/>
            <w:hideMark/>
          </w:tcPr>
          <w:p w14:paraId="7C903C4D"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2</w:t>
            </w:r>
          </w:p>
        </w:tc>
        <w:tc>
          <w:tcPr>
            <w:tcW w:w="907" w:type="dxa"/>
            <w:shd w:val="clear" w:color="auto" w:fill="auto"/>
            <w:noWrap/>
            <w:vAlign w:val="center"/>
            <w:hideMark/>
          </w:tcPr>
          <w:p w14:paraId="44664C96"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2</w:t>
            </w:r>
          </w:p>
        </w:tc>
        <w:tc>
          <w:tcPr>
            <w:tcW w:w="1082" w:type="dxa"/>
            <w:shd w:val="clear" w:color="auto" w:fill="auto"/>
            <w:noWrap/>
            <w:vAlign w:val="center"/>
            <w:hideMark/>
          </w:tcPr>
          <w:p w14:paraId="2394DEA6"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0</w:t>
            </w:r>
          </w:p>
        </w:tc>
        <w:tc>
          <w:tcPr>
            <w:tcW w:w="994" w:type="dxa"/>
            <w:shd w:val="clear" w:color="auto" w:fill="auto"/>
            <w:noWrap/>
            <w:vAlign w:val="center"/>
            <w:hideMark/>
          </w:tcPr>
          <w:p w14:paraId="212E5D13" w14:textId="77777777" w:rsidR="007154D5" w:rsidRPr="0021660A" w:rsidRDefault="007154D5" w:rsidP="002321FD">
            <w:pPr>
              <w:jc w:val="right"/>
              <w:rPr>
                <w:rFonts w:ascii="Verdana" w:eastAsia="Times New Roman" w:hAnsi="Verdana"/>
                <w:sz w:val="16"/>
                <w:szCs w:val="16"/>
              </w:rPr>
            </w:pPr>
            <w:r w:rsidRPr="0021660A">
              <w:rPr>
                <w:rFonts w:ascii="Verdana" w:eastAsia="Times New Roman" w:hAnsi="Verdana"/>
                <w:sz w:val="16"/>
                <w:szCs w:val="16"/>
              </w:rPr>
              <w:t>100.00%</w:t>
            </w:r>
          </w:p>
        </w:tc>
      </w:tr>
      <w:tr w:rsidR="007154D5" w:rsidRPr="0021660A" w14:paraId="74F17D59" w14:textId="77777777" w:rsidTr="00913ECC">
        <w:trPr>
          <w:trHeight w:val="233"/>
          <w:jc w:val="center"/>
        </w:trPr>
        <w:tc>
          <w:tcPr>
            <w:tcW w:w="3254" w:type="dxa"/>
            <w:shd w:val="clear" w:color="auto" w:fill="auto"/>
            <w:noWrap/>
            <w:vAlign w:val="center"/>
            <w:hideMark/>
          </w:tcPr>
          <w:p w14:paraId="6B8D6568" w14:textId="77777777" w:rsidR="007154D5" w:rsidRPr="0021660A" w:rsidRDefault="007154D5" w:rsidP="002321FD">
            <w:pPr>
              <w:rPr>
                <w:rFonts w:ascii="Verdana" w:eastAsia="Times New Roman" w:hAnsi="Verdana"/>
                <w:color w:val="333740"/>
                <w:sz w:val="16"/>
                <w:szCs w:val="16"/>
              </w:rPr>
            </w:pPr>
            <w:r w:rsidRPr="0021660A">
              <w:rPr>
                <w:rFonts w:ascii="Verdana" w:eastAsia="Times New Roman" w:hAnsi="Verdana"/>
                <w:color w:val="333740"/>
                <w:sz w:val="16"/>
                <w:szCs w:val="16"/>
              </w:rPr>
              <w:t>Gestión de la Operación</w:t>
            </w:r>
          </w:p>
        </w:tc>
        <w:tc>
          <w:tcPr>
            <w:tcW w:w="724" w:type="dxa"/>
            <w:shd w:val="clear" w:color="auto" w:fill="auto"/>
            <w:noWrap/>
            <w:vAlign w:val="center"/>
            <w:hideMark/>
          </w:tcPr>
          <w:p w14:paraId="2A782C03"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8</w:t>
            </w:r>
          </w:p>
        </w:tc>
        <w:tc>
          <w:tcPr>
            <w:tcW w:w="994" w:type="dxa"/>
            <w:shd w:val="clear" w:color="auto" w:fill="auto"/>
            <w:noWrap/>
            <w:vAlign w:val="center"/>
            <w:hideMark/>
          </w:tcPr>
          <w:p w14:paraId="5F3D31D9"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8</w:t>
            </w:r>
          </w:p>
        </w:tc>
        <w:tc>
          <w:tcPr>
            <w:tcW w:w="907" w:type="dxa"/>
            <w:shd w:val="clear" w:color="auto" w:fill="auto"/>
            <w:noWrap/>
            <w:vAlign w:val="center"/>
            <w:hideMark/>
          </w:tcPr>
          <w:p w14:paraId="49AE4BF7"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8</w:t>
            </w:r>
          </w:p>
        </w:tc>
        <w:tc>
          <w:tcPr>
            <w:tcW w:w="1082" w:type="dxa"/>
            <w:shd w:val="clear" w:color="auto" w:fill="auto"/>
            <w:noWrap/>
            <w:vAlign w:val="center"/>
            <w:hideMark/>
          </w:tcPr>
          <w:p w14:paraId="3EA51F6B"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0</w:t>
            </w:r>
          </w:p>
        </w:tc>
        <w:tc>
          <w:tcPr>
            <w:tcW w:w="994" w:type="dxa"/>
            <w:shd w:val="clear" w:color="auto" w:fill="auto"/>
            <w:noWrap/>
            <w:vAlign w:val="center"/>
            <w:hideMark/>
          </w:tcPr>
          <w:p w14:paraId="5FB319CB" w14:textId="77777777" w:rsidR="007154D5" w:rsidRPr="0021660A" w:rsidRDefault="007154D5" w:rsidP="002321FD">
            <w:pPr>
              <w:jc w:val="right"/>
              <w:rPr>
                <w:rFonts w:ascii="Verdana" w:eastAsia="Times New Roman" w:hAnsi="Verdana"/>
                <w:sz w:val="16"/>
                <w:szCs w:val="16"/>
              </w:rPr>
            </w:pPr>
            <w:r w:rsidRPr="0021660A">
              <w:rPr>
                <w:rFonts w:ascii="Verdana" w:eastAsia="Times New Roman" w:hAnsi="Verdana"/>
                <w:sz w:val="16"/>
                <w:szCs w:val="16"/>
              </w:rPr>
              <w:t>100.00%</w:t>
            </w:r>
          </w:p>
        </w:tc>
      </w:tr>
      <w:tr w:rsidR="007154D5" w:rsidRPr="0021660A" w14:paraId="6187AF36" w14:textId="77777777" w:rsidTr="00913ECC">
        <w:trPr>
          <w:trHeight w:val="233"/>
          <w:jc w:val="center"/>
        </w:trPr>
        <w:tc>
          <w:tcPr>
            <w:tcW w:w="3254" w:type="dxa"/>
            <w:shd w:val="clear" w:color="auto" w:fill="auto"/>
            <w:noWrap/>
            <w:vAlign w:val="center"/>
            <w:hideMark/>
          </w:tcPr>
          <w:p w14:paraId="6F62C227" w14:textId="77777777" w:rsidR="007154D5" w:rsidRPr="0021660A" w:rsidRDefault="007154D5" w:rsidP="002321FD">
            <w:pPr>
              <w:rPr>
                <w:rFonts w:ascii="Verdana" w:eastAsia="Times New Roman" w:hAnsi="Verdana"/>
                <w:color w:val="333740"/>
                <w:sz w:val="16"/>
                <w:szCs w:val="16"/>
              </w:rPr>
            </w:pPr>
            <w:r w:rsidRPr="0021660A">
              <w:rPr>
                <w:rFonts w:ascii="Verdana" w:eastAsia="Times New Roman" w:hAnsi="Verdana"/>
                <w:color w:val="333740"/>
                <w:sz w:val="16"/>
                <w:szCs w:val="16"/>
              </w:rPr>
              <w:t>Gestión de Sistemas e Información</w:t>
            </w:r>
          </w:p>
        </w:tc>
        <w:tc>
          <w:tcPr>
            <w:tcW w:w="724" w:type="dxa"/>
            <w:shd w:val="clear" w:color="auto" w:fill="auto"/>
            <w:noWrap/>
            <w:vAlign w:val="center"/>
            <w:hideMark/>
          </w:tcPr>
          <w:p w14:paraId="3ABF5811"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3</w:t>
            </w:r>
          </w:p>
        </w:tc>
        <w:tc>
          <w:tcPr>
            <w:tcW w:w="994" w:type="dxa"/>
            <w:shd w:val="clear" w:color="auto" w:fill="auto"/>
            <w:noWrap/>
            <w:vAlign w:val="center"/>
            <w:hideMark/>
          </w:tcPr>
          <w:p w14:paraId="59A24E6E"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3</w:t>
            </w:r>
          </w:p>
        </w:tc>
        <w:tc>
          <w:tcPr>
            <w:tcW w:w="907" w:type="dxa"/>
            <w:shd w:val="clear" w:color="auto" w:fill="auto"/>
            <w:noWrap/>
            <w:vAlign w:val="center"/>
            <w:hideMark/>
          </w:tcPr>
          <w:p w14:paraId="42A7AC06"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3</w:t>
            </w:r>
          </w:p>
        </w:tc>
        <w:tc>
          <w:tcPr>
            <w:tcW w:w="1082" w:type="dxa"/>
            <w:shd w:val="clear" w:color="auto" w:fill="auto"/>
            <w:noWrap/>
            <w:vAlign w:val="center"/>
            <w:hideMark/>
          </w:tcPr>
          <w:p w14:paraId="357F48C2"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0</w:t>
            </w:r>
          </w:p>
        </w:tc>
        <w:tc>
          <w:tcPr>
            <w:tcW w:w="994" w:type="dxa"/>
            <w:shd w:val="clear" w:color="auto" w:fill="auto"/>
            <w:noWrap/>
            <w:vAlign w:val="center"/>
            <w:hideMark/>
          </w:tcPr>
          <w:p w14:paraId="6F170780" w14:textId="77777777" w:rsidR="007154D5" w:rsidRPr="0021660A" w:rsidRDefault="007154D5" w:rsidP="002321FD">
            <w:pPr>
              <w:jc w:val="right"/>
              <w:rPr>
                <w:rFonts w:ascii="Verdana" w:eastAsia="Times New Roman" w:hAnsi="Verdana"/>
                <w:sz w:val="16"/>
                <w:szCs w:val="16"/>
              </w:rPr>
            </w:pPr>
            <w:r w:rsidRPr="0021660A">
              <w:rPr>
                <w:rFonts w:ascii="Verdana" w:eastAsia="Times New Roman" w:hAnsi="Verdana"/>
                <w:sz w:val="16"/>
                <w:szCs w:val="16"/>
              </w:rPr>
              <w:t>100.00%</w:t>
            </w:r>
          </w:p>
        </w:tc>
      </w:tr>
      <w:tr w:rsidR="007154D5" w:rsidRPr="0021660A" w14:paraId="58E32417" w14:textId="77777777" w:rsidTr="00913ECC">
        <w:trPr>
          <w:trHeight w:val="233"/>
          <w:jc w:val="center"/>
        </w:trPr>
        <w:tc>
          <w:tcPr>
            <w:tcW w:w="3254" w:type="dxa"/>
            <w:shd w:val="clear" w:color="auto" w:fill="auto"/>
            <w:noWrap/>
            <w:vAlign w:val="center"/>
            <w:hideMark/>
          </w:tcPr>
          <w:p w14:paraId="2D59923F" w14:textId="77777777" w:rsidR="007154D5" w:rsidRPr="0021660A" w:rsidRDefault="007154D5" w:rsidP="002321FD">
            <w:pPr>
              <w:rPr>
                <w:rFonts w:ascii="Verdana" w:eastAsia="Times New Roman" w:hAnsi="Verdana"/>
                <w:color w:val="333740"/>
                <w:sz w:val="16"/>
                <w:szCs w:val="16"/>
              </w:rPr>
            </w:pPr>
            <w:r w:rsidRPr="0021660A">
              <w:rPr>
                <w:rFonts w:ascii="Verdana" w:eastAsia="Times New Roman" w:hAnsi="Verdana"/>
                <w:color w:val="333740"/>
                <w:sz w:val="16"/>
                <w:szCs w:val="16"/>
              </w:rPr>
              <w:t>Gestión del Servicio</w:t>
            </w:r>
          </w:p>
        </w:tc>
        <w:tc>
          <w:tcPr>
            <w:tcW w:w="724" w:type="dxa"/>
            <w:shd w:val="clear" w:color="auto" w:fill="auto"/>
            <w:noWrap/>
            <w:vAlign w:val="center"/>
            <w:hideMark/>
          </w:tcPr>
          <w:p w14:paraId="604C3661"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2</w:t>
            </w:r>
          </w:p>
        </w:tc>
        <w:tc>
          <w:tcPr>
            <w:tcW w:w="994" w:type="dxa"/>
            <w:shd w:val="clear" w:color="auto" w:fill="auto"/>
            <w:noWrap/>
            <w:vAlign w:val="center"/>
            <w:hideMark/>
          </w:tcPr>
          <w:p w14:paraId="66CF099E"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2</w:t>
            </w:r>
          </w:p>
        </w:tc>
        <w:tc>
          <w:tcPr>
            <w:tcW w:w="907" w:type="dxa"/>
            <w:shd w:val="clear" w:color="auto" w:fill="auto"/>
            <w:noWrap/>
            <w:vAlign w:val="center"/>
            <w:hideMark/>
          </w:tcPr>
          <w:p w14:paraId="2FB0DF32"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2</w:t>
            </w:r>
          </w:p>
        </w:tc>
        <w:tc>
          <w:tcPr>
            <w:tcW w:w="1082" w:type="dxa"/>
            <w:shd w:val="clear" w:color="auto" w:fill="auto"/>
            <w:noWrap/>
            <w:vAlign w:val="center"/>
            <w:hideMark/>
          </w:tcPr>
          <w:p w14:paraId="2F6F511D"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0</w:t>
            </w:r>
          </w:p>
        </w:tc>
        <w:tc>
          <w:tcPr>
            <w:tcW w:w="994" w:type="dxa"/>
            <w:shd w:val="clear" w:color="auto" w:fill="auto"/>
            <w:noWrap/>
            <w:vAlign w:val="center"/>
            <w:hideMark/>
          </w:tcPr>
          <w:p w14:paraId="5C87981B" w14:textId="77777777" w:rsidR="007154D5" w:rsidRPr="0021660A" w:rsidRDefault="007154D5" w:rsidP="002321FD">
            <w:pPr>
              <w:jc w:val="right"/>
              <w:rPr>
                <w:rFonts w:ascii="Verdana" w:eastAsia="Times New Roman" w:hAnsi="Verdana"/>
                <w:sz w:val="16"/>
                <w:szCs w:val="16"/>
              </w:rPr>
            </w:pPr>
            <w:r w:rsidRPr="0021660A">
              <w:rPr>
                <w:rFonts w:ascii="Verdana" w:eastAsia="Times New Roman" w:hAnsi="Verdana"/>
                <w:sz w:val="16"/>
                <w:szCs w:val="16"/>
              </w:rPr>
              <w:t>100.00%</w:t>
            </w:r>
          </w:p>
        </w:tc>
      </w:tr>
      <w:tr w:rsidR="007154D5" w:rsidRPr="0021660A" w14:paraId="5AFBED69" w14:textId="77777777" w:rsidTr="00913ECC">
        <w:trPr>
          <w:trHeight w:val="233"/>
          <w:jc w:val="center"/>
        </w:trPr>
        <w:tc>
          <w:tcPr>
            <w:tcW w:w="3254" w:type="dxa"/>
            <w:shd w:val="clear" w:color="auto" w:fill="auto"/>
            <w:noWrap/>
            <w:vAlign w:val="center"/>
            <w:hideMark/>
          </w:tcPr>
          <w:p w14:paraId="1CEC6FDB" w14:textId="77777777" w:rsidR="007154D5" w:rsidRPr="0021660A" w:rsidRDefault="007154D5" w:rsidP="002321FD">
            <w:pPr>
              <w:rPr>
                <w:rFonts w:ascii="Verdana" w:eastAsia="Times New Roman" w:hAnsi="Verdana"/>
                <w:color w:val="333740"/>
                <w:sz w:val="16"/>
                <w:szCs w:val="16"/>
              </w:rPr>
            </w:pPr>
            <w:r w:rsidRPr="0021660A">
              <w:rPr>
                <w:rFonts w:ascii="Verdana" w:eastAsia="Times New Roman" w:hAnsi="Verdana"/>
                <w:color w:val="333740"/>
                <w:sz w:val="16"/>
                <w:szCs w:val="16"/>
              </w:rPr>
              <w:t>Gestión del Talento Humano</w:t>
            </w:r>
          </w:p>
        </w:tc>
        <w:tc>
          <w:tcPr>
            <w:tcW w:w="724" w:type="dxa"/>
            <w:shd w:val="clear" w:color="auto" w:fill="auto"/>
            <w:noWrap/>
            <w:vAlign w:val="center"/>
            <w:hideMark/>
          </w:tcPr>
          <w:p w14:paraId="358BF4CF"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4</w:t>
            </w:r>
          </w:p>
        </w:tc>
        <w:tc>
          <w:tcPr>
            <w:tcW w:w="994" w:type="dxa"/>
            <w:shd w:val="clear" w:color="auto" w:fill="auto"/>
            <w:noWrap/>
            <w:vAlign w:val="center"/>
            <w:hideMark/>
          </w:tcPr>
          <w:p w14:paraId="553B7147"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4</w:t>
            </w:r>
          </w:p>
        </w:tc>
        <w:tc>
          <w:tcPr>
            <w:tcW w:w="907" w:type="dxa"/>
            <w:shd w:val="clear" w:color="auto" w:fill="auto"/>
            <w:noWrap/>
            <w:vAlign w:val="center"/>
            <w:hideMark/>
          </w:tcPr>
          <w:p w14:paraId="6475A6F4"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4</w:t>
            </w:r>
          </w:p>
        </w:tc>
        <w:tc>
          <w:tcPr>
            <w:tcW w:w="1082" w:type="dxa"/>
            <w:shd w:val="clear" w:color="auto" w:fill="auto"/>
            <w:noWrap/>
            <w:vAlign w:val="center"/>
            <w:hideMark/>
          </w:tcPr>
          <w:p w14:paraId="1092C9A4"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0</w:t>
            </w:r>
          </w:p>
        </w:tc>
        <w:tc>
          <w:tcPr>
            <w:tcW w:w="994" w:type="dxa"/>
            <w:shd w:val="clear" w:color="auto" w:fill="auto"/>
            <w:noWrap/>
            <w:vAlign w:val="center"/>
            <w:hideMark/>
          </w:tcPr>
          <w:p w14:paraId="6A4E5ABD" w14:textId="77777777" w:rsidR="007154D5" w:rsidRPr="0021660A" w:rsidRDefault="007154D5" w:rsidP="002321FD">
            <w:pPr>
              <w:jc w:val="right"/>
              <w:rPr>
                <w:rFonts w:ascii="Verdana" w:eastAsia="Times New Roman" w:hAnsi="Verdana"/>
                <w:sz w:val="16"/>
                <w:szCs w:val="16"/>
              </w:rPr>
            </w:pPr>
            <w:r w:rsidRPr="0021660A">
              <w:rPr>
                <w:rFonts w:ascii="Verdana" w:eastAsia="Times New Roman" w:hAnsi="Verdana"/>
                <w:sz w:val="16"/>
                <w:szCs w:val="16"/>
              </w:rPr>
              <w:t>100.00%</w:t>
            </w:r>
          </w:p>
        </w:tc>
      </w:tr>
      <w:tr w:rsidR="007154D5" w:rsidRPr="0021660A" w14:paraId="26C4698D" w14:textId="77777777" w:rsidTr="00913ECC">
        <w:trPr>
          <w:trHeight w:val="233"/>
          <w:jc w:val="center"/>
        </w:trPr>
        <w:tc>
          <w:tcPr>
            <w:tcW w:w="3254" w:type="dxa"/>
            <w:shd w:val="clear" w:color="auto" w:fill="auto"/>
            <w:noWrap/>
            <w:vAlign w:val="center"/>
            <w:hideMark/>
          </w:tcPr>
          <w:p w14:paraId="0DCFAC70" w14:textId="77777777" w:rsidR="007154D5" w:rsidRPr="0021660A" w:rsidRDefault="007154D5" w:rsidP="002321FD">
            <w:pPr>
              <w:rPr>
                <w:rFonts w:ascii="Verdana" w:eastAsia="Times New Roman" w:hAnsi="Verdana"/>
                <w:color w:val="333740"/>
                <w:sz w:val="16"/>
                <w:szCs w:val="16"/>
              </w:rPr>
            </w:pPr>
            <w:r w:rsidRPr="0021660A">
              <w:rPr>
                <w:rFonts w:ascii="Verdana" w:eastAsia="Times New Roman" w:hAnsi="Verdana"/>
                <w:color w:val="333740"/>
                <w:sz w:val="16"/>
                <w:szCs w:val="16"/>
              </w:rPr>
              <w:t>Gestión Documental</w:t>
            </w:r>
          </w:p>
        </w:tc>
        <w:tc>
          <w:tcPr>
            <w:tcW w:w="724" w:type="dxa"/>
            <w:shd w:val="clear" w:color="auto" w:fill="auto"/>
            <w:noWrap/>
            <w:vAlign w:val="center"/>
            <w:hideMark/>
          </w:tcPr>
          <w:p w14:paraId="73170F9D"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4</w:t>
            </w:r>
          </w:p>
        </w:tc>
        <w:tc>
          <w:tcPr>
            <w:tcW w:w="994" w:type="dxa"/>
            <w:shd w:val="clear" w:color="auto" w:fill="auto"/>
            <w:noWrap/>
            <w:vAlign w:val="center"/>
            <w:hideMark/>
          </w:tcPr>
          <w:p w14:paraId="56BEEC73"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4</w:t>
            </w:r>
          </w:p>
        </w:tc>
        <w:tc>
          <w:tcPr>
            <w:tcW w:w="907" w:type="dxa"/>
            <w:shd w:val="clear" w:color="auto" w:fill="auto"/>
            <w:noWrap/>
            <w:vAlign w:val="center"/>
            <w:hideMark/>
          </w:tcPr>
          <w:p w14:paraId="7581DFB3"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4</w:t>
            </w:r>
          </w:p>
        </w:tc>
        <w:tc>
          <w:tcPr>
            <w:tcW w:w="1082" w:type="dxa"/>
            <w:shd w:val="clear" w:color="auto" w:fill="auto"/>
            <w:noWrap/>
            <w:vAlign w:val="center"/>
            <w:hideMark/>
          </w:tcPr>
          <w:p w14:paraId="126FD3C3"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0</w:t>
            </w:r>
          </w:p>
        </w:tc>
        <w:tc>
          <w:tcPr>
            <w:tcW w:w="994" w:type="dxa"/>
            <w:shd w:val="clear" w:color="auto" w:fill="auto"/>
            <w:noWrap/>
            <w:vAlign w:val="center"/>
            <w:hideMark/>
          </w:tcPr>
          <w:p w14:paraId="671B8B85" w14:textId="77777777" w:rsidR="007154D5" w:rsidRPr="0021660A" w:rsidRDefault="007154D5" w:rsidP="002321FD">
            <w:pPr>
              <w:jc w:val="right"/>
              <w:rPr>
                <w:rFonts w:ascii="Verdana" w:eastAsia="Times New Roman" w:hAnsi="Verdana"/>
                <w:sz w:val="16"/>
                <w:szCs w:val="16"/>
              </w:rPr>
            </w:pPr>
            <w:r w:rsidRPr="0021660A">
              <w:rPr>
                <w:rFonts w:ascii="Verdana" w:eastAsia="Times New Roman" w:hAnsi="Verdana"/>
                <w:sz w:val="16"/>
                <w:szCs w:val="16"/>
              </w:rPr>
              <w:t>100.00%</w:t>
            </w:r>
          </w:p>
        </w:tc>
      </w:tr>
      <w:tr w:rsidR="007154D5" w:rsidRPr="0021660A" w14:paraId="2B1A6765" w14:textId="77777777" w:rsidTr="00913ECC">
        <w:trPr>
          <w:trHeight w:val="233"/>
          <w:jc w:val="center"/>
        </w:trPr>
        <w:tc>
          <w:tcPr>
            <w:tcW w:w="3254" w:type="dxa"/>
            <w:shd w:val="clear" w:color="auto" w:fill="auto"/>
            <w:noWrap/>
            <w:vAlign w:val="center"/>
            <w:hideMark/>
          </w:tcPr>
          <w:p w14:paraId="5811FFD7" w14:textId="77777777" w:rsidR="007154D5" w:rsidRPr="0021660A" w:rsidRDefault="007154D5" w:rsidP="002321FD">
            <w:pPr>
              <w:rPr>
                <w:rFonts w:ascii="Verdana" w:eastAsia="Times New Roman" w:hAnsi="Verdana"/>
                <w:color w:val="333740"/>
                <w:sz w:val="16"/>
                <w:szCs w:val="16"/>
              </w:rPr>
            </w:pPr>
            <w:r w:rsidRPr="0021660A">
              <w:rPr>
                <w:rFonts w:ascii="Verdana" w:eastAsia="Times New Roman" w:hAnsi="Verdana"/>
                <w:color w:val="333740"/>
                <w:sz w:val="16"/>
                <w:szCs w:val="16"/>
              </w:rPr>
              <w:t>Gestión Financiera</w:t>
            </w:r>
          </w:p>
        </w:tc>
        <w:tc>
          <w:tcPr>
            <w:tcW w:w="724" w:type="dxa"/>
            <w:shd w:val="clear" w:color="auto" w:fill="auto"/>
            <w:noWrap/>
            <w:vAlign w:val="center"/>
            <w:hideMark/>
          </w:tcPr>
          <w:p w14:paraId="4590CF18"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2</w:t>
            </w:r>
          </w:p>
        </w:tc>
        <w:tc>
          <w:tcPr>
            <w:tcW w:w="994" w:type="dxa"/>
            <w:shd w:val="clear" w:color="auto" w:fill="auto"/>
            <w:noWrap/>
            <w:vAlign w:val="center"/>
            <w:hideMark/>
          </w:tcPr>
          <w:p w14:paraId="5F65AC73"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2</w:t>
            </w:r>
          </w:p>
        </w:tc>
        <w:tc>
          <w:tcPr>
            <w:tcW w:w="907" w:type="dxa"/>
            <w:shd w:val="clear" w:color="auto" w:fill="auto"/>
            <w:noWrap/>
            <w:vAlign w:val="center"/>
            <w:hideMark/>
          </w:tcPr>
          <w:p w14:paraId="5A95A4B9"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2</w:t>
            </w:r>
          </w:p>
        </w:tc>
        <w:tc>
          <w:tcPr>
            <w:tcW w:w="1082" w:type="dxa"/>
            <w:shd w:val="clear" w:color="auto" w:fill="auto"/>
            <w:noWrap/>
            <w:vAlign w:val="center"/>
            <w:hideMark/>
          </w:tcPr>
          <w:p w14:paraId="39DD2B18"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0</w:t>
            </w:r>
          </w:p>
        </w:tc>
        <w:tc>
          <w:tcPr>
            <w:tcW w:w="994" w:type="dxa"/>
            <w:shd w:val="clear" w:color="auto" w:fill="auto"/>
            <w:noWrap/>
            <w:vAlign w:val="center"/>
            <w:hideMark/>
          </w:tcPr>
          <w:p w14:paraId="74CB020B" w14:textId="77777777" w:rsidR="007154D5" w:rsidRPr="0021660A" w:rsidRDefault="007154D5" w:rsidP="002321FD">
            <w:pPr>
              <w:jc w:val="right"/>
              <w:rPr>
                <w:rFonts w:ascii="Verdana" w:eastAsia="Times New Roman" w:hAnsi="Verdana"/>
                <w:sz w:val="16"/>
                <w:szCs w:val="16"/>
              </w:rPr>
            </w:pPr>
            <w:r w:rsidRPr="0021660A">
              <w:rPr>
                <w:rFonts w:ascii="Verdana" w:eastAsia="Times New Roman" w:hAnsi="Verdana"/>
                <w:sz w:val="16"/>
                <w:szCs w:val="16"/>
              </w:rPr>
              <w:t>100.00%</w:t>
            </w:r>
          </w:p>
        </w:tc>
      </w:tr>
      <w:tr w:rsidR="007154D5" w:rsidRPr="0021660A" w14:paraId="6C3F675C" w14:textId="77777777" w:rsidTr="00913ECC">
        <w:trPr>
          <w:trHeight w:val="233"/>
          <w:jc w:val="center"/>
        </w:trPr>
        <w:tc>
          <w:tcPr>
            <w:tcW w:w="3254" w:type="dxa"/>
            <w:shd w:val="clear" w:color="auto" w:fill="auto"/>
            <w:noWrap/>
            <w:vAlign w:val="center"/>
            <w:hideMark/>
          </w:tcPr>
          <w:p w14:paraId="2EFD49DC" w14:textId="77777777" w:rsidR="007154D5" w:rsidRPr="0021660A" w:rsidRDefault="007154D5" w:rsidP="002321FD">
            <w:pPr>
              <w:rPr>
                <w:rFonts w:ascii="Verdana" w:eastAsia="Times New Roman" w:hAnsi="Verdana"/>
                <w:color w:val="333740"/>
                <w:sz w:val="16"/>
                <w:szCs w:val="16"/>
              </w:rPr>
            </w:pPr>
            <w:r w:rsidRPr="0021660A">
              <w:rPr>
                <w:rFonts w:ascii="Verdana" w:eastAsia="Times New Roman" w:hAnsi="Verdana"/>
                <w:color w:val="333740"/>
                <w:sz w:val="16"/>
                <w:szCs w:val="16"/>
              </w:rPr>
              <w:t>Gestión Jurídica</w:t>
            </w:r>
          </w:p>
        </w:tc>
        <w:tc>
          <w:tcPr>
            <w:tcW w:w="724" w:type="dxa"/>
            <w:shd w:val="clear" w:color="auto" w:fill="auto"/>
            <w:noWrap/>
            <w:vAlign w:val="center"/>
            <w:hideMark/>
          </w:tcPr>
          <w:p w14:paraId="4607514B"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2</w:t>
            </w:r>
          </w:p>
        </w:tc>
        <w:tc>
          <w:tcPr>
            <w:tcW w:w="994" w:type="dxa"/>
            <w:shd w:val="clear" w:color="auto" w:fill="auto"/>
            <w:noWrap/>
            <w:vAlign w:val="center"/>
            <w:hideMark/>
          </w:tcPr>
          <w:p w14:paraId="21C671F4"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2</w:t>
            </w:r>
          </w:p>
        </w:tc>
        <w:tc>
          <w:tcPr>
            <w:tcW w:w="907" w:type="dxa"/>
            <w:shd w:val="clear" w:color="auto" w:fill="auto"/>
            <w:noWrap/>
            <w:vAlign w:val="center"/>
            <w:hideMark/>
          </w:tcPr>
          <w:p w14:paraId="550E70F6"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2</w:t>
            </w:r>
          </w:p>
        </w:tc>
        <w:tc>
          <w:tcPr>
            <w:tcW w:w="1082" w:type="dxa"/>
            <w:shd w:val="clear" w:color="auto" w:fill="auto"/>
            <w:noWrap/>
            <w:vAlign w:val="center"/>
            <w:hideMark/>
          </w:tcPr>
          <w:p w14:paraId="2610669C"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0</w:t>
            </w:r>
          </w:p>
        </w:tc>
        <w:tc>
          <w:tcPr>
            <w:tcW w:w="994" w:type="dxa"/>
            <w:shd w:val="clear" w:color="auto" w:fill="auto"/>
            <w:noWrap/>
            <w:vAlign w:val="center"/>
            <w:hideMark/>
          </w:tcPr>
          <w:p w14:paraId="5E3D2EF5" w14:textId="77777777" w:rsidR="007154D5" w:rsidRPr="0021660A" w:rsidRDefault="007154D5" w:rsidP="002321FD">
            <w:pPr>
              <w:jc w:val="right"/>
              <w:rPr>
                <w:rFonts w:ascii="Verdana" w:eastAsia="Times New Roman" w:hAnsi="Verdana"/>
                <w:sz w:val="16"/>
                <w:szCs w:val="16"/>
              </w:rPr>
            </w:pPr>
            <w:r w:rsidRPr="0021660A">
              <w:rPr>
                <w:rFonts w:ascii="Verdana" w:eastAsia="Times New Roman" w:hAnsi="Verdana"/>
                <w:sz w:val="16"/>
                <w:szCs w:val="16"/>
              </w:rPr>
              <w:t>100.00%</w:t>
            </w:r>
          </w:p>
        </w:tc>
      </w:tr>
      <w:tr w:rsidR="007154D5" w:rsidRPr="0021660A" w14:paraId="74D737A4" w14:textId="77777777" w:rsidTr="00913ECC">
        <w:trPr>
          <w:trHeight w:val="233"/>
          <w:jc w:val="center"/>
        </w:trPr>
        <w:tc>
          <w:tcPr>
            <w:tcW w:w="3254" w:type="dxa"/>
            <w:shd w:val="clear" w:color="auto" w:fill="auto"/>
            <w:noWrap/>
            <w:vAlign w:val="center"/>
            <w:hideMark/>
          </w:tcPr>
          <w:p w14:paraId="576D2603" w14:textId="77777777" w:rsidR="007154D5" w:rsidRPr="0021660A" w:rsidRDefault="007154D5" w:rsidP="002321FD">
            <w:pPr>
              <w:rPr>
                <w:rFonts w:ascii="Verdana" w:eastAsia="Times New Roman" w:hAnsi="Verdana"/>
                <w:color w:val="333740"/>
                <w:sz w:val="16"/>
                <w:szCs w:val="16"/>
              </w:rPr>
            </w:pPr>
            <w:r w:rsidRPr="0021660A">
              <w:rPr>
                <w:rFonts w:ascii="Verdana" w:eastAsia="Times New Roman" w:hAnsi="Verdana"/>
                <w:color w:val="333740"/>
                <w:sz w:val="16"/>
                <w:szCs w:val="16"/>
              </w:rPr>
              <w:t>Gestión Procesos Disciplinarios</w:t>
            </w:r>
          </w:p>
        </w:tc>
        <w:tc>
          <w:tcPr>
            <w:tcW w:w="724" w:type="dxa"/>
            <w:shd w:val="clear" w:color="auto" w:fill="auto"/>
            <w:noWrap/>
            <w:vAlign w:val="center"/>
            <w:hideMark/>
          </w:tcPr>
          <w:p w14:paraId="11582905"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2</w:t>
            </w:r>
          </w:p>
        </w:tc>
        <w:tc>
          <w:tcPr>
            <w:tcW w:w="994" w:type="dxa"/>
            <w:shd w:val="clear" w:color="auto" w:fill="auto"/>
            <w:noWrap/>
            <w:vAlign w:val="center"/>
            <w:hideMark/>
          </w:tcPr>
          <w:p w14:paraId="7E2A55D1"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2</w:t>
            </w:r>
          </w:p>
        </w:tc>
        <w:tc>
          <w:tcPr>
            <w:tcW w:w="907" w:type="dxa"/>
            <w:shd w:val="clear" w:color="auto" w:fill="auto"/>
            <w:noWrap/>
            <w:vAlign w:val="center"/>
            <w:hideMark/>
          </w:tcPr>
          <w:p w14:paraId="392B2B30"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2</w:t>
            </w:r>
          </w:p>
        </w:tc>
        <w:tc>
          <w:tcPr>
            <w:tcW w:w="1082" w:type="dxa"/>
            <w:shd w:val="clear" w:color="auto" w:fill="auto"/>
            <w:noWrap/>
            <w:vAlign w:val="center"/>
            <w:hideMark/>
          </w:tcPr>
          <w:p w14:paraId="48249872"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0</w:t>
            </w:r>
          </w:p>
        </w:tc>
        <w:tc>
          <w:tcPr>
            <w:tcW w:w="994" w:type="dxa"/>
            <w:shd w:val="clear" w:color="auto" w:fill="auto"/>
            <w:noWrap/>
            <w:vAlign w:val="center"/>
            <w:hideMark/>
          </w:tcPr>
          <w:p w14:paraId="3EF9163F" w14:textId="77777777" w:rsidR="007154D5" w:rsidRPr="0021660A" w:rsidRDefault="007154D5" w:rsidP="002321FD">
            <w:pPr>
              <w:jc w:val="right"/>
              <w:rPr>
                <w:rFonts w:ascii="Verdana" w:eastAsia="Times New Roman" w:hAnsi="Verdana"/>
                <w:sz w:val="16"/>
                <w:szCs w:val="16"/>
              </w:rPr>
            </w:pPr>
            <w:r w:rsidRPr="0021660A">
              <w:rPr>
                <w:rFonts w:ascii="Verdana" w:eastAsia="Times New Roman" w:hAnsi="Verdana"/>
                <w:sz w:val="16"/>
                <w:szCs w:val="16"/>
              </w:rPr>
              <w:t>100.00%</w:t>
            </w:r>
          </w:p>
        </w:tc>
      </w:tr>
      <w:tr w:rsidR="007154D5" w:rsidRPr="0021660A" w14:paraId="4384C540" w14:textId="77777777" w:rsidTr="00913ECC">
        <w:trPr>
          <w:trHeight w:val="233"/>
          <w:jc w:val="center"/>
        </w:trPr>
        <w:tc>
          <w:tcPr>
            <w:tcW w:w="3254" w:type="dxa"/>
            <w:shd w:val="clear" w:color="auto" w:fill="auto"/>
            <w:noWrap/>
            <w:vAlign w:val="center"/>
            <w:hideMark/>
          </w:tcPr>
          <w:p w14:paraId="7F7E76BA" w14:textId="77777777" w:rsidR="007154D5" w:rsidRPr="0021660A" w:rsidRDefault="007154D5" w:rsidP="002321FD">
            <w:pPr>
              <w:rPr>
                <w:rFonts w:ascii="Verdana" w:eastAsia="Times New Roman" w:hAnsi="Verdana"/>
                <w:color w:val="333740"/>
                <w:sz w:val="16"/>
                <w:szCs w:val="16"/>
              </w:rPr>
            </w:pPr>
            <w:r w:rsidRPr="0021660A">
              <w:rPr>
                <w:rFonts w:ascii="Verdana" w:eastAsia="Times New Roman" w:hAnsi="Verdana"/>
                <w:color w:val="333740"/>
                <w:sz w:val="16"/>
                <w:szCs w:val="16"/>
              </w:rPr>
              <w:t>Sistema Integrado de Gestión</w:t>
            </w:r>
          </w:p>
        </w:tc>
        <w:tc>
          <w:tcPr>
            <w:tcW w:w="724" w:type="dxa"/>
            <w:shd w:val="clear" w:color="auto" w:fill="auto"/>
            <w:noWrap/>
            <w:vAlign w:val="center"/>
            <w:hideMark/>
          </w:tcPr>
          <w:p w14:paraId="319DA9FE"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2</w:t>
            </w:r>
          </w:p>
        </w:tc>
        <w:tc>
          <w:tcPr>
            <w:tcW w:w="994" w:type="dxa"/>
            <w:shd w:val="clear" w:color="auto" w:fill="auto"/>
            <w:noWrap/>
            <w:vAlign w:val="center"/>
            <w:hideMark/>
          </w:tcPr>
          <w:p w14:paraId="088F48D2"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2</w:t>
            </w:r>
          </w:p>
        </w:tc>
        <w:tc>
          <w:tcPr>
            <w:tcW w:w="907" w:type="dxa"/>
            <w:shd w:val="clear" w:color="auto" w:fill="auto"/>
            <w:noWrap/>
            <w:vAlign w:val="center"/>
            <w:hideMark/>
          </w:tcPr>
          <w:p w14:paraId="7BE96811"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2</w:t>
            </w:r>
          </w:p>
        </w:tc>
        <w:tc>
          <w:tcPr>
            <w:tcW w:w="1082" w:type="dxa"/>
            <w:shd w:val="clear" w:color="auto" w:fill="auto"/>
            <w:noWrap/>
            <w:vAlign w:val="center"/>
            <w:hideMark/>
          </w:tcPr>
          <w:p w14:paraId="444A54D4" w14:textId="77777777" w:rsidR="007154D5" w:rsidRPr="0021660A" w:rsidRDefault="007154D5" w:rsidP="002321FD">
            <w:pPr>
              <w:jc w:val="center"/>
              <w:rPr>
                <w:rFonts w:ascii="Verdana" w:eastAsia="Times New Roman" w:hAnsi="Verdana"/>
                <w:color w:val="333740"/>
                <w:sz w:val="16"/>
                <w:szCs w:val="16"/>
              </w:rPr>
            </w:pPr>
            <w:r w:rsidRPr="0021660A">
              <w:rPr>
                <w:rFonts w:ascii="Verdana" w:eastAsia="Times New Roman" w:hAnsi="Verdana"/>
                <w:color w:val="333740"/>
                <w:sz w:val="16"/>
                <w:szCs w:val="16"/>
              </w:rPr>
              <w:t>0</w:t>
            </w:r>
          </w:p>
        </w:tc>
        <w:tc>
          <w:tcPr>
            <w:tcW w:w="994" w:type="dxa"/>
            <w:shd w:val="clear" w:color="auto" w:fill="auto"/>
            <w:noWrap/>
            <w:vAlign w:val="center"/>
            <w:hideMark/>
          </w:tcPr>
          <w:p w14:paraId="72A51E35" w14:textId="77777777" w:rsidR="007154D5" w:rsidRPr="0021660A" w:rsidRDefault="007154D5" w:rsidP="002321FD">
            <w:pPr>
              <w:jc w:val="right"/>
              <w:rPr>
                <w:rFonts w:ascii="Verdana" w:eastAsia="Times New Roman" w:hAnsi="Verdana"/>
                <w:sz w:val="16"/>
                <w:szCs w:val="16"/>
              </w:rPr>
            </w:pPr>
            <w:r w:rsidRPr="0021660A">
              <w:rPr>
                <w:rFonts w:ascii="Verdana" w:eastAsia="Times New Roman" w:hAnsi="Verdana"/>
                <w:sz w:val="16"/>
                <w:szCs w:val="16"/>
              </w:rPr>
              <w:t>100.00%</w:t>
            </w:r>
          </w:p>
        </w:tc>
      </w:tr>
      <w:tr w:rsidR="007154D5" w:rsidRPr="0021660A" w14:paraId="19F1D0B1" w14:textId="77777777" w:rsidTr="00913ECC">
        <w:trPr>
          <w:trHeight w:val="222"/>
          <w:jc w:val="center"/>
        </w:trPr>
        <w:tc>
          <w:tcPr>
            <w:tcW w:w="3254" w:type="dxa"/>
            <w:shd w:val="clear" w:color="auto" w:fill="002060"/>
            <w:noWrap/>
            <w:vAlign w:val="center"/>
            <w:hideMark/>
          </w:tcPr>
          <w:p w14:paraId="578FF49A" w14:textId="77777777" w:rsidR="007154D5" w:rsidRPr="0021660A" w:rsidRDefault="007154D5" w:rsidP="002321FD">
            <w:pPr>
              <w:jc w:val="right"/>
              <w:rPr>
                <w:rFonts w:ascii="Verdana" w:eastAsia="Times New Roman" w:hAnsi="Verdana"/>
                <w:b/>
                <w:bCs/>
                <w:color w:val="FFFFFF" w:themeColor="background1"/>
                <w:sz w:val="16"/>
                <w:szCs w:val="16"/>
              </w:rPr>
            </w:pPr>
            <w:r w:rsidRPr="0021660A">
              <w:rPr>
                <w:rFonts w:ascii="Verdana" w:eastAsia="Times New Roman" w:hAnsi="Verdana"/>
                <w:b/>
                <w:bCs/>
                <w:color w:val="FFFFFF" w:themeColor="background1"/>
                <w:sz w:val="16"/>
                <w:szCs w:val="16"/>
              </w:rPr>
              <w:t> TOTAL</w:t>
            </w:r>
          </w:p>
        </w:tc>
        <w:tc>
          <w:tcPr>
            <w:tcW w:w="724" w:type="dxa"/>
            <w:shd w:val="clear" w:color="auto" w:fill="002060"/>
            <w:noWrap/>
            <w:vAlign w:val="center"/>
            <w:hideMark/>
          </w:tcPr>
          <w:p w14:paraId="48A7954E" w14:textId="77777777" w:rsidR="007154D5" w:rsidRPr="0021660A" w:rsidRDefault="007154D5" w:rsidP="002321FD">
            <w:pPr>
              <w:jc w:val="center"/>
              <w:rPr>
                <w:rFonts w:ascii="Verdana" w:eastAsia="Times New Roman" w:hAnsi="Verdana"/>
                <w:b/>
                <w:bCs/>
                <w:color w:val="FFFFFF" w:themeColor="background1"/>
                <w:sz w:val="16"/>
                <w:szCs w:val="16"/>
              </w:rPr>
            </w:pPr>
            <w:r w:rsidRPr="0021660A">
              <w:rPr>
                <w:rFonts w:ascii="Verdana" w:eastAsia="Times New Roman" w:hAnsi="Verdana"/>
                <w:b/>
                <w:bCs/>
                <w:color w:val="FFFFFF" w:themeColor="background1"/>
                <w:sz w:val="16"/>
                <w:szCs w:val="16"/>
              </w:rPr>
              <w:t>44</w:t>
            </w:r>
          </w:p>
        </w:tc>
        <w:tc>
          <w:tcPr>
            <w:tcW w:w="994" w:type="dxa"/>
            <w:shd w:val="clear" w:color="auto" w:fill="002060"/>
            <w:noWrap/>
            <w:vAlign w:val="center"/>
            <w:hideMark/>
          </w:tcPr>
          <w:p w14:paraId="6017B79D" w14:textId="77777777" w:rsidR="007154D5" w:rsidRPr="0021660A" w:rsidRDefault="007154D5" w:rsidP="002321FD">
            <w:pPr>
              <w:jc w:val="center"/>
              <w:rPr>
                <w:rFonts w:ascii="Verdana" w:eastAsia="Times New Roman" w:hAnsi="Verdana"/>
                <w:b/>
                <w:bCs/>
                <w:color w:val="FFFFFF" w:themeColor="background1"/>
                <w:sz w:val="16"/>
                <w:szCs w:val="16"/>
              </w:rPr>
            </w:pPr>
            <w:r w:rsidRPr="0021660A">
              <w:rPr>
                <w:rFonts w:ascii="Verdana" w:eastAsia="Times New Roman" w:hAnsi="Verdana"/>
                <w:b/>
                <w:bCs/>
                <w:color w:val="FFFFFF" w:themeColor="background1"/>
                <w:sz w:val="16"/>
                <w:szCs w:val="16"/>
              </w:rPr>
              <w:t>44</w:t>
            </w:r>
          </w:p>
        </w:tc>
        <w:tc>
          <w:tcPr>
            <w:tcW w:w="907" w:type="dxa"/>
            <w:shd w:val="clear" w:color="auto" w:fill="002060"/>
            <w:noWrap/>
            <w:vAlign w:val="center"/>
            <w:hideMark/>
          </w:tcPr>
          <w:p w14:paraId="08EBD98E" w14:textId="77777777" w:rsidR="007154D5" w:rsidRPr="0021660A" w:rsidRDefault="007154D5" w:rsidP="002321FD">
            <w:pPr>
              <w:jc w:val="center"/>
              <w:rPr>
                <w:rFonts w:ascii="Verdana" w:eastAsia="Times New Roman" w:hAnsi="Verdana"/>
                <w:b/>
                <w:bCs/>
                <w:color w:val="FFFFFF" w:themeColor="background1"/>
                <w:sz w:val="16"/>
                <w:szCs w:val="16"/>
              </w:rPr>
            </w:pPr>
            <w:r w:rsidRPr="0021660A">
              <w:rPr>
                <w:rFonts w:ascii="Verdana" w:eastAsia="Times New Roman" w:hAnsi="Verdana"/>
                <w:b/>
                <w:bCs/>
                <w:color w:val="FFFFFF" w:themeColor="background1"/>
                <w:sz w:val="16"/>
                <w:szCs w:val="16"/>
              </w:rPr>
              <w:t>43</w:t>
            </w:r>
          </w:p>
        </w:tc>
        <w:tc>
          <w:tcPr>
            <w:tcW w:w="1082" w:type="dxa"/>
            <w:shd w:val="clear" w:color="auto" w:fill="002060"/>
            <w:noWrap/>
            <w:vAlign w:val="center"/>
            <w:hideMark/>
          </w:tcPr>
          <w:p w14:paraId="5B05D60E" w14:textId="77777777" w:rsidR="007154D5" w:rsidRPr="0021660A" w:rsidRDefault="007154D5" w:rsidP="002321FD">
            <w:pPr>
              <w:jc w:val="center"/>
              <w:rPr>
                <w:rFonts w:ascii="Verdana" w:eastAsia="Times New Roman" w:hAnsi="Verdana"/>
                <w:b/>
                <w:bCs/>
                <w:color w:val="FFFFFF" w:themeColor="background1"/>
                <w:sz w:val="16"/>
                <w:szCs w:val="16"/>
              </w:rPr>
            </w:pPr>
            <w:r w:rsidRPr="0021660A">
              <w:rPr>
                <w:rFonts w:ascii="Verdana" w:eastAsia="Times New Roman" w:hAnsi="Verdana"/>
                <w:b/>
                <w:bCs/>
                <w:color w:val="FFFFFF" w:themeColor="background1"/>
                <w:sz w:val="16"/>
                <w:szCs w:val="16"/>
              </w:rPr>
              <w:t>1</w:t>
            </w:r>
          </w:p>
        </w:tc>
        <w:tc>
          <w:tcPr>
            <w:tcW w:w="994" w:type="dxa"/>
            <w:shd w:val="clear" w:color="auto" w:fill="002060"/>
            <w:noWrap/>
            <w:vAlign w:val="center"/>
            <w:hideMark/>
          </w:tcPr>
          <w:p w14:paraId="09F1BD24" w14:textId="77777777" w:rsidR="007154D5" w:rsidRPr="0021660A" w:rsidRDefault="007154D5" w:rsidP="002321FD">
            <w:pPr>
              <w:jc w:val="right"/>
              <w:rPr>
                <w:rFonts w:ascii="Verdana" w:eastAsia="Times New Roman" w:hAnsi="Verdana"/>
                <w:b/>
                <w:bCs/>
                <w:color w:val="FFFFFF" w:themeColor="background1"/>
                <w:sz w:val="16"/>
                <w:szCs w:val="16"/>
              </w:rPr>
            </w:pPr>
            <w:r w:rsidRPr="0021660A">
              <w:rPr>
                <w:rFonts w:ascii="Verdana" w:eastAsia="Times New Roman" w:hAnsi="Verdana"/>
                <w:b/>
                <w:bCs/>
                <w:color w:val="FFFFFF" w:themeColor="background1"/>
                <w:sz w:val="16"/>
                <w:szCs w:val="16"/>
              </w:rPr>
              <w:t> 98.00%</w:t>
            </w:r>
          </w:p>
        </w:tc>
      </w:tr>
    </w:tbl>
    <w:p w14:paraId="55BBF1D8" w14:textId="2B469D5C" w:rsidR="009A4F23" w:rsidRPr="0021660A" w:rsidRDefault="009A4F23" w:rsidP="009A4F23">
      <w:pPr>
        <w:jc w:val="center"/>
        <w:rPr>
          <w:rFonts w:ascii="Verdana" w:hAnsi="Verdana"/>
          <w:sz w:val="14"/>
          <w:szCs w:val="14"/>
          <w:highlight w:val="yellow"/>
        </w:rPr>
      </w:pPr>
      <w:r w:rsidRPr="0021660A">
        <w:rPr>
          <w:rFonts w:ascii="Verdana" w:hAnsi="Verdana"/>
          <w:sz w:val="14"/>
          <w:szCs w:val="14"/>
        </w:rPr>
        <w:t xml:space="preserve">Fuente: Supervigilancia – Oficina Asesora de Planeación - </w:t>
      </w:r>
      <w:r w:rsidR="007154D5" w:rsidRPr="0021660A">
        <w:rPr>
          <w:rFonts w:ascii="Verdana" w:hAnsi="Verdana"/>
          <w:sz w:val="14"/>
          <w:szCs w:val="14"/>
        </w:rPr>
        <w:t>Actualizado a 29-01-2025</w:t>
      </w:r>
    </w:p>
    <w:p w14:paraId="2639C3E3" w14:textId="77777777" w:rsidR="009A4F23" w:rsidRPr="0021660A" w:rsidRDefault="009A4F23" w:rsidP="009A4F23">
      <w:pPr>
        <w:jc w:val="center"/>
        <w:rPr>
          <w:rFonts w:ascii="Verdana" w:hAnsi="Verdana"/>
          <w:sz w:val="14"/>
          <w:szCs w:val="14"/>
          <w:highlight w:val="yellow"/>
        </w:rPr>
      </w:pPr>
    </w:p>
    <w:p w14:paraId="16DD7C57" w14:textId="77777777" w:rsidR="00B71673" w:rsidRPr="0021660A" w:rsidRDefault="00B71673" w:rsidP="00B71673">
      <w:pPr>
        <w:jc w:val="center"/>
        <w:rPr>
          <w:rFonts w:ascii="Verdana" w:hAnsi="Verdana"/>
          <w:sz w:val="14"/>
          <w:szCs w:val="14"/>
        </w:rPr>
      </w:pPr>
    </w:p>
    <w:p w14:paraId="49F7D12C" w14:textId="34C47F94" w:rsidR="00B71673" w:rsidRPr="0021660A" w:rsidRDefault="00B71673" w:rsidP="00B71673">
      <w:pPr>
        <w:pStyle w:val="Descripcin"/>
        <w:keepNext/>
        <w:jc w:val="center"/>
        <w:rPr>
          <w:rFonts w:ascii="Verdana" w:hAnsi="Verdana"/>
        </w:rPr>
      </w:pPr>
      <w:bookmarkStart w:id="470" w:name="_Toc189128967"/>
      <w:bookmarkStart w:id="471" w:name="_Toc189250561"/>
      <w:r w:rsidRPr="0021660A">
        <w:rPr>
          <w:rFonts w:ascii="Verdana" w:hAnsi="Verdana"/>
        </w:rPr>
        <w:lastRenderedPageBreak/>
        <w:t xml:space="preserve">Gráfica  </w:t>
      </w:r>
      <w:r w:rsidRPr="0021660A">
        <w:rPr>
          <w:rFonts w:ascii="Verdana" w:hAnsi="Verdana"/>
        </w:rPr>
        <w:fldChar w:fldCharType="begin"/>
      </w:r>
      <w:r w:rsidRPr="0021660A">
        <w:rPr>
          <w:rFonts w:ascii="Verdana" w:hAnsi="Verdana"/>
        </w:rPr>
        <w:instrText xml:space="preserve"> SEQ Grafica \* ARABIC </w:instrText>
      </w:r>
      <w:r w:rsidRPr="0021660A">
        <w:rPr>
          <w:rFonts w:ascii="Verdana" w:hAnsi="Verdana"/>
        </w:rPr>
        <w:fldChar w:fldCharType="separate"/>
      </w:r>
      <w:r w:rsidR="00913ECC">
        <w:rPr>
          <w:rFonts w:ascii="Verdana" w:hAnsi="Verdana"/>
          <w:noProof/>
        </w:rPr>
        <w:t>30</w:t>
      </w:r>
      <w:r w:rsidRPr="0021660A">
        <w:rPr>
          <w:rFonts w:ascii="Verdana" w:hAnsi="Verdana"/>
        </w:rPr>
        <w:fldChar w:fldCharType="end"/>
      </w:r>
      <w:r w:rsidRPr="0021660A">
        <w:rPr>
          <w:rFonts w:ascii="Verdana" w:hAnsi="Verdana"/>
        </w:rPr>
        <w:t>. Plan Oportunidades de Contexto</w:t>
      </w:r>
      <w:bookmarkEnd w:id="470"/>
      <w:bookmarkEnd w:id="471"/>
    </w:p>
    <w:p w14:paraId="43206E55" w14:textId="77777777" w:rsidR="00B71673" w:rsidRPr="0021660A" w:rsidRDefault="00B71673" w:rsidP="00B71673">
      <w:pPr>
        <w:keepNext/>
        <w:jc w:val="center"/>
        <w:rPr>
          <w:rFonts w:ascii="Verdana" w:hAnsi="Verdana"/>
        </w:rPr>
      </w:pPr>
      <w:r w:rsidRPr="0021660A">
        <w:rPr>
          <w:rFonts w:ascii="Verdana" w:hAnsi="Verdana"/>
          <w:noProof/>
          <w:lang w:eastAsia="es-CO"/>
        </w:rPr>
        <w:drawing>
          <wp:inline distT="0" distB="0" distL="0" distR="0" wp14:anchorId="42543500" wp14:editId="2963012D">
            <wp:extent cx="4257304" cy="1478478"/>
            <wp:effectExtent l="0" t="0" r="10160" b="7620"/>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14:paraId="4E359B8E" w14:textId="77777777" w:rsidR="00B71673" w:rsidRPr="0021660A" w:rsidRDefault="00B71673" w:rsidP="00B71673">
      <w:pPr>
        <w:jc w:val="center"/>
        <w:rPr>
          <w:rFonts w:ascii="Verdana" w:hAnsi="Verdana"/>
          <w:sz w:val="14"/>
          <w:szCs w:val="14"/>
        </w:rPr>
      </w:pPr>
      <w:r w:rsidRPr="0021660A">
        <w:rPr>
          <w:rFonts w:ascii="Verdana" w:hAnsi="Verdana"/>
          <w:sz w:val="14"/>
          <w:szCs w:val="14"/>
        </w:rPr>
        <w:t>Fuente: Supervigilancia – Oficina Asesora de Planeación - Actualizado a 29-01-2025</w:t>
      </w:r>
    </w:p>
    <w:p w14:paraId="799D66E8" w14:textId="77777777" w:rsidR="00B71673" w:rsidRPr="0021660A" w:rsidRDefault="00B71673" w:rsidP="00B71673">
      <w:pPr>
        <w:jc w:val="center"/>
        <w:rPr>
          <w:rFonts w:ascii="Verdana" w:hAnsi="Verdana"/>
          <w:sz w:val="14"/>
          <w:szCs w:val="14"/>
        </w:rPr>
      </w:pPr>
    </w:p>
    <w:p w14:paraId="2681C7B2" w14:textId="77777777" w:rsidR="00B71673" w:rsidRPr="0021660A" w:rsidRDefault="00B71673" w:rsidP="00B71673">
      <w:pPr>
        <w:ind w:left="-20" w:right="-20"/>
        <w:jc w:val="both"/>
        <w:rPr>
          <w:rFonts w:ascii="Verdana" w:eastAsia="Montserrat" w:hAnsi="Verdana" w:cs="Montserrat"/>
          <w:sz w:val="22"/>
          <w:szCs w:val="22"/>
          <w:lang w:val="es-MX"/>
        </w:rPr>
      </w:pPr>
    </w:p>
    <w:p w14:paraId="5BD6C36A" w14:textId="77777777" w:rsidR="00B71673" w:rsidRPr="0021660A" w:rsidRDefault="00B71673" w:rsidP="00B71673">
      <w:pPr>
        <w:ind w:left="-20" w:right="-20"/>
        <w:jc w:val="both"/>
        <w:rPr>
          <w:rFonts w:ascii="Verdana" w:eastAsia="Montserrat" w:hAnsi="Verdana" w:cs="Montserrat"/>
          <w:sz w:val="22"/>
          <w:szCs w:val="22"/>
          <w:lang w:val="es-MX"/>
        </w:rPr>
      </w:pPr>
      <w:r w:rsidRPr="0021660A">
        <w:rPr>
          <w:rFonts w:ascii="Verdana" w:eastAsia="Montserrat" w:hAnsi="Verdana" w:cs="Montserrat"/>
          <w:sz w:val="22"/>
          <w:szCs w:val="22"/>
          <w:lang w:val="es-MX"/>
        </w:rPr>
        <w:t>La gráfica nos indica que, en la ejecución del P</w:t>
      </w:r>
      <w:r w:rsidRPr="0021660A">
        <w:rPr>
          <w:rFonts w:ascii="Verdana" w:hAnsi="Verdana" w:cs="Arial"/>
          <w:sz w:val="22"/>
          <w:szCs w:val="22"/>
          <w:lang w:val="es-MX"/>
        </w:rPr>
        <w:t>lan de Oportunidades de Contexto</w:t>
      </w:r>
      <w:r w:rsidRPr="0021660A">
        <w:rPr>
          <w:rFonts w:ascii="Verdana" w:eastAsia="Montserrat" w:hAnsi="Verdana" w:cs="Montserrat"/>
          <w:sz w:val="22"/>
          <w:szCs w:val="22"/>
          <w:lang w:val="es-MX"/>
        </w:rPr>
        <w:t xml:space="preserve"> para la vigencia 2023 se programaron un total de cuarenta y cuatro (44) tareas; de las cuales cuarenta y tres (43) tareas fueron cumplidas, teniendo un avance del 98%. El 2% restante, corresponde a una (1) tareas pendientes del proceso Gestión de Comunicaciones.  </w:t>
      </w:r>
    </w:p>
    <w:p w14:paraId="5913ABD9" w14:textId="77777777" w:rsidR="00B71673" w:rsidRPr="0021660A" w:rsidRDefault="00B71673" w:rsidP="00B71673">
      <w:pPr>
        <w:ind w:left="-20" w:right="-20"/>
        <w:jc w:val="both"/>
        <w:rPr>
          <w:rFonts w:ascii="Verdana" w:eastAsia="Montserrat" w:hAnsi="Verdana" w:cs="Montserrat"/>
          <w:sz w:val="22"/>
          <w:szCs w:val="22"/>
          <w:lang w:val="es-MX"/>
        </w:rPr>
      </w:pPr>
    </w:p>
    <w:p w14:paraId="62B484B6" w14:textId="4D19EF57" w:rsidR="00B71673" w:rsidRPr="0021660A" w:rsidRDefault="00B71673" w:rsidP="00B71673">
      <w:pPr>
        <w:ind w:left="-20" w:right="-20"/>
        <w:jc w:val="both"/>
        <w:rPr>
          <w:rFonts w:ascii="Verdana" w:eastAsia="Montserrat" w:hAnsi="Verdana" w:cs="Montserrat"/>
          <w:sz w:val="22"/>
          <w:szCs w:val="22"/>
          <w:lang w:val="es-MX"/>
        </w:rPr>
      </w:pPr>
      <w:r w:rsidRPr="0021660A">
        <w:rPr>
          <w:rFonts w:ascii="Verdana" w:eastAsia="Montserrat" w:hAnsi="Verdana" w:cs="Montserrat"/>
          <w:sz w:val="22"/>
          <w:szCs w:val="22"/>
          <w:lang w:val="es-MX"/>
        </w:rPr>
        <w:t>Adicionalmente</w:t>
      </w:r>
      <w:r w:rsidR="00BC3F23">
        <w:rPr>
          <w:rFonts w:ascii="Verdana" w:eastAsia="Montserrat" w:hAnsi="Verdana" w:cs="Montserrat"/>
          <w:sz w:val="22"/>
          <w:szCs w:val="22"/>
          <w:lang w:val="es-MX"/>
        </w:rPr>
        <w:t>,</w:t>
      </w:r>
      <w:r w:rsidRPr="0021660A">
        <w:rPr>
          <w:rFonts w:ascii="Verdana" w:eastAsia="Montserrat" w:hAnsi="Verdana" w:cs="Montserrat"/>
          <w:sz w:val="22"/>
          <w:szCs w:val="22"/>
          <w:lang w:val="es-MX"/>
        </w:rPr>
        <w:t xml:space="preserve"> durante la vigencia 2024 se actualizó el Plan de Oportunidades de contexto para la vigencia 2024 - 2025, el cual contempla un total de (31) tareas.</w:t>
      </w:r>
    </w:p>
    <w:p w14:paraId="13E9BF91" w14:textId="77777777" w:rsidR="00B71673" w:rsidRPr="0021660A" w:rsidRDefault="00B71673" w:rsidP="00B71673">
      <w:pPr>
        <w:ind w:left="-20" w:right="-20"/>
        <w:jc w:val="both"/>
        <w:rPr>
          <w:rFonts w:ascii="Verdana" w:eastAsia="Montserrat" w:hAnsi="Verdana" w:cs="Montserrat"/>
          <w:sz w:val="22"/>
          <w:szCs w:val="22"/>
          <w:lang w:val="es-MX"/>
        </w:rPr>
      </w:pPr>
    </w:p>
    <w:p w14:paraId="6E951B11" w14:textId="70DC88DF" w:rsidR="00B71673" w:rsidRPr="0021660A" w:rsidRDefault="00B71673" w:rsidP="00BC3F23">
      <w:pPr>
        <w:pStyle w:val="Ttulo2"/>
        <w:numPr>
          <w:ilvl w:val="2"/>
          <w:numId w:val="30"/>
        </w:numPr>
        <w:spacing w:line="259" w:lineRule="auto"/>
        <w:ind w:left="709"/>
        <w:rPr>
          <w:rFonts w:ascii="Verdana" w:hAnsi="Verdana"/>
          <w:sz w:val="24"/>
          <w:lang w:val="es-MX"/>
        </w:rPr>
      </w:pPr>
      <w:bookmarkStart w:id="472" w:name="_Toc189128720"/>
      <w:bookmarkStart w:id="473" w:name="_Toc189250034"/>
      <w:r w:rsidRPr="0021660A">
        <w:rPr>
          <w:rFonts w:ascii="Verdana" w:hAnsi="Verdana"/>
          <w:sz w:val="24"/>
          <w:lang w:val="es-MX"/>
        </w:rPr>
        <w:t>Actualización de Riesgos</w:t>
      </w:r>
      <w:bookmarkEnd w:id="472"/>
      <w:bookmarkEnd w:id="473"/>
      <w:r w:rsidRPr="0021660A">
        <w:rPr>
          <w:rFonts w:ascii="Verdana" w:hAnsi="Verdana"/>
          <w:sz w:val="24"/>
          <w:lang w:val="es-MX"/>
        </w:rPr>
        <w:t xml:space="preserve"> </w:t>
      </w:r>
    </w:p>
    <w:p w14:paraId="693C3E14" w14:textId="77777777" w:rsidR="00B71673" w:rsidRPr="0021660A" w:rsidRDefault="00B71673" w:rsidP="00B71673">
      <w:pPr>
        <w:rPr>
          <w:rFonts w:ascii="Verdana" w:hAnsi="Verdana"/>
          <w:lang w:val="es-MX"/>
        </w:rPr>
      </w:pPr>
      <w:r w:rsidRPr="0021660A">
        <w:rPr>
          <w:rFonts w:ascii="Verdana" w:hAnsi="Verdana"/>
          <w:lang w:val="es-MX"/>
        </w:rPr>
        <w:t xml:space="preserve"> </w:t>
      </w:r>
      <w:r w:rsidRPr="0021660A">
        <w:rPr>
          <w:rFonts w:ascii="Verdana" w:hAnsi="Verdana"/>
          <w:lang w:val="es-MX"/>
        </w:rPr>
        <w:tab/>
      </w:r>
    </w:p>
    <w:p w14:paraId="47267C7A" w14:textId="77777777" w:rsidR="00B71673" w:rsidRPr="0021660A" w:rsidRDefault="00B71673" w:rsidP="00B71673">
      <w:pPr>
        <w:ind w:left="-20" w:right="-20"/>
        <w:jc w:val="both"/>
        <w:rPr>
          <w:rFonts w:ascii="Verdana" w:eastAsia="Montserrat" w:hAnsi="Verdana" w:cs="Montserrat"/>
          <w:sz w:val="22"/>
          <w:szCs w:val="22"/>
          <w:lang w:val="es-MX"/>
        </w:rPr>
      </w:pPr>
      <w:r w:rsidRPr="0021660A">
        <w:rPr>
          <w:rFonts w:ascii="Verdana" w:eastAsia="Montserrat" w:hAnsi="Verdana" w:cs="Montserrat"/>
          <w:sz w:val="22"/>
          <w:szCs w:val="22"/>
          <w:lang w:val="es-MX"/>
        </w:rPr>
        <w:t>Adicionalmente, desde la Oficina Asesora de Planeación se brindó el acompañamiento para llevar a cabo la revisión y actualización de los riesgos de gestión y de corrupción para la vigencia 2024.</w:t>
      </w:r>
    </w:p>
    <w:p w14:paraId="2A822DC9" w14:textId="77777777" w:rsidR="00B71673" w:rsidRPr="0021660A" w:rsidRDefault="00B71673" w:rsidP="00B71673">
      <w:pPr>
        <w:ind w:left="-20" w:right="-20"/>
        <w:jc w:val="both"/>
        <w:rPr>
          <w:rFonts w:ascii="Verdana" w:eastAsia="Montserrat" w:hAnsi="Verdana" w:cs="Montserrat"/>
          <w:sz w:val="22"/>
          <w:szCs w:val="22"/>
          <w:lang w:val="es-MX"/>
        </w:rPr>
      </w:pPr>
    </w:p>
    <w:p w14:paraId="5F234D36" w14:textId="77777777" w:rsidR="00B71673" w:rsidRPr="0021660A" w:rsidRDefault="00B71673" w:rsidP="00B71673">
      <w:pPr>
        <w:ind w:left="-20" w:right="-20"/>
        <w:jc w:val="both"/>
        <w:rPr>
          <w:rFonts w:ascii="Verdana" w:eastAsia="Montserrat" w:hAnsi="Verdana" w:cs="Montserrat"/>
          <w:sz w:val="22"/>
          <w:szCs w:val="22"/>
          <w:lang w:val="es-MX"/>
        </w:rPr>
      </w:pPr>
      <w:r w:rsidRPr="0021660A">
        <w:rPr>
          <w:rFonts w:ascii="Verdana" w:eastAsia="Montserrat" w:hAnsi="Verdana" w:cs="Montserrat"/>
          <w:sz w:val="22"/>
          <w:szCs w:val="22"/>
          <w:lang w:val="es-MX"/>
        </w:rPr>
        <w:t xml:space="preserve">De las jornadas llevadas a cabo, se identificaron en total treinta y cuatro (34) riesgos de corrupción y trece (13) riesgos de gestión.  </w:t>
      </w:r>
    </w:p>
    <w:p w14:paraId="6855FE9C" w14:textId="77777777" w:rsidR="00B71673" w:rsidRPr="0021660A" w:rsidRDefault="00B71673" w:rsidP="00B71673">
      <w:pPr>
        <w:ind w:left="-20" w:right="-20"/>
        <w:jc w:val="both"/>
        <w:rPr>
          <w:rFonts w:ascii="Verdana" w:eastAsia="Montserrat" w:hAnsi="Verdana" w:cs="Montserrat"/>
          <w:sz w:val="22"/>
          <w:szCs w:val="22"/>
          <w:lang w:val="es-MX"/>
        </w:rPr>
      </w:pPr>
    </w:p>
    <w:p w14:paraId="46159963" w14:textId="004A9EF1" w:rsidR="00B71673" w:rsidRPr="0021660A" w:rsidRDefault="00B71673" w:rsidP="00B71673">
      <w:pPr>
        <w:pStyle w:val="Descripcin"/>
        <w:keepNext/>
        <w:jc w:val="center"/>
        <w:rPr>
          <w:rFonts w:ascii="Verdana" w:hAnsi="Verdana"/>
        </w:rPr>
      </w:pPr>
      <w:bookmarkStart w:id="474" w:name="_Toc189128935"/>
      <w:bookmarkStart w:id="475" w:name="_Toc189250431"/>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AC3868">
        <w:rPr>
          <w:rFonts w:ascii="Verdana" w:hAnsi="Verdana"/>
          <w:noProof/>
        </w:rPr>
        <w:t>36</w:t>
      </w:r>
      <w:r w:rsidRPr="0021660A">
        <w:rPr>
          <w:rFonts w:ascii="Verdana" w:hAnsi="Verdana"/>
        </w:rPr>
        <w:fldChar w:fldCharType="end"/>
      </w:r>
      <w:r w:rsidRPr="0021660A">
        <w:rPr>
          <w:rFonts w:ascii="Verdana" w:hAnsi="Verdana"/>
        </w:rPr>
        <w:t>. Actualización riesgos por proceso</w:t>
      </w:r>
      <w:bookmarkEnd w:id="474"/>
      <w:bookmarkEnd w:id="475"/>
    </w:p>
    <w:tbl>
      <w:tblPr>
        <w:tblW w:w="0" w:type="auto"/>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20" w:firstRow="1" w:lastRow="0" w:firstColumn="0" w:lastColumn="0" w:noHBand="0" w:noVBand="1"/>
      </w:tblPr>
      <w:tblGrid>
        <w:gridCol w:w="4352"/>
        <w:gridCol w:w="1989"/>
        <w:gridCol w:w="2061"/>
      </w:tblGrid>
      <w:tr w:rsidR="00B71673" w:rsidRPr="00BC3F23" w14:paraId="310E3D28" w14:textId="77777777" w:rsidTr="00BC3F23">
        <w:trPr>
          <w:trHeight w:val="3"/>
          <w:tblHeader/>
          <w:jc w:val="center"/>
        </w:trPr>
        <w:tc>
          <w:tcPr>
            <w:tcW w:w="4352" w:type="dxa"/>
            <w:shd w:val="clear" w:color="auto" w:fill="002060"/>
            <w:tcMar>
              <w:top w:w="72" w:type="dxa"/>
              <w:left w:w="144" w:type="dxa"/>
              <w:bottom w:w="72" w:type="dxa"/>
              <w:right w:w="144" w:type="dxa"/>
            </w:tcMar>
            <w:vAlign w:val="center"/>
          </w:tcPr>
          <w:p w14:paraId="45AA4853" w14:textId="77777777" w:rsidR="00B71673" w:rsidRPr="00BC3F23" w:rsidRDefault="00B71673" w:rsidP="00BC3F23">
            <w:pPr>
              <w:ind w:left="-20" w:right="-20"/>
              <w:jc w:val="center"/>
              <w:rPr>
                <w:rFonts w:ascii="Verdana" w:eastAsia="Montserrat" w:hAnsi="Verdana" w:cs="Montserrat"/>
                <w:b/>
                <w:bCs/>
                <w:sz w:val="16"/>
                <w:szCs w:val="16"/>
              </w:rPr>
            </w:pPr>
            <w:r w:rsidRPr="00BC3F23">
              <w:rPr>
                <w:rFonts w:ascii="Verdana" w:eastAsia="Montserrat" w:hAnsi="Verdana" w:cs="Montserrat"/>
                <w:b/>
                <w:bCs/>
                <w:sz w:val="16"/>
                <w:szCs w:val="16"/>
              </w:rPr>
              <w:t>PROCESO</w:t>
            </w:r>
          </w:p>
        </w:tc>
        <w:tc>
          <w:tcPr>
            <w:tcW w:w="1989" w:type="dxa"/>
            <w:shd w:val="clear" w:color="auto" w:fill="002060"/>
            <w:tcMar>
              <w:top w:w="72" w:type="dxa"/>
              <w:left w:w="144" w:type="dxa"/>
              <w:bottom w:w="72" w:type="dxa"/>
              <w:right w:w="144" w:type="dxa"/>
            </w:tcMar>
            <w:vAlign w:val="center"/>
          </w:tcPr>
          <w:p w14:paraId="30A57E6E" w14:textId="77777777" w:rsidR="00B71673" w:rsidRPr="00BC3F23" w:rsidRDefault="00B71673" w:rsidP="00BC3F23">
            <w:pPr>
              <w:ind w:left="-20" w:right="-20"/>
              <w:jc w:val="center"/>
              <w:rPr>
                <w:rFonts w:ascii="Verdana" w:eastAsia="Montserrat" w:hAnsi="Verdana" w:cs="Montserrat"/>
                <w:b/>
                <w:bCs/>
                <w:sz w:val="16"/>
                <w:szCs w:val="16"/>
              </w:rPr>
            </w:pPr>
            <w:r w:rsidRPr="00BC3F23">
              <w:rPr>
                <w:rFonts w:ascii="Verdana" w:eastAsia="Montserrat" w:hAnsi="Verdana" w:cs="Montserrat"/>
                <w:b/>
                <w:bCs/>
                <w:sz w:val="16"/>
                <w:szCs w:val="16"/>
              </w:rPr>
              <w:t># Riesgos de Gestión</w:t>
            </w:r>
          </w:p>
        </w:tc>
        <w:tc>
          <w:tcPr>
            <w:tcW w:w="2061" w:type="dxa"/>
            <w:shd w:val="clear" w:color="auto" w:fill="002060"/>
            <w:tcMar>
              <w:top w:w="72" w:type="dxa"/>
              <w:left w:w="144" w:type="dxa"/>
              <w:bottom w:w="72" w:type="dxa"/>
              <w:right w:w="144" w:type="dxa"/>
            </w:tcMar>
            <w:vAlign w:val="center"/>
          </w:tcPr>
          <w:p w14:paraId="57F0197A" w14:textId="77777777" w:rsidR="00B71673" w:rsidRPr="00BC3F23" w:rsidRDefault="00B71673" w:rsidP="00BC3F23">
            <w:pPr>
              <w:ind w:left="-20" w:right="-20"/>
              <w:jc w:val="center"/>
              <w:rPr>
                <w:rFonts w:ascii="Verdana" w:eastAsia="Montserrat" w:hAnsi="Verdana" w:cs="Montserrat"/>
                <w:b/>
                <w:bCs/>
                <w:sz w:val="16"/>
                <w:szCs w:val="16"/>
              </w:rPr>
            </w:pPr>
            <w:r w:rsidRPr="00BC3F23">
              <w:rPr>
                <w:rFonts w:ascii="Verdana" w:eastAsia="Montserrat" w:hAnsi="Verdana" w:cs="Montserrat"/>
                <w:b/>
                <w:bCs/>
                <w:sz w:val="16"/>
                <w:szCs w:val="16"/>
              </w:rPr>
              <w:t># Riesgos de Corrupción</w:t>
            </w:r>
          </w:p>
        </w:tc>
      </w:tr>
      <w:tr w:rsidR="00B71673" w:rsidRPr="00BC3F23" w14:paraId="490423B1" w14:textId="77777777" w:rsidTr="00BC3F23">
        <w:trPr>
          <w:trHeight w:val="18"/>
          <w:jc w:val="center"/>
        </w:trPr>
        <w:tc>
          <w:tcPr>
            <w:tcW w:w="4352" w:type="dxa"/>
            <w:tcMar>
              <w:top w:w="72" w:type="dxa"/>
              <w:left w:w="144" w:type="dxa"/>
              <w:bottom w:w="72" w:type="dxa"/>
              <w:right w:w="144" w:type="dxa"/>
            </w:tcMar>
          </w:tcPr>
          <w:p w14:paraId="0A4CE739" w14:textId="77777777" w:rsidR="00B71673" w:rsidRPr="00BC3F23" w:rsidRDefault="00B71673" w:rsidP="00BC3F23">
            <w:pPr>
              <w:ind w:left="-20" w:right="-20"/>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 xml:space="preserve">Gestión del Servicio </w:t>
            </w:r>
          </w:p>
        </w:tc>
        <w:tc>
          <w:tcPr>
            <w:tcW w:w="1989" w:type="dxa"/>
            <w:tcMar>
              <w:top w:w="72" w:type="dxa"/>
              <w:left w:w="144" w:type="dxa"/>
              <w:bottom w:w="72" w:type="dxa"/>
              <w:right w:w="144" w:type="dxa"/>
            </w:tcMar>
          </w:tcPr>
          <w:p w14:paraId="434F3852" w14:textId="77777777" w:rsidR="00B71673" w:rsidRPr="00BC3F23" w:rsidRDefault="00B71673" w:rsidP="00BC3F23">
            <w:pPr>
              <w:ind w:left="-20" w:right="-20"/>
              <w:jc w:val="center"/>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2</w:t>
            </w:r>
          </w:p>
        </w:tc>
        <w:tc>
          <w:tcPr>
            <w:tcW w:w="2061" w:type="dxa"/>
            <w:tcMar>
              <w:top w:w="72" w:type="dxa"/>
              <w:left w:w="144" w:type="dxa"/>
              <w:bottom w:w="72" w:type="dxa"/>
              <w:right w:w="144" w:type="dxa"/>
            </w:tcMar>
          </w:tcPr>
          <w:p w14:paraId="5130679F" w14:textId="77777777" w:rsidR="00B71673" w:rsidRPr="00BC3F23" w:rsidRDefault="00B71673" w:rsidP="00BC3F23">
            <w:pPr>
              <w:ind w:left="-20" w:right="-20"/>
              <w:jc w:val="center"/>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1</w:t>
            </w:r>
          </w:p>
        </w:tc>
      </w:tr>
      <w:tr w:rsidR="00B71673" w:rsidRPr="00BC3F23" w14:paraId="07CEDD0A" w14:textId="77777777" w:rsidTr="00BC3F23">
        <w:trPr>
          <w:trHeight w:val="18"/>
          <w:jc w:val="center"/>
        </w:trPr>
        <w:tc>
          <w:tcPr>
            <w:tcW w:w="4352" w:type="dxa"/>
            <w:tcMar>
              <w:top w:w="72" w:type="dxa"/>
              <w:left w:w="144" w:type="dxa"/>
              <w:bottom w:w="72" w:type="dxa"/>
              <w:right w:w="144" w:type="dxa"/>
            </w:tcMar>
          </w:tcPr>
          <w:p w14:paraId="3EDA0A7A" w14:textId="77777777" w:rsidR="00B71673" w:rsidRPr="00BC3F23" w:rsidRDefault="00B71673" w:rsidP="00BC3F23">
            <w:pPr>
              <w:ind w:left="-20" w:right="-20"/>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 xml:space="preserve">Direccionamiento Estratégico </w:t>
            </w:r>
          </w:p>
        </w:tc>
        <w:tc>
          <w:tcPr>
            <w:tcW w:w="1989" w:type="dxa"/>
            <w:tcMar>
              <w:top w:w="72" w:type="dxa"/>
              <w:left w:w="144" w:type="dxa"/>
              <w:bottom w:w="72" w:type="dxa"/>
              <w:right w:w="144" w:type="dxa"/>
            </w:tcMar>
          </w:tcPr>
          <w:p w14:paraId="4DD0C79B" w14:textId="77777777" w:rsidR="00B71673" w:rsidRPr="00BC3F23" w:rsidRDefault="00B71673" w:rsidP="00BC3F23">
            <w:pPr>
              <w:ind w:left="-20" w:right="-20"/>
              <w:jc w:val="center"/>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2</w:t>
            </w:r>
          </w:p>
        </w:tc>
        <w:tc>
          <w:tcPr>
            <w:tcW w:w="2061" w:type="dxa"/>
            <w:tcMar>
              <w:top w:w="72" w:type="dxa"/>
              <w:left w:w="144" w:type="dxa"/>
              <w:bottom w:w="72" w:type="dxa"/>
              <w:right w:w="144" w:type="dxa"/>
            </w:tcMar>
          </w:tcPr>
          <w:p w14:paraId="5D86649E" w14:textId="77777777" w:rsidR="00B71673" w:rsidRPr="00BC3F23" w:rsidRDefault="00B71673" w:rsidP="00BC3F23">
            <w:pPr>
              <w:ind w:left="-20" w:right="-20"/>
              <w:jc w:val="center"/>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0</w:t>
            </w:r>
          </w:p>
        </w:tc>
      </w:tr>
      <w:tr w:rsidR="00B71673" w:rsidRPr="00BC3F23" w14:paraId="179F075B" w14:textId="77777777" w:rsidTr="00BC3F23">
        <w:trPr>
          <w:trHeight w:val="2"/>
          <w:jc w:val="center"/>
        </w:trPr>
        <w:tc>
          <w:tcPr>
            <w:tcW w:w="4352" w:type="dxa"/>
            <w:tcMar>
              <w:top w:w="72" w:type="dxa"/>
              <w:left w:w="144" w:type="dxa"/>
              <w:bottom w:w="72" w:type="dxa"/>
              <w:right w:w="144" w:type="dxa"/>
            </w:tcMar>
          </w:tcPr>
          <w:p w14:paraId="260281BB" w14:textId="77777777" w:rsidR="00B71673" w:rsidRPr="00BC3F23" w:rsidRDefault="00B71673" w:rsidP="00BC3F23">
            <w:pPr>
              <w:ind w:left="-20" w:right="-20"/>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 xml:space="preserve">Alianza Interinstitucional </w:t>
            </w:r>
          </w:p>
        </w:tc>
        <w:tc>
          <w:tcPr>
            <w:tcW w:w="1989" w:type="dxa"/>
            <w:tcMar>
              <w:top w:w="72" w:type="dxa"/>
              <w:left w:w="144" w:type="dxa"/>
              <w:bottom w:w="72" w:type="dxa"/>
              <w:right w:w="144" w:type="dxa"/>
            </w:tcMar>
          </w:tcPr>
          <w:p w14:paraId="4937A625" w14:textId="77777777" w:rsidR="00B71673" w:rsidRPr="00BC3F23" w:rsidRDefault="00B71673" w:rsidP="00BC3F23">
            <w:pPr>
              <w:ind w:left="-20" w:right="-20"/>
              <w:jc w:val="center"/>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1</w:t>
            </w:r>
          </w:p>
        </w:tc>
        <w:tc>
          <w:tcPr>
            <w:tcW w:w="2061" w:type="dxa"/>
            <w:tcMar>
              <w:top w:w="72" w:type="dxa"/>
              <w:left w:w="144" w:type="dxa"/>
              <w:bottom w:w="72" w:type="dxa"/>
              <w:right w:w="144" w:type="dxa"/>
            </w:tcMar>
          </w:tcPr>
          <w:p w14:paraId="76EDB0A8" w14:textId="77777777" w:rsidR="00B71673" w:rsidRPr="00BC3F23" w:rsidRDefault="00B71673" w:rsidP="00BC3F23">
            <w:pPr>
              <w:ind w:left="-20" w:right="-20"/>
              <w:jc w:val="center"/>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1</w:t>
            </w:r>
          </w:p>
        </w:tc>
      </w:tr>
      <w:tr w:rsidR="00B71673" w:rsidRPr="00BC3F23" w14:paraId="4754F923" w14:textId="77777777" w:rsidTr="00BC3F23">
        <w:trPr>
          <w:trHeight w:val="2"/>
          <w:jc w:val="center"/>
        </w:trPr>
        <w:tc>
          <w:tcPr>
            <w:tcW w:w="4352" w:type="dxa"/>
            <w:tcMar>
              <w:top w:w="72" w:type="dxa"/>
              <w:left w:w="144" w:type="dxa"/>
              <w:bottom w:w="72" w:type="dxa"/>
              <w:right w:w="144" w:type="dxa"/>
            </w:tcMar>
          </w:tcPr>
          <w:p w14:paraId="4AE9FE4E" w14:textId="77777777" w:rsidR="00B71673" w:rsidRPr="00BC3F23" w:rsidRDefault="00B71673" w:rsidP="00BC3F23">
            <w:pPr>
              <w:ind w:left="-20" w:right="-20"/>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Gestión de Mejora Institucional</w:t>
            </w:r>
          </w:p>
        </w:tc>
        <w:tc>
          <w:tcPr>
            <w:tcW w:w="1989" w:type="dxa"/>
            <w:tcMar>
              <w:top w:w="72" w:type="dxa"/>
              <w:left w:w="144" w:type="dxa"/>
              <w:bottom w:w="72" w:type="dxa"/>
              <w:right w:w="144" w:type="dxa"/>
            </w:tcMar>
          </w:tcPr>
          <w:p w14:paraId="0DCDE4C9" w14:textId="77777777" w:rsidR="00B71673" w:rsidRPr="00BC3F23" w:rsidRDefault="00B71673" w:rsidP="00BC3F23">
            <w:pPr>
              <w:ind w:left="-20" w:right="-20"/>
              <w:jc w:val="center"/>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2</w:t>
            </w:r>
          </w:p>
        </w:tc>
        <w:tc>
          <w:tcPr>
            <w:tcW w:w="2061" w:type="dxa"/>
            <w:tcMar>
              <w:top w:w="72" w:type="dxa"/>
              <w:left w:w="144" w:type="dxa"/>
              <w:bottom w:w="72" w:type="dxa"/>
              <w:right w:w="144" w:type="dxa"/>
            </w:tcMar>
          </w:tcPr>
          <w:p w14:paraId="2ECE9C75" w14:textId="77777777" w:rsidR="00B71673" w:rsidRPr="00BC3F23" w:rsidRDefault="00B71673" w:rsidP="00BC3F23">
            <w:pPr>
              <w:ind w:left="-20" w:right="-20"/>
              <w:jc w:val="center"/>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0</w:t>
            </w:r>
          </w:p>
        </w:tc>
      </w:tr>
      <w:tr w:rsidR="00B71673" w:rsidRPr="00BC3F23" w14:paraId="78BC571D" w14:textId="77777777" w:rsidTr="00BC3F23">
        <w:trPr>
          <w:trHeight w:val="2"/>
          <w:jc w:val="center"/>
        </w:trPr>
        <w:tc>
          <w:tcPr>
            <w:tcW w:w="4352" w:type="dxa"/>
            <w:tcMar>
              <w:top w:w="72" w:type="dxa"/>
              <w:left w:w="144" w:type="dxa"/>
              <w:bottom w:w="72" w:type="dxa"/>
              <w:right w:w="144" w:type="dxa"/>
            </w:tcMar>
          </w:tcPr>
          <w:p w14:paraId="21E69C3E" w14:textId="77777777" w:rsidR="00B71673" w:rsidRPr="00BC3F23" w:rsidRDefault="00B71673" w:rsidP="00BC3F23">
            <w:pPr>
              <w:ind w:left="-20" w:right="-20"/>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 xml:space="preserve">Gestión de Comunicaciones </w:t>
            </w:r>
          </w:p>
        </w:tc>
        <w:tc>
          <w:tcPr>
            <w:tcW w:w="1989" w:type="dxa"/>
            <w:tcMar>
              <w:top w:w="72" w:type="dxa"/>
              <w:left w:w="144" w:type="dxa"/>
              <w:bottom w:w="72" w:type="dxa"/>
              <w:right w:w="144" w:type="dxa"/>
            </w:tcMar>
          </w:tcPr>
          <w:p w14:paraId="2704B8E9" w14:textId="77777777" w:rsidR="00B71673" w:rsidRPr="00BC3F23" w:rsidRDefault="00B71673" w:rsidP="00BC3F23">
            <w:pPr>
              <w:ind w:left="-20" w:right="-20"/>
              <w:jc w:val="center"/>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1</w:t>
            </w:r>
          </w:p>
        </w:tc>
        <w:tc>
          <w:tcPr>
            <w:tcW w:w="2061" w:type="dxa"/>
            <w:tcMar>
              <w:top w:w="72" w:type="dxa"/>
              <w:left w:w="144" w:type="dxa"/>
              <w:bottom w:w="72" w:type="dxa"/>
              <w:right w:w="144" w:type="dxa"/>
            </w:tcMar>
          </w:tcPr>
          <w:p w14:paraId="7B3699EF" w14:textId="77777777" w:rsidR="00B71673" w:rsidRPr="00BC3F23" w:rsidRDefault="00B71673" w:rsidP="00BC3F23">
            <w:pPr>
              <w:ind w:left="-20" w:right="-20"/>
              <w:jc w:val="center"/>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0</w:t>
            </w:r>
          </w:p>
        </w:tc>
      </w:tr>
      <w:tr w:rsidR="00B71673" w:rsidRPr="00BC3F23" w14:paraId="32D24ABF" w14:textId="77777777" w:rsidTr="00BC3F23">
        <w:trPr>
          <w:trHeight w:val="2"/>
          <w:jc w:val="center"/>
        </w:trPr>
        <w:tc>
          <w:tcPr>
            <w:tcW w:w="4352" w:type="dxa"/>
            <w:tcMar>
              <w:top w:w="72" w:type="dxa"/>
              <w:left w:w="144" w:type="dxa"/>
              <w:bottom w:w="72" w:type="dxa"/>
              <w:right w:w="144" w:type="dxa"/>
            </w:tcMar>
          </w:tcPr>
          <w:p w14:paraId="6C66E5F3" w14:textId="77777777" w:rsidR="00B71673" w:rsidRPr="00BC3F23" w:rsidRDefault="00B71673" w:rsidP="00BC3F23">
            <w:pPr>
              <w:ind w:left="-20" w:right="-20"/>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 xml:space="preserve">Gestión de Control, Inspección y Vigilancia </w:t>
            </w:r>
          </w:p>
        </w:tc>
        <w:tc>
          <w:tcPr>
            <w:tcW w:w="1989" w:type="dxa"/>
            <w:tcMar>
              <w:top w:w="72" w:type="dxa"/>
              <w:left w:w="144" w:type="dxa"/>
              <w:bottom w:w="72" w:type="dxa"/>
              <w:right w:w="144" w:type="dxa"/>
            </w:tcMar>
          </w:tcPr>
          <w:p w14:paraId="42908334" w14:textId="77777777" w:rsidR="00B71673" w:rsidRPr="00BC3F23" w:rsidRDefault="00B71673" w:rsidP="00BC3F23">
            <w:pPr>
              <w:ind w:left="-20" w:right="-20"/>
              <w:jc w:val="center"/>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1</w:t>
            </w:r>
          </w:p>
        </w:tc>
        <w:tc>
          <w:tcPr>
            <w:tcW w:w="2061" w:type="dxa"/>
            <w:tcMar>
              <w:top w:w="72" w:type="dxa"/>
              <w:left w:w="144" w:type="dxa"/>
              <w:bottom w:w="72" w:type="dxa"/>
              <w:right w:w="144" w:type="dxa"/>
            </w:tcMar>
          </w:tcPr>
          <w:p w14:paraId="3D063955" w14:textId="77777777" w:rsidR="00B71673" w:rsidRPr="00BC3F23" w:rsidRDefault="00B71673" w:rsidP="00BC3F23">
            <w:pPr>
              <w:ind w:left="-20" w:right="-20"/>
              <w:jc w:val="center"/>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1</w:t>
            </w:r>
          </w:p>
        </w:tc>
      </w:tr>
      <w:tr w:rsidR="00B71673" w:rsidRPr="00BC3F23" w14:paraId="77503831" w14:textId="77777777" w:rsidTr="00BC3F23">
        <w:trPr>
          <w:trHeight w:val="2"/>
          <w:jc w:val="center"/>
        </w:trPr>
        <w:tc>
          <w:tcPr>
            <w:tcW w:w="4352" w:type="dxa"/>
            <w:tcMar>
              <w:top w:w="72" w:type="dxa"/>
              <w:left w:w="144" w:type="dxa"/>
              <w:bottom w:w="72" w:type="dxa"/>
              <w:right w:w="144" w:type="dxa"/>
            </w:tcMar>
          </w:tcPr>
          <w:p w14:paraId="488A4532" w14:textId="77777777" w:rsidR="00B71673" w:rsidRPr="00BC3F23" w:rsidRDefault="00B71673" w:rsidP="00BC3F23">
            <w:pPr>
              <w:ind w:left="-20" w:right="-20"/>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 xml:space="preserve">Gestión de la Operación </w:t>
            </w:r>
          </w:p>
        </w:tc>
        <w:tc>
          <w:tcPr>
            <w:tcW w:w="1989" w:type="dxa"/>
            <w:tcMar>
              <w:top w:w="72" w:type="dxa"/>
              <w:left w:w="144" w:type="dxa"/>
              <w:bottom w:w="72" w:type="dxa"/>
              <w:right w:w="144" w:type="dxa"/>
            </w:tcMar>
          </w:tcPr>
          <w:p w14:paraId="7B8D77C3" w14:textId="77777777" w:rsidR="00B71673" w:rsidRPr="00BC3F23" w:rsidRDefault="00B71673" w:rsidP="00BC3F23">
            <w:pPr>
              <w:ind w:left="-20" w:right="-20"/>
              <w:jc w:val="center"/>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2</w:t>
            </w:r>
          </w:p>
        </w:tc>
        <w:tc>
          <w:tcPr>
            <w:tcW w:w="2061" w:type="dxa"/>
            <w:tcMar>
              <w:top w:w="72" w:type="dxa"/>
              <w:left w:w="144" w:type="dxa"/>
              <w:bottom w:w="72" w:type="dxa"/>
              <w:right w:w="144" w:type="dxa"/>
            </w:tcMar>
          </w:tcPr>
          <w:p w14:paraId="7D38638E" w14:textId="77777777" w:rsidR="00B71673" w:rsidRPr="00BC3F23" w:rsidRDefault="00B71673" w:rsidP="00BC3F23">
            <w:pPr>
              <w:ind w:left="-20" w:right="-20"/>
              <w:jc w:val="center"/>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1</w:t>
            </w:r>
          </w:p>
        </w:tc>
      </w:tr>
      <w:tr w:rsidR="00B71673" w:rsidRPr="00BC3F23" w14:paraId="2AA3893C" w14:textId="77777777" w:rsidTr="00BC3F23">
        <w:trPr>
          <w:trHeight w:val="2"/>
          <w:jc w:val="center"/>
        </w:trPr>
        <w:tc>
          <w:tcPr>
            <w:tcW w:w="4352" w:type="dxa"/>
            <w:tcMar>
              <w:top w:w="72" w:type="dxa"/>
              <w:left w:w="144" w:type="dxa"/>
              <w:bottom w:w="72" w:type="dxa"/>
              <w:right w:w="144" w:type="dxa"/>
            </w:tcMar>
          </w:tcPr>
          <w:p w14:paraId="5B88A882" w14:textId="77777777" w:rsidR="00B71673" w:rsidRPr="00BC3F23" w:rsidRDefault="00B71673" w:rsidP="00BC3F23">
            <w:pPr>
              <w:ind w:left="-20" w:right="-20"/>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 xml:space="preserve">Gestión Procesos Disciplinarios </w:t>
            </w:r>
          </w:p>
        </w:tc>
        <w:tc>
          <w:tcPr>
            <w:tcW w:w="1989" w:type="dxa"/>
            <w:tcMar>
              <w:top w:w="72" w:type="dxa"/>
              <w:left w:w="144" w:type="dxa"/>
              <w:bottom w:w="72" w:type="dxa"/>
              <w:right w:w="144" w:type="dxa"/>
            </w:tcMar>
          </w:tcPr>
          <w:p w14:paraId="24B5750B" w14:textId="77777777" w:rsidR="00B71673" w:rsidRPr="00BC3F23" w:rsidRDefault="00B71673" w:rsidP="00BC3F23">
            <w:pPr>
              <w:ind w:left="-20" w:right="-20"/>
              <w:jc w:val="center"/>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1</w:t>
            </w:r>
          </w:p>
        </w:tc>
        <w:tc>
          <w:tcPr>
            <w:tcW w:w="2061" w:type="dxa"/>
            <w:tcMar>
              <w:top w:w="72" w:type="dxa"/>
              <w:left w:w="144" w:type="dxa"/>
              <w:bottom w:w="72" w:type="dxa"/>
              <w:right w:w="144" w:type="dxa"/>
            </w:tcMar>
          </w:tcPr>
          <w:p w14:paraId="6057FD76" w14:textId="77777777" w:rsidR="00B71673" w:rsidRPr="00BC3F23" w:rsidRDefault="00B71673" w:rsidP="00BC3F23">
            <w:pPr>
              <w:ind w:left="-20" w:right="-20"/>
              <w:jc w:val="center"/>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0</w:t>
            </w:r>
          </w:p>
        </w:tc>
      </w:tr>
      <w:tr w:rsidR="00B71673" w:rsidRPr="00BC3F23" w14:paraId="5CEC2055" w14:textId="77777777" w:rsidTr="00BC3F23">
        <w:trPr>
          <w:trHeight w:val="2"/>
          <w:jc w:val="center"/>
        </w:trPr>
        <w:tc>
          <w:tcPr>
            <w:tcW w:w="4352" w:type="dxa"/>
            <w:tcMar>
              <w:top w:w="72" w:type="dxa"/>
              <w:left w:w="144" w:type="dxa"/>
              <w:bottom w:w="72" w:type="dxa"/>
              <w:right w:w="144" w:type="dxa"/>
            </w:tcMar>
          </w:tcPr>
          <w:p w14:paraId="5ED495D1" w14:textId="77777777" w:rsidR="00B71673" w:rsidRPr="00BC3F23" w:rsidRDefault="00B71673" w:rsidP="00BC3F23">
            <w:pPr>
              <w:ind w:left="-20" w:right="-20"/>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Gestión Financiera</w:t>
            </w:r>
          </w:p>
        </w:tc>
        <w:tc>
          <w:tcPr>
            <w:tcW w:w="1989" w:type="dxa"/>
            <w:tcMar>
              <w:top w:w="72" w:type="dxa"/>
              <w:left w:w="144" w:type="dxa"/>
              <w:bottom w:w="72" w:type="dxa"/>
              <w:right w:w="144" w:type="dxa"/>
            </w:tcMar>
          </w:tcPr>
          <w:p w14:paraId="1C8456A8" w14:textId="77777777" w:rsidR="00B71673" w:rsidRPr="00BC3F23" w:rsidRDefault="00B71673" w:rsidP="00BC3F23">
            <w:pPr>
              <w:ind w:left="-20" w:right="-20"/>
              <w:jc w:val="center"/>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3</w:t>
            </w:r>
          </w:p>
        </w:tc>
        <w:tc>
          <w:tcPr>
            <w:tcW w:w="2061" w:type="dxa"/>
            <w:tcMar>
              <w:top w:w="72" w:type="dxa"/>
              <w:left w:w="144" w:type="dxa"/>
              <w:bottom w:w="72" w:type="dxa"/>
              <w:right w:w="144" w:type="dxa"/>
            </w:tcMar>
          </w:tcPr>
          <w:p w14:paraId="1BFD3BCE" w14:textId="77777777" w:rsidR="00B71673" w:rsidRPr="00BC3F23" w:rsidRDefault="00B71673" w:rsidP="00BC3F23">
            <w:pPr>
              <w:ind w:left="-20" w:right="-20"/>
              <w:jc w:val="center"/>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3</w:t>
            </w:r>
          </w:p>
        </w:tc>
      </w:tr>
      <w:tr w:rsidR="00B71673" w:rsidRPr="00BC3F23" w14:paraId="7BA4DBC5" w14:textId="77777777" w:rsidTr="00BC3F23">
        <w:trPr>
          <w:trHeight w:val="2"/>
          <w:jc w:val="center"/>
        </w:trPr>
        <w:tc>
          <w:tcPr>
            <w:tcW w:w="4352" w:type="dxa"/>
            <w:tcMar>
              <w:top w:w="72" w:type="dxa"/>
              <w:left w:w="144" w:type="dxa"/>
              <w:bottom w:w="72" w:type="dxa"/>
              <w:right w:w="144" w:type="dxa"/>
            </w:tcMar>
          </w:tcPr>
          <w:p w14:paraId="69A13631" w14:textId="77777777" w:rsidR="00B71673" w:rsidRPr="00BC3F23" w:rsidRDefault="00B71673" w:rsidP="00BC3F23">
            <w:pPr>
              <w:ind w:left="-20" w:right="-20"/>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 xml:space="preserve">Gestión Documental </w:t>
            </w:r>
          </w:p>
        </w:tc>
        <w:tc>
          <w:tcPr>
            <w:tcW w:w="1989" w:type="dxa"/>
            <w:tcMar>
              <w:top w:w="72" w:type="dxa"/>
              <w:left w:w="144" w:type="dxa"/>
              <w:bottom w:w="72" w:type="dxa"/>
              <w:right w:w="144" w:type="dxa"/>
            </w:tcMar>
          </w:tcPr>
          <w:p w14:paraId="68A8E36B" w14:textId="77777777" w:rsidR="00B71673" w:rsidRPr="00BC3F23" w:rsidRDefault="00B71673" w:rsidP="00BC3F23">
            <w:pPr>
              <w:ind w:left="-20" w:right="-20"/>
              <w:jc w:val="center"/>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3</w:t>
            </w:r>
          </w:p>
        </w:tc>
        <w:tc>
          <w:tcPr>
            <w:tcW w:w="2061" w:type="dxa"/>
            <w:tcMar>
              <w:top w:w="72" w:type="dxa"/>
              <w:left w:w="144" w:type="dxa"/>
              <w:bottom w:w="72" w:type="dxa"/>
              <w:right w:w="144" w:type="dxa"/>
            </w:tcMar>
          </w:tcPr>
          <w:p w14:paraId="3229761C" w14:textId="77777777" w:rsidR="00B71673" w:rsidRPr="00BC3F23" w:rsidRDefault="00B71673" w:rsidP="00BC3F23">
            <w:pPr>
              <w:ind w:left="-20" w:right="-20"/>
              <w:jc w:val="center"/>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1</w:t>
            </w:r>
          </w:p>
        </w:tc>
      </w:tr>
      <w:tr w:rsidR="00B71673" w:rsidRPr="00BC3F23" w14:paraId="0AA197FD" w14:textId="77777777" w:rsidTr="00BC3F23">
        <w:trPr>
          <w:trHeight w:val="2"/>
          <w:jc w:val="center"/>
        </w:trPr>
        <w:tc>
          <w:tcPr>
            <w:tcW w:w="4352" w:type="dxa"/>
            <w:tcMar>
              <w:top w:w="72" w:type="dxa"/>
              <w:left w:w="144" w:type="dxa"/>
              <w:bottom w:w="72" w:type="dxa"/>
              <w:right w:w="144" w:type="dxa"/>
            </w:tcMar>
          </w:tcPr>
          <w:p w14:paraId="7E901F55" w14:textId="77777777" w:rsidR="00B71673" w:rsidRPr="00BC3F23" w:rsidRDefault="00B71673" w:rsidP="00BC3F23">
            <w:pPr>
              <w:ind w:left="-20" w:right="-20"/>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 xml:space="preserve">Gestión Administrativa </w:t>
            </w:r>
          </w:p>
        </w:tc>
        <w:tc>
          <w:tcPr>
            <w:tcW w:w="1989" w:type="dxa"/>
            <w:tcMar>
              <w:top w:w="72" w:type="dxa"/>
              <w:left w:w="144" w:type="dxa"/>
              <w:bottom w:w="72" w:type="dxa"/>
              <w:right w:w="144" w:type="dxa"/>
            </w:tcMar>
          </w:tcPr>
          <w:p w14:paraId="7A0EE900" w14:textId="77777777" w:rsidR="00B71673" w:rsidRPr="00BC3F23" w:rsidRDefault="00B71673" w:rsidP="00BC3F23">
            <w:pPr>
              <w:ind w:left="-20" w:right="-20"/>
              <w:jc w:val="center"/>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3</w:t>
            </w:r>
          </w:p>
        </w:tc>
        <w:tc>
          <w:tcPr>
            <w:tcW w:w="2061" w:type="dxa"/>
            <w:tcMar>
              <w:top w:w="72" w:type="dxa"/>
              <w:left w:w="144" w:type="dxa"/>
              <w:bottom w:w="72" w:type="dxa"/>
              <w:right w:w="144" w:type="dxa"/>
            </w:tcMar>
          </w:tcPr>
          <w:p w14:paraId="290D9F36" w14:textId="77777777" w:rsidR="00B71673" w:rsidRPr="00BC3F23" w:rsidRDefault="00B71673" w:rsidP="00BC3F23">
            <w:pPr>
              <w:ind w:left="-20" w:right="-20"/>
              <w:jc w:val="center"/>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1</w:t>
            </w:r>
          </w:p>
        </w:tc>
      </w:tr>
      <w:tr w:rsidR="00B71673" w:rsidRPr="00BC3F23" w14:paraId="4856E4DF" w14:textId="77777777" w:rsidTr="00BC3F23">
        <w:trPr>
          <w:trHeight w:val="2"/>
          <w:jc w:val="center"/>
        </w:trPr>
        <w:tc>
          <w:tcPr>
            <w:tcW w:w="4352" w:type="dxa"/>
            <w:tcMar>
              <w:top w:w="72" w:type="dxa"/>
              <w:left w:w="144" w:type="dxa"/>
              <w:bottom w:w="72" w:type="dxa"/>
              <w:right w:w="144" w:type="dxa"/>
            </w:tcMar>
          </w:tcPr>
          <w:p w14:paraId="74506F51" w14:textId="77777777" w:rsidR="00B71673" w:rsidRPr="00BC3F23" w:rsidRDefault="00B71673" w:rsidP="00BC3F23">
            <w:pPr>
              <w:ind w:left="-20" w:right="-20"/>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 xml:space="preserve">Gestión del Talento Humano </w:t>
            </w:r>
          </w:p>
        </w:tc>
        <w:tc>
          <w:tcPr>
            <w:tcW w:w="1989" w:type="dxa"/>
            <w:tcMar>
              <w:top w:w="72" w:type="dxa"/>
              <w:left w:w="144" w:type="dxa"/>
              <w:bottom w:w="72" w:type="dxa"/>
              <w:right w:w="144" w:type="dxa"/>
            </w:tcMar>
          </w:tcPr>
          <w:p w14:paraId="4CCB6F49" w14:textId="77777777" w:rsidR="00B71673" w:rsidRPr="00BC3F23" w:rsidRDefault="00B71673" w:rsidP="00BC3F23">
            <w:pPr>
              <w:ind w:left="-20" w:right="-20"/>
              <w:jc w:val="center"/>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2</w:t>
            </w:r>
          </w:p>
        </w:tc>
        <w:tc>
          <w:tcPr>
            <w:tcW w:w="2061" w:type="dxa"/>
            <w:tcMar>
              <w:top w:w="72" w:type="dxa"/>
              <w:left w:w="144" w:type="dxa"/>
              <w:bottom w:w="72" w:type="dxa"/>
              <w:right w:w="144" w:type="dxa"/>
            </w:tcMar>
          </w:tcPr>
          <w:p w14:paraId="33791CE9" w14:textId="77777777" w:rsidR="00B71673" w:rsidRPr="00BC3F23" w:rsidRDefault="00B71673" w:rsidP="00BC3F23">
            <w:pPr>
              <w:ind w:left="-20" w:right="-20"/>
              <w:jc w:val="center"/>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0</w:t>
            </w:r>
          </w:p>
        </w:tc>
      </w:tr>
      <w:tr w:rsidR="00B71673" w:rsidRPr="00BC3F23" w14:paraId="142E21BE" w14:textId="77777777" w:rsidTr="00BC3F23">
        <w:trPr>
          <w:trHeight w:val="2"/>
          <w:jc w:val="center"/>
        </w:trPr>
        <w:tc>
          <w:tcPr>
            <w:tcW w:w="4352" w:type="dxa"/>
            <w:tcMar>
              <w:top w:w="72" w:type="dxa"/>
              <w:left w:w="144" w:type="dxa"/>
              <w:bottom w:w="72" w:type="dxa"/>
              <w:right w:w="144" w:type="dxa"/>
            </w:tcMar>
          </w:tcPr>
          <w:p w14:paraId="48970AC4" w14:textId="77777777" w:rsidR="00B71673" w:rsidRPr="00BC3F23" w:rsidRDefault="00B71673" w:rsidP="00BC3F23">
            <w:pPr>
              <w:ind w:left="-20" w:right="-20"/>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 xml:space="preserve">Gestión Jurídica </w:t>
            </w:r>
          </w:p>
        </w:tc>
        <w:tc>
          <w:tcPr>
            <w:tcW w:w="1989" w:type="dxa"/>
            <w:tcMar>
              <w:top w:w="72" w:type="dxa"/>
              <w:left w:w="144" w:type="dxa"/>
              <w:bottom w:w="72" w:type="dxa"/>
              <w:right w:w="144" w:type="dxa"/>
            </w:tcMar>
          </w:tcPr>
          <w:p w14:paraId="6584CD2E" w14:textId="77777777" w:rsidR="00B71673" w:rsidRPr="00BC3F23" w:rsidRDefault="00B71673" w:rsidP="00BC3F23">
            <w:pPr>
              <w:ind w:left="-20" w:right="-20"/>
              <w:jc w:val="center"/>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5</w:t>
            </w:r>
          </w:p>
        </w:tc>
        <w:tc>
          <w:tcPr>
            <w:tcW w:w="2061" w:type="dxa"/>
            <w:tcMar>
              <w:top w:w="72" w:type="dxa"/>
              <w:left w:w="144" w:type="dxa"/>
              <w:bottom w:w="72" w:type="dxa"/>
              <w:right w:w="144" w:type="dxa"/>
            </w:tcMar>
          </w:tcPr>
          <w:p w14:paraId="32C03E98" w14:textId="77777777" w:rsidR="00B71673" w:rsidRPr="00BC3F23" w:rsidRDefault="00B71673" w:rsidP="00BC3F23">
            <w:pPr>
              <w:ind w:left="-20" w:right="-20"/>
              <w:jc w:val="center"/>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1</w:t>
            </w:r>
          </w:p>
        </w:tc>
      </w:tr>
      <w:tr w:rsidR="00B71673" w:rsidRPr="00BC3F23" w14:paraId="267D7FBF" w14:textId="77777777" w:rsidTr="00BC3F23">
        <w:trPr>
          <w:trHeight w:val="2"/>
          <w:jc w:val="center"/>
        </w:trPr>
        <w:tc>
          <w:tcPr>
            <w:tcW w:w="4352" w:type="dxa"/>
            <w:tcMar>
              <w:top w:w="72" w:type="dxa"/>
              <w:left w:w="144" w:type="dxa"/>
              <w:bottom w:w="72" w:type="dxa"/>
              <w:right w:w="144" w:type="dxa"/>
            </w:tcMar>
          </w:tcPr>
          <w:p w14:paraId="48D1254E" w14:textId="77777777" w:rsidR="00B71673" w:rsidRPr="00BC3F23" w:rsidRDefault="00B71673" w:rsidP="00BC3F23">
            <w:pPr>
              <w:ind w:left="-20" w:right="-20"/>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 xml:space="preserve">Gestión de Sistemas e Información </w:t>
            </w:r>
          </w:p>
        </w:tc>
        <w:tc>
          <w:tcPr>
            <w:tcW w:w="1989" w:type="dxa"/>
            <w:tcMar>
              <w:top w:w="72" w:type="dxa"/>
              <w:left w:w="144" w:type="dxa"/>
              <w:bottom w:w="72" w:type="dxa"/>
              <w:right w:w="144" w:type="dxa"/>
            </w:tcMar>
          </w:tcPr>
          <w:p w14:paraId="1A90EC6B" w14:textId="77777777" w:rsidR="00B71673" w:rsidRPr="00BC3F23" w:rsidRDefault="00B71673" w:rsidP="00BC3F23">
            <w:pPr>
              <w:ind w:left="-20" w:right="-20"/>
              <w:jc w:val="center"/>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2</w:t>
            </w:r>
          </w:p>
        </w:tc>
        <w:tc>
          <w:tcPr>
            <w:tcW w:w="2061" w:type="dxa"/>
            <w:tcMar>
              <w:top w:w="72" w:type="dxa"/>
              <w:left w:w="144" w:type="dxa"/>
              <w:bottom w:w="72" w:type="dxa"/>
              <w:right w:w="144" w:type="dxa"/>
            </w:tcMar>
          </w:tcPr>
          <w:p w14:paraId="44CA787F" w14:textId="77777777" w:rsidR="00B71673" w:rsidRPr="00BC3F23" w:rsidRDefault="00B71673" w:rsidP="00BC3F23">
            <w:pPr>
              <w:ind w:left="-20" w:right="-20"/>
              <w:jc w:val="center"/>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1</w:t>
            </w:r>
          </w:p>
        </w:tc>
      </w:tr>
      <w:tr w:rsidR="00B71673" w:rsidRPr="00BC3F23" w14:paraId="33794137" w14:textId="77777777" w:rsidTr="00BC3F23">
        <w:trPr>
          <w:trHeight w:val="2"/>
          <w:jc w:val="center"/>
        </w:trPr>
        <w:tc>
          <w:tcPr>
            <w:tcW w:w="4352" w:type="dxa"/>
            <w:tcMar>
              <w:top w:w="72" w:type="dxa"/>
              <w:left w:w="144" w:type="dxa"/>
              <w:bottom w:w="72" w:type="dxa"/>
              <w:right w:w="144" w:type="dxa"/>
            </w:tcMar>
          </w:tcPr>
          <w:p w14:paraId="379A9389" w14:textId="77777777" w:rsidR="00B71673" w:rsidRPr="00BC3F23" w:rsidRDefault="00B71673" w:rsidP="00BC3F23">
            <w:pPr>
              <w:ind w:left="-20" w:right="-20"/>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lastRenderedPageBreak/>
              <w:t>Gestión Contractual</w:t>
            </w:r>
          </w:p>
        </w:tc>
        <w:tc>
          <w:tcPr>
            <w:tcW w:w="1989" w:type="dxa"/>
            <w:tcMar>
              <w:top w:w="72" w:type="dxa"/>
              <w:left w:w="144" w:type="dxa"/>
              <w:bottom w:w="72" w:type="dxa"/>
              <w:right w:w="144" w:type="dxa"/>
            </w:tcMar>
          </w:tcPr>
          <w:p w14:paraId="401ABDBF" w14:textId="77777777" w:rsidR="00B71673" w:rsidRPr="00BC3F23" w:rsidRDefault="00B71673" w:rsidP="00BC3F23">
            <w:pPr>
              <w:ind w:left="-20" w:right="-20"/>
              <w:jc w:val="center"/>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3</w:t>
            </w:r>
          </w:p>
        </w:tc>
        <w:tc>
          <w:tcPr>
            <w:tcW w:w="2061" w:type="dxa"/>
            <w:tcMar>
              <w:top w:w="72" w:type="dxa"/>
              <w:left w:w="144" w:type="dxa"/>
              <w:bottom w:w="72" w:type="dxa"/>
              <w:right w:w="144" w:type="dxa"/>
            </w:tcMar>
          </w:tcPr>
          <w:p w14:paraId="5CEE0D18" w14:textId="77777777" w:rsidR="00B71673" w:rsidRPr="00BC3F23" w:rsidRDefault="00B71673" w:rsidP="00BC3F23">
            <w:pPr>
              <w:ind w:left="-20" w:right="-20"/>
              <w:jc w:val="center"/>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1</w:t>
            </w:r>
          </w:p>
        </w:tc>
      </w:tr>
      <w:tr w:rsidR="00B71673" w:rsidRPr="00BC3F23" w14:paraId="03BA892A" w14:textId="77777777" w:rsidTr="00BC3F23">
        <w:trPr>
          <w:trHeight w:val="2"/>
          <w:jc w:val="center"/>
        </w:trPr>
        <w:tc>
          <w:tcPr>
            <w:tcW w:w="4352" w:type="dxa"/>
            <w:tcMar>
              <w:top w:w="72" w:type="dxa"/>
              <w:left w:w="144" w:type="dxa"/>
              <w:bottom w:w="72" w:type="dxa"/>
              <w:right w:w="144" w:type="dxa"/>
            </w:tcMar>
          </w:tcPr>
          <w:p w14:paraId="4DC7993F" w14:textId="77777777" w:rsidR="00B71673" w:rsidRPr="00BC3F23" w:rsidRDefault="00B71673" w:rsidP="00BC3F23">
            <w:pPr>
              <w:ind w:left="-20" w:right="-20"/>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Gestión de Evaluación y Seguimiento</w:t>
            </w:r>
          </w:p>
        </w:tc>
        <w:tc>
          <w:tcPr>
            <w:tcW w:w="1989" w:type="dxa"/>
            <w:tcMar>
              <w:top w:w="72" w:type="dxa"/>
              <w:left w:w="144" w:type="dxa"/>
              <w:bottom w:w="72" w:type="dxa"/>
              <w:right w:w="144" w:type="dxa"/>
            </w:tcMar>
          </w:tcPr>
          <w:p w14:paraId="7D4EDD8D" w14:textId="77777777" w:rsidR="00B71673" w:rsidRPr="00BC3F23" w:rsidRDefault="00B71673" w:rsidP="00BC3F23">
            <w:pPr>
              <w:ind w:left="-20" w:right="-20"/>
              <w:jc w:val="center"/>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1</w:t>
            </w:r>
          </w:p>
        </w:tc>
        <w:tc>
          <w:tcPr>
            <w:tcW w:w="2061" w:type="dxa"/>
            <w:tcMar>
              <w:top w:w="72" w:type="dxa"/>
              <w:left w:w="144" w:type="dxa"/>
              <w:bottom w:w="72" w:type="dxa"/>
              <w:right w:w="144" w:type="dxa"/>
            </w:tcMar>
          </w:tcPr>
          <w:p w14:paraId="559657FE" w14:textId="77777777" w:rsidR="00B71673" w:rsidRPr="00BC3F23" w:rsidRDefault="00B71673" w:rsidP="00BC3F23">
            <w:pPr>
              <w:ind w:left="-20" w:right="-20"/>
              <w:jc w:val="center"/>
              <w:rPr>
                <w:rFonts w:ascii="Verdana" w:eastAsia="Montserrat" w:hAnsi="Verdana" w:cs="Montserrat"/>
                <w:color w:val="000000" w:themeColor="text1"/>
                <w:sz w:val="16"/>
                <w:szCs w:val="16"/>
              </w:rPr>
            </w:pPr>
            <w:r w:rsidRPr="00BC3F23">
              <w:rPr>
                <w:rFonts w:ascii="Verdana" w:eastAsia="Montserrat" w:hAnsi="Verdana" w:cs="Montserrat"/>
                <w:color w:val="000000" w:themeColor="text1"/>
                <w:sz w:val="16"/>
                <w:szCs w:val="16"/>
              </w:rPr>
              <w:t>1</w:t>
            </w:r>
          </w:p>
        </w:tc>
      </w:tr>
    </w:tbl>
    <w:p w14:paraId="262CB43A" w14:textId="77777777" w:rsidR="00B71673" w:rsidRPr="0021660A" w:rsidRDefault="00B71673" w:rsidP="00A263D0">
      <w:pPr>
        <w:spacing w:after="240"/>
        <w:jc w:val="center"/>
        <w:rPr>
          <w:rFonts w:ascii="Verdana" w:hAnsi="Verdana"/>
          <w:sz w:val="14"/>
          <w:szCs w:val="14"/>
        </w:rPr>
      </w:pPr>
      <w:r w:rsidRPr="0021660A">
        <w:rPr>
          <w:rFonts w:ascii="Verdana" w:hAnsi="Verdana"/>
          <w:sz w:val="14"/>
          <w:szCs w:val="14"/>
        </w:rPr>
        <w:t>Fuente: Supervigilancia – Oficina Asesora de Planeación - Actualizado a 29-01-2025</w:t>
      </w:r>
    </w:p>
    <w:p w14:paraId="38DA4547" w14:textId="6E96F160" w:rsidR="00B71673" w:rsidRPr="0021660A" w:rsidRDefault="00B71673" w:rsidP="0001006C">
      <w:pPr>
        <w:pStyle w:val="Ttulo2"/>
        <w:numPr>
          <w:ilvl w:val="2"/>
          <w:numId w:val="30"/>
        </w:numPr>
        <w:ind w:left="709"/>
        <w:rPr>
          <w:rFonts w:ascii="Verdana" w:hAnsi="Verdana"/>
          <w:sz w:val="24"/>
        </w:rPr>
      </w:pPr>
      <w:bookmarkStart w:id="476" w:name="_Toc189128721"/>
      <w:bookmarkStart w:id="477" w:name="_Toc189250035"/>
      <w:r w:rsidRPr="0021660A">
        <w:rPr>
          <w:rFonts w:ascii="Verdana" w:hAnsi="Verdana"/>
          <w:sz w:val="24"/>
        </w:rPr>
        <w:t>Planes de Mejoramiento</w:t>
      </w:r>
      <w:bookmarkEnd w:id="476"/>
      <w:bookmarkEnd w:id="477"/>
    </w:p>
    <w:p w14:paraId="28A08AD0" w14:textId="77777777" w:rsidR="00B71673" w:rsidRPr="0021660A" w:rsidRDefault="00B71673" w:rsidP="00B71673">
      <w:pPr>
        <w:rPr>
          <w:rFonts w:ascii="Verdana" w:hAnsi="Verdana"/>
        </w:rPr>
      </w:pPr>
    </w:p>
    <w:p w14:paraId="31FA151F" w14:textId="77777777" w:rsidR="00B71673" w:rsidRPr="0021660A" w:rsidRDefault="00B71673" w:rsidP="00B71673">
      <w:pPr>
        <w:jc w:val="both"/>
        <w:rPr>
          <w:rFonts w:ascii="Verdana" w:hAnsi="Verdana"/>
          <w:sz w:val="22"/>
        </w:rPr>
      </w:pPr>
      <w:r w:rsidRPr="0021660A">
        <w:rPr>
          <w:rFonts w:ascii="Verdana" w:hAnsi="Verdana"/>
          <w:sz w:val="22"/>
        </w:rPr>
        <w:t>Los planes de mejoramiento corresponden a todos aquellos que se han formulado producto de las diferentes auditorías internas y externas, incluyendo vigencias anteriores:</w:t>
      </w:r>
    </w:p>
    <w:p w14:paraId="62090BA5" w14:textId="77777777" w:rsidR="00B71673" w:rsidRPr="0021660A" w:rsidRDefault="00B71673" w:rsidP="00B71673">
      <w:pPr>
        <w:rPr>
          <w:rFonts w:ascii="Verdana" w:hAnsi="Verdana"/>
        </w:rPr>
      </w:pPr>
    </w:p>
    <w:p w14:paraId="10109A6D" w14:textId="2DAB2688" w:rsidR="00B71673" w:rsidRPr="0021660A" w:rsidRDefault="00B71673" w:rsidP="00B71673">
      <w:pPr>
        <w:pStyle w:val="Descripcin"/>
        <w:keepNext/>
        <w:jc w:val="center"/>
        <w:rPr>
          <w:rFonts w:ascii="Verdana" w:hAnsi="Verdana"/>
        </w:rPr>
      </w:pPr>
      <w:bookmarkStart w:id="478" w:name="_Toc189128936"/>
      <w:bookmarkStart w:id="479" w:name="_Toc189250432"/>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AC3868">
        <w:rPr>
          <w:rFonts w:ascii="Verdana" w:hAnsi="Verdana"/>
          <w:noProof/>
        </w:rPr>
        <w:t>37</w:t>
      </w:r>
      <w:r w:rsidRPr="0021660A">
        <w:rPr>
          <w:rFonts w:ascii="Verdana" w:hAnsi="Verdana"/>
        </w:rPr>
        <w:fldChar w:fldCharType="end"/>
      </w:r>
      <w:r w:rsidRPr="0021660A">
        <w:rPr>
          <w:rFonts w:ascii="Verdana" w:hAnsi="Verdana"/>
        </w:rPr>
        <w:t>. Planes de Mejoramiento</w:t>
      </w:r>
      <w:bookmarkEnd w:id="478"/>
      <w:bookmarkEnd w:id="479"/>
    </w:p>
    <w:tbl>
      <w:tblPr>
        <w:tblW w:w="8050" w:type="dxa"/>
        <w:jc w:val="center"/>
        <w:tblCellMar>
          <w:left w:w="70" w:type="dxa"/>
          <w:right w:w="70" w:type="dxa"/>
        </w:tblCellMar>
        <w:tblLook w:val="04A0" w:firstRow="1" w:lastRow="0" w:firstColumn="1" w:lastColumn="0" w:noHBand="0" w:noVBand="1"/>
      </w:tblPr>
      <w:tblGrid>
        <w:gridCol w:w="2662"/>
        <w:gridCol w:w="995"/>
        <w:gridCol w:w="1150"/>
        <w:gridCol w:w="1094"/>
        <w:gridCol w:w="1160"/>
        <w:gridCol w:w="989"/>
      </w:tblGrid>
      <w:tr w:rsidR="00B71673" w:rsidRPr="0021660A" w14:paraId="1CD6D5F9" w14:textId="77777777" w:rsidTr="00AC3868">
        <w:trPr>
          <w:trHeight w:val="166"/>
          <w:jc w:val="center"/>
        </w:trPr>
        <w:tc>
          <w:tcPr>
            <w:tcW w:w="2662" w:type="dxa"/>
            <w:tcBorders>
              <w:top w:val="single" w:sz="8" w:space="0" w:color="auto"/>
              <w:left w:val="single" w:sz="8" w:space="0" w:color="auto"/>
              <w:bottom w:val="single" w:sz="8" w:space="0" w:color="auto"/>
              <w:right w:val="single" w:sz="8" w:space="0" w:color="auto"/>
            </w:tcBorders>
            <w:shd w:val="clear" w:color="000000" w:fill="1F3864"/>
            <w:vAlign w:val="center"/>
            <w:hideMark/>
          </w:tcPr>
          <w:p w14:paraId="68010722" w14:textId="77777777" w:rsidR="00B71673" w:rsidRPr="0021660A" w:rsidRDefault="00B71673" w:rsidP="002321FD">
            <w:pPr>
              <w:jc w:val="center"/>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t>Tipo de Auditoría</w:t>
            </w:r>
          </w:p>
        </w:tc>
        <w:tc>
          <w:tcPr>
            <w:tcW w:w="995" w:type="dxa"/>
            <w:tcBorders>
              <w:top w:val="single" w:sz="8" w:space="0" w:color="auto"/>
              <w:left w:val="nil"/>
              <w:bottom w:val="single" w:sz="8" w:space="0" w:color="auto"/>
              <w:right w:val="single" w:sz="8" w:space="0" w:color="auto"/>
            </w:tcBorders>
            <w:shd w:val="clear" w:color="000000" w:fill="1F3864"/>
            <w:vAlign w:val="center"/>
            <w:hideMark/>
          </w:tcPr>
          <w:p w14:paraId="0A7BA4C2" w14:textId="77777777" w:rsidR="00B71673" w:rsidRPr="0021660A" w:rsidRDefault="00B71673" w:rsidP="002321FD">
            <w:pPr>
              <w:jc w:val="center"/>
              <w:rPr>
                <w:rFonts w:ascii="Verdana" w:eastAsia="Times New Roman" w:hAnsi="Verdana" w:cs="Calibri"/>
                <w:b/>
                <w:bCs/>
                <w:color w:val="FFFFFF"/>
                <w:sz w:val="16"/>
                <w:szCs w:val="16"/>
                <w:lang w:eastAsia="es-CO"/>
              </w:rPr>
            </w:pPr>
            <w:proofErr w:type="gramStart"/>
            <w:r w:rsidRPr="0021660A">
              <w:rPr>
                <w:rFonts w:ascii="Verdana" w:eastAsia="Times New Roman" w:hAnsi="Verdana" w:cs="Calibri"/>
                <w:b/>
                <w:bCs/>
                <w:color w:val="FFFFFF"/>
                <w:sz w:val="16"/>
                <w:szCs w:val="16"/>
                <w:lang w:eastAsia="es-CO"/>
              </w:rPr>
              <w:t>Total</w:t>
            </w:r>
            <w:proofErr w:type="gramEnd"/>
            <w:r w:rsidRPr="0021660A">
              <w:rPr>
                <w:rFonts w:ascii="Verdana" w:eastAsia="Times New Roman" w:hAnsi="Verdana" w:cs="Calibri"/>
                <w:b/>
                <w:bCs/>
                <w:color w:val="FFFFFF"/>
                <w:sz w:val="16"/>
                <w:szCs w:val="16"/>
                <w:lang w:eastAsia="es-CO"/>
              </w:rPr>
              <w:t xml:space="preserve"> Tareas</w:t>
            </w:r>
          </w:p>
        </w:tc>
        <w:tc>
          <w:tcPr>
            <w:tcW w:w="1150" w:type="dxa"/>
            <w:tcBorders>
              <w:top w:val="single" w:sz="8" w:space="0" w:color="auto"/>
              <w:left w:val="nil"/>
              <w:bottom w:val="single" w:sz="8" w:space="0" w:color="auto"/>
              <w:right w:val="single" w:sz="8" w:space="0" w:color="auto"/>
            </w:tcBorders>
            <w:shd w:val="clear" w:color="000000" w:fill="1F3864"/>
            <w:vAlign w:val="center"/>
            <w:hideMark/>
          </w:tcPr>
          <w:p w14:paraId="446C4E30" w14:textId="77777777" w:rsidR="00B71673" w:rsidRPr="0021660A" w:rsidRDefault="00B71673" w:rsidP="002321FD">
            <w:pPr>
              <w:jc w:val="center"/>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t>Tareas Planeadas</w:t>
            </w:r>
          </w:p>
        </w:tc>
        <w:tc>
          <w:tcPr>
            <w:tcW w:w="1094" w:type="dxa"/>
            <w:tcBorders>
              <w:top w:val="single" w:sz="8" w:space="0" w:color="auto"/>
              <w:left w:val="nil"/>
              <w:bottom w:val="single" w:sz="8" w:space="0" w:color="auto"/>
              <w:right w:val="single" w:sz="8" w:space="0" w:color="auto"/>
            </w:tcBorders>
            <w:shd w:val="clear" w:color="000000" w:fill="1F3864"/>
            <w:vAlign w:val="center"/>
            <w:hideMark/>
          </w:tcPr>
          <w:p w14:paraId="0A006B9F" w14:textId="77777777" w:rsidR="00B71673" w:rsidRPr="0021660A" w:rsidRDefault="00B71673" w:rsidP="002321FD">
            <w:pPr>
              <w:jc w:val="center"/>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t>Tareas Cumplidas</w:t>
            </w:r>
          </w:p>
        </w:tc>
        <w:tc>
          <w:tcPr>
            <w:tcW w:w="1160" w:type="dxa"/>
            <w:tcBorders>
              <w:top w:val="single" w:sz="8" w:space="0" w:color="auto"/>
              <w:left w:val="nil"/>
              <w:bottom w:val="single" w:sz="8" w:space="0" w:color="auto"/>
              <w:right w:val="single" w:sz="8" w:space="0" w:color="auto"/>
            </w:tcBorders>
            <w:shd w:val="clear" w:color="000000" w:fill="1F3864"/>
            <w:vAlign w:val="center"/>
            <w:hideMark/>
          </w:tcPr>
          <w:p w14:paraId="4D2D609E" w14:textId="77777777" w:rsidR="00B71673" w:rsidRPr="0021660A" w:rsidRDefault="00B71673" w:rsidP="002321FD">
            <w:pPr>
              <w:jc w:val="center"/>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t>Tareas Pendientes</w:t>
            </w:r>
          </w:p>
        </w:tc>
        <w:tc>
          <w:tcPr>
            <w:tcW w:w="0" w:type="auto"/>
            <w:tcBorders>
              <w:top w:val="single" w:sz="8" w:space="0" w:color="auto"/>
              <w:left w:val="nil"/>
              <w:bottom w:val="single" w:sz="8" w:space="0" w:color="auto"/>
              <w:right w:val="single" w:sz="8" w:space="0" w:color="auto"/>
            </w:tcBorders>
            <w:shd w:val="clear" w:color="000000" w:fill="1F3864"/>
            <w:vAlign w:val="center"/>
            <w:hideMark/>
          </w:tcPr>
          <w:p w14:paraId="60E06D88" w14:textId="77777777" w:rsidR="00B71673" w:rsidRPr="0021660A" w:rsidRDefault="00B71673" w:rsidP="002321FD">
            <w:pPr>
              <w:jc w:val="center"/>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t>Avance Real</w:t>
            </w:r>
          </w:p>
        </w:tc>
      </w:tr>
      <w:tr w:rsidR="00B71673" w:rsidRPr="0021660A" w14:paraId="54846496" w14:textId="77777777" w:rsidTr="00AC3868">
        <w:trPr>
          <w:trHeight w:val="119"/>
          <w:jc w:val="center"/>
        </w:trPr>
        <w:tc>
          <w:tcPr>
            <w:tcW w:w="2662" w:type="dxa"/>
            <w:tcBorders>
              <w:top w:val="nil"/>
              <w:left w:val="single" w:sz="8" w:space="0" w:color="auto"/>
              <w:bottom w:val="single" w:sz="8" w:space="0" w:color="auto"/>
              <w:right w:val="single" w:sz="8" w:space="0" w:color="auto"/>
            </w:tcBorders>
            <w:shd w:val="clear" w:color="auto" w:fill="auto"/>
            <w:vAlign w:val="center"/>
            <w:hideMark/>
          </w:tcPr>
          <w:p w14:paraId="78DB6395" w14:textId="1080FFE1" w:rsidR="00B71673" w:rsidRPr="0021660A" w:rsidRDefault="00B71673" w:rsidP="002321FD">
            <w:pPr>
              <w:rPr>
                <w:rFonts w:ascii="Verdana" w:eastAsia="Times New Roman" w:hAnsi="Verdana" w:cs="Calibri"/>
                <w:b/>
                <w:bCs/>
                <w:color w:val="333740"/>
                <w:sz w:val="16"/>
                <w:szCs w:val="16"/>
                <w:lang w:eastAsia="es-CO"/>
              </w:rPr>
            </w:pPr>
            <w:r w:rsidRPr="0021660A">
              <w:rPr>
                <w:rFonts w:ascii="Verdana" w:eastAsia="Times New Roman" w:hAnsi="Verdana" w:cs="Calibri"/>
                <w:b/>
                <w:bCs/>
                <w:color w:val="333740"/>
                <w:sz w:val="16"/>
                <w:szCs w:val="16"/>
                <w:lang w:eastAsia="es-CO"/>
              </w:rPr>
              <w:t xml:space="preserve">1. </w:t>
            </w:r>
            <w:r w:rsidR="00BC3F23" w:rsidRPr="0021660A">
              <w:rPr>
                <w:rFonts w:ascii="Verdana" w:eastAsia="Times New Roman" w:hAnsi="Verdana" w:cs="Calibri"/>
                <w:b/>
                <w:bCs/>
                <w:color w:val="333740"/>
                <w:sz w:val="16"/>
                <w:szCs w:val="16"/>
                <w:lang w:eastAsia="es-CO"/>
              </w:rPr>
              <w:t>Auditoría</w:t>
            </w:r>
            <w:r w:rsidRPr="0021660A">
              <w:rPr>
                <w:rFonts w:ascii="Verdana" w:eastAsia="Times New Roman" w:hAnsi="Verdana" w:cs="Calibri"/>
                <w:b/>
                <w:bCs/>
                <w:color w:val="333740"/>
                <w:sz w:val="16"/>
                <w:szCs w:val="16"/>
                <w:lang w:eastAsia="es-CO"/>
              </w:rPr>
              <w:t xml:space="preserve"> Interna de Calidad</w:t>
            </w:r>
          </w:p>
        </w:tc>
        <w:tc>
          <w:tcPr>
            <w:tcW w:w="995" w:type="dxa"/>
            <w:tcBorders>
              <w:top w:val="nil"/>
              <w:left w:val="nil"/>
              <w:bottom w:val="single" w:sz="8" w:space="0" w:color="auto"/>
              <w:right w:val="single" w:sz="8" w:space="0" w:color="auto"/>
            </w:tcBorders>
            <w:shd w:val="clear" w:color="auto" w:fill="auto"/>
            <w:vAlign w:val="center"/>
            <w:hideMark/>
          </w:tcPr>
          <w:p w14:paraId="138838D4" w14:textId="77777777" w:rsidR="00B71673" w:rsidRPr="0021660A" w:rsidRDefault="00B71673"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388</w:t>
            </w:r>
          </w:p>
        </w:tc>
        <w:tc>
          <w:tcPr>
            <w:tcW w:w="1150" w:type="dxa"/>
            <w:tcBorders>
              <w:top w:val="nil"/>
              <w:left w:val="nil"/>
              <w:bottom w:val="single" w:sz="8" w:space="0" w:color="auto"/>
              <w:right w:val="single" w:sz="8" w:space="0" w:color="auto"/>
            </w:tcBorders>
            <w:shd w:val="clear" w:color="auto" w:fill="auto"/>
            <w:vAlign w:val="center"/>
            <w:hideMark/>
          </w:tcPr>
          <w:p w14:paraId="6BF8CD7E" w14:textId="77777777" w:rsidR="00B71673" w:rsidRPr="0021660A" w:rsidRDefault="00B71673"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337</w:t>
            </w:r>
          </w:p>
        </w:tc>
        <w:tc>
          <w:tcPr>
            <w:tcW w:w="1094" w:type="dxa"/>
            <w:tcBorders>
              <w:top w:val="nil"/>
              <w:left w:val="nil"/>
              <w:bottom w:val="single" w:sz="8" w:space="0" w:color="auto"/>
              <w:right w:val="single" w:sz="8" w:space="0" w:color="auto"/>
            </w:tcBorders>
            <w:shd w:val="clear" w:color="auto" w:fill="auto"/>
            <w:vAlign w:val="center"/>
            <w:hideMark/>
          </w:tcPr>
          <w:p w14:paraId="42F0489E" w14:textId="77777777" w:rsidR="00B71673" w:rsidRPr="0021660A" w:rsidRDefault="00B71673"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329</w:t>
            </w:r>
          </w:p>
        </w:tc>
        <w:tc>
          <w:tcPr>
            <w:tcW w:w="1160" w:type="dxa"/>
            <w:tcBorders>
              <w:top w:val="nil"/>
              <w:left w:val="nil"/>
              <w:bottom w:val="single" w:sz="8" w:space="0" w:color="auto"/>
              <w:right w:val="single" w:sz="8" w:space="0" w:color="auto"/>
            </w:tcBorders>
            <w:shd w:val="clear" w:color="auto" w:fill="auto"/>
            <w:vAlign w:val="center"/>
            <w:hideMark/>
          </w:tcPr>
          <w:p w14:paraId="171EBA54" w14:textId="77777777" w:rsidR="00B71673" w:rsidRPr="0021660A" w:rsidRDefault="00B71673" w:rsidP="002321FD">
            <w:pPr>
              <w:jc w:val="center"/>
              <w:rPr>
                <w:rFonts w:ascii="Verdana" w:eastAsia="Times New Roman" w:hAnsi="Verdana" w:cs="Calibri"/>
                <w:color w:val="333740"/>
                <w:sz w:val="16"/>
                <w:szCs w:val="16"/>
                <w:lang w:eastAsia="es-CO"/>
              </w:rPr>
            </w:pPr>
            <w:r w:rsidRPr="0021660A">
              <w:rPr>
                <w:rFonts w:ascii="Verdana" w:eastAsia="Times New Roman" w:hAnsi="Verdana" w:cs="Calibri"/>
                <w:color w:val="333740"/>
                <w:sz w:val="16"/>
                <w:szCs w:val="16"/>
                <w:lang w:eastAsia="es-CO"/>
              </w:rPr>
              <w:t>8</w:t>
            </w:r>
          </w:p>
        </w:tc>
        <w:tc>
          <w:tcPr>
            <w:tcW w:w="0" w:type="auto"/>
            <w:tcBorders>
              <w:top w:val="nil"/>
              <w:left w:val="nil"/>
              <w:bottom w:val="single" w:sz="8" w:space="0" w:color="auto"/>
              <w:right w:val="single" w:sz="8" w:space="0" w:color="auto"/>
            </w:tcBorders>
            <w:shd w:val="clear" w:color="auto" w:fill="auto"/>
            <w:vAlign w:val="center"/>
            <w:hideMark/>
          </w:tcPr>
          <w:p w14:paraId="10DEF5B2" w14:textId="77777777" w:rsidR="00B71673" w:rsidRPr="0021660A" w:rsidRDefault="00B71673" w:rsidP="002321FD">
            <w:pPr>
              <w:jc w:val="center"/>
              <w:rPr>
                <w:rFonts w:ascii="Verdana" w:eastAsia="Times New Roman" w:hAnsi="Verdana" w:cs="Calibri"/>
                <w:b/>
                <w:bCs/>
                <w:color w:val="333740"/>
                <w:sz w:val="16"/>
                <w:szCs w:val="16"/>
                <w:lang w:eastAsia="es-CO"/>
              </w:rPr>
            </w:pPr>
            <w:r w:rsidRPr="0021660A">
              <w:rPr>
                <w:rFonts w:ascii="Verdana" w:eastAsia="Times New Roman" w:hAnsi="Verdana" w:cs="Calibri"/>
                <w:b/>
                <w:bCs/>
                <w:color w:val="333740"/>
                <w:sz w:val="16"/>
                <w:szCs w:val="16"/>
                <w:lang w:eastAsia="es-CO"/>
              </w:rPr>
              <w:t>85.31%</w:t>
            </w:r>
          </w:p>
        </w:tc>
      </w:tr>
      <w:tr w:rsidR="00B71673" w:rsidRPr="0021660A" w14:paraId="7F847B77" w14:textId="77777777" w:rsidTr="00AC3868">
        <w:trPr>
          <w:trHeight w:val="119"/>
          <w:jc w:val="center"/>
        </w:trPr>
        <w:tc>
          <w:tcPr>
            <w:tcW w:w="2662" w:type="dxa"/>
            <w:tcBorders>
              <w:top w:val="nil"/>
              <w:left w:val="single" w:sz="8" w:space="0" w:color="auto"/>
              <w:bottom w:val="single" w:sz="8" w:space="0" w:color="auto"/>
              <w:right w:val="single" w:sz="8" w:space="0" w:color="auto"/>
            </w:tcBorders>
            <w:shd w:val="clear" w:color="auto" w:fill="auto"/>
            <w:vAlign w:val="center"/>
            <w:hideMark/>
          </w:tcPr>
          <w:p w14:paraId="7613ADCC" w14:textId="50E38B36" w:rsidR="00B71673" w:rsidRPr="0021660A" w:rsidRDefault="00B71673" w:rsidP="002321FD">
            <w:pPr>
              <w:rPr>
                <w:rFonts w:ascii="Verdana" w:eastAsia="Times New Roman" w:hAnsi="Verdana" w:cs="Calibri"/>
                <w:b/>
                <w:bCs/>
                <w:color w:val="333740"/>
                <w:sz w:val="16"/>
                <w:szCs w:val="16"/>
                <w:lang w:eastAsia="es-CO"/>
              </w:rPr>
            </w:pPr>
            <w:r w:rsidRPr="0021660A">
              <w:rPr>
                <w:rFonts w:ascii="Verdana" w:eastAsia="Times New Roman" w:hAnsi="Verdana" w:cs="Calibri"/>
                <w:b/>
                <w:bCs/>
                <w:color w:val="333740"/>
                <w:sz w:val="16"/>
                <w:szCs w:val="16"/>
                <w:lang w:eastAsia="es-CO"/>
              </w:rPr>
              <w:t xml:space="preserve">2. </w:t>
            </w:r>
            <w:r w:rsidR="00BC3F23" w:rsidRPr="0021660A">
              <w:rPr>
                <w:rFonts w:ascii="Verdana" w:eastAsia="Times New Roman" w:hAnsi="Verdana" w:cs="Calibri"/>
                <w:b/>
                <w:bCs/>
                <w:color w:val="333740"/>
                <w:sz w:val="16"/>
                <w:szCs w:val="16"/>
                <w:lang w:eastAsia="es-CO"/>
              </w:rPr>
              <w:t>Auditoría</w:t>
            </w:r>
            <w:r w:rsidRPr="0021660A">
              <w:rPr>
                <w:rFonts w:ascii="Verdana" w:eastAsia="Times New Roman" w:hAnsi="Verdana" w:cs="Calibri"/>
                <w:b/>
                <w:bCs/>
                <w:color w:val="333740"/>
                <w:sz w:val="16"/>
                <w:szCs w:val="16"/>
                <w:lang w:eastAsia="es-CO"/>
              </w:rPr>
              <w:t xml:space="preserve"> Externa de calidad</w:t>
            </w:r>
          </w:p>
        </w:tc>
        <w:tc>
          <w:tcPr>
            <w:tcW w:w="995" w:type="dxa"/>
            <w:tcBorders>
              <w:top w:val="nil"/>
              <w:left w:val="nil"/>
              <w:bottom w:val="single" w:sz="8" w:space="0" w:color="auto"/>
              <w:right w:val="single" w:sz="8" w:space="0" w:color="auto"/>
            </w:tcBorders>
            <w:shd w:val="clear" w:color="auto" w:fill="auto"/>
            <w:vAlign w:val="center"/>
            <w:hideMark/>
          </w:tcPr>
          <w:p w14:paraId="6BFF6D1C" w14:textId="77777777" w:rsidR="00B71673" w:rsidRPr="0021660A" w:rsidRDefault="00B71673"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82</w:t>
            </w:r>
          </w:p>
        </w:tc>
        <w:tc>
          <w:tcPr>
            <w:tcW w:w="1150" w:type="dxa"/>
            <w:tcBorders>
              <w:top w:val="nil"/>
              <w:left w:val="nil"/>
              <w:bottom w:val="single" w:sz="8" w:space="0" w:color="auto"/>
              <w:right w:val="single" w:sz="8" w:space="0" w:color="auto"/>
            </w:tcBorders>
            <w:shd w:val="clear" w:color="auto" w:fill="auto"/>
            <w:vAlign w:val="center"/>
            <w:hideMark/>
          </w:tcPr>
          <w:p w14:paraId="4109AAB5" w14:textId="77777777" w:rsidR="00B71673" w:rsidRPr="0021660A" w:rsidRDefault="00B71673"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75</w:t>
            </w:r>
          </w:p>
        </w:tc>
        <w:tc>
          <w:tcPr>
            <w:tcW w:w="1094" w:type="dxa"/>
            <w:tcBorders>
              <w:top w:val="nil"/>
              <w:left w:val="nil"/>
              <w:bottom w:val="single" w:sz="8" w:space="0" w:color="auto"/>
              <w:right w:val="single" w:sz="8" w:space="0" w:color="auto"/>
            </w:tcBorders>
            <w:shd w:val="clear" w:color="auto" w:fill="auto"/>
            <w:vAlign w:val="center"/>
            <w:hideMark/>
          </w:tcPr>
          <w:p w14:paraId="2AE6AC02" w14:textId="77777777" w:rsidR="00B71673" w:rsidRPr="0021660A" w:rsidRDefault="00B71673"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75</w:t>
            </w:r>
          </w:p>
        </w:tc>
        <w:tc>
          <w:tcPr>
            <w:tcW w:w="1160" w:type="dxa"/>
            <w:tcBorders>
              <w:top w:val="nil"/>
              <w:left w:val="nil"/>
              <w:bottom w:val="single" w:sz="8" w:space="0" w:color="auto"/>
              <w:right w:val="single" w:sz="8" w:space="0" w:color="auto"/>
            </w:tcBorders>
            <w:shd w:val="clear" w:color="auto" w:fill="auto"/>
            <w:vAlign w:val="center"/>
            <w:hideMark/>
          </w:tcPr>
          <w:p w14:paraId="6E61A2CA" w14:textId="77777777" w:rsidR="00B71673" w:rsidRPr="0021660A" w:rsidRDefault="00B71673" w:rsidP="002321FD">
            <w:pPr>
              <w:jc w:val="center"/>
              <w:rPr>
                <w:rFonts w:ascii="Verdana" w:eastAsia="Times New Roman" w:hAnsi="Verdana" w:cs="Calibri"/>
                <w:color w:val="333740"/>
                <w:sz w:val="16"/>
                <w:szCs w:val="16"/>
                <w:lang w:eastAsia="es-CO"/>
              </w:rPr>
            </w:pPr>
            <w:r w:rsidRPr="0021660A">
              <w:rPr>
                <w:rFonts w:ascii="Verdana" w:eastAsia="Times New Roman" w:hAnsi="Verdana" w:cs="Calibri"/>
                <w:color w:val="333740"/>
                <w:sz w:val="16"/>
                <w:szCs w:val="16"/>
                <w:lang w:eastAsia="es-CO"/>
              </w:rPr>
              <w:t>0</w:t>
            </w:r>
          </w:p>
        </w:tc>
        <w:tc>
          <w:tcPr>
            <w:tcW w:w="0" w:type="auto"/>
            <w:tcBorders>
              <w:top w:val="nil"/>
              <w:left w:val="nil"/>
              <w:bottom w:val="single" w:sz="8" w:space="0" w:color="auto"/>
              <w:right w:val="single" w:sz="8" w:space="0" w:color="auto"/>
            </w:tcBorders>
            <w:shd w:val="clear" w:color="auto" w:fill="auto"/>
            <w:vAlign w:val="center"/>
            <w:hideMark/>
          </w:tcPr>
          <w:p w14:paraId="32AF05F6" w14:textId="77777777" w:rsidR="00B71673" w:rsidRPr="0021660A" w:rsidRDefault="00B71673" w:rsidP="002321FD">
            <w:pPr>
              <w:jc w:val="center"/>
              <w:rPr>
                <w:rFonts w:ascii="Verdana" w:eastAsia="Times New Roman" w:hAnsi="Verdana" w:cs="Calibri"/>
                <w:b/>
                <w:bCs/>
                <w:color w:val="333740"/>
                <w:sz w:val="16"/>
                <w:szCs w:val="16"/>
                <w:lang w:eastAsia="es-CO"/>
              </w:rPr>
            </w:pPr>
            <w:r w:rsidRPr="0021660A">
              <w:rPr>
                <w:rFonts w:ascii="Verdana" w:eastAsia="Times New Roman" w:hAnsi="Verdana" w:cs="Calibri"/>
                <w:b/>
                <w:bCs/>
                <w:color w:val="333740"/>
                <w:sz w:val="16"/>
                <w:szCs w:val="16"/>
                <w:lang w:eastAsia="es-CO"/>
              </w:rPr>
              <w:t>96.34%</w:t>
            </w:r>
          </w:p>
        </w:tc>
      </w:tr>
      <w:tr w:rsidR="00B71673" w:rsidRPr="0021660A" w14:paraId="633549B7" w14:textId="77777777" w:rsidTr="00AC3868">
        <w:trPr>
          <w:trHeight w:val="119"/>
          <w:jc w:val="center"/>
        </w:trPr>
        <w:tc>
          <w:tcPr>
            <w:tcW w:w="2662" w:type="dxa"/>
            <w:tcBorders>
              <w:top w:val="nil"/>
              <w:left w:val="single" w:sz="8" w:space="0" w:color="auto"/>
              <w:bottom w:val="single" w:sz="8" w:space="0" w:color="auto"/>
              <w:right w:val="single" w:sz="8" w:space="0" w:color="auto"/>
            </w:tcBorders>
            <w:shd w:val="clear" w:color="auto" w:fill="auto"/>
            <w:vAlign w:val="center"/>
            <w:hideMark/>
          </w:tcPr>
          <w:p w14:paraId="188180EA" w14:textId="77777777" w:rsidR="00B71673" w:rsidRPr="0021660A" w:rsidRDefault="00B71673" w:rsidP="002321FD">
            <w:pPr>
              <w:rPr>
                <w:rFonts w:ascii="Verdana" w:eastAsia="Times New Roman" w:hAnsi="Verdana" w:cs="Calibri"/>
                <w:b/>
                <w:bCs/>
                <w:color w:val="333740"/>
                <w:sz w:val="16"/>
                <w:szCs w:val="16"/>
                <w:lang w:eastAsia="es-CO"/>
              </w:rPr>
            </w:pPr>
            <w:r w:rsidRPr="0021660A">
              <w:rPr>
                <w:rFonts w:ascii="Verdana" w:eastAsia="Times New Roman" w:hAnsi="Verdana" w:cs="Calibri"/>
                <w:b/>
                <w:bCs/>
                <w:color w:val="333740"/>
                <w:sz w:val="16"/>
                <w:szCs w:val="16"/>
                <w:lang w:eastAsia="es-CO"/>
              </w:rPr>
              <w:t>3. Auditoria Control Interno</w:t>
            </w:r>
          </w:p>
        </w:tc>
        <w:tc>
          <w:tcPr>
            <w:tcW w:w="995" w:type="dxa"/>
            <w:tcBorders>
              <w:top w:val="nil"/>
              <w:left w:val="nil"/>
              <w:bottom w:val="single" w:sz="8" w:space="0" w:color="auto"/>
              <w:right w:val="single" w:sz="8" w:space="0" w:color="auto"/>
            </w:tcBorders>
            <w:shd w:val="clear" w:color="auto" w:fill="auto"/>
            <w:vAlign w:val="center"/>
            <w:hideMark/>
          </w:tcPr>
          <w:p w14:paraId="3B3B4E13" w14:textId="77777777" w:rsidR="00B71673" w:rsidRPr="0021660A" w:rsidRDefault="00B71673"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577</w:t>
            </w:r>
          </w:p>
        </w:tc>
        <w:tc>
          <w:tcPr>
            <w:tcW w:w="1150" w:type="dxa"/>
            <w:tcBorders>
              <w:top w:val="nil"/>
              <w:left w:val="nil"/>
              <w:bottom w:val="single" w:sz="8" w:space="0" w:color="auto"/>
              <w:right w:val="single" w:sz="8" w:space="0" w:color="auto"/>
            </w:tcBorders>
            <w:shd w:val="clear" w:color="auto" w:fill="auto"/>
            <w:vAlign w:val="center"/>
            <w:hideMark/>
          </w:tcPr>
          <w:p w14:paraId="6D2F0A2A" w14:textId="77777777" w:rsidR="00B71673" w:rsidRPr="0021660A" w:rsidRDefault="00B71673"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575</w:t>
            </w:r>
          </w:p>
        </w:tc>
        <w:tc>
          <w:tcPr>
            <w:tcW w:w="1094" w:type="dxa"/>
            <w:tcBorders>
              <w:top w:val="nil"/>
              <w:left w:val="nil"/>
              <w:bottom w:val="single" w:sz="8" w:space="0" w:color="auto"/>
              <w:right w:val="single" w:sz="8" w:space="0" w:color="auto"/>
            </w:tcBorders>
            <w:shd w:val="clear" w:color="auto" w:fill="auto"/>
            <w:vAlign w:val="center"/>
            <w:hideMark/>
          </w:tcPr>
          <w:p w14:paraId="40A5D03D" w14:textId="77777777" w:rsidR="00B71673" w:rsidRPr="0021660A" w:rsidRDefault="00B71673"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534</w:t>
            </w:r>
          </w:p>
        </w:tc>
        <w:tc>
          <w:tcPr>
            <w:tcW w:w="1160" w:type="dxa"/>
            <w:tcBorders>
              <w:top w:val="nil"/>
              <w:left w:val="nil"/>
              <w:bottom w:val="single" w:sz="8" w:space="0" w:color="auto"/>
              <w:right w:val="single" w:sz="8" w:space="0" w:color="auto"/>
            </w:tcBorders>
            <w:shd w:val="clear" w:color="auto" w:fill="auto"/>
            <w:vAlign w:val="center"/>
            <w:hideMark/>
          </w:tcPr>
          <w:p w14:paraId="34328C0D" w14:textId="77777777" w:rsidR="00B71673" w:rsidRPr="0021660A" w:rsidRDefault="00B71673" w:rsidP="002321FD">
            <w:pPr>
              <w:jc w:val="center"/>
              <w:rPr>
                <w:rFonts w:ascii="Verdana" w:eastAsia="Times New Roman" w:hAnsi="Verdana" w:cs="Calibri"/>
                <w:color w:val="333740"/>
                <w:sz w:val="16"/>
                <w:szCs w:val="16"/>
                <w:lang w:eastAsia="es-CO"/>
              </w:rPr>
            </w:pPr>
            <w:r w:rsidRPr="0021660A">
              <w:rPr>
                <w:rFonts w:ascii="Verdana" w:eastAsia="Times New Roman" w:hAnsi="Verdana" w:cs="Calibri"/>
                <w:color w:val="333740"/>
                <w:sz w:val="16"/>
                <w:szCs w:val="16"/>
                <w:lang w:eastAsia="es-CO"/>
              </w:rPr>
              <w:t>41</w:t>
            </w:r>
          </w:p>
        </w:tc>
        <w:tc>
          <w:tcPr>
            <w:tcW w:w="0" w:type="auto"/>
            <w:tcBorders>
              <w:top w:val="nil"/>
              <w:left w:val="nil"/>
              <w:bottom w:val="single" w:sz="8" w:space="0" w:color="auto"/>
              <w:right w:val="single" w:sz="8" w:space="0" w:color="auto"/>
            </w:tcBorders>
            <w:shd w:val="clear" w:color="auto" w:fill="auto"/>
            <w:vAlign w:val="center"/>
            <w:hideMark/>
          </w:tcPr>
          <w:p w14:paraId="1233AB0A" w14:textId="77777777" w:rsidR="00B71673" w:rsidRPr="0021660A" w:rsidRDefault="00B71673" w:rsidP="002321FD">
            <w:pPr>
              <w:jc w:val="center"/>
              <w:rPr>
                <w:rFonts w:ascii="Verdana" w:eastAsia="Times New Roman" w:hAnsi="Verdana" w:cs="Calibri"/>
                <w:b/>
                <w:bCs/>
                <w:color w:val="333740"/>
                <w:sz w:val="16"/>
                <w:szCs w:val="16"/>
                <w:lang w:eastAsia="es-CO"/>
              </w:rPr>
            </w:pPr>
            <w:r w:rsidRPr="0021660A">
              <w:rPr>
                <w:rFonts w:ascii="Verdana" w:eastAsia="Times New Roman" w:hAnsi="Verdana" w:cs="Calibri"/>
                <w:b/>
                <w:bCs/>
                <w:color w:val="333740"/>
                <w:sz w:val="16"/>
                <w:szCs w:val="16"/>
                <w:lang w:eastAsia="es-CO"/>
              </w:rPr>
              <w:t>92.55%</w:t>
            </w:r>
          </w:p>
        </w:tc>
      </w:tr>
      <w:tr w:rsidR="00B71673" w:rsidRPr="0021660A" w14:paraId="13115035" w14:textId="77777777" w:rsidTr="00AC3868">
        <w:trPr>
          <w:trHeight w:val="119"/>
          <w:jc w:val="center"/>
        </w:trPr>
        <w:tc>
          <w:tcPr>
            <w:tcW w:w="2662" w:type="dxa"/>
            <w:tcBorders>
              <w:top w:val="nil"/>
              <w:left w:val="single" w:sz="8" w:space="0" w:color="auto"/>
              <w:bottom w:val="single" w:sz="8" w:space="0" w:color="auto"/>
              <w:right w:val="single" w:sz="8" w:space="0" w:color="auto"/>
            </w:tcBorders>
            <w:shd w:val="clear" w:color="auto" w:fill="auto"/>
            <w:vAlign w:val="center"/>
            <w:hideMark/>
          </w:tcPr>
          <w:p w14:paraId="0E59DC55" w14:textId="77777777" w:rsidR="00B71673" w:rsidRPr="0021660A" w:rsidRDefault="00B71673" w:rsidP="002321FD">
            <w:pPr>
              <w:rPr>
                <w:rFonts w:ascii="Verdana" w:eastAsia="Times New Roman" w:hAnsi="Verdana" w:cs="Calibri"/>
                <w:b/>
                <w:bCs/>
                <w:color w:val="333740"/>
                <w:sz w:val="16"/>
                <w:szCs w:val="16"/>
                <w:lang w:eastAsia="es-CO"/>
              </w:rPr>
            </w:pPr>
            <w:r w:rsidRPr="0021660A">
              <w:rPr>
                <w:rFonts w:ascii="Verdana" w:eastAsia="Times New Roman" w:hAnsi="Verdana" w:cs="Calibri"/>
                <w:b/>
                <w:bCs/>
                <w:color w:val="333740"/>
                <w:sz w:val="16"/>
                <w:szCs w:val="16"/>
                <w:lang w:eastAsia="es-CO"/>
              </w:rPr>
              <w:t>4. Auditoria Contraloría</w:t>
            </w:r>
          </w:p>
        </w:tc>
        <w:tc>
          <w:tcPr>
            <w:tcW w:w="995" w:type="dxa"/>
            <w:tcBorders>
              <w:top w:val="nil"/>
              <w:left w:val="nil"/>
              <w:bottom w:val="single" w:sz="8" w:space="0" w:color="auto"/>
              <w:right w:val="single" w:sz="8" w:space="0" w:color="auto"/>
            </w:tcBorders>
            <w:shd w:val="clear" w:color="auto" w:fill="auto"/>
            <w:vAlign w:val="center"/>
            <w:hideMark/>
          </w:tcPr>
          <w:p w14:paraId="28665D1B" w14:textId="77777777" w:rsidR="00B71673" w:rsidRPr="0021660A" w:rsidRDefault="00B71673"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143</w:t>
            </w:r>
          </w:p>
        </w:tc>
        <w:tc>
          <w:tcPr>
            <w:tcW w:w="1150" w:type="dxa"/>
            <w:tcBorders>
              <w:top w:val="nil"/>
              <w:left w:val="nil"/>
              <w:bottom w:val="single" w:sz="8" w:space="0" w:color="auto"/>
              <w:right w:val="single" w:sz="8" w:space="0" w:color="auto"/>
            </w:tcBorders>
            <w:shd w:val="clear" w:color="auto" w:fill="auto"/>
            <w:vAlign w:val="center"/>
            <w:hideMark/>
          </w:tcPr>
          <w:p w14:paraId="7A0E9F6F" w14:textId="77777777" w:rsidR="00B71673" w:rsidRPr="0021660A" w:rsidRDefault="00B71673"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143</w:t>
            </w:r>
          </w:p>
        </w:tc>
        <w:tc>
          <w:tcPr>
            <w:tcW w:w="1094" w:type="dxa"/>
            <w:tcBorders>
              <w:top w:val="nil"/>
              <w:left w:val="nil"/>
              <w:bottom w:val="single" w:sz="8" w:space="0" w:color="auto"/>
              <w:right w:val="single" w:sz="8" w:space="0" w:color="auto"/>
            </w:tcBorders>
            <w:shd w:val="clear" w:color="auto" w:fill="auto"/>
            <w:vAlign w:val="center"/>
            <w:hideMark/>
          </w:tcPr>
          <w:p w14:paraId="1E07623B" w14:textId="77777777" w:rsidR="00B71673" w:rsidRPr="0021660A" w:rsidRDefault="00B71673"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139</w:t>
            </w:r>
          </w:p>
        </w:tc>
        <w:tc>
          <w:tcPr>
            <w:tcW w:w="1160" w:type="dxa"/>
            <w:tcBorders>
              <w:top w:val="nil"/>
              <w:left w:val="nil"/>
              <w:bottom w:val="single" w:sz="8" w:space="0" w:color="auto"/>
              <w:right w:val="single" w:sz="8" w:space="0" w:color="auto"/>
            </w:tcBorders>
            <w:shd w:val="clear" w:color="auto" w:fill="auto"/>
            <w:vAlign w:val="center"/>
            <w:hideMark/>
          </w:tcPr>
          <w:p w14:paraId="1C50437C" w14:textId="77777777" w:rsidR="00B71673" w:rsidRPr="0021660A" w:rsidRDefault="00B71673" w:rsidP="002321FD">
            <w:pPr>
              <w:jc w:val="center"/>
              <w:rPr>
                <w:rFonts w:ascii="Verdana" w:eastAsia="Times New Roman" w:hAnsi="Verdana" w:cs="Calibri"/>
                <w:color w:val="333740"/>
                <w:sz w:val="16"/>
                <w:szCs w:val="16"/>
                <w:lang w:eastAsia="es-CO"/>
              </w:rPr>
            </w:pPr>
            <w:r w:rsidRPr="0021660A">
              <w:rPr>
                <w:rFonts w:ascii="Verdana" w:eastAsia="Times New Roman" w:hAnsi="Verdana" w:cs="Calibri"/>
                <w:color w:val="333740"/>
                <w:sz w:val="16"/>
                <w:szCs w:val="16"/>
                <w:lang w:eastAsia="es-CO"/>
              </w:rPr>
              <w:t>4</w:t>
            </w:r>
          </w:p>
        </w:tc>
        <w:tc>
          <w:tcPr>
            <w:tcW w:w="0" w:type="auto"/>
            <w:tcBorders>
              <w:top w:val="nil"/>
              <w:left w:val="nil"/>
              <w:bottom w:val="single" w:sz="8" w:space="0" w:color="auto"/>
              <w:right w:val="single" w:sz="8" w:space="0" w:color="auto"/>
            </w:tcBorders>
            <w:shd w:val="clear" w:color="auto" w:fill="auto"/>
            <w:vAlign w:val="center"/>
            <w:hideMark/>
          </w:tcPr>
          <w:p w14:paraId="4E399B8D" w14:textId="77777777" w:rsidR="00B71673" w:rsidRPr="0021660A" w:rsidRDefault="00B71673" w:rsidP="002321FD">
            <w:pPr>
              <w:jc w:val="center"/>
              <w:rPr>
                <w:rFonts w:ascii="Verdana" w:eastAsia="Times New Roman" w:hAnsi="Verdana" w:cs="Calibri"/>
                <w:b/>
                <w:bCs/>
                <w:color w:val="333740"/>
                <w:sz w:val="16"/>
                <w:szCs w:val="16"/>
                <w:lang w:eastAsia="es-CO"/>
              </w:rPr>
            </w:pPr>
            <w:r w:rsidRPr="0021660A">
              <w:rPr>
                <w:rFonts w:ascii="Verdana" w:eastAsia="Times New Roman" w:hAnsi="Verdana" w:cs="Calibri"/>
                <w:b/>
                <w:bCs/>
                <w:color w:val="333740"/>
                <w:sz w:val="16"/>
                <w:szCs w:val="16"/>
                <w:lang w:eastAsia="es-CO"/>
              </w:rPr>
              <w:t>97.20%</w:t>
            </w:r>
          </w:p>
        </w:tc>
      </w:tr>
      <w:tr w:rsidR="00B71673" w:rsidRPr="0021660A" w14:paraId="69D434D1" w14:textId="77777777" w:rsidTr="00AC3868">
        <w:trPr>
          <w:trHeight w:val="119"/>
          <w:jc w:val="center"/>
        </w:trPr>
        <w:tc>
          <w:tcPr>
            <w:tcW w:w="2662" w:type="dxa"/>
            <w:tcBorders>
              <w:top w:val="nil"/>
              <w:left w:val="single" w:sz="8" w:space="0" w:color="auto"/>
              <w:bottom w:val="single" w:sz="8" w:space="0" w:color="auto"/>
              <w:right w:val="single" w:sz="8" w:space="0" w:color="auto"/>
            </w:tcBorders>
            <w:shd w:val="clear" w:color="auto" w:fill="auto"/>
            <w:vAlign w:val="center"/>
            <w:hideMark/>
          </w:tcPr>
          <w:p w14:paraId="1A3ECEE2" w14:textId="77777777" w:rsidR="00B71673" w:rsidRPr="0021660A" w:rsidRDefault="00B71673" w:rsidP="002321FD">
            <w:pPr>
              <w:rPr>
                <w:rFonts w:ascii="Verdana" w:eastAsia="Times New Roman" w:hAnsi="Verdana" w:cs="Calibri"/>
                <w:b/>
                <w:bCs/>
                <w:color w:val="333740"/>
                <w:sz w:val="16"/>
                <w:szCs w:val="16"/>
                <w:lang w:eastAsia="es-CO"/>
              </w:rPr>
            </w:pPr>
            <w:r w:rsidRPr="0021660A">
              <w:rPr>
                <w:rFonts w:ascii="Verdana" w:eastAsia="Times New Roman" w:hAnsi="Verdana" w:cs="Calibri"/>
                <w:b/>
                <w:bCs/>
                <w:color w:val="333740"/>
                <w:sz w:val="16"/>
                <w:szCs w:val="16"/>
                <w:lang w:eastAsia="es-CO"/>
              </w:rPr>
              <w:t>5. Auditoria Ministerio de Defensa</w:t>
            </w:r>
          </w:p>
        </w:tc>
        <w:tc>
          <w:tcPr>
            <w:tcW w:w="995" w:type="dxa"/>
            <w:tcBorders>
              <w:top w:val="nil"/>
              <w:left w:val="nil"/>
              <w:bottom w:val="single" w:sz="8" w:space="0" w:color="auto"/>
              <w:right w:val="single" w:sz="8" w:space="0" w:color="auto"/>
            </w:tcBorders>
            <w:shd w:val="clear" w:color="auto" w:fill="auto"/>
            <w:vAlign w:val="center"/>
            <w:hideMark/>
          </w:tcPr>
          <w:p w14:paraId="76936E78" w14:textId="77777777" w:rsidR="00B71673" w:rsidRPr="0021660A" w:rsidRDefault="00B71673"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61</w:t>
            </w:r>
          </w:p>
        </w:tc>
        <w:tc>
          <w:tcPr>
            <w:tcW w:w="1150" w:type="dxa"/>
            <w:tcBorders>
              <w:top w:val="nil"/>
              <w:left w:val="nil"/>
              <w:bottom w:val="single" w:sz="8" w:space="0" w:color="auto"/>
              <w:right w:val="single" w:sz="8" w:space="0" w:color="auto"/>
            </w:tcBorders>
            <w:shd w:val="clear" w:color="auto" w:fill="auto"/>
            <w:vAlign w:val="center"/>
            <w:hideMark/>
          </w:tcPr>
          <w:p w14:paraId="1101DE8B" w14:textId="77777777" w:rsidR="00B71673" w:rsidRPr="0021660A" w:rsidRDefault="00B71673"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58</w:t>
            </w:r>
          </w:p>
        </w:tc>
        <w:tc>
          <w:tcPr>
            <w:tcW w:w="1094" w:type="dxa"/>
            <w:tcBorders>
              <w:top w:val="nil"/>
              <w:left w:val="nil"/>
              <w:bottom w:val="single" w:sz="8" w:space="0" w:color="auto"/>
              <w:right w:val="single" w:sz="8" w:space="0" w:color="auto"/>
            </w:tcBorders>
            <w:shd w:val="clear" w:color="auto" w:fill="auto"/>
            <w:vAlign w:val="center"/>
            <w:hideMark/>
          </w:tcPr>
          <w:p w14:paraId="0FC3322C" w14:textId="77777777" w:rsidR="00B71673" w:rsidRPr="0021660A" w:rsidRDefault="00B71673"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4</w:t>
            </w:r>
          </w:p>
        </w:tc>
        <w:tc>
          <w:tcPr>
            <w:tcW w:w="1160" w:type="dxa"/>
            <w:tcBorders>
              <w:top w:val="nil"/>
              <w:left w:val="nil"/>
              <w:bottom w:val="single" w:sz="8" w:space="0" w:color="auto"/>
              <w:right w:val="single" w:sz="8" w:space="0" w:color="auto"/>
            </w:tcBorders>
            <w:shd w:val="clear" w:color="auto" w:fill="auto"/>
            <w:vAlign w:val="center"/>
            <w:hideMark/>
          </w:tcPr>
          <w:p w14:paraId="4E6873E3" w14:textId="77777777" w:rsidR="00B71673" w:rsidRPr="0021660A" w:rsidRDefault="00B71673" w:rsidP="002321FD">
            <w:pPr>
              <w:jc w:val="center"/>
              <w:rPr>
                <w:rFonts w:ascii="Verdana" w:eastAsia="Times New Roman" w:hAnsi="Verdana" w:cs="Calibri"/>
                <w:color w:val="333740"/>
                <w:sz w:val="16"/>
                <w:szCs w:val="16"/>
                <w:lang w:eastAsia="es-CO"/>
              </w:rPr>
            </w:pPr>
            <w:r w:rsidRPr="0021660A">
              <w:rPr>
                <w:rFonts w:ascii="Verdana" w:eastAsia="Times New Roman" w:hAnsi="Verdana" w:cs="Calibri"/>
                <w:color w:val="333740"/>
                <w:sz w:val="16"/>
                <w:szCs w:val="16"/>
                <w:lang w:eastAsia="es-CO"/>
              </w:rPr>
              <w:t>54</w:t>
            </w:r>
          </w:p>
        </w:tc>
        <w:tc>
          <w:tcPr>
            <w:tcW w:w="0" w:type="auto"/>
            <w:tcBorders>
              <w:top w:val="nil"/>
              <w:left w:val="nil"/>
              <w:bottom w:val="single" w:sz="8" w:space="0" w:color="auto"/>
              <w:right w:val="single" w:sz="8" w:space="0" w:color="auto"/>
            </w:tcBorders>
            <w:shd w:val="clear" w:color="auto" w:fill="auto"/>
            <w:vAlign w:val="center"/>
            <w:hideMark/>
          </w:tcPr>
          <w:p w14:paraId="1832A442" w14:textId="77777777" w:rsidR="00B71673" w:rsidRPr="0021660A" w:rsidRDefault="00B71673" w:rsidP="002321FD">
            <w:pPr>
              <w:jc w:val="center"/>
              <w:rPr>
                <w:rFonts w:ascii="Verdana" w:eastAsia="Times New Roman" w:hAnsi="Verdana" w:cs="Calibri"/>
                <w:b/>
                <w:bCs/>
                <w:color w:val="333740"/>
                <w:sz w:val="16"/>
                <w:szCs w:val="16"/>
                <w:lang w:eastAsia="es-CO"/>
              </w:rPr>
            </w:pPr>
            <w:r w:rsidRPr="0021660A">
              <w:rPr>
                <w:rFonts w:ascii="Verdana" w:eastAsia="Times New Roman" w:hAnsi="Verdana" w:cs="Calibri"/>
                <w:b/>
                <w:bCs/>
                <w:color w:val="333740"/>
                <w:sz w:val="16"/>
                <w:szCs w:val="16"/>
                <w:lang w:eastAsia="es-CO"/>
              </w:rPr>
              <w:t>6.56%</w:t>
            </w:r>
          </w:p>
        </w:tc>
      </w:tr>
      <w:tr w:rsidR="00B71673" w:rsidRPr="0021660A" w14:paraId="7667F975" w14:textId="77777777" w:rsidTr="00AC3868">
        <w:trPr>
          <w:trHeight w:val="119"/>
          <w:jc w:val="center"/>
        </w:trPr>
        <w:tc>
          <w:tcPr>
            <w:tcW w:w="2662" w:type="dxa"/>
            <w:tcBorders>
              <w:top w:val="nil"/>
              <w:left w:val="single" w:sz="8" w:space="0" w:color="auto"/>
              <w:bottom w:val="single" w:sz="8" w:space="0" w:color="auto"/>
              <w:right w:val="single" w:sz="8" w:space="0" w:color="auto"/>
            </w:tcBorders>
            <w:shd w:val="clear" w:color="auto" w:fill="auto"/>
            <w:vAlign w:val="center"/>
            <w:hideMark/>
          </w:tcPr>
          <w:p w14:paraId="0CFB22A6" w14:textId="77777777" w:rsidR="00B71673" w:rsidRPr="0021660A" w:rsidRDefault="00B71673" w:rsidP="002321FD">
            <w:pPr>
              <w:rPr>
                <w:rFonts w:ascii="Verdana" w:eastAsia="Times New Roman" w:hAnsi="Verdana" w:cs="Calibri"/>
                <w:b/>
                <w:bCs/>
                <w:color w:val="333740"/>
                <w:sz w:val="16"/>
                <w:szCs w:val="16"/>
                <w:lang w:eastAsia="es-CO"/>
              </w:rPr>
            </w:pPr>
            <w:r w:rsidRPr="0021660A">
              <w:rPr>
                <w:rFonts w:ascii="Verdana" w:eastAsia="Times New Roman" w:hAnsi="Verdana" w:cs="Calibri"/>
                <w:b/>
                <w:bCs/>
                <w:color w:val="333740"/>
                <w:sz w:val="16"/>
                <w:szCs w:val="16"/>
                <w:lang w:eastAsia="es-CO"/>
              </w:rPr>
              <w:t>6. Autoevaluación y Oportunidades de Mejora</w:t>
            </w:r>
          </w:p>
        </w:tc>
        <w:tc>
          <w:tcPr>
            <w:tcW w:w="995" w:type="dxa"/>
            <w:tcBorders>
              <w:top w:val="nil"/>
              <w:left w:val="nil"/>
              <w:bottom w:val="single" w:sz="8" w:space="0" w:color="auto"/>
              <w:right w:val="single" w:sz="8" w:space="0" w:color="auto"/>
            </w:tcBorders>
            <w:shd w:val="clear" w:color="auto" w:fill="auto"/>
            <w:vAlign w:val="center"/>
            <w:hideMark/>
          </w:tcPr>
          <w:p w14:paraId="196D034A" w14:textId="77777777" w:rsidR="00B71673" w:rsidRPr="0021660A" w:rsidRDefault="00B71673"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68</w:t>
            </w:r>
          </w:p>
        </w:tc>
        <w:tc>
          <w:tcPr>
            <w:tcW w:w="1150" w:type="dxa"/>
            <w:tcBorders>
              <w:top w:val="nil"/>
              <w:left w:val="nil"/>
              <w:bottom w:val="single" w:sz="8" w:space="0" w:color="auto"/>
              <w:right w:val="single" w:sz="8" w:space="0" w:color="auto"/>
            </w:tcBorders>
            <w:shd w:val="clear" w:color="auto" w:fill="auto"/>
            <w:vAlign w:val="center"/>
            <w:hideMark/>
          </w:tcPr>
          <w:p w14:paraId="0623DE37" w14:textId="77777777" w:rsidR="00B71673" w:rsidRPr="0021660A" w:rsidRDefault="00B71673"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64</w:t>
            </w:r>
          </w:p>
        </w:tc>
        <w:tc>
          <w:tcPr>
            <w:tcW w:w="1094" w:type="dxa"/>
            <w:tcBorders>
              <w:top w:val="nil"/>
              <w:left w:val="nil"/>
              <w:bottom w:val="single" w:sz="8" w:space="0" w:color="auto"/>
              <w:right w:val="single" w:sz="8" w:space="0" w:color="auto"/>
            </w:tcBorders>
            <w:shd w:val="clear" w:color="auto" w:fill="auto"/>
            <w:vAlign w:val="center"/>
            <w:hideMark/>
          </w:tcPr>
          <w:p w14:paraId="29109D87" w14:textId="77777777" w:rsidR="00B71673" w:rsidRPr="0021660A" w:rsidRDefault="00B71673"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63</w:t>
            </w:r>
          </w:p>
        </w:tc>
        <w:tc>
          <w:tcPr>
            <w:tcW w:w="1160" w:type="dxa"/>
            <w:tcBorders>
              <w:top w:val="nil"/>
              <w:left w:val="nil"/>
              <w:bottom w:val="single" w:sz="8" w:space="0" w:color="auto"/>
              <w:right w:val="single" w:sz="8" w:space="0" w:color="auto"/>
            </w:tcBorders>
            <w:shd w:val="clear" w:color="auto" w:fill="auto"/>
            <w:vAlign w:val="center"/>
            <w:hideMark/>
          </w:tcPr>
          <w:p w14:paraId="7D780AB2" w14:textId="77777777" w:rsidR="00B71673" w:rsidRPr="0021660A" w:rsidRDefault="00B71673" w:rsidP="002321FD">
            <w:pPr>
              <w:jc w:val="center"/>
              <w:rPr>
                <w:rFonts w:ascii="Verdana" w:eastAsia="Times New Roman" w:hAnsi="Verdana" w:cs="Calibri"/>
                <w:color w:val="333740"/>
                <w:sz w:val="16"/>
                <w:szCs w:val="16"/>
                <w:lang w:eastAsia="es-CO"/>
              </w:rPr>
            </w:pPr>
            <w:r w:rsidRPr="0021660A">
              <w:rPr>
                <w:rFonts w:ascii="Verdana" w:eastAsia="Times New Roman" w:hAnsi="Verdana" w:cs="Calibri"/>
                <w:color w:val="333740"/>
                <w:sz w:val="16"/>
                <w:szCs w:val="16"/>
                <w:lang w:eastAsia="es-CO"/>
              </w:rPr>
              <w:t>1</w:t>
            </w:r>
          </w:p>
        </w:tc>
        <w:tc>
          <w:tcPr>
            <w:tcW w:w="0" w:type="auto"/>
            <w:tcBorders>
              <w:top w:val="nil"/>
              <w:left w:val="nil"/>
              <w:bottom w:val="single" w:sz="8" w:space="0" w:color="auto"/>
              <w:right w:val="single" w:sz="8" w:space="0" w:color="auto"/>
            </w:tcBorders>
            <w:shd w:val="clear" w:color="auto" w:fill="auto"/>
            <w:vAlign w:val="center"/>
            <w:hideMark/>
          </w:tcPr>
          <w:p w14:paraId="013F59E3" w14:textId="77777777" w:rsidR="00B71673" w:rsidRPr="0021660A" w:rsidRDefault="00B71673" w:rsidP="002321FD">
            <w:pPr>
              <w:jc w:val="center"/>
              <w:rPr>
                <w:rFonts w:ascii="Verdana" w:eastAsia="Times New Roman" w:hAnsi="Verdana" w:cs="Calibri"/>
                <w:b/>
                <w:bCs/>
                <w:color w:val="333740"/>
                <w:sz w:val="16"/>
                <w:szCs w:val="16"/>
                <w:lang w:eastAsia="es-CO"/>
              </w:rPr>
            </w:pPr>
            <w:r w:rsidRPr="0021660A">
              <w:rPr>
                <w:rFonts w:ascii="Verdana" w:eastAsia="Times New Roman" w:hAnsi="Verdana" w:cs="Calibri"/>
                <w:b/>
                <w:bCs/>
                <w:color w:val="333740"/>
                <w:sz w:val="16"/>
                <w:szCs w:val="16"/>
                <w:lang w:eastAsia="es-CO"/>
              </w:rPr>
              <w:t>92.65%</w:t>
            </w:r>
          </w:p>
        </w:tc>
      </w:tr>
      <w:tr w:rsidR="00B71673" w:rsidRPr="0021660A" w14:paraId="162E9BE9" w14:textId="77777777" w:rsidTr="00AC3868">
        <w:trPr>
          <w:trHeight w:val="119"/>
          <w:jc w:val="center"/>
        </w:trPr>
        <w:tc>
          <w:tcPr>
            <w:tcW w:w="2662" w:type="dxa"/>
            <w:tcBorders>
              <w:top w:val="nil"/>
              <w:left w:val="single" w:sz="8" w:space="0" w:color="auto"/>
              <w:bottom w:val="single" w:sz="8" w:space="0" w:color="auto"/>
              <w:right w:val="single" w:sz="8" w:space="0" w:color="auto"/>
            </w:tcBorders>
            <w:shd w:val="clear" w:color="auto" w:fill="auto"/>
            <w:vAlign w:val="center"/>
            <w:hideMark/>
          </w:tcPr>
          <w:p w14:paraId="0DD9ECDA" w14:textId="77777777" w:rsidR="00B71673" w:rsidRPr="0021660A" w:rsidRDefault="00B71673" w:rsidP="002321FD">
            <w:pPr>
              <w:rPr>
                <w:rFonts w:ascii="Verdana" w:eastAsia="Times New Roman" w:hAnsi="Verdana" w:cs="Calibri"/>
                <w:b/>
                <w:bCs/>
                <w:color w:val="333740"/>
                <w:sz w:val="16"/>
                <w:szCs w:val="16"/>
                <w:lang w:eastAsia="es-CO"/>
              </w:rPr>
            </w:pPr>
            <w:r w:rsidRPr="0021660A">
              <w:rPr>
                <w:rFonts w:ascii="Verdana" w:eastAsia="Times New Roman" w:hAnsi="Verdana" w:cs="Calibri"/>
                <w:b/>
                <w:bCs/>
                <w:color w:val="333740"/>
                <w:sz w:val="16"/>
                <w:szCs w:val="16"/>
                <w:lang w:eastAsia="es-CO"/>
              </w:rPr>
              <w:t>7. Auditoria Archivo General de la Nación</w:t>
            </w:r>
          </w:p>
        </w:tc>
        <w:tc>
          <w:tcPr>
            <w:tcW w:w="995" w:type="dxa"/>
            <w:tcBorders>
              <w:top w:val="nil"/>
              <w:left w:val="nil"/>
              <w:bottom w:val="single" w:sz="8" w:space="0" w:color="auto"/>
              <w:right w:val="single" w:sz="8" w:space="0" w:color="auto"/>
            </w:tcBorders>
            <w:shd w:val="clear" w:color="auto" w:fill="auto"/>
            <w:vAlign w:val="center"/>
            <w:hideMark/>
          </w:tcPr>
          <w:p w14:paraId="7C60230F" w14:textId="77777777" w:rsidR="00B71673" w:rsidRPr="0021660A" w:rsidRDefault="00B71673"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83</w:t>
            </w:r>
          </w:p>
        </w:tc>
        <w:tc>
          <w:tcPr>
            <w:tcW w:w="1150" w:type="dxa"/>
            <w:tcBorders>
              <w:top w:val="nil"/>
              <w:left w:val="nil"/>
              <w:bottom w:val="single" w:sz="8" w:space="0" w:color="auto"/>
              <w:right w:val="single" w:sz="8" w:space="0" w:color="auto"/>
            </w:tcBorders>
            <w:shd w:val="clear" w:color="auto" w:fill="auto"/>
            <w:vAlign w:val="center"/>
            <w:hideMark/>
          </w:tcPr>
          <w:p w14:paraId="0F2DFBAD" w14:textId="77777777" w:rsidR="00B71673" w:rsidRPr="0021660A" w:rsidRDefault="00B71673"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83</w:t>
            </w:r>
          </w:p>
        </w:tc>
        <w:tc>
          <w:tcPr>
            <w:tcW w:w="1094" w:type="dxa"/>
            <w:tcBorders>
              <w:top w:val="nil"/>
              <w:left w:val="nil"/>
              <w:bottom w:val="single" w:sz="8" w:space="0" w:color="auto"/>
              <w:right w:val="single" w:sz="8" w:space="0" w:color="auto"/>
            </w:tcBorders>
            <w:shd w:val="clear" w:color="auto" w:fill="auto"/>
            <w:vAlign w:val="center"/>
            <w:hideMark/>
          </w:tcPr>
          <w:p w14:paraId="721CCDD2" w14:textId="77777777" w:rsidR="00B71673" w:rsidRPr="0021660A" w:rsidRDefault="00B71673"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80</w:t>
            </w:r>
          </w:p>
        </w:tc>
        <w:tc>
          <w:tcPr>
            <w:tcW w:w="1160" w:type="dxa"/>
            <w:tcBorders>
              <w:top w:val="nil"/>
              <w:left w:val="nil"/>
              <w:bottom w:val="single" w:sz="8" w:space="0" w:color="auto"/>
              <w:right w:val="single" w:sz="8" w:space="0" w:color="auto"/>
            </w:tcBorders>
            <w:shd w:val="clear" w:color="auto" w:fill="auto"/>
            <w:vAlign w:val="center"/>
            <w:hideMark/>
          </w:tcPr>
          <w:p w14:paraId="5610F769" w14:textId="77777777" w:rsidR="00B71673" w:rsidRPr="0021660A" w:rsidRDefault="00B71673" w:rsidP="002321FD">
            <w:pPr>
              <w:jc w:val="center"/>
              <w:rPr>
                <w:rFonts w:ascii="Verdana" w:eastAsia="Times New Roman" w:hAnsi="Verdana" w:cs="Calibri"/>
                <w:color w:val="333740"/>
                <w:sz w:val="16"/>
                <w:szCs w:val="16"/>
                <w:lang w:eastAsia="es-CO"/>
              </w:rPr>
            </w:pPr>
            <w:r w:rsidRPr="0021660A">
              <w:rPr>
                <w:rFonts w:ascii="Verdana" w:eastAsia="Times New Roman" w:hAnsi="Verdana" w:cs="Calibri"/>
                <w:color w:val="333740"/>
                <w:sz w:val="16"/>
                <w:szCs w:val="16"/>
                <w:lang w:eastAsia="es-CO"/>
              </w:rPr>
              <w:t>3</w:t>
            </w:r>
          </w:p>
        </w:tc>
        <w:tc>
          <w:tcPr>
            <w:tcW w:w="0" w:type="auto"/>
            <w:tcBorders>
              <w:top w:val="nil"/>
              <w:left w:val="nil"/>
              <w:bottom w:val="single" w:sz="8" w:space="0" w:color="auto"/>
              <w:right w:val="single" w:sz="8" w:space="0" w:color="auto"/>
            </w:tcBorders>
            <w:shd w:val="clear" w:color="auto" w:fill="auto"/>
            <w:vAlign w:val="center"/>
            <w:hideMark/>
          </w:tcPr>
          <w:p w14:paraId="63F05660" w14:textId="77777777" w:rsidR="00B71673" w:rsidRPr="0021660A" w:rsidRDefault="00B71673" w:rsidP="002321FD">
            <w:pPr>
              <w:jc w:val="center"/>
              <w:rPr>
                <w:rFonts w:ascii="Verdana" w:eastAsia="Times New Roman" w:hAnsi="Verdana" w:cs="Calibri"/>
                <w:b/>
                <w:bCs/>
                <w:color w:val="333740"/>
                <w:sz w:val="16"/>
                <w:szCs w:val="16"/>
                <w:lang w:eastAsia="es-CO"/>
              </w:rPr>
            </w:pPr>
            <w:r w:rsidRPr="0021660A">
              <w:rPr>
                <w:rFonts w:ascii="Verdana" w:eastAsia="Times New Roman" w:hAnsi="Verdana" w:cs="Calibri"/>
                <w:b/>
                <w:bCs/>
                <w:color w:val="333740"/>
                <w:sz w:val="16"/>
                <w:szCs w:val="16"/>
                <w:lang w:eastAsia="es-CO"/>
              </w:rPr>
              <w:t>96.39%</w:t>
            </w:r>
          </w:p>
        </w:tc>
      </w:tr>
      <w:tr w:rsidR="00B71673" w:rsidRPr="0021660A" w14:paraId="15B16CA7" w14:textId="77777777" w:rsidTr="00AC3868">
        <w:trPr>
          <w:trHeight w:val="119"/>
          <w:jc w:val="center"/>
        </w:trPr>
        <w:tc>
          <w:tcPr>
            <w:tcW w:w="2662" w:type="dxa"/>
            <w:tcBorders>
              <w:top w:val="nil"/>
              <w:left w:val="single" w:sz="8" w:space="0" w:color="auto"/>
              <w:bottom w:val="single" w:sz="8" w:space="0" w:color="auto"/>
              <w:right w:val="single" w:sz="8" w:space="0" w:color="auto"/>
            </w:tcBorders>
            <w:shd w:val="clear" w:color="auto" w:fill="auto"/>
            <w:vAlign w:val="center"/>
            <w:hideMark/>
          </w:tcPr>
          <w:p w14:paraId="151FF6DD" w14:textId="77777777" w:rsidR="00B71673" w:rsidRPr="0021660A" w:rsidRDefault="00B71673" w:rsidP="002321FD">
            <w:pPr>
              <w:rPr>
                <w:rFonts w:ascii="Verdana" w:eastAsia="Times New Roman" w:hAnsi="Verdana" w:cs="Calibri"/>
                <w:b/>
                <w:bCs/>
                <w:color w:val="333740"/>
                <w:sz w:val="16"/>
                <w:szCs w:val="16"/>
                <w:lang w:eastAsia="es-CO"/>
              </w:rPr>
            </w:pPr>
            <w:r w:rsidRPr="0021660A">
              <w:rPr>
                <w:rFonts w:ascii="Verdana" w:eastAsia="Times New Roman" w:hAnsi="Verdana" w:cs="Calibri"/>
                <w:b/>
                <w:bCs/>
                <w:color w:val="333740"/>
                <w:sz w:val="16"/>
                <w:szCs w:val="16"/>
                <w:lang w:eastAsia="es-CO"/>
              </w:rPr>
              <w:t>8. Auditorías al SG SST</w:t>
            </w:r>
          </w:p>
        </w:tc>
        <w:tc>
          <w:tcPr>
            <w:tcW w:w="995" w:type="dxa"/>
            <w:tcBorders>
              <w:top w:val="nil"/>
              <w:left w:val="nil"/>
              <w:bottom w:val="single" w:sz="8" w:space="0" w:color="auto"/>
              <w:right w:val="single" w:sz="8" w:space="0" w:color="auto"/>
            </w:tcBorders>
            <w:shd w:val="clear" w:color="auto" w:fill="auto"/>
            <w:vAlign w:val="center"/>
            <w:hideMark/>
          </w:tcPr>
          <w:p w14:paraId="064E3F20" w14:textId="77777777" w:rsidR="00B71673" w:rsidRPr="0021660A" w:rsidRDefault="00B71673"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8</w:t>
            </w:r>
          </w:p>
        </w:tc>
        <w:tc>
          <w:tcPr>
            <w:tcW w:w="1150" w:type="dxa"/>
            <w:tcBorders>
              <w:top w:val="nil"/>
              <w:left w:val="nil"/>
              <w:bottom w:val="single" w:sz="8" w:space="0" w:color="auto"/>
              <w:right w:val="single" w:sz="8" w:space="0" w:color="auto"/>
            </w:tcBorders>
            <w:shd w:val="clear" w:color="auto" w:fill="auto"/>
            <w:vAlign w:val="center"/>
            <w:hideMark/>
          </w:tcPr>
          <w:p w14:paraId="02D86301" w14:textId="77777777" w:rsidR="00B71673" w:rsidRPr="0021660A" w:rsidRDefault="00B71673"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8</w:t>
            </w:r>
          </w:p>
        </w:tc>
        <w:tc>
          <w:tcPr>
            <w:tcW w:w="1094" w:type="dxa"/>
            <w:tcBorders>
              <w:top w:val="nil"/>
              <w:left w:val="nil"/>
              <w:bottom w:val="single" w:sz="8" w:space="0" w:color="auto"/>
              <w:right w:val="single" w:sz="8" w:space="0" w:color="auto"/>
            </w:tcBorders>
            <w:shd w:val="clear" w:color="auto" w:fill="auto"/>
            <w:vAlign w:val="center"/>
            <w:hideMark/>
          </w:tcPr>
          <w:p w14:paraId="425ACF91" w14:textId="77777777" w:rsidR="00B71673" w:rsidRPr="0021660A" w:rsidRDefault="00B71673" w:rsidP="002321FD">
            <w:pPr>
              <w:jc w:val="center"/>
              <w:rPr>
                <w:rFonts w:ascii="Verdana" w:eastAsia="Times New Roman" w:hAnsi="Verdana" w:cs="Calibri"/>
                <w:color w:val="000000"/>
                <w:sz w:val="16"/>
                <w:szCs w:val="16"/>
                <w:lang w:eastAsia="es-CO"/>
              </w:rPr>
            </w:pPr>
            <w:r w:rsidRPr="0021660A">
              <w:rPr>
                <w:rFonts w:ascii="Verdana" w:eastAsia="Times New Roman" w:hAnsi="Verdana" w:cs="Calibri"/>
                <w:color w:val="000000"/>
                <w:sz w:val="16"/>
                <w:szCs w:val="16"/>
                <w:lang w:eastAsia="es-CO"/>
              </w:rPr>
              <w:t>8</w:t>
            </w:r>
          </w:p>
        </w:tc>
        <w:tc>
          <w:tcPr>
            <w:tcW w:w="1160" w:type="dxa"/>
            <w:tcBorders>
              <w:top w:val="nil"/>
              <w:left w:val="nil"/>
              <w:bottom w:val="single" w:sz="8" w:space="0" w:color="auto"/>
              <w:right w:val="single" w:sz="8" w:space="0" w:color="auto"/>
            </w:tcBorders>
            <w:shd w:val="clear" w:color="auto" w:fill="auto"/>
            <w:vAlign w:val="center"/>
            <w:hideMark/>
          </w:tcPr>
          <w:p w14:paraId="30D9BBFB" w14:textId="77777777" w:rsidR="00B71673" w:rsidRPr="0021660A" w:rsidRDefault="00B71673" w:rsidP="002321FD">
            <w:pPr>
              <w:jc w:val="center"/>
              <w:rPr>
                <w:rFonts w:ascii="Verdana" w:eastAsia="Times New Roman" w:hAnsi="Verdana" w:cs="Calibri"/>
                <w:color w:val="333740"/>
                <w:sz w:val="16"/>
                <w:szCs w:val="16"/>
                <w:lang w:eastAsia="es-CO"/>
              </w:rPr>
            </w:pPr>
            <w:r w:rsidRPr="0021660A">
              <w:rPr>
                <w:rFonts w:ascii="Verdana" w:eastAsia="Times New Roman" w:hAnsi="Verdana" w:cs="Calibri"/>
                <w:color w:val="333740"/>
                <w:sz w:val="16"/>
                <w:szCs w:val="16"/>
                <w:lang w:eastAsia="es-CO"/>
              </w:rPr>
              <w:t>0</w:t>
            </w:r>
          </w:p>
        </w:tc>
        <w:tc>
          <w:tcPr>
            <w:tcW w:w="0" w:type="auto"/>
            <w:tcBorders>
              <w:top w:val="nil"/>
              <w:left w:val="nil"/>
              <w:bottom w:val="single" w:sz="8" w:space="0" w:color="auto"/>
              <w:right w:val="single" w:sz="8" w:space="0" w:color="auto"/>
            </w:tcBorders>
            <w:shd w:val="clear" w:color="auto" w:fill="auto"/>
            <w:vAlign w:val="center"/>
            <w:hideMark/>
          </w:tcPr>
          <w:p w14:paraId="2C0D4F8C" w14:textId="77777777" w:rsidR="00B71673" w:rsidRPr="0021660A" w:rsidRDefault="00B71673" w:rsidP="002321FD">
            <w:pPr>
              <w:jc w:val="center"/>
              <w:rPr>
                <w:rFonts w:ascii="Verdana" w:eastAsia="Times New Roman" w:hAnsi="Verdana" w:cs="Calibri"/>
                <w:b/>
                <w:bCs/>
                <w:color w:val="333740"/>
                <w:sz w:val="16"/>
                <w:szCs w:val="16"/>
                <w:lang w:eastAsia="es-CO"/>
              </w:rPr>
            </w:pPr>
            <w:r w:rsidRPr="0021660A">
              <w:rPr>
                <w:rFonts w:ascii="Verdana" w:eastAsia="Times New Roman" w:hAnsi="Verdana" w:cs="Calibri"/>
                <w:b/>
                <w:bCs/>
                <w:color w:val="333740"/>
                <w:sz w:val="16"/>
                <w:szCs w:val="16"/>
                <w:lang w:eastAsia="es-CO"/>
              </w:rPr>
              <w:t>100.00%</w:t>
            </w:r>
          </w:p>
        </w:tc>
      </w:tr>
      <w:tr w:rsidR="00B71673" w:rsidRPr="0021660A" w14:paraId="15C5C9DB" w14:textId="77777777" w:rsidTr="00AC3868">
        <w:trPr>
          <w:trHeight w:val="119"/>
          <w:jc w:val="center"/>
        </w:trPr>
        <w:tc>
          <w:tcPr>
            <w:tcW w:w="2662" w:type="dxa"/>
            <w:tcBorders>
              <w:top w:val="nil"/>
              <w:left w:val="single" w:sz="8" w:space="0" w:color="auto"/>
              <w:bottom w:val="single" w:sz="8" w:space="0" w:color="auto"/>
              <w:right w:val="single" w:sz="8" w:space="0" w:color="auto"/>
            </w:tcBorders>
            <w:shd w:val="clear" w:color="000000" w:fill="1F3864"/>
            <w:vAlign w:val="center"/>
            <w:hideMark/>
          </w:tcPr>
          <w:p w14:paraId="52A1FE63" w14:textId="77777777" w:rsidR="00B71673" w:rsidRPr="0021660A" w:rsidRDefault="00B71673" w:rsidP="002321FD">
            <w:pPr>
              <w:jc w:val="center"/>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t>Total</w:t>
            </w:r>
          </w:p>
        </w:tc>
        <w:tc>
          <w:tcPr>
            <w:tcW w:w="995" w:type="dxa"/>
            <w:tcBorders>
              <w:top w:val="nil"/>
              <w:left w:val="nil"/>
              <w:bottom w:val="single" w:sz="8" w:space="0" w:color="auto"/>
              <w:right w:val="single" w:sz="8" w:space="0" w:color="auto"/>
            </w:tcBorders>
            <w:shd w:val="clear" w:color="000000" w:fill="1F3864"/>
            <w:vAlign w:val="center"/>
            <w:hideMark/>
          </w:tcPr>
          <w:p w14:paraId="2BA8ECE4" w14:textId="77777777" w:rsidR="00B71673" w:rsidRPr="0021660A" w:rsidRDefault="00B71673" w:rsidP="002321FD">
            <w:pPr>
              <w:jc w:val="center"/>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t>1.410</w:t>
            </w:r>
          </w:p>
        </w:tc>
        <w:tc>
          <w:tcPr>
            <w:tcW w:w="1150" w:type="dxa"/>
            <w:tcBorders>
              <w:top w:val="nil"/>
              <w:left w:val="nil"/>
              <w:bottom w:val="single" w:sz="8" w:space="0" w:color="auto"/>
              <w:right w:val="single" w:sz="8" w:space="0" w:color="auto"/>
            </w:tcBorders>
            <w:shd w:val="clear" w:color="000000" w:fill="1F3864"/>
            <w:vAlign w:val="center"/>
            <w:hideMark/>
          </w:tcPr>
          <w:p w14:paraId="0A94A0E7" w14:textId="77777777" w:rsidR="00B71673" w:rsidRPr="0021660A" w:rsidRDefault="00B71673" w:rsidP="002321FD">
            <w:pPr>
              <w:jc w:val="center"/>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t>1.343</w:t>
            </w:r>
          </w:p>
        </w:tc>
        <w:tc>
          <w:tcPr>
            <w:tcW w:w="1094" w:type="dxa"/>
            <w:tcBorders>
              <w:top w:val="nil"/>
              <w:left w:val="nil"/>
              <w:bottom w:val="single" w:sz="8" w:space="0" w:color="auto"/>
              <w:right w:val="single" w:sz="8" w:space="0" w:color="auto"/>
            </w:tcBorders>
            <w:shd w:val="clear" w:color="000000" w:fill="1F3864"/>
            <w:vAlign w:val="center"/>
            <w:hideMark/>
          </w:tcPr>
          <w:p w14:paraId="02ED68A2" w14:textId="77777777" w:rsidR="00B71673" w:rsidRPr="0021660A" w:rsidRDefault="00B71673" w:rsidP="002321FD">
            <w:pPr>
              <w:jc w:val="center"/>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t>1.232</w:t>
            </w:r>
          </w:p>
        </w:tc>
        <w:tc>
          <w:tcPr>
            <w:tcW w:w="1160" w:type="dxa"/>
            <w:tcBorders>
              <w:top w:val="nil"/>
              <w:left w:val="nil"/>
              <w:bottom w:val="single" w:sz="8" w:space="0" w:color="auto"/>
              <w:right w:val="single" w:sz="8" w:space="0" w:color="auto"/>
            </w:tcBorders>
            <w:shd w:val="clear" w:color="000000" w:fill="1F3864"/>
            <w:vAlign w:val="center"/>
            <w:hideMark/>
          </w:tcPr>
          <w:p w14:paraId="68D3B07E" w14:textId="77777777" w:rsidR="00B71673" w:rsidRPr="0021660A" w:rsidRDefault="00B71673" w:rsidP="002321FD">
            <w:pPr>
              <w:jc w:val="center"/>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t>111</w:t>
            </w:r>
          </w:p>
        </w:tc>
        <w:tc>
          <w:tcPr>
            <w:tcW w:w="0" w:type="auto"/>
            <w:tcBorders>
              <w:top w:val="nil"/>
              <w:left w:val="nil"/>
              <w:bottom w:val="single" w:sz="8" w:space="0" w:color="auto"/>
              <w:right w:val="single" w:sz="8" w:space="0" w:color="auto"/>
            </w:tcBorders>
            <w:shd w:val="clear" w:color="000000" w:fill="F3F3F3"/>
            <w:vAlign w:val="center"/>
            <w:hideMark/>
          </w:tcPr>
          <w:p w14:paraId="1C26C0F9" w14:textId="77777777" w:rsidR="00B71673" w:rsidRPr="0021660A" w:rsidRDefault="00B71673" w:rsidP="002321FD">
            <w:pPr>
              <w:jc w:val="right"/>
              <w:rPr>
                <w:rFonts w:ascii="Verdana" w:eastAsia="Times New Roman" w:hAnsi="Verdana" w:cs="Calibri"/>
                <w:b/>
                <w:bCs/>
                <w:color w:val="000000"/>
                <w:sz w:val="16"/>
                <w:szCs w:val="16"/>
                <w:lang w:eastAsia="es-CO"/>
              </w:rPr>
            </w:pPr>
            <w:r w:rsidRPr="0021660A">
              <w:rPr>
                <w:rFonts w:ascii="Verdana" w:eastAsia="Times New Roman" w:hAnsi="Verdana" w:cs="Calibri"/>
                <w:b/>
                <w:bCs/>
                <w:color w:val="000000"/>
                <w:sz w:val="16"/>
                <w:szCs w:val="16"/>
                <w:lang w:eastAsia="es-CO"/>
              </w:rPr>
              <w:t> </w:t>
            </w:r>
          </w:p>
        </w:tc>
      </w:tr>
    </w:tbl>
    <w:p w14:paraId="5FDD8F47" w14:textId="77777777" w:rsidR="00B71673" w:rsidRPr="0021660A" w:rsidRDefault="00B71673" w:rsidP="00B71673">
      <w:pPr>
        <w:jc w:val="center"/>
        <w:rPr>
          <w:rFonts w:ascii="Verdana" w:hAnsi="Verdana"/>
          <w:sz w:val="14"/>
          <w:szCs w:val="14"/>
        </w:rPr>
      </w:pPr>
      <w:r w:rsidRPr="0021660A">
        <w:rPr>
          <w:rFonts w:ascii="Verdana" w:hAnsi="Verdana"/>
          <w:sz w:val="14"/>
          <w:szCs w:val="14"/>
        </w:rPr>
        <w:t>Fuente: Supervigilancia – Oficina Asesora de Planeación - Actualizado a 29-01-2025</w:t>
      </w:r>
    </w:p>
    <w:p w14:paraId="51CE83E3" w14:textId="77777777" w:rsidR="00B71673" w:rsidRPr="0021660A" w:rsidRDefault="00B71673" w:rsidP="00B71673">
      <w:pPr>
        <w:rPr>
          <w:rFonts w:ascii="Verdana" w:hAnsi="Verdana"/>
        </w:rPr>
      </w:pPr>
    </w:p>
    <w:p w14:paraId="7AA68749" w14:textId="0B5CC144" w:rsidR="00B71673" w:rsidRPr="0021660A" w:rsidRDefault="00B71673" w:rsidP="00B71673">
      <w:pPr>
        <w:pStyle w:val="Descripcin"/>
        <w:keepNext/>
        <w:jc w:val="center"/>
        <w:rPr>
          <w:rFonts w:ascii="Verdana" w:hAnsi="Verdana"/>
        </w:rPr>
      </w:pPr>
      <w:bookmarkStart w:id="480" w:name="_Toc189128937"/>
      <w:bookmarkStart w:id="481" w:name="_Toc189250433"/>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E44F8F">
        <w:rPr>
          <w:rFonts w:ascii="Verdana" w:hAnsi="Verdana"/>
          <w:noProof/>
        </w:rPr>
        <w:t>38</w:t>
      </w:r>
      <w:r w:rsidRPr="0021660A">
        <w:rPr>
          <w:rFonts w:ascii="Verdana" w:hAnsi="Verdana"/>
        </w:rPr>
        <w:fldChar w:fldCharType="end"/>
      </w:r>
      <w:r w:rsidRPr="0021660A">
        <w:rPr>
          <w:rFonts w:ascii="Verdana" w:hAnsi="Verdana"/>
        </w:rPr>
        <w:t>. Planes de Mejoramiento por Proceso</w:t>
      </w:r>
      <w:bookmarkEnd w:id="480"/>
      <w:bookmarkEnd w:id="481"/>
    </w:p>
    <w:tbl>
      <w:tblPr>
        <w:tblW w:w="8275" w:type="dxa"/>
        <w:jc w:val="center"/>
        <w:tblCellMar>
          <w:left w:w="70" w:type="dxa"/>
          <w:right w:w="70" w:type="dxa"/>
        </w:tblCellMar>
        <w:tblLook w:val="04A0" w:firstRow="1" w:lastRow="0" w:firstColumn="1" w:lastColumn="0" w:noHBand="0" w:noVBand="1"/>
      </w:tblPr>
      <w:tblGrid>
        <w:gridCol w:w="2977"/>
        <w:gridCol w:w="848"/>
        <w:gridCol w:w="1161"/>
        <w:gridCol w:w="1172"/>
        <w:gridCol w:w="1220"/>
        <w:gridCol w:w="897"/>
      </w:tblGrid>
      <w:tr w:rsidR="00B71673" w:rsidRPr="0021660A" w14:paraId="62E7E24F" w14:textId="77777777" w:rsidTr="00AC3868">
        <w:trPr>
          <w:trHeight w:val="322"/>
          <w:jc w:val="center"/>
        </w:trPr>
        <w:tc>
          <w:tcPr>
            <w:tcW w:w="0" w:type="auto"/>
            <w:tcBorders>
              <w:top w:val="single" w:sz="8" w:space="0" w:color="auto"/>
              <w:left w:val="single" w:sz="8" w:space="0" w:color="auto"/>
              <w:bottom w:val="single" w:sz="8" w:space="0" w:color="auto"/>
              <w:right w:val="single" w:sz="8" w:space="0" w:color="auto"/>
            </w:tcBorders>
            <w:shd w:val="clear" w:color="000000" w:fill="1F3864"/>
            <w:vAlign w:val="center"/>
            <w:hideMark/>
          </w:tcPr>
          <w:p w14:paraId="61A0E3F8" w14:textId="77777777" w:rsidR="00B71673" w:rsidRPr="0021660A" w:rsidRDefault="00B71673" w:rsidP="002321FD">
            <w:pPr>
              <w:jc w:val="center"/>
              <w:rPr>
                <w:rFonts w:ascii="Verdana" w:eastAsia="Times New Roman" w:hAnsi="Verdana" w:cs="Calibri"/>
                <w:b/>
                <w:bCs/>
                <w:color w:val="FFFFFF"/>
                <w:sz w:val="12"/>
                <w:szCs w:val="16"/>
                <w:lang w:eastAsia="es-CO"/>
              </w:rPr>
            </w:pPr>
            <w:r w:rsidRPr="0021660A">
              <w:rPr>
                <w:rFonts w:ascii="Verdana" w:eastAsia="Times New Roman" w:hAnsi="Verdana" w:cs="Calibri"/>
                <w:b/>
                <w:bCs/>
                <w:color w:val="FFFFFF"/>
                <w:sz w:val="12"/>
                <w:szCs w:val="16"/>
                <w:lang w:eastAsia="es-CO"/>
              </w:rPr>
              <w:t>Responsable de la Tarea</w:t>
            </w:r>
          </w:p>
        </w:tc>
        <w:tc>
          <w:tcPr>
            <w:tcW w:w="0" w:type="auto"/>
            <w:tcBorders>
              <w:top w:val="single" w:sz="8" w:space="0" w:color="auto"/>
              <w:left w:val="nil"/>
              <w:bottom w:val="single" w:sz="8" w:space="0" w:color="auto"/>
              <w:right w:val="single" w:sz="8" w:space="0" w:color="auto"/>
            </w:tcBorders>
            <w:shd w:val="clear" w:color="000000" w:fill="1F3864"/>
            <w:vAlign w:val="center"/>
            <w:hideMark/>
          </w:tcPr>
          <w:p w14:paraId="74568306" w14:textId="77777777" w:rsidR="00B71673" w:rsidRPr="0021660A" w:rsidRDefault="00B71673" w:rsidP="002321FD">
            <w:pPr>
              <w:jc w:val="center"/>
              <w:rPr>
                <w:rFonts w:ascii="Verdana" w:eastAsia="Times New Roman" w:hAnsi="Verdana" w:cs="Calibri"/>
                <w:b/>
                <w:bCs/>
                <w:color w:val="FFFFFF"/>
                <w:sz w:val="12"/>
                <w:szCs w:val="16"/>
                <w:lang w:eastAsia="es-CO"/>
              </w:rPr>
            </w:pPr>
            <w:proofErr w:type="gramStart"/>
            <w:r w:rsidRPr="0021660A">
              <w:rPr>
                <w:rFonts w:ascii="Verdana" w:eastAsia="Times New Roman" w:hAnsi="Verdana" w:cs="Calibri"/>
                <w:b/>
                <w:bCs/>
                <w:color w:val="FFFFFF"/>
                <w:sz w:val="12"/>
                <w:szCs w:val="16"/>
                <w:lang w:eastAsia="es-CO"/>
              </w:rPr>
              <w:t>Total</w:t>
            </w:r>
            <w:proofErr w:type="gramEnd"/>
            <w:r w:rsidRPr="0021660A">
              <w:rPr>
                <w:rFonts w:ascii="Verdana" w:eastAsia="Times New Roman" w:hAnsi="Verdana" w:cs="Calibri"/>
                <w:b/>
                <w:bCs/>
                <w:color w:val="FFFFFF"/>
                <w:sz w:val="12"/>
                <w:szCs w:val="16"/>
                <w:lang w:eastAsia="es-CO"/>
              </w:rPr>
              <w:t xml:space="preserve"> Tareas</w:t>
            </w:r>
          </w:p>
        </w:tc>
        <w:tc>
          <w:tcPr>
            <w:tcW w:w="0" w:type="auto"/>
            <w:tcBorders>
              <w:top w:val="single" w:sz="8" w:space="0" w:color="auto"/>
              <w:left w:val="nil"/>
              <w:bottom w:val="single" w:sz="8" w:space="0" w:color="auto"/>
              <w:right w:val="single" w:sz="8" w:space="0" w:color="auto"/>
            </w:tcBorders>
            <w:shd w:val="clear" w:color="000000" w:fill="1F3864"/>
            <w:vAlign w:val="center"/>
            <w:hideMark/>
          </w:tcPr>
          <w:p w14:paraId="35ED6688" w14:textId="77777777" w:rsidR="00B71673" w:rsidRPr="0021660A" w:rsidRDefault="00B71673" w:rsidP="002321FD">
            <w:pPr>
              <w:jc w:val="center"/>
              <w:rPr>
                <w:rFonts w:ascii="Verdana" w:eastAsia="Times New Roman" w:hAnsi="Verdana" w:cs="Calibri"/>
                <w:b/>
                <w:bCs/>
                <w:color w:val="FFFFFF"/>
                <w:sz w:val="12"/>
                <w:szCs w:val="16"/>
                <w:lang w:eastAsia="es-CO"/>
              </w:rPr>
            </w:pPr>
            <w:r w:rsidRPr="0021660A">
              <w:rPr>
                <w:rFonts w:ascii="Verdana" w:eastAsia="Times New Roman" w:hAnsi="Verdana" w:cs="Calibri"/>
                <w:b/>
                <w:bCs/>
                <w:color w:val="FFFFFF"/>
                <w:sz w:val="12"/>
                <w:szCs w:val="16"/>
                <w:lang w:eastAsia="es-CO"/>
              </w:rPr>
              <w:t>Tareas Planeadas</w:t>
            </w:r>
          </w:p>
        </w:tc>
        <w:tc>
          <w:tcPr>
            <w:tcW w:w="0" w:type="auto"/>
            <w:tcBorders>
              <w:top w:val="single" w:sz="8" w:space="0" w:color="auto"/>
              <w:left w:val="nil"/>
              <w:bottom w:val="single" w:sz="8" w:space="0" w:color="auto"/>
              <w:right w:val="single" w:sz="8" w:space="0" w:color="auto"/>
            </w:tcBorders>
            <w:shd w:val="clear" w:color="000000" w:fill="1F3864"/>
            <w:vAlign w:val="center"/>
            <w:hideMark/>
          </w:tcPr>
          <w:p w14:paraId="6F8331DD" w14:textId="77777777" w:rsidR="00B71673" w:rsidRPr="0021660A" w:rsidRDefault="00B71673" w:rsidP="002321FD">
            <w:pPr>
              <w:jc w:val="center"/>
              <w:rPr>
                <w:rFonts w:ascii="Verdana" w:eastAsia="Times New Roman" w:hAnsi="Verdana" w:cs="Calibri"/>
                <w:b/>
                <w:bCs/>
                <w:color w:val="FFFFFF"/>
                <w:sz w:val="12"/>
                <w:szCs w:val="16"/>
                <w:lang w:eastAsia="es-CO"/>
              </w:rPr>
            </w:pPr>
            <w:r w:rsidRPr="0021660A">
              <w:rPr>
                <w:rFonts w:ascii="Verdana" w:eastAsia="Times New Roman" w:hAnsi="Verdana" w:cs="Calibri"/>
                <w:b/>
                <w:bCs/>
                <w:color w:val="FFFFFF"/>
                <w:sz w:val="12"/>
                <w:szCs w:val="16"/>
                <w:lang w:eastAsia="es-CO"/>
              </w:rPr>
              <w:t>Tareas Cumplidas</w:t>
            </w:r>
          </w:p>
        </w:tc>
        <w:tc>
          <w:tcPr>
            <w:tcW w:w="0" w:type="auto"/>
            <w:tcBorders>
              <w:top w:val="single" w:sz="8" w:space="0" w:color="auto"/>
              <w:left w:val="nil"/>
              <w:bottom w:val="single" w:sz="8" w:space="0" w:color="auto"/>
              <w:right w:val="single" w:sz="8" w:space="0" w:color="auto"/>
            </w:tcBorders>
            <w:shd w:val="clear" w:color="000000" w:fill="1F3864"/>
            <w:vAlign w:val="center"/>
            <w:hideMark/>
          </w:tcPr>
          <w:p w14:paraId="171CEFE9" w14:textId="77777777" w:rsidR="00B71673" w:rsidRPr="0021660A" w:rsidRDefault="00B71673" w:rsidP="002321FD">
            <w:pPr>
              <w:jc w:val="center"/>
              <w:rPr>
                <w:rFonts w:ascii="Verdana" w:eastAsia="Times New Roman" w:hAnsi="Verdana" w:cs="Calibri"/>
                <w:b/>
                <w:bCs/>
                <w:color w:val="FFFFFF"/>
                <w:sz w:val="12"/>
                <w:szCs w:val="16"/>
                <w:lang w:eastAsia="es-CO"/>
              </w:rPr>
            </w:pPr>
            <w:r w:rsidRPr="0021660A">
              <w:rPr>
                <w:rFonts w:ascii="Verdana" w:eastAsia="Times New Roman" w:hAnsi="Verdana" w:cs="Calibri"/>
                <w:b/>
                <w:bCs/>
                <w:color w:val="FFFFFF"/>
                <w:sz w:val="12"/>
                <w:szCs w:val="16"/>
                <w:lang w:eastAsia="es-CO"/>
              </w:rPr>
              <w:t>Tareas Pendientes</w:t>
            </w:r>
          </w:p>
        </w:tc>
        <w:tc>
          <w:tcPr>
            <w:tcW w:w="0" w:type="auto"/>
            <w:tcBorders>
              <w:top w:val="single" w:sz="8" w:space="0" w:color="auto"/>
              <w:left w:val="nil"/>
              <w:bottom w:val="single" w:sz="8" w:space="0" w:color="auto"/>
              <w:right w:val="single" w:sz="8" w:space="0" w:color="auto"/>
            </w:tcBorders>
            <w:shd w:val="clear" w:color="000000" w:fill="1F3864"/>
            <w:vAlign w:val="center"/>
            <w:hideMark/>
          </w:tcPr>
          <w:p w14:paraId="4C2C849A" w14:textId="77777777" w:rsidR="00B71673" w:rsidRPr="0021660A" w:rsidRDefault="00B71673" w:rsidP="002321FD">
            <w:pPr>
              <w:jc w:val="center"/>
              <w:rPr>
                <w:rFonts w:ascii="Verdana" w:eastAsia="Times New Roman" w:hAnsi="Verdana" w:cs="Calibri"/>
                <w:b/>
                <w:bCs/>
                <w:color w:val="FFFFFF"/>
                <w:sz w:val="12"/>
                <w:szCs w:val="16"/>
                <w:lang w:eastAsia="es-CO"/>
              </w:rPr>
            </w:pPr>
            <w:r w:rsidRPr="0021660A">
              <w:rPr>
                <w:rFonts w:ascii="Verdana" w:eastAsia="Times New Roman" w:hAnsi="Verdana" w:cs="Calibri"/>
                <w:b/>
                <w:bCs/>
                <w:color w:val="FFFFFF"/>
                <w:sz w:val="12"/>
                <w:szCs w:val="16"/>
                <w:lang w:eastAsia="es-CO"/>
              </w:rPr>
              <w:t>Avance Real</w:t>
            </w:r>
          </w:p>
        </w:tc>
      </w:tr>
      <w:tr w:rsidR="00B71673" w:rsidRPr="0021660A" w14:paraId="2890745C" w14:textId="77777777" w:rsidTr="00AC3868">
        <w:trPr>
          <w:trHeight w:val="233"/>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4E1CCC8" w14:textId="77777777" w:rsidR="00B71673" w:rsidRPr="0021660A" w:rsidRDefault="00B71673" w:rsidP="002321FD">
            <w:pPr>
              <w:rPr>
                <w:rFonts w:ascii="Verdana" w:eastAsia="Times New Roman" w:hAnsi="Verdana" w:cs="Calibri"/>
                <w:b/>
                <w:bCs/>
                <w:color w:val="333740"/>
                <w:sz w:val="12"/>
                <w:szCs w:val="16"/>
                <w:lang w:eastAsia="es-CO"/>
              </w:rPr>
            </w:pPr>
            <w:r w:rsidRPr="0021660A">
              <w:rPr>
                <w:rFonts w:ascii="Verdana" w:eastAsia="Times New Roman" w:hAnsi="Verdana" w:cs="Calibri"/>
                <w:b/>
                <w:bCs/>
                <w:color w:val="333740"/>
                <w:sz w:val="12"/>
                <w:szCs w:val="16"/>
                <w:lang w:eastAsia="es-CO"/>
              </w:rPr>
              <w:t>ALIANZA INTERINSTITUCIONAL</w:t>
            </w:r>
          </w:p>
        </w:tc>
        <w:tc>
          <w:tcPr>
            <w:tcW w:w="0" w:type="auto"/>
            <w:tcBorders>
              <w:top w:val="nil"/>
              <w:left w:val="nil"/>
              <w:bottom w:val="single" w:sz="8" w:space="0" w:color="auto"/>
              <w:right w:val="single" w:sz="8" w:space="0" w:color="auto"/>
            </w:tcBorders>
            <w:shd w:val="clear" w:color="auto" w:fill="auto"/>
            <w:vAlign w:val="center"/>
            <w:hideMark/>
          </w:tcPr>
          <w:p w14:paraId="157A1DEE"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11</w:t>
            </w:r>
          </w:p>
        </w:tc>
        <w:tc>
          <w:tcPr>
            <w:tcW w:w="0" w:type="auto"/>
            <w:tcBorders>
              <w:top w:val="nil"/>
              <w:left w:val="nil"/>
              <w:bottom w:val="single" w:sz="8" w:space="0" w:color="auto"/>
              <w:right w:val="single" w:sz="8" w:space="0" w:color="auto"/>
            </w:tcBorders>
            <w:shd w:val="clear" w:color="auto" w:fill="auto"/>
            <w:vAlign w:val="center"/>
            <w:hideMark/>
          </w:tcPr>
          <w:p w14:paraId="08DADDF3"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11</w:t>
            </w:r>
          </w:p>
        </w:tc>
        <w:tc>
          <w:tcPr>
            <w:tcW w:w="0" w:type="auto"/>
            <w:tcBorders>
              <w:top w:val="nil"/>
              <w:left w:val="nil"/>
              <w:bottom w:val="single" w:sz="8" w:space="0" w:color="auto"/>
              <w:right w:val="single" w:sz="8" w:space="0" w:color="auto"/>
            </w:tcBorders>
            <w:shd w:val="clear" w:color="auto" w:fill="auto"/>
            <w:vAlign w:val="center"/>
            <w:hideMark/>
          </w:tcPr>
          <w:p w14:paraId="4F816661"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11</w:t>
            </w:r>
          </w:p>
        </w:tc>
        <w:tc>
          <w:tcPr>
            <w:tcW w:w="0" w:type="auto"/>
            <w:tcBorders>
              <w:top w:val="nil"/>
              <w:left w:val="nil"/>
              <w:bottom w:val="single" w:sz="8" w:space="0" w:color="auto"/>
              <w:right w:val="single" w:sz="8" w:space="0" w:color="auto"/>
            </w:tcBorders>
            <w:shd w:val="clear" w:color="auto" w:fill="auto"/>
            <w:vAlign w:val="center"/>
            <w:hideMark/>
          </w:tcPr>
          <w:p w14:paraId="32416C6F" w14:textId="77777777" w:rsidR="00B71673" w:rsidRPr="0021660A" w:rsidRDefault="00B71673" w:rsidP="002321FD">
            <w:pPr>
              <w:jc w:val="center"/>
              <w:rPr>
                <w:rFonts w:ascii="Verdana" w:eastAsia="Times New Roman" w:hAnsi="Verdana" w:cs="Calibri"/>
                <w:color w:val="333740"/>
                <w:sz w:val="12"/>
                <w:szCs w:val="16"/>
                <w:lang w:eastAsia="es-CO"/>
              </w:rPr>
            </w:pPr>
            <w:r w:rsidRPr="0021660A">
              <w:rPr>
                <w:rFonts w:ascii="Verdana" w:eastAsia="Times New Roman" w:hAnsi="Verdana" w:cs="Calibri"/>
                <w:color w:val="333740"/>
                <w:sz w:val="12"/>
                <w:szCs w:val="16"/>
                <w:lang w:eastAsia="es-CO"/>
              </w:rPr>
              <w:t>0</w:t>
            </w:r>
          </w:p>
        </w:tc>
        <w:tc>
          <w:tcPr>
            <w:tcW w:w="0" w:type="auto"/>
            <w:tcBorders>
              <w:top w:val="nil"/>
              <w:left w:val="nil"/>
              <w:bottom w:val="single" w:sz="8" w:space="0" w:color="auto"/>
              <w:right w:val="single" w:sz="8" w:space="0" w:color="auto"/>
            </w:tcBorders>
            <w:shd w:val="clear" w:color="auto" w:fill="auto"/>
            <w:vAlign w:val="center"/>
            <w:hideMark/>
          </w:tcPr>
          <w:p w14:paraId="12E9A5F5" w14:textId="77777777" w:rsidR="00B71673" w:rsidRPr="0021660A" w:rsidRDefault="00B71673" w:rsidP="002321FD">
            <w:pPr>
              <w:jc w:val="center"/>
              <w:rPr>
                <w:rFonts w:ascii="Verdana" w:eastAsia="Times New Roman" w:hAnsi="Verdana" w:cs="Calibri"/>
                <w:b/>
                <w:bCs/>
                <w:color w:val="333740"/>
                <w:sz w:val="12"/>
                <w:szCs w:val="16"/>
                <w:lang w:eastAsia="es-CO"/>
              </w:rPr>
            </w:pPr>
            <w:r w:rsidRPr="0021660A">
              <w:rPr>
                <w:rFonts w:ascii="Verdana" w:eastAsia="Times New Roman" w:hAnsi="Verdana" w:cs="Calibri"/>
                <w:b/>
                <w:bCs/>
                <w:color w:val="333740"/>
                <w:sz w:val="12"/>
                <w:szCs w:val="16"/>
                <w:lang w:eastAsia="es-CO"/>
              </w:rPr>
              <w:t>100.00%</w:t>
            </w:r>
          </w:p>
        </w:tc>
      </w:tr>
      <w:tr w:rsidR="00B71673" w:rsidRPr="0021660A" w14:paraId="02D6E5F8" w14:textId="77777777" w:rsidTr="00AC3868">
        <w:trPr>
          <w:trHeight w:val="233"/>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8CCA46B" w14:textId="77777777" w:rsidR="00B71673" w:rsidRPr="0021660A" w:rsidRDefault="00B71673" w:rsidP="002321FD">
            <w:pPr>
              <w:rPr>
                <w:rFonts w:ascii="Verdana" w:eastAsia="Times New Roman" w:hAnsi="Verdana" w:cs="Calibri"/>
                <w:b/>
                <w:bCs/>
                <w:color w:val="333740"/>
                <w:sz w:val="12"/>
                <w:szCs w:val="16"/>
                <w:lang w:eastAsia="es-CO"/>
              </w:rPr>
            </w:pPr>
            <w:r w:rsidRPr="0021660A">
              <w:rPr>
                <w:rFonts w:ascii="Verdana" w:eastAsia="Times New Roman" w:hAnsi="Verdana" w:cs="Calibri"/>
                <w:b/>
                <w:bCs/>
                <w:color w:val="333740"/>
                <w:sz w:val="12"/>
                <w:szCs w:val="16"/>
                <w:lang w:eastAsia="es-CO"/>
              </w:rPr>
              <w:t>DIRECCIONAMIENTO ESTRATEGICO</w:t>
            </w:r>
          </w:p>
        </w:tc>
        <w:tc>
          <w:tcPr>
            <w:tcW w:w="0" w:type="auto"/>
            <w:tcBorders>
              <w:top w:val="nil"/>
              <w:left w:val="nil"/>
              <w:bottom w:val="single" w:sz="8" w:space="0" w:color="auto"/>
              <w:right w:val="single" w:sz="8" w:space="0" w:color="auto"/>
            </w:tcBorders>
            <w:shd w:val="clear" w:color="auto" w:fill="auto"/>
            <w:vAlign w:val="center"/>
            <w:hideMark/>
          </w:tcPr>
          <w:p w14:paraId="6DCC8325"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70</w:t>
            </w:r>
          </w:p>
        </w:tc>
        <w:tc>
          <w:tcPr>
            <w:tcW w:w="0" w:type="auto"/>
            <w:tcBorders>
              <w:top w:val="nil"/>
              <w:left w:val="nil"/>
              <w:bottom w:val="single" w:sz="8" w:space="0" w:color="auto"/>
              <w:right w:val="single" w:sz="8" w:space="0" w:color="auto"/>
            </w:tcBorders>
            <w:shd w:val="clear" w:color="auto" w:fill="auto"/>
            <w:vAlign w:val="center"/>
            <w:hideMark/>
          </w:tcPr>
          <w:p w14:paraId="59D02052"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70</w:t>
            </w:r>
          </w:p>
        </w:tc>
        <w:tc>
          <w:tcPr>
            <w:tcW w:w="0" w:type="auto"/>
            <w:tcBorders>
              <w:top w:val="nil"/>
              <w:left w:val="nil"/>
              <w:bottom w:val="single" w:sz="8" w:space="0" w:color="auto"/>
              <w:right w:val="single" w:sz="8" w:space="0" w:color="auto"/>
            </w:tcBorders>
            <w:shd w:val="clear" w:color="auto" w:fill="auto"/>
            <w:vAlign w:val="center"/>
            <w:hideMark/>
          </w:tcPr>
          <w:p w14:paraId="2074C9A0"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69</w:t>
            </w:r>
          </w:p>
        </w:tc>
        <w:tc>
          <w:tcPr>
            <w:tcW w:w="0" w:type="auto"/>
            <w:tcBorders>
              <w:top w:val="nil"/>
              <w:left w:val="nil"/>
              <w:bottom w:val="single" w:sz="8" w:space="0" w:color="auto"/>
              <w:right w:val="single" w:sz="8" w:space="0" w:color="auto"/>
            </w:tcBorders>
            <w:shd w:val="clear" w:color="auto" w:fill="auto"/>
            <w:vAlign w:val="center"/>
            <w:hideMark/>
          </w:tcPr>
          <w:p w14:paraId="3B67BED1" w14:textId="77777777" w:rsidR="00B71673" w:rsidRPr="0021660A" w:rsidRDefault="00B71673" w:rsidP="002321FD">
            <w:pPr>
              <w:jc w:val="center"/>
              <w:rPr>
                <w:rFonts w:ascii="Verdana" w:eastAsia="Times New Roman" w:hAnsi="Verdana" w:cs="Calibri"/>
                <w:color w:val="333740"/>
                <w:sz w:val="12"/>
                <w:szCs w:val="16"/>
                <w:lang w:eastAsia="es-CO"/>
              </w:rPr>
            </w:pPr>
            <w:r w:rsidRPr="0021660A">
              <w:rPr>
                <w:rFonts w:ascii="Verdana" w:eastAsia="Times New Roman" w:hAnsi="Verdana" w:cs="Calibri"/>
                <w:color w:val="333740"/>
                <w:sz w:val="12"/>
                <w:szCs w:val="16"/>
                <w:lang w:eastAsia="es-CO"/>
              </w:rPr>
              <w:t>1</w:t>
            </w:r>
          </w:p>
        </w:tc>
        <w:tc>
          <w:tcPr>
            <w:tcW w:w="0" w:type="auto"/>
            <w:tcBorders>
              <w:top w:val="nil"/>
              <w:left w:val="nil"/>
              <w:bottom w:val="single" w:sz="8" w:space="0" w:color="auto"/>
              <w:right w:val="single" w:sz="8" w:space="0" w:color="auto"/>
            </w:tcBorders>
            <w:shd w:val="clear" w:color="auto" w:fill="auto"/>
            <w:vAlign w:val="center"/>
            <w:hideMark/>
          </w:tcPr>
          <w:p w14:paraId="16101A8A" w14:textId="77777777" w:rsidR="00B71673" w:rsidRPr="0021660A" w:rsidRDefault="00B71673" w:rsidP="002321FD">
            <w:pPr>
              <w:jc w:val="center"/>
              <w:rPr>
                <w:rFonts w:ascii="Verdana" w:eastAsia="Times New Roman" w:hAnsi="Verdana" w:cs="Calibri"/>
                <w:b/>
                <w:bCs/>
                <w:color w:val="333740"/>
                <w:sz w:val="12"/>
                <w:szCs w:val="16"/>
                <w:lang w:eastAsia="es-CO"/>
              </w:rPr>
            </w:pPr>
            <w:r w:rsidRPr="0021660A">
              <w:rPr>
                <w:rFonts w:ascii="Verdana" w:eastAsia="Times New Roman" w:hAnsi="Verdana" w:cs="Calibri"/>
                <w:b/>
                <w:bCs/>
                <w:color w:val="333740"/>
                <w:sz w:val="12"/>
                <w:szCs w:val="16"/>
                <w:lang w:eastAsia="es-CO"/>
              </w:rPr>
              <w:t>98.57%</w:t>
            </w:r>
          </w:p>
        </w:tc>
      </w:tr>
      <w:tr w:rsidR="00B71673" w:rsidRPr="0021660A" w14:paraId="6354E0BF" w14:textId="77777777" w:rsidTr="00AC3868">
        <w:trPr>
          <w:trHeight w:val="233"/>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94119AA" w14:textId="77777777" w:rsidR="00B71673" w:rsidRPr="0021660A" w:rsidRDefault="00B71673" w:rsidP="002321FD">
            <w:pPr>
              <w:rPr>
                <w:rFonts w:ascii="Verdana" w:eastAsia="Times New Roman" w:hAnsi="Verdana" w:cs="Calibri"/>
                <w:b/>
                <w:bCs/>
                <w:color w:val="333740"/>
                <w:sz w:val="12"/>
                <w:szCs w:val="16"/>
                <w:lang w:eastAsia="es-CO"/>
              </w:rPr>
            </w:pPr>
            <w:r w:rsidRPr="0021660A">
              <w:rPr>
                <w:rFonts w:ascii="Verdana" w:eastAsia="Times New Roman" w:hAnsi="Verdana" w:cs="Calibri"/>
                <w:b/>
                <w:bCs/>
                <w:color w:val="333740"/>
                <w:sz w:val="12"/>
                <w:szCs w:val="16"/>
                <w:lang w:eastAsia="es-CO"/>
              </w:rPr>
              <w:t>GESTION ADMINISTRATIVA</w:t>
            </w:r>
          </w:p>
        </w:tc>
        <w:tc>
          <w:tcPr>
            <w:tcW w:w="0" w:type="auto"/>
            <w:tcBorders>
              <w:top w:val="nil"/>
              <w:left w:val="nil"/>
              <w:bottom w:val="single" w:sz="8" w:space="0" w:color="auto"/>
              <w:right w:val="single" w:sz="8" w:space="0" w:color="auto"/>
            </w:tcBorders>
            <w:shd w:val="clear" w:color="auto" w:fill="auto"/>
            <w:vAlign w:val="center"/>
            <w:hideMark/>
          </w:tcPr>
          <w:p w14:paraId="21823593"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62</w:t>
            </w:r>
          </w:p>
        </w:tc>
        <w:tc>
          <w:tcPr>
            <w:tcW w:w="0" w:type="auto"/>
            <w:tcBorders>
              <w:top w:val="nil"/>
              <w:left w:val="nil"/>
              <w:bottom w:val="single" w:sz="8" w:space="0" w:color="auto"/>
              <w:right w:val="single" w:sz="8" w:space="0" w:color="auto"/>
            </w:tcBorders>
            <w:shd w:val="clear" w:color="auto" w:fill="auto"/>
            <w:vAlign w:val="center"/>
            <w:hideMark/>
          </w:tcPr>
          <w:p w14:paraId="1B4E1652"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56</w:t>
            </w:r>
          </w:p>
        </w:tc>
        <w:tc>
          <w:tcPr>
            <w:tcW w:w="0" w:type="auto"/>
            <w:tcBorders>
              <w:top w:val="nil"/>
              <w:left w:val="nil"/>
              <w:bottom w:val="single" w:sz="8" w:space="0" w:color="auto"/>
              <w:right w:val="single" w:sz="8" w:space="0" w:color="auto"/>
            </w:tcBorders>
            <w:shd w:val="clear" w:color="auto" w:fill="auto"/>
            <w:vAlign w:val="center"/>
            <w:hideMark/>
          </w:tcPr>
          <w:p w14:paraId="1DBB0EC9"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52</w:t>
            </w:r>
          </w:p>
        </w:tc>
        <w:tc>
          <w:tcPr>
            <w:tcW w:w="0" w:type="auto"/>
            <w:tcBorders>
              <w:top w:val="nil"/>
              <w:left w:val="nil"/>
              <w:bottom w:val="single" w:sz="8" w:space="0" w:color="auto"/>
              <w:right w:val="single" w:sz="8" w:space="0" w:color="auto"/>
            </w:tcBorders>
            <w:shd w:val="clear" w:color="auto" w:fill="auto"/>
            <w:vAlign w:val="center"/>
            <w:hideMark/>
          </w:tcPr>
          <w:p w14:paraId="2C32FFB0" w14:textId="77777777" w:rsidR="00B71673" w:rsidRPr="0021660A" w:rsidRDefault="00B71673" w:rsidP="002321FD">
            <w:pPr>
              <w:jc w:val="center"/>
              <w:rPr>
                <w:rFonts w:ascii="Verdana" w:eastAsia="Times New Roman" w:hAnsi="Verdana" w:cs="Calibri"/>
                <w:color w:val="333740"/>
                <w:sz w:val="12"/>
                <w:szCs w:val="16"/>
                <w:lang w:eastAsia="es-CO"/>
              </w:rPr>
            </w:pPr>
            <w:r w:rsidRPr="0021660A">
              <w:rPr>
                <w:rFonts w:ascii="Verdana" w:eastAsia="Times New Roman" w:hAnsi="Verdana" w:cs="Calibri"/>
                <w:color w:val="333740"/>
                <w:sz w:val="12"/>
                <w:szCs w:val="16"/>
                <w:lang w:eastAsia="es-CO"/>
              </w:rPr>
              <w:t>4</w:t>
            </w:r>
          </w:p>
        </w:tc>
        <w:tc>
          <w:tcPr>
            <w:tcW w:w="0" w:type="auto"/>
            <w:tcBorders>
              <w:top w:val="nil"/>
              <w:left w:val="nil"/>
              <w:bottom w:val="single" w:sz="8" w:space="0" w:color="auto"/>
              <w:right w:val="single" w:sz="8" w:space="0" w:color="auto"/>
            </w:tcBorders>
            <w:shd w:val="clear" w:color="auto" w:fill="auto"/>
            <w:vAlign w:val="center"/>
            <w:hideMark/>
          </w:tcPr>
          <w:p w14:paraId="3B87C9C8" w14:textId="77777777" w:rsidR="00B71673" w:rsidRPr="0021660A" w:rsidRDefault="00B71673" w:rsidP="002321FD">
            <w:pPr>
              <w:jc w:val="center"/>
              <w:rPr>
                <w:rFonts w:ascii="Verdana" w:eastAsia="Times New Roman" w:hAnsi="Verdana" w:cs="Calibri"/>
                <w:b/>
                <w:bCs/>
                <w:color w:val="333740"/>
                <w:sz w:val="12"/>
                <w:szCs w:val="16"/>
                <w:lang w:eastAsia="es-CO"/>
              </w:rPr>
            </w:pPr>
            <w:r w:rsidRPr="0021660A">
              <w:rPr>
                <w:rFonts w:ascii="Verdana" w:eastAsia="Times New Roman" w:hAnsi="Verdana" w:cs="Calibri"/>
                <w:b/>
                <w:bCs/>
                <w:color w:val="333740"/>
                <w:sz w:val="12"/>
                <w:szCs w:val="16"/>
                <w:lang w:eastAsia="es-CO"/>
              </w:rPr>
              <w:t>87.10%</w:t>
            </w:r>
          </w:p>
        </w:tc>
      </w:tr>
      <w:tr w:rsidR="00B71673" w:rsidRPr="0021660A" w14:paraId="7F18F84E" w14:textId="77777777" w:rsidTr="00AC3868">
        <w:trPr>
          <w:trHeight w:val="233"/>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A3EF4E0" w14:textId="77777777" w:rsidR="00B71673" w:rsidRPr="0021660A" w:rsidRDefault="00B71673" w:rsidP="002321FD">
            <w:pPr>
              <w:rPr>
                <w:rFonts w:ascii="Verdana" w:eastAsia="Times New Roman" w:hAnsi="Verdana" w:cs="Calibri"/>
                <w:b/>
                <w:bCs/>
                <w:color w:val="333740"/>
                <w:sz w:val="12"/>
                <w:szCs w:val="16"/>
                <w:lang w:eastAsia="es-CO"/>
              </w:rPr>
            </w:pPr>
            <w:r w:rsidRPr="0021660A">
              <w:rPr>
                <w:rFonts w:ascii="Verdana" w:eastAsia="Times New Roman" w:hAnsi="Verdana" w:cs="Calibri"/>
                <w:b/>
                <w:bCs/>
                <w:color w:val="333740"/>
                <w:sz w:val="12"/>
                <w:szCs w:val="16"/>
                <w:lang w:eastAsia="es-CO"/>
              </w:rPr>
              <w:t>GESTION CONTRACTUAL</w:t>
            </w:r>
          </w:p>
        </w:tc>
        <w:tc>
          <w:tcPr>
            <w:tcW w:w="0" w:type="auto"/>
            <w:tcBorders>
              <w:top w:val="nil"/>
              <w:left w:val="nil"/>
              <w:bottom w:val="single" w:sz="8" w:space="0" w:color="auto"/>
              <w:right w:val="single" w:sz="8" w:space="0" w:color="auto"/>
            </w:tcBorders>
            <w:shd w:val="clear" w:color="auto" w:fill="auto"/>
            <w:vAlign w:val="center"/>
            <w:hideMark/>
          </w:tcPr>
          <w:p w14:paraId="6C450805"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170</w:t>
            </w:r>
          </w:p>
        </w:tc>
        <w:tc>
          <w:tcPr>
            <w:tcW w:w="0" w:type="auto"/>
            <w:tcBorders>
              <w:top w:val="nil"/>
              <w:left w:val="nil"/>
              <w:bottom w:val="single" w:sz="8" w:space="0" w:color="auto"/>
              <w:right w:val="single" w:sz="8" w:space="0" w:color="auto"/>
            </w:tcBorders>
            <w:shd w:val="clear" w:color="auto" w:fill="auto"/>
            <w:vAlign w:val="center"/>
            <w:hideMark/>
          </w:tcPr>
          <w:p w14:paraId="2F518F12"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155</w:t>
            </w:r>
          </w:p>
        </w:tc>
        <w:tc>
          <w:tcPr>
            <w:tcW w:w="0" w:type="auto"/>
            <w:tcBorders>
              <w:top w:val="nil"/>
              <w:left w:val="nil"/>
              <w:bottom w:val="single" w:sz="8" w:space="0" w:color="auto"/>
              <w:right w:val="single" w:sz="8" w:space="0" w:color="auto"/>
            </w:tcBorders>
            <w:shd w:val="clear" w:color="auto" w:fill="auto"/>
            <w:vAlign w:val="center"/>
            <w:hideMark/>
          </w:tcPr>
          <w:p w14:paraId="66EA64B4"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112</w:t>
            </w:r>
          </w:p>
        </w:tc>
        <w:tc>
          <w:tcPr>
            <w:tcW w:w="0" w:type="auto"/>
            <w:tcBorders>
              <w:top w:val="nil"/>
              <w:left w:val="nil"/>
              <w:bottom w:val="single" w:sz="8" w:space="0" w:color="auto"/>
              <w:right w:val="single" w:sz="8" w:space="0" w:color="auto"/>
            </w:tcBorders>
            <w:shd w:val="clear" w:color="auto" w:fill="auto"/>
            <w:vAlign w:val="center"/>
            <w:hideMark/>
          </w:tcPr>
          <w:p w14:paraId="49262BF3" w14:textId="77777777" w:rsidR="00B71673" w:rsidRPr="0021660A" w:rsidRDefault="00B71673" w:rsidP="002321FD">
            <w:pPr>
              <w:jc w:val="center"/>
              <w:rPr>
                <w:rFonts w:ascii="Verdana" w:eastAsia="Times New Roman" w:hAnsi="Verdana" w:cs="Calibri"/>
                <w:color w:val="333740"/>
                <w:sz w:val="12"/>
                <w:szCs w:val="16"/>
                <w:lang w:eastAsia="es-CO"/>
              </w:rPr>
            </w:pPr>
            <w:r w:rsidRPr="0021660A">
              <w:rPr>
                <w:rFonts w:ascii="Verdana" w:eastAsia="Times New Roman" w:hAnsi="Verdana" w:cs="Calibri"/>
                <w:color w:val="333740"/>
                <w:sz w:val="12"/>
                <w:szCs w:val="16"/>
                <w:lang w:eastAsia="es-CO"/>
              </w:rPr>
              <w:t>43</w:t>
            </w:r>
          </w:p>
        </w:tc>
        <w:tc>
          <w:tcPr>
            <w:tcW w:w="0" w:type="auto"/>
            <w:tcBorders>
              <w:top w:val="nil"/>
              <w:left w:val="nil"/>
              <w:bottom w:val="single" w:sz="8" w:space="0" w:color="auto"/>
              <w:right w:val="single" w:sz="8" w:space="0" w:color="auto"/>
            </w:tcBorders>
            <w:shd w:val="clear" w:color="auto" w:fill="auto"/>
            <w:vAlign w:val="center"/>
            <w:hideMark/>
          </w:tcPr>
          <w:p w14:paraId="5870EBF5" w14:textId="77777777" w:rsidR="00B71673" w:rsidRPr="0021660A" w:rsidRDefault="00B71673" w:rsidP="002321FD">
            <w:pPr>
              <w:jc w:val="center"/>
              <w:rPr>
                <w:rFonts w:ascii="Verdana" w:eastAsia="Times New Roman" w:hAnsi="Verdana" w:cs="Calibri"/>
                <w:b/>
                <w:bCs/>
                <w:color w:val="333740"/>
                <w:sz w:val="12"/>
                <w:szCs w:val="16"/>
                <w:lang w:eastAsia="es-CO"/>
              </w:rPr>
            </w:pPr>
            <w:r w:rsidRPr="0021660A">
              <w:rPr>
                <w:rFonts w:ascii="Verdana" w:eastAsia="Times New Roman" w:hAnsi="Verdana" w:cs="Calibri"/>
                <w:b/>
                <w:bCs/>
                <w:color w:val="333740"/>
                <w:sz w:val="12"/>
                <w:szCs w:val="16"/>
                <w:lang w:eastAsia="es-CO"/>
              </w:rPr>
              <w:t>66.47%</w:t>
            </w:r>
          </w:p>
        </w:tc>
      </w:tr>
      <w:tr w:rsidR="00B71673" w:rsidRPr="0021660A" w14:paraId="6DF4D094" w14:textId="77777777" w:rsidTr="00AC3868">
        <w:trPr>
          <w:trHeight w:val="233"/>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BFAD486" w14:textId="77777777" w:rsidR="00B71673" w:rsidRPr="0021660A" w:rsidRDefault="00B71673" w:rsidP="002321FD">
            <w:pPr>
              <w:rPr>
                <w:rFonts w:ascii="Verdana" w:eastAsia="Times New Roman" w:hAnsi="Verdana" w:cs="Calibri"/>
                <w:b/>
                <w:bCs/>
                <w:color w:val="333740"/>
                <w:sz w:val="12"/>
                <w:szCs w:val="16"/>
                <w:lang w:eastAsia="es-CO"/>
              </w:rPr>
            </w:pPr>
            <w:r w:rsidRPr="0021660A">
              <w:rPr>
                <w:rFonts w:ascii="Verdana" w:eastAsia="Times New Roman" w:hAnsi="Verdana" w:cs="Calibri"/>
                <w:b/>
                <w:bCs/>
                <w:color w:val="333740"/>
                <w:sz w:val="12"/>
                <w:szCs w:val="16"/>
                <w:lang w:eastAsia="es-CO"/>
              </w:rPr>
              <w:t>GESTION DE COMUNICACIONES</w:t>
            </w:r>
          </w:p>
        </w:tc>
        <w:tc>
          <w:tcPr>
            <w:tcW w:w="0" w:type="auto"/>
            <w:tcBorders>
              <w:top w:val="nil"/>
              <w:left w:val="nil"/>
              <w:bottom w:val="single" w:sz="8" w:space="0" w:color="auto"/>
              <w:right w:val="single" w:sz="8" w:space="0" w:color="auto"/>
            </w:tcBorders>
            <w:shd w:val="clear" w:color="auto" w:fill="auto"/>
            <w:vAlign w:val="center"/>
            <w:hideMark/>
          </w:tcPr>
          <w:p w14:paraId="60B81330"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38</w:t>
            </w:r>
          </w:p>
        </w:tc>
        <w:tc>
          <w:tcPr>
            <w:tcW w:w="0" w:type="auto"/>
            <w:tcBorders>
              <w:top w:val="nil"/>
              <w:left w:val="nil"/>
              <w:bottom w:val="single" w:sz="8" w:space="0" w:color="auto"/>
              <w:right w:val="single" w:sz="8" w:space="0" w:color="auto"/>
            </w:tcBorders>
            <w:shd w:val="clear" w:color="auto" w:fill="auto"/>
            <w:vAlign w:val="center"/>
            <w:hideMark/>
          </w:tcPr>
          <w:p w14:paraId="10C4F1AE"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30</w:t>
            </w:r>
          </w:p>
        </w:tc>
        <w:tc>
          <w:tcPr>
            <w:tcW w:w="0" w:type="auto"/>
            <w:tcBorders>
              <w:top w:val="nil"/>
              <w:left w:val="nil"/>
              <w:bottom w:val="single" w:sz="8" w:space="0" w:color="auto"/>
              <w:right w:val="single" w:sz="8" w:space="0" w:color="auto"/>
            </w:tcBorders>
            <w:shd w:val="clear" w:color="auto" w:fill="auto"/>
            <w:vAlign w:val="center"/>
            <w:hideMark/>
          </w:tcPr>
          <w:p w14:paraId="6E78607F"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30</w:t>
            </w:r>
          </w:p>
        </w:tc>
        <w:tc>
          <w:tcPr>
            <w:tcW w:w="0" w:type="auto"/>
            <w:tcBorders>
              <w:top w:val="nil"/>
              <w:left w:val="nil"/>
              <w:bottom w:val="single" w:sz="8" w:space="0" w:color="auto"/>
              <w:right w:val="single" w:sz="8" w:space="0" w:color="auto"/>
            </w:tcBorders>
            <w:shd w:val="clear" w:color="auto" w:fill="auto"/>
            <w:vAlign w:val="center"/>
            <w:hideMark/>
          </w:tcPr>
          <w:p w14:paraId="1B1AE27F" w14:textId="77777777" w:rsidR="00B71673" w:rsidRPr="0021660A" w:rsidRDefault="00B71673" w:rsidP="002321FD">
            <w:pPr>
              <w:jc w:val="center"/>
              <w:rPr>
                <w:rFonts w:ascii="Verdana" w:eastAsia="Times New Roman" w:hAnsi="Verdana" w:cs="Calibri"/>
                <w:color w:val="333740"/>
                <w:sz w:val="12"/>
                <w:szCs w:val="16"/>
                <w:lang w:eastAsia="es-CO"/>
              </w:rPr>
            </w:pPr>
            <w:r w:rsidRPr="0021660A">
              <w:rPr>
                <w:rFonts w:ascii="Verdana" w:eastAsia="Times New Roman" w:hAnsi="Verdana" w:cs="Calibri"/>
                <w:color w:val="333740"/>
                <w:sz w:val="12"/>
                <w:szCs w:val="16"/>
                <w:lang w:eastAsia="es-CO"/>
              </w:rPr>
              <w:t>0</w:t>
            </w:r>
          </w:p>
        </w:tc>
        <w:tc>
          <w:tcPr>
            <w:tcW w:w="0" w:type="auto"/>
            <w:tcBorders>
              <w:top w:val="nil"/>
              <w:left w:val="nil"/>
              <w:bottom w:val="single" w:sz="8" w:space="0" w:color="auto"/>
              <w:right w:val="single" w:sz="8" w:space="0" w:color="auto"/>
            </w:tcBorders>
            <w:shd w:val="clear" w:color="auto" w:fill="auto"/>
            <w:vAlign w:val="center"/>
            <w:hideMark/>
          </w:tcPr>
          <w:p w14:paraId="716FED70" w14:textId="77777777" w:rsidR="00B71673" w:rsidRPr="0021660A" w:rsidRDefault="00B71673" w:rsidP="002321FD">
            <w:pPr>
              <w:jc w:val="center"/>
              <w:rPr>
                <w:rFonts w:ascii="Verdana" w:eastAsia="Times New Roman" w:hAnsi="Verdana" w:cs="Calibri"/>
                <w:b/>
                <w:bCs/>
                <w:color w:val="333740"/>
                <w:sz w:val="12"/>
                <w:szCs w:val="16"/>
                <w:lang w:eastAsia="es-CO"/>
              </w:rPr>
            </w:pPr>
            <w:r w:rsidRPr="0021660A">
              <w:rPr>
                <w:rFonts w:ascii="Verdana" w:eastAsia="Times New Roman" w:hAnsi="Verdana" w:cs="Calibri"/>
                <w:b/>
                <w:bCs/>
                <w:color w:val="333740"/>
                <w:sz w:val="12"/>
                <w:szCs w:val="16"/>
                <w:lang w:eastAsia="es-CO"/>
              </w:rPr>
              <w:t>78.95%</w:t>
            </w:r>
          </w:p>
        </w:tc>
      </w:tr>
      <w:tr w:rsidR="00B71673" w:rsidRPr="0021660A" w14:paraId="7A9BAAEC" w14:textId="77777777" w:rsidTr="00AC3868">
        <w:trPr>
          <w:trHeight w:val="233"/>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3F2B75F" w14:textId="77777777" w:rsidR="00B71673" w:rsidRPr="0021660A" w:rsidRDefault="00B71673" w:rsidP="002321FD">
            <w:pPr>
              <w:rPr>
                <w:rFonts w:ascii="Verdana" w:eastAsia="Times New Roman" w:hAnsi="Verdana" w:cs="Calibri"/>
                <w:b/>
                <w:bCs/>
                <w:color w:val="333740"/>
                <w:sz w:val="12"/>
                <w:szCs w:val="16"/>
                <w:lang w:eastAsia="es-CO"/>
              </w:rPr>
            </w:pPr>
            <w:r w:rsidRPr="0021660A">
              <w:rPr>
                <w:rFonts w:ascii="Verdana" w:eastAsia="Times New Roman" w:hAnsi="Verdana" w:cs="Calibri"/>
                <w:b/>
                <w:bCs/>
                <w:color w:val="333740"/>
                <w:sz w:val="12"/>
                <w:szCs w:val="16"/>
                <w:lang w:eastAsia="es-CO"/>
              </w:rPr>
              <w:t>GESTION DE CONTROL, INSPECCION Y VIGILANCIA</w:t>
            </w:r>
          </w:p>
        </w:tc>
        <w:tc>
          <w:tcPr>
            <w:tcW w:w="0" w:type="auto"/>
            <w:tcBorders>
              <w:top w:val="nil"/>
              <w:left w:val="nil"/>
              <w:bottom w:val="single" w:sz="8" w:space="0" w:color="auto"/>
              <w:right w:val="single" w:sz="8" w:space="0" w:color="auto"/>
            </w:tcBorders>
            <w:shd w:val="clear" w:color="auto" w:fill="auto"/>
            <w:vAlign w:val="center"/>
            <w:hideMark/>
          </w:tcPr>
          <w:p w14:paraId="7171B038"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125</w:t>
            </w:r>
          </w:p>
        </w:tc>
        <w:tc>
          <w:tcPr>
            <w:tcW w:w="0" w:type="auto"/>
            <w:tcBorders>
              <w:top w:val="nil"/>
              <w:left w:val="nil"/>
              <w:bottom w:val="single" w:sz="8" w:space="0" w:color="auto"/>
              <w:right w:val="single" w:sz="8" w:space="0" w:color="auto"/>
            </w:tcBorders>
            <w:shd w:val="clear" w:color="auto" w:fill="auto"/>
            <w:vAlign w:val="center"/>
            <w:hideMark/>
          </w:tcPr>
          <w:p w14:paraId="31824616"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112</w:t>
            </w:r>
          </w:p>
        </w:tc>
        <w:tc>
          <w:tcPr>
            <w:tcW w:w="0" w:type="auto"/>
            <w:tcBorders>
              <w:top w:val="nil"/>
              <w:left w:val="nil"/>
              <w:bottom w:val="single" w:sz="8" w:space="0" w:color="auto"/>
              <w:right w:val="single" w:sz="8" w:space="0" w:color="auto"/>
            </w:tcBorders>
            <w:shd w:val="clear" w:color="auto" w:fill="auto"/>
            <w:vAlign w:val="center"/>
            <w:hideMark/>
          </w:tcPr>
          <w:p w14:paraId="6DC789A3"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112</w:t>
            </w:r>
          </w:p>
        </w:tc>
        <w:tc>
          <w:tcPr>
            <w:tcW w:w="0" w:type="auto"/>
            <w:tcBorders>
              <w:top w:val="nil"/>
              <w:left w:val="nil"/>
              <w:bottom w:val="single" w:sz="8" w:space="0" w:color="auto"/>
              <w:right w:val="single" w:sz="8" w:space="0" w:color="auto"/>
            </w:tcBorders>
            <w:shd w:val="clear" w:color="auto" w:fill="auto"/>
            <w:vAlign w:val="center"/>
            <w:hideMark/>
          </w:tcPr>
          <w:p w14:paraId="1AF835A4" w14:textId="77777777" w:rsidR="00B71673" w:rsidRPr="0021660A" w:rsidRDefault="00B71673" w:rsidP="002321FD">
            <w:pPr>
              <w:jc w:val="center"/>
              <w:rPr>
                <w:rFonts w:ascii="Verdana" w:eastAsia="Times New Roman" w:hAnsi="Verdana" w:cs="Calibri"/>
                <w:color w:val="333740"/>
                <w:sz w:val="12"/>
                <w:szCs w:val="16"/>
                <w:lang w:eastAsia="es-CO"/>
              </w:rPr>
            </w:pPr>
            <w:r w:rsidRPr="0021660A">
              <w:rPr>
                <w:rFonts w:ascii="Verdana" w:eastAsia="Times New Roman" w:hAnsi="Verdana" w:cs="Calibri"/>
                <w:color w:val="333740"/>
                <w:sz w:val="12"/>
                <w:szCs w:val="16"/>
                <w:lang w:eastAsia="es-CO"/>
              </w:rPr>
              <w:t>0</w:t>
            </w:r>
          </w:p>
        </w:tc>
        <w:tc>
          <w:tcPr>
            <w:tcW w:w="0" w:type="auto"/>
            <w:tcBorders>
              <w:top w:val="nil"/>
              <w:left w:val="nil"/>
              <w:bottom w:val="single" w:sz="8" w:space="0" w:color="auto"/>
              <w:right w:val="single" w:sz="8" w:space="0" w:color="auto"/>
            </w:tcBorders>
            <w:shd w:val="clear" w:color="auto" w:fill="auto"/>
            <w:vAlign w:val="center"/>
            <w:hideMark/>
          </w:tcPr>
          <w:p w14:paraId="3F2E9F22" w14:textId="77777777" w:rsidR="00B71673" w:rsidRPr="0021660A" w:rsidRDefault="00B71673" w:rsidP="002321FD">
            <w:pPr>
              <w:jc w:val="center"/>
              <w:rPr>
                <w:rFonts w:ascii="Verdana" w:eastAsia="Times New Roman" w:hAnsi="Verdana" w:cs="Calibri"/>
                <w:b/>
                <w:bCs/>
                <w:color w:val="333740"/>
                <w:sz w:val="12"/>
                <w:szCs w:val="16"/>
                <w:lang w:eastAsia="es-CO"/>
              </w:rPr>
            </w:pPr>
            <w:r w:rsidRPr="0021660A">
              <w:rPr>
                <w:rFonts w:ascii="Verdana" w:eastAsia="Times New Roman" w:hAnsi="Verdana" w:cs="Calibri"/>
                <w:b/>
                <w:bCs/>
                <w:color w:val="333740"/>
                <w:sz w:val="12"/>
                <w:szCs w:val="16"/>
                <w:lang w:eastAsia="es-CO"/>
              </w:rPr>
              <w:t>89.60%</w:t>
            </w:r>
          </w:p>
        </w:tc>
      </w:tr>
      <w:tr w:rsidR="00B71673" w:rsidRPr="0021660A" w14:paraId="0422E1DF" w14:textId="77777777" w:rsidTr="00AC3868">
        <w:trPr>
          <w:trHeight w:val="233"/>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0F91C31" w14:textId="77777777" w:rsidR="00B71673" w:rsidRPr="0021660A" w:rsidRDefault="00B71673" w:rsidP="002321FD">
            <w:pPr>
              <w:rPr>
                <w:rFonts w:ascii="Verdana" w:eastAsia="Times New Roman" w:hAnsi="Verdana" w:cs="Calibri"/>
                <w:b/>
                <w:bCs/>
                <w:color w:val="333740"/>
                <w:sz w:val="12"/>
                <w:szCs w:val="16"/>
                <w:lang w:eastAsia="es-CO"/>
              </w:rPr>
            </w:pPr>
            <w:r w:rsidRPr="0021660A">
              <w:rPr>
                <w:rFonts w:ascii="Verdana" w:eastAsia="Times New Roman" w:hAnsi="Verdana" w:cs="Calibri"/>
                <w:b/>
                <w:bCs/>
                <w:color w:val="333740"/>
                <w:sz w:val="12"/>
                <w:szCs w:val="16"/>
                <w:lang w:eastAsia="es-CO"/>
              </w:rPr>
              <w:t>GESTION DE LA OPERACION</w:t>
            </w:r>
          </w:p>
        </w:tc>
        <w:tc>
          <w:tcPr>
            <w:tcW w:w="0" w:type="auto"/>
            <w:tcBorders>
              <w:top w:val="nil"/>
              <w:left w:val="nil"/>
              <w:bottom w:val="single" w:sz="8" w:space="0" w:color="auto"/>
              <w:right w:val="single" w:sz="8" w:space="0" w:color="auto"/>
            </w:tcBorders>
            <w:shd w:val="clear" w:color="auto" w:fill="auto"/>
            <w:vAlign w:val="center"/>
            <w:hideMark/>
          </w:tcPr>
          <w:p w14:paraId="2FBB5267"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81</w:t>
            </w:r>
          </w:p>
        </w:tc>
        <w:tc>
          <w:tcPr>
            <w:tcW w:w="0" w:type="auto"/>
            <w:tcBorders>
              <w:top w:val="nil"/>
              <w:left w:val="nil"/>
              <w:bottom w:val="single" w:sz="8" w:space="0" w:color="auto"/>
              <w:right w:val="single" w:sz="8" w:space="0" w:color="auto"/>
            </w:tcBorders>
            <w:shd w:val="clear" w:color="auto" w:fill="auto"/>
            <w:vAlign w:val="center"/>
            <w:hideMark/>
          </w:tcPr>
          <w:p w14:paraId="405501A6"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78</w:t>
            </w:r>
          </w:p>
        </w:tc>
        <w:tc>
          <w:tcPr>
            <w:tcW w:w="0" w:type="auto"/>
            <w:tcBorders>
              <w:top w:val="nil"/>
              <w:left w:val="nil"/>
              <w:bottom w:val="single" w:sz="8" w:space="0" w:color="auto"/>
              <w:right w:val="single" w:sz="8" w:space="0" w:color="auto"/>
            </w:tcBorders>
            <w:shd w:val="clear" w:color="auto" w:fill="auto"/>
            <w:vAlign w:val="center"/>
            <w:hideMark/>
          </w:tcPr>
          <w:p w14:paraId="182D1B0B"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73</w:t>
            </w:r>
          </w:p>
        </w:tc>
        <w:tc>
          <w:tcPr>
            <w:tcW w:w="0" w:type="auto"/>
            <w:tcBorders>
              <w:top w:val="nil"/>
              <w:left w:val="nil"/>
              <w:bottom w:val="single" w:sz="8" w:space="0" w:color="auto"/>
              <w:right w:val="single" w:sz="8" w:space="0" w:color="auto"/>
            </w:tcBorders>
            <w:shd w:val="clear" w:color="auto" w:fill="auto"/>
            <w:vAlign w:val="center"/>
            <w:hideMark/>
          </w:tcPr>
          <w:p w14:paraId="15733164" w14:textId="77777777" w:rsidR="00B71673" w:rsidRPr="0021660A" w:rsidRDefault="00B71673" w:rsidP="002321FD">
            <w:pPr>
              <w:jc w:val="center"/>
              <w:rPr>
                <w:rFonts w:ascii="Verdana" w:eastAsia="Times New Roman" w:hAnsi="Verdana" w:cs="Calibri"/>
                <w:color w:val="333740"/>
                <w:sz w:val="12"/>
                <w:szCs w:val="16"/>
                <w:lang w:eastAsia="es-CO"/>
              </w:rPr>
            </w:pPr>
            <w:r w:rsidRPr="0021660A">
              <w:rPr>
                <w:rFonts w:ascii="Verdana" w:eastAsia="Times New Roman" w:hAnsi="Verdana" w:cs="Calibri"/>
                <w:color w:val="333740"/>
                <w:sz w:val="12"/>
                <w:szCs w:val="16"/>
                <w:lang w:eastAsia="es-CO"/>
              </w:rPr>
              <w:t>5</w:t>
            </w:r>
          </w:p>
        </w:tc>
        <w:tc>
          <w:tcPr>
            <w:tcW w:w="0" w:type="auto"/>
            <w:tcBorders>
              <w:top w:val="nil"/>
              <w:left w:val="nil"/>
              <w:bottom w:val="single" w:sz="8" w:space="0" w:color="auto"/>
              <w:right w:val="single" w:sz="8" w:space="0" w:color="auto"/>
            </w:tcBorders>
            <w:shd w:val="clear" w:color="auto" w:fill="auto"/>
            <w:vAlign w:val="center"/>
            <w:hideMark/>
          </w:tcPr>
          <w:p w14:paraId="7F3A8C3C" w14:textId="77777777" w:rsidR="00B71673" w:rsidRPr="0021660A" w:rsidRDefault="00B71673" w:rsidP="002321FD">
            <w:pPr>
              <w:jc w:val="center"/>
              <w:rPr>
                <w:rFonts w:ascii="Verdana" w:eastAsia="Times New Roman" w:hAnsi="Verdana" w:cs="Calibri"/>
                <w:b/>
                <w:bCs/>
                <w:color w:val="333740"/>
                <w:sz w:val="12"/>
                <w:szCs w:val="16"/>
                <w:lang w:eastAsia="es-CO"/>
              </w:rPr>
            </w:pPr>
            <w:r w:rsidRPr="0021660A">
              <w:rPr>
                <w:rFonts w:ascii="Verdana" w:eastAsia="Times New Roman" w:hAnsi="Verdana" w:cs="Calibri"/>
                <w:b/>
                <w:bCs/>
                <w:color w:val="333740"/>
                <w:sz w:val="12"/>
                <w:szCs w:val="16"/>
                <w:lang w:eastAsia="es-CO"/>
              </w:rPr>
              <w:t>90.12%</w:t>
            </w:r>
          </w:p>
        </w:tc>
      </w:tr>
      <w:tr w:rsidR="00B71673" w:rsidRPr="0021660A" w14:paraId="3B82DC34" w14:textId="77777777" w:rsidTr="00AC3868">
        <w:trPr>
          <w:trHeight w:val="233"/>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93FD618" w14:textId="77777777" w:rsidR="00B71673" w:rsidRPr="0021660A" w:rsidRDefault="00B71673" w:rsidP="002321FD">
            <w:pPr>
              <w:rPr>
                <w:rFonts w:ascii="Verdana" w:eastAsia="Times New Roman" w:hAnsi="Verdana" w:cs="Calibri"/>
                <w:b/>
                <w:bCs/>
                <w:color w:val="333740"/>
                <w:sz w:val="12"/>
                <w:szCs w:val="16"/>
                <w:lang w:eastAsia="es-CO"/>
              </w:rPr>
            </w:pPr>
            <w:r w:rsidRPr="0021660A">
              <w:rPr>
                <w:rFonts w:ascii="Verdana" w:eastAsia="Times New Roman" w:hAnsi="Verdana" w:cs="Calibri"/>
                <w:b/>
                <w:bCs/>
                <w:color w:val="333740"/>
                <w:sz w:val="12"/>
                <w:szCs w:val="16"/>
                <w:lang w:eastAsia="es-CO"/>
              </w:rPr>
              <w:t>GESTION DE MEJORA INSTITUCIONAL</w:t>
            </w:r>
          </w:p>
        </w:tc>
        <w:tc>
          <w:tcPr>
            <w:tcW w:w="0" w:type="auto"/>
            <w:tcBorders>
              <w:top w:val="nil"/>
              <w:left w:val="nil"/>
              <w:bottom w:val="single" w:sz="8" w:space="0" w:color="auto"/>
              <w:right w:val="single" w:sz="8" w:space="0" w:color="auto"/>
            </w:tcBorders>
            <w:shd w:val="clear" w:color="auto" w:fill="auto"/>
            <w:vAlign w:val="center"/>
            <w:hideMark/>
          </w:tcPr>
          <w:p w14:paraId="31052565"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66</w:t>
            </w:r>
          </w:p>
        </w:tc>
        <w:tc>
          <w:tcPr>
            <w:tcW w:w="0" w:type="auto"/>
            <w:tcBorders>
              <w:top w:val="nil"/>
              <w:left w:val="nil"/>
              <w:bottom w:val="single" w:sz="8" w:space="0" w:color="auto"/>
              <w:right w:val="single" w:sz="8" w:space="0" w:color="auto"/>
            </w:tcBorders>
            <w:shd w:val="clear" w:color="auto" w:fill="auto"/>
            <w:vAlign w:val="center"/>
            <w:hideMark/>
          </w:tcPr>
          <w:p w14:paraId="2D7862E4"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62</w:t>
            </w:r>
          </w:p>
        </w:tc>
        <w:tc>
          <w:tcPr>
            <w:tcW w:w="0" w:type="auto"/>
            <w:tcBorders>
              <w:top w:val="nil"/>
              <w:left w:val="nil"/>
              <w:bottom w:val="single" w:sz="8" w:space="0" w:color="auto"/>
              <w:right w:val="single" w:sz="8" w:space="0" w:color="auto"/>
            </w:tcBorders>
            <w:shd w:val="clear" w:color="auto" w:fill="auto"/>
            <w:vAlign w:val="center"/>
            <w:hideMark/>
          </w:tcPr>
          <w:p w14:paraId="7E769E70"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62</w:t>
            </w:r>
          </w:p>
        </w:tc>
        <w:tc>
          <w:tcPr>
            <w:tcW w:w="0" w:type="auto"/>
            <w:tcBorders>
              <w:top w:val="nil"/>
              <w:left w:val="nil"/>
              <w:bottom w:val="single" w:sz="8" w:space="0" w:color="auto"/>
              <w:right w:val="single" w:sz="8" w:space="0" w:color="auto"/>
            </w:tcBorders>
            <w:shd w:val="clear" w:color="auto" w:fill="auto"/>
            <w:vAlign w:val="center"/>
            <w:hideMark/>
          </w:tcPr>
          <w:p w14:paraId="27A9382F" w14:textId="77777777" w:rsidR="00B71673" w:rsidRPr="0021660A" w:rsidRDefault="00B71673" w:rsidP="002321FD">
            <w:pPr>
              <w:jc w:val="center"/>
              <w:rPr>
                <w:rFonts w:ascii="Verdana" w:eastAsia="Times New Roman" w:hAnsi="Verdana" w:cs="Calibri"/>
                <w:color w:val="333740"/>
                <w:sz w:val="12"/>
                <w:szCs w:val="16"/>
                <w:lang w:eastAsia="es-CO"/>
              </w:rPr>
            </w:pPr>
            <w:r w:rsidRPr="0021660A">
              <w:rPr>
                <w:rFonts w:ascii="Verdana" w:eastAsia="Times New Roman" w:hAnsi="Verdana" w:cs="Calibri"/>
                <w:color w:val="333740"/>
                <w:sz w:val="12"/>
                <w:szCs w:val="16"/>
                <w:lang w:eastAsia="es-CO"/>
              </w:rPr>
              <w:t>0</w:t>
            </w:r>
          </w:p>
        </w:tc>
        <w:tc>
          <w:tcPr>
            <w:tcW w:w="0" w:type="auto"/>
            <w:tcBorders>
              <w:top w:val="nil"/>
              <w:left w:val="nil"/>
              <w:bottom w:val="single" w:sz="8" w:space="0" w:color="auto"/>
              <w:right w:val="single" w:sz="8" w:space="0" w:color="auto"/>
            </w:tcBorders>
            <w:shd w:val="clear" w:color="auto" w:fill="auto"/>
            <w:vAlign w:val="center"/>
            <w:hideMark/>
          </w:tcPr>
          <w:p w14:paraId="21DD228A" w14:textId="77777777" w:rsidR="00B71673" w:rsidRPr="0021660A" w:rsidRDefault="00B71673" w:rsidP="002321FD">
            <w:pPr>
              <w:jc w:val="center"/>
              <w:rPr>
                <w:rFonts w:ascii="Verdana" w:eastAsia="Times New Roman" w:hAnsi="Verdana" w:cs="Calibri"/>
                <w:b/>
                <w:bCs/>
                <w:color w:val="333740"/>
                <w:sz w:val="12"/>
                <w:szCs w:val="16"/>
                <w:lang w:eastAsia="es-CO"/>
              </w:rPr>
            </w:pPr>
            <w:r w:rsidRPr="0021660A">
              <w:rPr>
                <w:rFonts w:ascii="Verdana" w:eastAsia="Times New Roman" w:hAnsi="Verdana" w:cs="Calibri"/>
                <w:b/>
                <w:bCs/>
                <w:color w:val="333740"/>
                <w:sz w:val="12"/>
                <w:szCs w:val="16"/>
                <w:lang w:eastAsia="es-CO"/>
              </w:rPr>
              <w:t>98.48%</w:t>
            </w:r>
          </w:p>
        </w:tc>
      </w:tr>
      <w:tr w:rsidR="00B71673" w:rsidRPr="0021660A" w14:paraId="6C839AB2" w14:textId="77777777" w:rsidTr="00AC3868">
        <w:trPr>
          <w:trHeight w:val="233"/>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6468917" w14:textId="77777777" w:rsidR="00B71673" w:rsidRPr="0021660A" w:rsidRDefault="00B71673" w:rsidP="002321FD">
            <w:pPr>
              <w:rPr>
                <w:rFonts w:ascii="Verdana" w:eastAsia="Times New Roman" w:hAnsi="Verdana" w:cs="Calibri"/>
                <w:b/>
                <w:bCs/>
                <w:color w:val="333740"/>
                <w:sz w:val="12"/>
                <w:szCs w:val="16"/>
                <w:lang w:eastAsia="es-CO"/>
              </w:rPr>
            </w:pPr>
            <w:r w:rsidRPr="0021660A">
              <w:rPr>
                <w:rFonts w:ascii="Verdana" w:eastAsia="Times New Roman" w:hAnsi="Verdana" w:cs="Calibri"/>
                <w:b/>
                <w:bCs/>
                <w:color w:val="333740"/>
                <w:sz w:val="12"/>
                <w:szCs w:val="16"/>
                <w:lang w:eastAsia="es-CO"/>
              </w:rPr>
              <w:t>GESTION DE SISTEMAS E INFORMACION</w:t>
            </w:r>
          </w:p>
        </w:tc>
        <w:tc>
          <w:tcPr>
            <w:tcW w:w="0" w:type="auto"/>
            <w:tcBorders>
              <w:top w:val="nil"/>
              <w:left w:val="nil"/>
              <w:bottom w:val="single" w:sz="8" w:space="0" w:color="auto"/>
              <w:right w:val="single" w:sz="8" w:space="0" w:color="auto"/>
            </w:tcBorders>
            <w:shd w:val="clear" w:color="auto" w:fill="auto"/>
            <w:vAlign w:val="center"/>
            <w:hideMark/>
          </w:tcPr>
          <w:p w14:paraId="7B05F4CB"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139</w:t>
            </w:r>
          </w:p>
        </w:tc>
        <w:tc>
          <w:tcPr>
            <w:tcW w:w="0" w:type="auto"/>
            <w:tcBorders>
              <w:top w:val="nil"/>
              <w:left w:val="nil"/>
              <w:bottom w:val="single" w:sz="8" w:space="0" w:color="auto"/>
              <w:right w:val="single" w:sz="8" w:space="0" w:color="auto"/>
            </w:tcBorders>
            <w:shd w:val="clear" w:color="auto" w:fill="auto"/>
            <w:vAlign w:val="center"/>
            <w:hideMark/>
          </w:tcPr>
          <w:p w14:paraId="2E8D0DDA"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135</w:t>
            </w:r>
          </w:p>
        </w:tc>
        <w:tc>
          <w:tcPr>
            <w:tcW w:w="0" w:type="auto"/>
            <w:tcBorders>
              <w:top w:val="nil"/>
              <w:left w:val="nil"/>
              <w:bottom w:val="single" w:sz="8" w:space="0" w:color="auto"/>
              <w:right w:val="single" w:sz="8" w:space="0" w:color="auto"/>
            </w:tcBorders>
            <w:shd w:val="clear" w:color="auto" w:fill="auto"/>
            <w:vAlign w:val="center"/>
            <w:hideMark/>
          </w:tcPr>
          <w:p w14:paraId="745932A4"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116</w:t>
            </w:r>
          </w:p>
        </w:tc>
        <w:tc>
          <w:tcPr>
            <w:tcW w:w="0" w:type="auto"/>
            <w:tcBorders>
              <w:top w:val="nil"/>
              <w:left w:val="nil"/>
              <w:bottom w:val="single" w:sz="8" w:space="0" w:color="auto"/>
              <w:right w:val="single" w:sz="8" w:space="0" w:color="auto"/>
            </w:tcBorders>
            <w:shd w:val="clear" w:color="auto" w:fill="auto"/>
            <w:vAlign w:val="center"/>
            <w:hideMark/>
          </w:tcPr>
          <w:p w14:paraId="1CF8C49A" w14:textId="77777777" w:rsidR="00B71673" w:rsidRPr="0021660A" w:rsidRDefault="00B71673" w:rsidP="002321FD">
            <w:pPr>
              <w:jc w:val="center"/>
              <w:rPr>
                <w:rFonts w:ascii="Verdana" w:eastAsia="Times New Roman" w:hAnsi="Verdana" w:cs="Calibri"/>
                <w:color w:val="333740"/>
                <w:sz w:val="12"/>
                <w:szCs w:val="16"/>
                <w:lang w:eastAsia="es-CO"/>
              </w:rPr>
            </w:pPr>
            <w:r w:rsidRPr="0021660A">
              <w:rPr>
                <w:rFonts w:ascii="Verdana" w:eastAsia="Times New Roman" w:hAnsi="Verdana" w:cs="Calibri"/>
                <w:color w:val="333740"/>
                <w:sz w:val="12"/>
                <w:szCs w:val="16"/>
                <w:lang w:eastAsia="es-CO"/>
              </w:rPr>
              <w:t>19</w:t>
            </w:r>
          </w:p>
        </w:tc>
        <w:tc>
          <w:tcPr>
            <w:tcW w:w="0" w:type="auto"/>
            <w:tcBorders>
              <w:top w:val="nil"/>
              <w:left w:val="nil"/>
              <w:bottom w:val="single" w:sz="8" w:space="0" w:color="auto"/>
              <w:right w:val="single" w:sz="8" w:space="0" w:color="auto"/>
            </w:tcBorders>
            <w:shd w:val="clear" w:color="auto" w:fill="auto"/>
            <w:vAlign w:val="center"/>
            <w:hideMark/>
          </w:tcPr>
          <w:p w14:paraId="0E9B07B6" w14:textId="77777777" w:rsidR="00B71673" w:rsidRPr="0021660A" w:rsidRDefault="00B71673" w:rsidP="002321FD">
            <w:pPr>
              <w:jc w:val="center"/>
              <w:rPr>
                <w:rFonts w:ascii="Verdana" w:eastAsia="Times New Roman" w:hAnsi="Verdana" w:cs="Calibri"/>
                <w:b/>
                <w:bCs/>
                <w:color w:val="333740"/>
                <w:sz w:val="12"/>
                <w:szCs w:val="16"/>
                <w:lang w:eastAsia="es-CO"/>
              </w:rPr>
            </w:pPr>
            <w:r w:rsidRPr="0021660A">
              <w:rPr>
                <w:rFonts w:ascii="Verdana" w:eastAsia="Times New Roman" w:hAnsi="Verdana" w:cs="Calibri"/>
                <w:b/>
                <w:bCs/>
                <w:color w:val="333740"/>
                <w:sz w:val="12"/>
                <w:szCs w:val="16"/>
                <w:lang w:eastAsia="es-CO"/>
              </w:rPr>
              <w:t>83.45%</w:t>
            </w:r>
          </w:p>
        </w:tc>
      </w:tr>
      <w:tr w:rsidR="00B71673" w:rsidRPr="0021660A" w14:paraId="421B7D19" w14:textId="77777777" w:rsidTr="00AC3868">
        <w:trPr>
          <w:trHeight w:val="233"/>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FD286BE" w14:textId="77777777" w:rsidR="00B71673" w:rsidRPr="0021660A" w:rsidRDefault="00B71673" w:rsidP="002321FD">
            <w:pPr>
              <w:rPr>
                <w:rFonts w:ascii="Verdana" w:eastAsia="Times New Roman" w:hAnsi="Verdana" w:cs="Calibri"/>
                <w:b/>
                <w:bCs/>
                <w:color w:val="333740"/>
                <w:sz w:val="12"/>
                <w:szCs w:val="16"/>
                <w:lang w:eastAsia="es-CO"/>
              </w:rPr>
            </w:pPr>
            <w:r w:rsidRPr="0021660A">
              <w:rPr>
                <w:rFonts w:ascii="Verdana" w:eastAsia="Times New Roman" w:hAnsi="Verdana" w:cs="Calibri"/>
                <w:b/>
                <w:bCs/>
                <w:color w:val="333740"/>
                <w:sz w:val="12"/>
                <w:szCs w:val="16"/>
                <w:lang w:eastAsia="es-CO"/>
              </w:rPr>
              <w:t>GESTION DEL SERVICIO</w:t>
            </w:r>
          </w:p>
        </w:tc>
        <w:tc>
          <w:tcPr>
            <w:tcW w:w="0" w:type="auto"/>
            <w:tcBorders>
              <w:top w:val="nil"/>
              <w:left w:val="nil"/>
              <w:bottom w:val="single" w:sz="8" w:space="0" w:color="auto"/>
              <w:right w:val="single" w:sz="8" w:space="0" w:color="auto"/>
            </w:tcBorders>
            <w:shd w:val="clear" w:color="auto" w:fill="auto"/>
            <w:vAlign w:val="center"/>
            <w:hideMark/>
          </w:tcPr>
          <w:p w14:paraId="1A87E60A"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90</w:t>
            </w:r>
          </w:p>
        </w:tc>
        <w:tc>
          <w:tcPr>
            <w:tcW w:w="0" w:type="auto"/>
            <w:tcBorders>
              <w:top w:val="nil"/>
              <w:left w:val="nil"/>
              <w:bottom w:val="single" w:sz="8" w:space="0" w:color="auto"/>
              <w:right w:val="single" w:sz="8" w:space="0" w:color="auto"/>
            </w:tcBorders>
            <w:shd w:val="clear" w:color="auto" w:fill="auto"/>
            <w:vAlign w:val="center"/>
            <w:hideMark/>
          </w:tcPr>
          <w:p w14:paraId="6A90DE41"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80</w:t>
            </w:r>
          </w:p>
        </w:tc>
        <w:tc>
          <w:tcPr>
            <w:tcW w:w="0" w:type="auto"/>
            <w:tcBorders>
              <w:top w:val="nil"/>
              <w:left w:val="nil"/>
              <w:bottom w:val="single" w:sz="8" w:space="0" w:color="auto"/>
              <w:right w:val="single" w:sz="8" w:space="0" w:color="auto"/>
            </w:tcBorders>
            <w:shd w:val="clear" w:color="auto" w:fill="auto"/>
            <w:vAlign w:val="center"/>
            <w:hideMark/>
          </w:tcPr>
          <w:p w14:paraId="52AB4E89"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78</w:t>
            </w:r>
          </w:p>
        </w:tc>
        <w:tc>
          <w:tcPr>
            <w:tcW w:w="0" w:type="auto"/>
            <w:tcBorders>
              <w:top w:val="nil"/>
              <w:left w:val="nil"/>
              <w:bottom w:val="single" w:sz="8" w:space="0" w:color="auto"/>
              <w:right w:val="single" w:sz="8" w:space="0" w:color="auto"/>
            </w:tcBorders>
            <w:shd w:val="clear" w:color="auto" w:fill="auto"/>
            <w:vAlign w:val="center"/>
            <w:hideMark/>
          </w:tcPr>
          <w:p w14:paraId="10F0BF54" w14:textId="77777777" w:rsidR="00B71673" w:rsidRPr="0021660A" w:rsidRDefault="00B71673" w:rsidP="002321FD">
            <w:pPr>
              <w:jc w:val="center"/>
              <w:rPr>
                <w:rFonts w:ascii="Verdana" w:eastAsia="Times New Roman" w:hAnsi="Verdana" w:cs="Calibri"/>
                <w:color w:val="333740"/>
                <w:sz w:val="12"/>
                <w:szCs w:val="16"/>
                <w:lang w:eastAsia="es-CO"/>
              </w:rPr>
            </w:pPr>
            <w:r w:rsidRPr="0021660A">
              <w:rPr>
                <w:rFonts w:ascii="Verdana" w:eastAsia="Times New Roman" w:hAnsi="Verdana" w:cs="Calibri"/>
                <w:color w:val="333740"/>
                <w:sz w:val="12"/>
                <w:szCs w:val="16"/>
                <w:lang w:eastAsia="es-CO"/>
              </w:rPr>
              <w:t>2</w:t>
            </w:r>
          </w:p>
        </w:tc>
        <w:tc>
          <w:tcPr>
            <w:tcW w:w="0" w:type="auto"/>
            <w:tcBorders>
              <w:top w:val="nil"/>
              <w:left w:val="nil"/>
              <w:bottom w:val="single" w:sz="8" w:space="0" w:color="auto"/>
              <w:right w:val="single" w:sz="8" w:space="0" w:color="auto"/>
            </w:tcBorders>
            <w:shd w:val="clear" w:color="auto" w:fill="auto"/>
            <w:vAlign w:val="center"/>
            <w:hideMark/>
          </w:tcPr>
          <w:p w14:paraId="7EE8C005" w14:textId="77777777" w:rsidR="00B71673" w:rsidRPr="0021660A" w:rsidRDefault="00B71673" w:rsidP="002321FD">
            <w:pPr>
              <w:jc w:val="center"/>
              <w:rPr>
                <w:rFonts w:ascii="Verdana" w:eastAsia="Times New Roman" w:hAnsi="Verdana" w:cs="Calibri"/>
                <w:b/>
                <w:bCs/>
                <w:color w:val="333740"/>
                <w:sz w:val="12"/>
                <w:szCs w:val="16"/>
                <w:lang w:eastAsia="es-CO"/>
              </w:rPr>
            </w:pPr>
            <w:r w:rsidRPr="0021660A">
              <w:rPr>
                <w:rFonts w:ascii="Verdana" w:eastAsia="Times New Roman" w:hAnsi="Verdana" w:cs="Calibri"/>
                <w:b/>
                <w:bCs/>
                <w:color w:val="333740"/>
                <w:sz w:val="12"/>
                <w:szCs w:val="16"/>
                <w:lang w:eastAsia="es-CO"/>
              </w:rPr>
              <w:t>86.67%</w:t>
            </w:r>
          </w:p>
        </w:tc>
      </w:tr>
      <w:tr w:rsidR="00B71673" w:rsidRPr="0021660A" w14:paraId="22CFE0D1" w14:textId="77777777" w:rsidTr="00AC3868">
        <w:trPr>
          <w:trHeight w:val="233"/>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39AF688" w14:textId="77777777" w:rsidR="00B71673" w:rsidRPr="0021660A" w:rsidRDefault="00B71673" w:rsidP="002321FD">
            <w:pPr>
              <w:rPr>
                <w:rFonts w:ascii="Verdana" w:eastAsia="Times New Roman" w:hAnsi="Verdana" w:cs="Calibri"/>
                <w:b/>
                <w:bCs/>
                <w:color w:val="333740"/>
                <w:sz w:val="12"/>
                <w:szCs w:val="16"/>
                <w:lang w:eastAsia="es-CO"/>
              </w:rPr>
            </w:pPr>
            <w:r w:rsidRPr="0021660A">
              <w:rPr>
                <w:rFonts w:ascii="Verdana" w:eastAsia="Times New Roman" w:hAnsi="Verdana" w:cs="Calibri"/>
                <w:b/>
                <w:bCs/>
                <w:color w:val="333740"/>
                <w:sz w:val="12"/>
                <w:szCs w:val="16"/>
                <w:lang w:eastAsia="es-CO"/>
              </w:rPr>
              <w:t>GESTION DEL TALENTO HUMANO</w:t>
            </w:r>
          </w:p>
        </w:tc>
        <w:tc>
          <w:tcPr>
            <w:tcW w:w="0" w:type="auto"/>
            <w:tcBorders>
              <w:top w:val="nil"/>
              <w:left w:val="nil"/>
              <w:bottom w:val="single" w:sz="8" w:space="0" w:color="auto"/>
              <w:right w:val="single" w:sz="8" w:space="0" w:color="auto"/>
            </w:tcBorders>
            <w:shd w:val="clear" w:color="auto" w:fill="auto"/>
            <w:vAlign w:val="center"/>
            <w:hideMark/>
          </w:tcPr>
          <w:p w14:paraId="5AF0A010"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127</w:t>
            </w:r>
          </w:p>
        </w:tc>
        <w:tc>
          <w:tcPr>
            <w:tcW w:w="0" w:type="auto"/>
            <w:tcBorders>
              <w:top w:val="nil"/>
              <w:left w:val="nil"/>
              <w:bottom w:val="single" w:sz="8" w:space="0" w:color="auto"/>
              <w:right w:val="single" w:sz="8" w:space="0" w:color="auto"/>
            </w:tcBorders>
            <w:shd w:val="clear" w:color="auto" w:fill="auto"/>
            <w:vAlign w:val="center"/>
            <w:hideMark/>
          </w:tcPr>
          <w:p w14:paraId="5C396BCA"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125</w:t>
            </w:r>
          </w:p>
        </w:tc>
        <w:tc>
          <w:tcPr>
            <w:tcW w:w="0" w:type="auto"/>
            <w:tcBorders>
              <w:top w:val="nil"/>
              <w:left w:val="nil"/>
              <w:bottom w:val="single" w:sz="8" w:space="0" w:color="auto"/>
              <w:right w:val="single" w:sz="8" w:space="0" w:color="auto"/>
            </w:tcBorders>
            <w:shd w:val="clear" w:color="auto" w:fill="auto"/>
            <w:vAlign w:val="center"/>
            <w:hideMark/>
          </w:tcPr>
          <w:p w14:paraId="21E90664"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106</w:t>
            </w:r>
          </w:p>
        </w:tc>
        <w:tc>
          <w:tcPr>
            <w:tcW w:w="0" w:type="auto"/>
            <w:tcBorders>
              <w:top w:val="nil"/>
              <w:left w:val="nil"/>
              <w:bottom w:val="single" w:sz="8" w:space="0" w:color="auto"/>
              <w:right w:val="single" w:sz="8" w:space="0" w:color="auto"/>
            </w:tcBorders>
            <w:shd w:val="clear" w:color="auto" w:fill="auto"/>
            <w:vAlign w:val="center"/>
            <w:hideMark/>
          </w:tcPr>
          <w:p w14:paraId="03A6F449" w14:textId="77777777" w:rsidR="00B71673" w:rsidRPr="0021660A" w:rsidRDefault="00B71673" w:rsidP="002321FD">
            <w:pPr>
              <w:jc w:val="center"/>
              <w:rPr>
                <w:rFonts w:ascii="Verdana" w:eastAsia="Times New Roman" w:hAnsi="Verdana" w:cs="Calibri"/>
                <w:color w:val="333740"/>
                <w:sz w:val="12"/>
                <w:szCs w:val="16"/>
                <w:lang w:eastAsia="es-CO"/>
              </w:rPr>
            </w:pPr>
            <w:r w:rsidRPr="0021660A">
              <w:rPr>
                <w:rFonts w:ascii="Verdana" w:eastAsia="Times New Roman" w:hAnsi="Verdana" w:cs="Calibri"/>
                <w:color w:val="333740"/>
                <w:sz w:val="12"/>
                <w:szCs w:val="16"/>
                <w:lang w:eastAsia="es-CO"/>
              </w:rPr>
              <w:t>19</w:t>
            </w:r>
          </w:p>
        </w:tc>
        <w:tc>
          <w:tcPr>
            <w:tcW w:w="0" w:type="auto"/>
            <w:tcBorders>
              <w:top w:val="nil"/>
              <w:left w:val="nil"/>
              <w:bottom w:val="single" w:sz="8" w:space="0" w:color="auto"/>
              <w:right w:val="single" w:sz="8" w:space="0" w:color="auto"/>
            </w:tcBorders>
            <w:shd w:val="clear" w:color="auto" w:fill="auto"/>
            <w:vAlign w:val="center"/>
            <w:hideMark/>
          </w:tcPr>
          <w:p w14:paraId="36F652B6" w14:textId="77777777" w:rsidR="00B71673" w:rsidRPr="0021660A" w:rsidRDefault="00B71673" w:rsidP="002321FD">
            <w:pPr>
              <w:jc w:val="center"/>
              <w:rPr>
                <w:rFonts w:ascii="Verdana" w:eastAsia="Times New Roman" w:hAnsi="Verdana" w:cs="Calibri"/>
                <w:b/>
                <w:bCs/>
                <w:color w:val="333740"/>
                <w:sz w:val="12"/>
                <w:szCs w:val="16"/>
                <w:lang w:eastAsia="es-CO"/>
              </w:rPr>
            </w:pPr>
            <w:r w:rsidRPr="0021660A">
              <w:rPr>
                <w:rFonts w:ascii="Verdana" w:eastAsia="Times New Roman" w:hAnsi="Verdana" w:cs="Calibri"/>
                <w:b/>
                <w:bCs/>
                <w:color w:val="333740"/>
                <w:sz w:val="12"/>
                <w:szCs w:val="16"/>
                <w:lang w:eastAsia="es-CO"/>
              </w:rPr>
              <w:t>83.46%</w:t>
            </w:r>
          </w:p>
        </w:tc>
      </w:tr>
      <w:tr w:rsidR="00B71673" w:rsidRPr="0021660A" w14:paraId="56D1314A" w14:textId="77777777" w:rsidTr="00AC3868">
        <w:trPr>
          <w:trHeight w:val="233"/>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BF07D75" w14:textId="77777777" w:rsidR="00B71673" w:rsidRPr="0021660A" w:rsidRDefault="00B71673" w:rsidP="002321FD">
            <w:pPr>
              <w:rPr>
                <w:rFonts w:ascii="Verdana" w:eastAsia="Times New Roman" w:hAnsi="Verdana" w:cs="Calibri"/>
                <w:b/>
                <w:bCs/>
                <w:color w:val="333740"/>
                <w:sz w:val="12"/>
                <w:szCs w:val="16"/>
                <w:lang w:eastAsia="es-CO"/>
              </w:rPr>
            </w:pPr>
            <w:r w:rsidRPr="0021660A">
              <w:rPr>
                <w:rFonts w:ascii="Verdana" w:eastAsia="Times New Roman" w:hAnsi="Verdana" w:cs="Calibri"/>
                <w:b/>
                <w:bCs/>
                <w:color w:val="333740"/>
                <w:sz w:val="12"/>
                <w:szCs w:val="16"/>
                <w:lang w:eastAsia="es-CO"/>
              </w:rPr>
              <w:t>GESTION DOCUMENTAL</w:t>
            </w:r>
          </w:p>
        </w:tc>
        <w:tc>
          <w:tcPr>
            <w:tcW w:w="0" w:type="auto"/>
            <w:tcBorders>
              <w:top w:val="nil"/>
              <w:left w:val="nil"/>
              <w:bottom w:val="single" w:sz="8" w:space="0" w:color="auto"/>
              <w:right w:val="single" w:sz="8" w:space="0" w:color="auto"/>
            </w:tcBorders>
            <w:shd w:val="clear" w:color="auto" w:fill="auto"/>
            <w:vAlign w:val="center"/>
            <w:hideMark/>
          </w:tcPr>
          <w:p w14:paraId="7409A893"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87</w:t>
            </w:r>
          </w:p>
        </w:tc>
        <w:tc>
          <w:tcPr>
            <w:tcW w:w="0" w:type="auto"/>
            <w:tcBorders>
              <w:top w:val="nil"/>
              <w:left w:val="nil"/>
              <w:bottom w:val="single" w:sz="8" w:space="0" w:color="auto"/>
              <w:right w:val="single" w:sz="8" w:space="0" w:color="auto"/>
            </w:tcBorders>
            <w:shd w:val="clear" w:color="auto" w:fill="auto"/>
            <w:vAlign w:val="center"/>
            <w:hideMark/>
          </w:tcPr>
          <w:p w14:paraId="3194FCA6"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87</w:t>
            </w:r>
          </w:p>
        </w:tc>
        <w:tc>
          <w:tcPr>
            <w:tcW w:w="0" w:type="auto"/>
            <w:tcBorders>
              <w:top w:val="nil"/>
              <w:left w:val="nil"/>
              <w:bottom w:val="single" w:sz="8" w:space="0" w:color="auto"/>
              <w:right w:val="single" w:sz="8" w:space="0" w:color="auto"/>
            </w:tcBorders>
            <w:shd w:val="clear" w:color="auto" w:fill="auto"/>
            <w:vAlign w:val="center"/>
            <w:hideMark/>
          </w:tcPr>
          <w:p w14:paraId="3BAD3FDA"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85</w:t>
            </w:r>
          </w:p>
        </w:tc>
        <w:tc>
          <w:tcPr>
            <w:tcW w:w="0" w:type="auto"/>
            <w:tcBorders>
              <w:top w:val="nil"/>
              <w:left w:val="nil"/>
              <w:bottom w:val="single" w:sz="8" w:space="0" w:color="auto"/>
              <w:right w:val="single" w:sz="8" w:space="0" w:color="auto"/>
            </w:tcBorders>
            <w:shd w:val="clear" w:color="auto" w:fill="auto"/>
            <w:vAlign w:val="center"/>
            <w:hideMark/>
          </w:tcPr>
          <w:p w14:paraId="007755FB" w14:textId="77777777" w:rsidR="00B71673" w:rsidRPr="0021660A" w:rsidRDefault="00B71673" w:rsidP="002321FD">
            <w:pPr>
              <w:jc w:val="center"/>
              <w:rPr>
                <w:rFonts w:ascii="Verdana" w:eastAsia="Times New Roman" w:hAnsi="Verdana" w:cs="Calibri"/>
                <w:color w:val="333740"/>
                <w:sz w:val="12"/>
                <w:szCs w:val="16"/>
                <w:lang w:eastAsia="es-CO"/>
              </w:rPr>
            </w:pPr>
            <w:r w:rsidRPr="0021660A">
              <w:rPr>
                <w:rFonts w:ascii="Verdana" w:eastAsia="Times New Roman" w:hAnsi="Verdana" w:cs="Calibri"/>
                <w:color w:val="333740"/>
                <w:sz w:val="12"/>
                <w:szCs w:val="16"/>
                <w:lang w:eastAsia="es-CO"/>
              </w:rPr>
              <w:t>2</w:t>
            </w:r>
          </w:p>
        </w:tc>
        <w:tc>
          <w:tcPr>
            <w:tcW w:w="0" w:type="auto"/>
            <w:tcBorders>
              <w:top w:val="nil"/>
              <w:left w:val="nil"/>
              <w:bottom w:val="single" w:sz="8" w:space="0" w:color="auto"/>
              <w:right w:val="single" w:sz="8" w:space="0" w:color="auto"/>
            </w:tcBorders>
            <w:shd w:val="clear" w:color="auto" w:fill="auto"/>
            <w:vAlign w:val="center"/>
            <w:hideMark/>
          </w:tcPr>
          <w:p w14:paraId="7D2A321B" w14:textId="77777777" w:rsidR="00B71673" w:rsidRPr="0021660A" w:rsidRDefault="00B71673" w:rsidP="002321FD">
            <w:pPr>
              <w:jc w:val="center"/>
              <w:rPr>
                <w:rFonts w:ascii="Verdana" w:eastAsia="Times New Roman" w:hAnsi="Verdana" w:cs="Calibri"/>
                <w:b/>
                <w:bCs/>
                <w:color w:val="333740"/>
                <w:sz w:val="12"/>
                <w:szCs w:val="16"/>
                <w:lang w:eastAsia="es-CO"/>
              </w:rPr>
            </w:pPr>
            <w:r w:rsidRPr="0021660A">
              <w:rPr>
                <w:rFonts w:ascii="Verdana" w:eastAsia="Times New Roman" w:hAnsi="Verdana" w:cs="Calibri"/>
                <w:b/>
                <w:bCs/>
                <w:color w:val="333740"/>
                <w:sz w:val="12"/>
                <w:szCs w:val="16"/>
                <w:lang w:eastAsia="es-CO"/>
              </w:rPr>
              <w:t>97.70%</w:t>
            </w:r>
          </w:p>
        </w:tc>
      </w:tr>
      <w:tr w:rsidR="00B71673" w:rsidRPr="0021660A" w14:paraId="16E49249" w14:textId="77777777" w:rsidTr="00AC3868">
        <w:trPr>
          <w:trHeight w:val="233"/>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25CD673" w14:textId="77777777" w:rsidR="00B71673" w:rsidRPr="0021660A" w:rsidRDefault="00B71673" w:rsidP="002321FD">
            <w:pPr>
              <w:rPr>
                <w:rFonts w:ascii="Verdana" w:eastAsia="Times New Roman" w:hAnsi="Verdana" w:cs="Calibri"/>
                <w:b/>
                <w:bCs/>
                <w:color w:val="333740"/>
                <w:sz w:val="12"/>
                <w:szCs w:val="16"/>
                <w:lang w:eastAsia="es-CO"/>
              </w:rPr>
            </w:pPr>
            <w:r w:rsidRPr="0021660A">
              <w:rPr>
                <w:rFonts w:ascii="Verdana" w:eastAsia="Times New Roman" w:hAnsi="Verdana" w:cs="Calibri"/>
                <w:b/>
                <w:bCs/>
                <w:color w:val="333740"/>
                <w:sz w:val="12"/>
                <w:szCs w:val="16"/>
                <w:lang w:eastAsia="es-CO"/>
              </w:rPr>
              <w:t>GESTION EVALUACION Y SEGUIMIENTO</w:t>
            </w:r>
          </w:p>
        </w:tc>
        <w:tc>
          <w:tcPr>
            <w:tcW w:w="0" w:type="auto"/>
            <w:tcBorders>
              <w:top w:val="nil"/>
              <w:left w:val="nil"/>
              <w:bottom w:val="single" w:sz="8" w:space="0" w:color="auto"/>
              <w:right w:val="single" w:sz="8" w:space="0" w:color="auto"/>
            </w:tcBorders>
            <w:shd w:val="clear" w:color="auto" w:fill="auto"/>
            <w:vAlign w:val="center"/>
            <w:hideMark/>
          </w:tcPr>
          <w:p w14:paraId="2E9BC934"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49</w:t>
            </w:r>
          </w:p>
        </w:tc>
        <w:tc>
          <w:tcPr>
            <w:tcW w:w="0" w:type="auto"/>
            <w:tcBorders>
              <w:top w:val="nil"/>
              <w:left w:val="nil"/>
              <w:bottom w:val="single" w:sz="8" w:space="0" w:color="auto"/>
              <w:right w:val="single" w:sz="8" w:space="0" w:color="auto"/>
            </w:tcBorders>
            <w:shd w:val="clear" w:color="auto" w:fill="auto"/>
            <w:vAlign w:val="center"/>
            <w:hideMark/>
          </w:tcPr>
          <w:p w14:paraId="2982980C"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48</w:t>
            </w:r>
          </w:p>
        </w:tc>
        <w:tc>
          <w:tcPr>
            <w:tcW w:w="0" w:type="auto"/>
            <w:tcBorders>
              <w:top w:val="nil"/>
              <w:left w:val="nil"/>
              <w:bottom w:val="single" w:sz="8" w:space="0" w:color="auto"/>
              <w:right w:val="single" w:sz="8" w:space="0" w:color="auto"/>
            </w:tcBorders>
            <w:shd w:val="clear" w:color="auto" w:fill="auto"/>
            <w:vAlign w:val="center"/>
            <w:hideMark/>
          </w:tcPr>
          <w:p w14:paraId="120FDB21"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48</w:t>
            </w:r>
          </w:p>
        </w:tc>
        <w:tc>
          <w:tcPr>
            <w:tcW w:w="0" w:type="auto"/>
            <w:tcBorders>
              <w:top w:val="nil"/>
              <w:left w:val="nil"/>
              <w:bottom w:val="single" w:sz="8" w:space="0" w:color="auto"/>
              <w:right w:val="single" w:sz="8" w:space="0" w:color="auto"/>
            </w:tcBorders>
            <w:shd w:val="clear" w:color="auto" w:fill="auto"/>
            <w:vAlign w:val="center"/>
            <w:hideMark/>
          </w:tcPr>
          <w:p w14:paraId="05564181" w14:textId="77777777" w:rsidR="00B71673" w:rsidRPr="0021660A" w:rsidRDefault="00B71673" w:rsidP="002321FD">
            <w:pPr>
              <w:jc w:val="center"/>
              <w:rPr>
                <w:rFonts w:ascii="Verdana" w:eastAsia="Times New Roman" w:hAnsi="Verdana" w:cs="Calibri"/>
                <w:color w:val="333740"/>
                <w:sz w:val="12"/>
                <w:szCs w:val="16"/>
                <w:lang w:eastAsia="es-CO"/>
              </w:rPr>
            </w:pPr>
            <w:r w:rsidRPr="0021660A">
              <w:rPr>
                <w:rFonts w:ascii="Verdana" w:eastAsia="Times New Roman" w:hAnsi="Verdana" w:cs="Calibri"/>
                <w:color w:val="333740"/>
                <w:sz w:val="12"/>
                <w:szCs w:val="16"/>
                <w:lang w:eastAsia="es-CO"/>
              </w:rPr>
              <w:t>0</w:t>
            </w:r>
          </w:p>
        </w:tc>
        <w:tc>
          <w:tcPr>
            <w:tcW w:w="0" w:type="auto"/>
            <w:tcBorders>
              <w:top w:val="nil"/>
              <w:left w:val="nil"/>
              <w:bottom w:val="single" w:sz="8" w:space="0" w:color="auto"/>
              <w:right w:val="single" w:sz="8" w:space="0" w:color="auto"/>
            </w:tcBorders>
            <w:shd w:val="clear" w:color="auto" w:fill="auto"/>
            <w:vAlign w:val="center"/>
            <w:hideMark/>
          </w:tcPr>
          <w:p w14:paraId="591BB466" w14:textId="77777777" w:rsidR="00B71673" w:rsidRPr="0021660A" w:rsidRDefault="00B71673" w:rsidP="002321FD">
            <w:pPr>
              <w:jc w:val="center"/>
              <w:rPr>
                <w:rFonts w:ascii="Verdana" w:eastAsia="Times New Roman" w:hAnsi="Verdana" w:cs="Calibri"/>
                <w:b/>
                <w:bCs/>
                <w:color w:val="333740"/>
                <w:sz w:val="12"/>
                <w:szCs w:val="16"/>
                <w:lang w:eastAsia="es-CO"/>
              </w:rPr>
            </w:pPr>
            <w:r w:rsidRPr="0021660A">
              <w:rPr>
                <w:rFonts w:ascii="Verdana" w:eastAsia="Times New Roman" w:hAnsi="Verdana" w:cs="Calibri"/>
                <w:b/>
                <w:bCs/>
                <w:color w:val="333740"/>
                <w:sz w:val="12"/>
                <w:szCs w:val="16"/>
                <w:lang w:eastAsia="es-CO"/>
              </w:rPr>
              <w:t>97.96%</w:t>
            </w:r>
          </w:p>
        </w:tc>
      </w:tr>
      <w:tr w:rsidR="00B71673" w:rsidRPr="0021660A" w14:paraId="7124553E" w14:textId="77777777" w:rsidTr="00AC3868">
        <w:trPr>
          <w:trHeight w:val="233"/>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9CCBD34" w14:textId="77777777" w:rsidR="00B71673" w:rsidRPr="0021660A" w:rsidRDefault="00B71673" w:rsidP="002321FD">
            <w:pPr>
              <w:rPr>
                <w:rFonts w:ascii="Verdana" w:eastAsia="Times New Roman" w:hAnsi="Verdana" w:cs="Calibri"/>
                <w:b/>
                <w:bCs/>
                <w:color w:val="333740"/>
                <w:sz w:val="12"/>
                <w:szCs w:val="16"/>
                <w:lang w:eastAsia="es-CO"/>
              </w:rPr>
            </w:pPr>
            <w:r w:rsidRPr="0021660A">
              <w:rPr>
                <w:rFonts w:ascii="Verdana" w:eastAsia="Times New Roman" w:hAnsi="Verdana" w:cs="Calibri"/>
                <w:b/>
                <w:bCs/>
                <w:color w:val="333740"/>
                <w:sz w:val="12"/>
                <w:szCs w:val="16"/>
                <w:lang w:eastAsia="es-CO"/>
              </w:rPr>
              <w:t>GESTION FINANCIERA</w:t>
            </w:r>
          </w:p>
        </w:tc>
        <w:tc>
          <w:tcPr>
            <w:tcW w:w="0" w:type="auto"/>
            <w:tcBorders>
              <w:top w:val="nil"/>
              <w:left w:val="nil"/>
              <w:bottom w:val="single" w:sz="8" w:space="0" w:color="auto"/>
              <w:right w:val="single" w:sz="8" w:space="0" w:color="auto"/>
            </w:tcBorders>
            <w:shd w:val="clear" w:color="auto" w:fill="auto"/>
            <w:vAlign w:val="center"/>
            <w:hideMark/>
          </w:tcPr>
          <w:p w14:paraId="1E83670F"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78</w:t>
            </w:r>
          </w:p>
        </w:tc>
        <w:tc>
          <w:tcPr>
            <w:tcW w:w="0" w:type="auto"/>
            <w:tcBorders>
              <w:top w:val="nil"/>
              <w:left w:val="nil"/>
              <w:bottom w:val="single" w:sz="8" w:space="0" w:color="auto"/>
              <w:right w:val="single" w:sz="8" w:space="0" w:color="auto"/>
            </w:tcBorders>
            <w:shd w:val="clear" w:color="auto" w:fill="auto"/>
            <w:vAlign w:val="center"/>
            <w:hideMark/>
          </w:tcPr>
          <w:p w14:paraId="321564E5"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77</w:t>
            </w:r>
          </w:p>
        </w:tc>
        <w:tc>
          <w:tcPr>
            <w:tcW w:w="0" w:type="auto"/>
            <w:tcBorders>
              <w:top w:val="nil"/>
              <w:left w:val="nil"/>
              <w:bottom w:val="single" w:sz="8" w:space="0" w:color="auto"/>
              <w:right w:val="single" w:sz="8" w:space="0" w:color="auto"/>
            </w:tcBorders>
            <w:shd w:val="clear" w:color="auto" w:fill="auto"/>
            <w:vAlign w:val="center"/>
            <w:hideMark/>
          </w:tcPr>
          <w:p w14:paraId="79CC72BD"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64</w:t>
            </w:r>
          </w:p>
        </w:tc>
        <w:tc>
          <w:tcPr>
            <w:tcW w:w="0" w:type="auto"/>
            <w:tcBorders>
              <w:top w:val="nil"/>
              <w:left w:val="nil"/>
              <w:bottom w:val="single" w:sz="8" w:space="0" w:color="auto"/>
              <w:right w:val="single" w:sz="8" w:space="0" w:color="auto"/>
            </w:tcBorders>
            <w:shd w:val="clear" w:color="auto" w:fill="auto"/>
            <w:vAlign w:val="center"/>
            <w:hideMark/>
          </w:tcPr>
          <w:p w14:paraId="335ABCCA" w14:textId="77777777" w:rsidR="00B71673" w:rsidRPr="0021660A" w:rsidRDefault="00B71673" w:rsidP="002321FD">
            <w:pPr>
              <w:jc w:val="center"/>
              <w:rPr>
                <w:rFonts w:ascii="Verdana" w:eastAsia="Times New Roman" w:hAnsi="Verdana" w:cs="Calibri"/>
                <w:color w:val="333740"/>
                <w:sz w:val="12"/>
                <w:szCs w:val="16"/>
                <w:lang w:eastAsia="es-CO"/>
              </w:rPr>
            </w:pPr>
            <w:r w:rsidRPr="0021660A">
              <w:rPr>
                <w:rFonts w:ascii="Verdana" w:eastAsia="Times New Roman" w:hAnsi="Verdana" w:cs="Calibri"/>
                <w:color w:val="333740"/>
                <w:sz w:val="12"/>
                <w:szCs w:val="16"/>
                <w:lang w:eastAsia="es-CO"/>
              </w:rPr>
              <w:t>13</w:t>
            </w:r>
          </w:p>
        </w:tc>
        <w:tc>
          <w:tcPr>
            <w:tcW w:w="0" w:type="auto"/>
            <w:tcBorders>
              <w:top w:val="nil"/>
              <w:left w:val="nil"/>
              <w:bottom w:val="single" w:sz="8" w:space="0" w:color="auto"/>
              <w:right w:val="single" w:sz="8" w:space="0" w:color="auto"/>
            </w:tcBorders>
            <w:shd w:val="clear" w:color="auto" w:fill="auto"/>
            <w:vAlign w:val="center"/>
            <w:hideMark/>
          </w:tcPr>
          <w:p w14:paraId="3B095C3D" w14:textId="77777777" w:rsidR="00B71673" w:rsidRPr="0021660A" w:rsidRDefault="00B71673" w:rsidP="002321FD">
            <w:pPr>
              <w:jc w:val="center"/>
              <w:rPr>
                <w:rFonts w:ascii="Verdana" w:eastAsia="Times New Roman" w:hAnsi="Verdana" w:cs="Calibri"/>
                <w:b/>
                <w:bCs/>
                <w:color w:val="333740"/>
                <w:sz w:val="12"/>
                <w:szCs w:val="16"/>
                <w:lang w:eastAsia="es-CO"/>
              </w:rPr>
            </w:pPr>
            <w:r w:rsidRPr="0021660A">
              <w:rPr>
                <w:rFonts w:ascii="Verdana" w:eastAsia="Times New Roman" w:hAnsi="Verdana" w:cs="Calibri"/>
                <w:b/>
                <w:bCs/>
                <w:color w:val="333740"/>
                <w:sz w:val="12"/>
                <w:szCs w:val="16"/>
                <w:lang w:eastAsia="es-CO"/>
              </w:rPr>
              <w:t>82.05%</w:t>
            </w:r>
          </w:p>
        </w:tc>
      </w:tr>
      <w:tr w:rsidR="00B71673" w:rsidRPr="0021660A" w14:paraId="6F13069C" w14:textId="77777777" w:rsidTr="00AC3868">
        <w:trPr>
          <w:trHeight w:val="233"/>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9E7177F" w14:textId="77777777" w:rsidR="00B71673" w:rsidRPr="0021660A" w:rsidRDefault="00B71673" w:rsidP="002321FD">
            <w:pPr>
              <w:rPr>
                <w:rFonts w:ascii="Verdana" w:eastAsia="Times New Roman" w:hAnsi="Verdana" w:cs="Calibri"/>
                <w:b/>
                <w:bCs/>
                <w:color w:val="333740"/>
                <w:sz w:val="12"/>
                <w:szCs w:val="16"/>
                <w:lang w:eastAsia="es-CO"/>
              </w:rPr>
            </w:pPr>
            <w:r w:rsidRPr="0021660A">
              <w:rPr>
                <w:rFonts w:ascii="Verdana" w:eastAsia="Times New Roman" w:hAnsi="Verdana" w:cs="Calibri"/>
                <w:b/>
                <w:bCs/>
                <w:color w:val="333740"/>
                <w:sz w:val="12"/>
                <w:szCs w:val="16"/>
                <w:lang w:eastAsia="es-CO"/>
              </w:rPr>
              <w:t>GESTION JURIDICA</w:t>
            </w:r>
          </w:p>
        </w:tc>
        <w:tc>
          <w:tcPr>
            <w:tcW w:w="0" w:type="auto"/>
            <w:tcBorders>
              <w:top w:val="nil"/>
              <w:left w:val="nil"/>
              <w:bottom w:val="single" w:sz="8" w:space="0" w:color="auto"/>
              <w:right w:val="single" w:sz="8" w:space="0" w:color="auto"/>
            </w:tcBorders>
            <w:shd w:val="clear" w:color="auto" w:fill="auto"/>
            <w:vAlign w:val="center"/>
            <w:hideMark/>
          </w:tcPr>
          <w:p w14:paraId="517D333C"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125</w:t>
            </w:r>
          </w:p>
        </w:tc>
        <w:tc>
          <w:tcPr>
            <w:tcW w:w="0" w:type="auto"/>
            <w:tcBorders>
              <w:top w:val="nil"/>
              <w:left w:val="nil"/>
              <w:bottom w:val="single" w:sz="8" w:space="0" w:color="auto"/>
              <w:right w:val="single" w:sz="8" w:space="0" w:color="auto"/>
            </w:tcBorders>
            <w:shd w:val="clear" w:color="auto" w:fill="auto"/>
            <w:vAlign w:val="center"/>
            <w:hideMark/>
          </w:tcPr>
          <w:p w14:paraId="4B23654E"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125</w:t>
            </w:r>
          </w:p>
        </w:tc>
        <w:tc>
          <w:tcPr>
            <w:tcW w:w="0" w:type="auto"/>
            <w:tcBorders>
              <w:top w:val="nil"/>
              <w:left w:val="nil"/>
              <w:bottom w:val="single" w:sz="8" w:space="0" w:color="auto"/>
              <w:right w:val="single" w:sz="8" w:space="0" w:color="auto"/>
            </w:tcBorders>
            <w:shd w:val="clear" w:color="auto" w:fill="auto"/>
            <w:vAlign w:val="center"/>
            <w:hideMark/>
          </w:tcPr>
          <w:p w14:paraId="27F23961"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123</w:t>
            </w:r>
          </w:p>
        </w:tc>
        <w:tc>
          <w:tcPr>
            <w:tcW w:w="0" w:type="auto"/>
            <w:tcBorders>
              <w:top w:val="nil"/>
              <w:left w:val="nil"/>
              <w:bottom w:val="single" w:sz="8" w:space="0" w:color="auto"/>
              <w:right w:val="single" w:sz="8" w:space="0" w:color="auto"/>
            </w:tcBorders>
            <w:shd w:val="clear" w:color="auto" w:fill="auto"/>
            <w:vAlign w:val="center"/>
            <w:hideMark/>
          </w:tcPr>
          <w:p w14:paraId="12900220" w14:textId="77777777" w:rsidR="00B71673" w:rsidRPr="0021660A" w:rsidRDefault="00B71673" w:rsidP="002321FD">
            <w:pPr>
              <w:jc w:val="center"/>
              <w:rPr>
                <w:rFonts w:ascii="Verdana" w:eastAsia="Times New Roman" w:hAnsi="Verdana" w:cs="Calibri"/>
                <w:color w:val="333740"/>
                <w:sz w:val="12"/>
                <w:szCs w:val="16"/>
                <w:lang w:eastAsia="es-CO"/>
              </w:rPr>
            </w:pPr>
            <w:r w:rsidRPr="0021660A">
              <w:rPr>
                <w:rFonts w:ascii="Verdana" w:eastAsia="Times New Roman" w:hAnsi="Verdana" w:cs="Calibri"/>
                <w:color w:val="333740"/>
                <w:sz w:val="12"/>
                <w:szCs w:val="16"/>
                <w:lang w:eastAsia="es-CO"/>
              </w:rPr>
              <w:t>2</w:t>
            </w:r>
          </w:p>
        </w:tc>
        <w:tc>
          <w:tcPr>
            <w:tcW w:w="0" w:type="auto"/>
            <w:tcBorders>
              <w:top w:val="nil"/>
              <w:left w:val="nil"/>
              <w:bottom w:val="single" w:sz="8" w:space="0" w:color="auto"/>
              <w:right w:val="single" w:sz="8" w:space="0" w:color="auto"/>
            </w:tcBorders>
            <w:shd w:val="clear" w:color="auto" w:fill="auto"/>
            <w:vAlign w:val="center"/>
            <w:hideMark/>
          </w:tcPr>
          <w:p w14:paraId="39AE4ED5" w14:textId="77777777" w:rsidR="00B71673" w:rsidRPr="0021660A" w:rsidRDefault="00B71673" w:rsidP="002321FD">
            <w:pPr>
              <w:jc w:val="center"/>
              <w:rPr>
                <w:rFonts w:ascii="Verdana" w:eastAsia="Times New Roman" w:hAnsi="Verdana" w:cs="Calibri"/>
                <w:b/>
                <w:bCs/>
                <w:color w:val="333740"/>
                <w:sz w:val="12"/>
                <w:szCs w:val="16"/>
                <w:lang w:eastAsia="es-CO"/>
              </w:rPr>
            </w:pPr>
            <w:r w:rsidRPr="0021660A">
              <w:rPr>
                <w:rFonts w:ascii="Verdana" w:eastAsia="Times New Roman" w:hAnsi="Verdana" w:cs="Calibri"/>
                <w:b/>
                <w:bCs/>
                <w:color w:val="333740"/>
                <w:sz w:val="12"/>
                <w:szCs w:val="16"/>
                <w:lang w:eastAsia="es-CO"/>
              </w:rPr>
              <w:t>98.40%</w:t>
            </w:r>
          </w:p>
        </w:tc>
      </w:tr>
      <w:tr w:rsidR="00B71673" w:rsidRPr="0021660A" w14:paraId="04BD9BF2" w14:textId="77777777" w:rsidTr="00AC3868">
        <w:trPr>
          <w:trHeight w:val="233"/>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7F18894" w14:textId="77777777" w:rsidR="00B71673" w:rsidRPr="0021660A" w:rsidRDefault="00B71673" w:rsidP="002321FD">
            <w:pPr>
              <w:rPr>
                <w:rFonts w:ascii="Verdana" w:eastAsia="Times New Roman" w:hAnsi="Verdana" w:cs="Calibri"/>
                <w:b/>
                <w:bCs/>
                <w:color w:val="333740"/>
                <w:sz w:val="12"/>
                <w:szCs w:val="16"/>
                <w:lang w:eastAsia="es-CO"/>
              </w:rPr>
            </w:pPr>
            <w:r w:rsidRPr="0021660A">
              <w:rPr>
                <w:rFonts w:ascii="Verdana" w:eastAsia="Times New Roman" w:hAnsi="Verdana" w:cs="Calibri"/>
                <w:b/>
                <w:bCs/>
                <w:color w:val="333740"/>
                <w:sz w:val="12"/>
                <w:szCs w:val="16"/>
                <w:lang w:eastAsia="es-CO"/>
              </w:rPr>
              <w:t>GESTION PROCESOS DISCIPLINARIOS</w:t>
            </w:r>
          </w:p>
        </w:tc>
        <w:tc>
          <w:tcPr>
            <w:tcW w:w="0" w:type="auto"/>
            <w:tcBorders>
              <w:top w:val="nil"/>
              <w:left w:val="nil"/>
              <w:bottom w:val="single" w:sz="8" w:space="0" w:color="auto"/>
              <w:right w:val="single" w:sz="8" w:space="0" w:color="auto"/>
            </w:tcBorders>
            <w:shd w:val="clear" w:color="auto" w:fill="auto"/>
            <w:vAlign w:val="center"/>
            <w:hideMark/>
          </w:tcPr>
          <w:p w14:paraId="181183FD"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49</w:t>
            </w:r>
          </w:p>
        </w:tc>
        <w:tc>
          <w:tcPr>
            <w:tcW w:w="0" w:type="auto"/>
            <w:tcBorders>
              <w:top w:val="nil"/>
              <w:left w:val="nil"/>
              <w:bottom w:val="single" w:sz="8" w:space="0" w:color="auto"/>
              <w:right w:val="single" w:sz="8" w:space="0" w:color="auto"/>
            </w:tcBorders>
            <w:shd w:val="clear" w:color="auto" w:fill="auto"/>
            <w:vAlign w:val="center"/>
            <w:hideMark/>
          </w:tcPr>
          <w:p w14:paraId="73013BCD"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49</w:t>
            </w:r>
          </w:p>
        </w:tc>
        <w:tc>
          <w:tcPr>
            <w:tcW w:w="0" w:type="auto"/>
            <w:tcBorders>
              <w:top w:val="nil"/>
              <w:left w:val="nil"/>
              <w:bottom w:val="single" w:sz="8" w:space="0" w:color="auto"/>
              <w:right w:val="single" w:sz="8" w:space="0" w:color="auto"/>
            </w:tcBorders>
            <w:shd w:val="clear" w:color="auto" w:fill="auto"/>
            <w:vAlign w:val="center"/>
            <w:hideMark/>
          </w:tcPr>
          <w:p w14:paraId="11601ED6"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48</w:t>
            </w:r>
          </w:p>
        </w:tc>
        <w:tc>
          <w:tcPr>
            <w:tcW w:w="0" w:type="auto"/>
            <w:tcBorders>
              <w:top w:val="nil"/>
              <w:left w:val="nil"/>
              <w:bottom w:val="single" w:sz="8" w:space="0" w:color="auto"/>
              <w:right w:val="single" w:sz="8" w:space="0" w:color="auto"/>
            </w:tcBorders>
            <w:shd w:val="clear" w:color="auto" w:fill="auto"/>
            <w:vAlign w:val="center"/>
            <w:hideMark/>
          </w:tcPr>
          <w:p w14:paraId="2F8BB8DB" w14:textId="77777777" w:rsidR="00B71673" w:rsidRPr="0021660A" w:rsidRDefault="00B71673" w:rsidP="002321FD">
            <w:pPr>
              <w:jc w:val="center"/>
              <w:rPr>
                <w:rFonts w:ascii="Verdana" w:eastAsia="Times New Roman" w:hAnsi="Verdana" w:cs="Calibri"/>
                <w:color w:val="333740"/>
                <w:sz w:val="12"/>
                <w:szCs w:val="16"/>
                <w:lang w:eastAsia="es-CO"/>
              </w:rPr>
            </w:pPr>
            <w:r w:rsidRPr="0021660A">
              <w:rPr>
                <w:rFonts w:ascii="Verdana" w:eastAsia="Times New Roman" w:hAnsi="Verdana" w:cs="Calibri"/>
                <w:color w:val="333740"/>
                <w:sz w:val="12"/>
                <w:szCs w:val="16"/>
                <w:lang w:eastAsia="es-CO"/>
              </w:rPr>
              <w:t>1</w:t>
            </w:r>
          </w:p>
        </w:tc>
        <w:tc>
          <w:tcPr>
            <w:tcW w:w="0" w:type="auto"/>
            <w:tcBorders>
              <w:top w:val="nil"/>
              <w:left w:val="nil"/>
              <w:bottom w:val="single" w:sz="8" w:space="0" w:color="auto"/>
              <w:right w:val="single" w:sz="8" w:space="0" w:color="auto"/>
            </w:tcBorders>
            <w:shd w:val="clear" w:color="auto" w:fill="auto"/>
            <w:vAlign w:val="center"/>
            <w:hideMark/>
          </w:tcPr>
          <w:p w14:paraId="1E3F7D7B" w14:textId="77777777" w:rsidR="00B71673" w:rsidRPr="0021660A" w:rsidRDefault="00B71673" w:rsidP="002321FD">
            <w:pPr>
              <w:jc w:val="center"/>
              <w:rPr>
                <w:rFonts w:ascii="Verdana" w:eastAsia="Times New Roman" w:hAnsi="Verdana" w:cs="Calibri"/>
                <w:b/>
                <w:bCs/>
                <w:color w:val="333740"/>
                <w:sz w:val="12"/>
                <w:szCs w:val="16"/>
                <w:lang w:eastAsia="es-CO"/>
              </w:rPr>
            </w:pPr>
            <w:r w:rsidRPr="0021660A">
              <w:rPr>
                <w:rFonts w:ascii="Verdana" w:eastAsia="Times New Roman" w:hAnsi="Verdana" w:cs="Calibri"/>
                <w:b/>
                <w:bCs/>
                <w:color w:val="333740"/>
                <w:sz w:val="12"/>
                <w:szCs w:val="16"/>
                <w:lang w:eastAsia="es-CO"/>
              </w:rPr>
              <w:t>97.96%</w:t>
            </w:r>
          </w:p>
        </w:tc>
      </w:tr>
      <w:tr w:rsidR="00B71673" w:rsidRPr="0021660A" w14:paraId="154664EB" w14:textId="77777777" w:rsidTr="00AC3868">
        <w:trPr>
          <w:trHeight w:val="233"/>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9145898" w14:textId="77777777" w:rsidR="00B71673" w:rsidRPr="0021660A" w:rsidRDefault="00B71673" w:rsidP="002321FD">
            <w:pPr>
              <w:rPr>
                <w:rFonts w:ascii="Verdana" w:eastAsia="Times New Roman" w:hAnsi="Verdana" w:cs="Calibri"/>
                <w:b/>
                <w:bCs/>
                <w:color w:val="333740"/>
                <w:sz w:val="12"/>
                <w:szCs w:val="16"/>
                <w:lang w:eastAsia="es-CO"/>
              </w:rPr>
            </w:pPr>
            <w:r w:rsidRPr="0021660A">
              <w:rPr>
                <w:rFonts w:ascii="Verdana" w:eastAsia="Times New Roman" w:hAnsi="Verdana" w:cs="Calibri"/>
                <w:b/>
                <w:bCs/>
                <w:color w:val="333740"/>
                <w:sz w:val="12"/>
                <w:szCs w:val="16"/>
                <w:lang w:eastAsia="es-CO"/>
              </w:rPr>
              <w:t>SEGURIDAD Y SALUD EN EL TRABAJO</w:t>
            </w:r>
          </w:p>
        </w:tc>
        <w:tc>
          <w:tcPr>
            <w:tcW w:w="0" w:type="auto"/>
            <w:tcBorders>
              <w:top w:val="nil"/>
              <w:left w:val="nil"/>
              <w:bottom w:val="single" w:sz="8" w:space="0" w:color="auto"/>
              <w:right w:val="single" w:sz="8" w:space="0" w:color="auto"/>
            </w:tcBorders>
            <w:shd w:val="clear" w:color="auto" w:fill="auto"/>
            <w:vAlign w:val="center"/>
            <w:hideMark/>
          </w:tcPr>
          <w:p w14:paraId="1C97BC94"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45</w:t>
            </w:r>
          </w:p>
        </w:tc>
        <w:tc>
          <w:tcPr>
            <w:tcW w:w="0" w:type="auto"/>
            <w:tcBorders>
              <w:top w:val="nil"/>
              <w:left w:val="nil"/>
              <w:bottom w:val="single" w:sz="8" w:space="0" w:color="auto"/>
              <w:right w:val="single" w:sz="8" w:space="0" w:color="auto"/>
            </w:tcBorders>
            <w:shd w:val="clear" w:color="auto" w:fill="auto"/>
            <w:vAlign w:val="center"/>
            <w:hideMark/>
          </w:tcPr>
          <w:p w14:paraId="042A28E6"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45</w:t>
            </w:r>
          </w:p>
        </w:tc>
        <w:tc>
          <w:tcPr>
            <w:tcW w:w="0" w:type="auto"/>
            <w:tcBorders>
              <w:top w:val="nil"/>
              <w:left w:val="nil"/>
              <w:bottom w:val="single" w:sz="8" w:space="0" w:color="auto"/>
              <w:right w:val="single" w:sz="8" w:space="0" w:color="auto"/>
            </w:tcBorders>
            <w:shd w:val="clear" w:color="auto" w:fill="auto"/>
            <w:vAlign w:val="center"/>
            <w:hideMark/>
          </w:tcPr>
          <w:p w14:paraId="606FBCB2" w14:textId="77777777" w:rsidR="00B71673" w:rsidRPr="0021660A" w:rsidRDefault="00B71673" w:rsidP="002321FD">
            <w:pPr>
              <w:jc w:val="center"/>
              <w:rPr>
                <w:rFonts w:ascii="Verdana" w:eastAsia="Times New Roman" w:hAnsi="Verdana" w:cs="Calibri"/>
                <w:color w:val="000000"/>
                <w:sz w:val="12"/>
                <w:szCs w:val="16"/>
                <w:lang w:eastAsia="es-CO"/>
              </w:rPr>
            </w:pPr>
            <w:r w:rsidRPr="0021660A">
              <w:rPr>
                <w:rFonts w:ascii="Verdana" w:eastAsia="Times New Roman" w:hAnsi="Verdana" w:cs="Calibri"/>
                <w:color w:val="000000"/>
                <w:sz w:val="12"/>
                <w:szCs w:val="16"/>
                <w:lang w:eastAsia="es-CO"/>
              </w:rPr>
              <w:t>45</w:t>
            </w:r>
          </w:p>
        </w:tc>
        <w:tc>
          <w:tcPr>
            <w:tcW w:w="0" w:type="auto"/>
            <w:tcBorders>
              <w:top w:val="nil"/>
              <w:left w:val="nil"/>
              <w:bottom w:val="single" w:sz="8" w:space="0" w:color="auto"/>
              <w:right w:val="single" w:sz="8" w:space="0" w:color="auto"/>
            </w:tcBorders>
            <w:shd w:val="clear" w:color="auto" w:fill="auto"/>
            <w:vAlign w:val="center"/>
            <w:hideMark/>
          </w:tcPr>
          <w:p w14:paraId="39A6DAE5" w14:textId="77777777" w:rsidR="00B71673" w:rsidRPr="0021660A" w:rsidRDefault="00B71673" w:rsidP="002321FD">
            <w:pPr>
              <w:jc w:val="center"/>
              <w:rPr>
                <w:rFonts w:ascii="Verdana" w:eastAsia="Times New Roman" w:hAnsi="Verdana" w:cs="Calibri"/>
                <w:color w:val="333740"/>
                <w:sz w:val="12"/>
                <w:szCs w:val="16"/>
                <w:lang w:eastAsia="es-CO"/>
              </w:rPr>
            </w:pPr>
            <w:r w:rsidRPr="0021660A">
              <w:rPr>
                <w:rFonts w:ascii="Verdana" w:eastAsia="Times New Roman" w:hAnsi="Verdana" w:cs="Calibri"/>
                <w:color w:val="333740"/>
                <w:sz w:val="12"/>
                <w:szCs w:val="16"/>
                <w:lang w:eastAsia="es-CO"/>
              </w:rPr>
              <w:t>0</w:t>
            </w:r>
          </w:p>
        </w:tc>
        <w:tc>
          <w:tcPr>
            <w:tcW w:w="0" w:type="auto"/>
            <w:tcBorders>
              <w:top w:val="nil"/>
              <w:left w:val="nil"/>
              <w:bottom w:val="single" w:sz="8" w:space="0" w:color="auto"/>
              <w:right w:val="single" w:sz="8" w:space="0" w:color="auto"/>
            </w:tcBorders>
            <w:shd w:val="clear" w:color="auto" w:fill="auto"/>
            <w:vAlign w:val="center"/>
            <w:hideMark/>
          </w:tcPr>
          <w:p w14:paraId="5128620D" w14:textId="77777777" w:rsidR="00B71673" w:rsidRPr="0021660A" w:rsidRDefault="00B71673" w:rsidP="002321FD">
            <w:pPr>
              <w:jc w:val="center"/>
              <w:rPr>
                <w:rFonts w:ascii="Verdana" w:eastAsia="Times New Roman" w:hAnsi="Verdana" w:cs="Calibri"/>
                <w:b/>
                <w:bCs/>
                <w:color w:val="333740"/>
                <w:sz w:val="12"/>
                <w:szCs w:val="16"/>
                <w:lang w:eastAsia="es-CO"/>
              </w:rPr>
            </w:pPr>
            <w:r w:rsidRPr="0021660A">
              <w:rPr>
                <w:rFonts w:ascii="Verdana" w:eastAsia="Times New Roman" w:hAnsi="Verdana" w:cs="Calibri"/>
                <w:b/>
                <w:bCs/>
                <w:color w:val="333740"/>
                <w:sz w:val="12"/>
                <w:szCs w:val="16"/>
                <w:lang w:eastAsia="es-CO"/>
              </w:rPr>
              <w:t>100.00%</w:t>
            </w:r>
          </w:p>
        </w:tc>
      </w:tr>
      <w:tr w:rsidR="00B71673" w:rsidRPr="0021660A" w14:paraId="37042AE9" w14:textId="77777777" w:rsidTr="00AC3868">
        <w:trPr>
          <w:trHeight w:val="233"/>
          <w:jc w:val="center"/>
        </w:trPr>
        <w:tc>
          <w:tcPr>
            <w:tcW w:w="0" w:type="auto"/>
            <w:tcBorders>
              <w:top w:val="nil"/>
              <w:left w:val="single" w:sz="8" w:space="0" w:color="auto"/>
              <w:bottom w:val="single" w:sz="8" w:space="0" w:color="auto"/>
              <w:right w:val="single" w:sz="8" w:space="0" w:color="auto"/>
            </w:tcBorders>
            <w:shd w:val="clear" w:color="000000" w:fill="1F3864"/>
            <w:vAlign w:val="center"/>
            <w:hideMark/>
          </w:tcPr>
          <w:p w14:paraId="489A36D4" w14:textId="77777777" w:rsidR="00B71673" w:rsidRPr="0021660A" w:rsidRDefault="00B71673" w:rsidP="002321FD">
            <w:pPr>
              <w:jc w:val="center"/>
              <w:rPr>
                <w:rFonts w:ascii="Verdana" w:eastAsia="Times New Roman" w:hAnsi="Verdana" w:cs="Calibri"/>
                <w:b/>
                <w:bCs/>
                <w:color w:val="FFFFFF"/>
                <w:sz w:val="12"/>
                <w:szCs w:val="16"/>
                <w:lang w:eastAsia="es-CO"/>
              </w:rPr>
            </w:pPr>
            <w:r w:rsidRPr="0021660A">
              <w:rPr>
                <w:rFonts w:ascii="Verdana" w:eastAsia="Times New Roman" w:hAnsi="Verdana" w:cs="Calibri"/>
                <w:b/>
                <w:bCs/>
                <w:color w:val="FFFFFF"/>
                <w:sz w:val="12"/>
                <w:szCs w:val="16"/>
                <w:lang w:eastAsia="es-CO"/>
              </w:rPr>
              <w:t>Total</w:t>
            </w:r>
          </w:p>
        </w:tc>
        <w:tc>
          <w:tcPr>
            <w:tcW w:w="0" w:type="auto"/>
            <w:tcBorders>
              <w:top w:val="nil"/>
              <w:left w:val="nil"/>
              <w:bottom w:val="single" w:sz="8" w:space="0" w:color="auto"/>
              <w:right w:val="single" w:sz="8" w:space="0" w:color="auto"/>
            </w:tcBorders>
            <w:shd w:val="clear" w:color="000000" w:fill="1F3864"/>
            <w:vAlign w:val="center"/>
            <w:hideMark/>
          </w:tcPr>
          <w:p w14:paraId="5F364A57" w14:textId="77777777" w:rsidR="00B71673" w:rsidRPr="0021660A" w:rsidRDefault="00B71673" w:rsidP="002321FD">
            <w:pPr>
              <w:jc w:val="center"/>
              <w:rPr>
                <w:rFonts w:ascii="Verdana" w:eastAsia="Times New Roman" w:hAnsi="Verdana" w:cs="Calibri"/>
                <w:b/>
                <w:bCs/>
                <w:color w:val="FFFFFF"/>
                <w:sz w:val="12"/>
                <w:szCs w:val="16"/>
                <w:lang w:eastAsia="es-CO"/>
              </w:rPr>
            </w:pPr>
            <w:r w:rsidRPr="0021660A">
              <w:rPr>
                <w:rFonts w:ascii="Verdana" w:eastAsia="Times New Roman" w:hAnsi="Verdana" w:cs="Calibri"/>
                <w:b/>
                <w:bCs/>
                <w:color w:val="FFFFFF"/>
                <w:sz w:val="12"/>
                <w:szCs w:val="16"/>
                <w:lang w:eastAsia="es-CO"/>
              </w:rPr>
              <w:t>1,412</w:t>
            </w:r>
          </w:p>
        </w:tc>
        <w:tc>
          <w:tcPr>
            <w:tcW w:w="0" w:type="auto"/>
            <w:tcBorders>
              <w:top w:val="nil"/>
              <w:left w:val="nil"/>
              <w:bottom w:val="single" w:sz="8" w:space="0" w:color="auto"/>
              <w:right w:val="single" w:sz="8" w:space="0" w:color="auto"/>
            </w:tcBorders>
            <w:shd w:val="clear" w:color="000000" w:fill="1F3864"/>
            <w:vAlign w:val="center"/>
            <w:hideMark/>
          </w:tcPr>
          <w:p w14:paraId="40CED7F4" w14:textId="77777777" w:rsidR="00B71673" w:rsidRPr="0021660A" w:rsidRDefault="00B71673" w:rsidP="002321FD">
            <w:pPr>
              <w:jc w:val="center"/>
              <w:rPr>
                <w:rFonts w:ascii="Verdana" w:eastAsia="Times New Roman" w:hAnsi="Verdana" w:cs="Calibri"/>
                <w:b/>
                <w:bCs/>
                <w:color w:val="FFFFFF"/>
                <w:sz w:val="12"/>
                <w:szCs w:val="16"/>
                <w:lang w:eastAsia="es-CO"/>
              </w:rPr>
            </w:pPr>
            <w:r w:rsidRPr="0021660A">
              <w:rPr>
                <w:rFonts w:ascii="Verdana" w:eastAsia="Times New Roman" w:hAnsi="Verdana" w:cs="Calibri"/>
                <w:b/>
                <w:bCs/>
                <w:color w:val="FFFFFF"/>
                <w:sz w:val="12"/>
                <w:szCs w:val="16"/>
                <w:lang w:eastAsia="es-CO"/>
              </w:rPr>
              <w:t>1,345</w:t>
            </w:r>
          </w:p>
        </w:tc>
        <w:tc>
          <w:tcPr>
            <w:tcW w:w="0" w:type="auto"/>
            <w:tcBorders>
              <w:top w:val="nil"/>
              <w:left w:val="nil"/>
              <w:bottom w:val="single" w:sz="8" w:space="0" w:color="auto"/>
              <w:right w:val="single" w:sz="8" w:space="0" w:color="auto"/>
            </w:tcBorders>
            <w:shd w:val="clear" w:color="000000" w:fill="1F3864"/>
            <w:vAlign w:val="center"/>
            <w:hideMark/>
          </w:tcPr>
          <w:p w14:paraId="5A3F7824" w14:textId="77777777" w:rsidR="00B71673" w:rsidRPr="0021660A" w:rsidRDefault="00B71673" w:rsidP="002321FD">
            <w:pPr>
              <w:jc w:val="center"/>
              <w:rPr>
                <w:rFonts w:ascii="Verdana" w:eastAsia="Times New Roman" w:hAnsi="Verdana" w:cs="Calibri"/>
                <w:b/>
                <w:bCs/>
                <w:color w:val="FFFFFF"/>
                <w:sz w:val="12"/>
                <w:szCs w:val="16"/>
                <w:lang w:eastAsia="es-CO"/>
              </w:rPr>
            </w:pPr>
            <w:r w:rsidRPr="0021660A">
              <w:rPr>
                <w:rFonts w:ascii="Verdana" w:eastAsia="Times New Roman" w:hAnsi="Verdana" w:cs="Calibri"/>
                <w:b/>
                <w:bCs/>
                <w:color w:val="FFFFFF"/>
                <w:sz w:val="12"/>
                <w:szCs w:val="16"/>
                <w:lang w:eastAsia="es-CO"/>
              </w:rPr>
              <w:t>1,234</w:t>
            </w:r>
          </w:p>
        </w:tc>
        <w:tc>
          <w:tcPr>
            <w:tcW w:w="0" w:type="auto"/>
            <w:tcBorders>
              <w:top w:val="nil"/>
              <w:left w:val="nil"/>
              <w:bottom w:val="single" w:sz="8" w:space="0" w:color="auto"/>
              <w:right w:val="single" w:sz="8" w:space="0" w:color="auto"/>
            </w:tcBorders>
            <w:shd w:val="clear" w:color="000000" w:fill="1F3864"/>
            <w:vAlign w:val="center"/>
            <w:hideMark/>
          </w:tcPr>
          <w:p w14:paraId="4FF0E860" w14:textId="77777777" w:rsidR="00B71673" w:rsidRPr="0021660A" w:rsidRDefault="00B71673" w:rsidP="002321FD">
            <w:pPr>
              <w:jc w:val="center"/>
              <w:rPr>
                <w:rFonts w:ascii="Verdana" w:eastAsia="Times New Roman" w:hAnsi="Verdana" w:cs="Calibri"/>
                <w:b/>
                <w:bCs/>
                <w:color w:val="FFFFFF"/>
                <w:sz w:val="12"/>
                <w:szCs w:val="16"/>
                <w:lang w:eastAsia="es-CO"/>
              </w:rPr>
            </w:pPr>
            <w:r w:rsidRPr="0021660A">
              <w:rPr>
                <w:rFonts w:ascii="Verdana" w:eastAsia="Times New Roman" w:hAnsi="Verdana" w:cs="Calibri"/>
                <w:b/>
                <w:bCs/>
                <w:color w:val="FFFFFF"/>
                <w:sz w:val="12"/>
                <w:szCs w:val="16"/>
                <w:lang w:eastAsia="es-CO"/>
              </w:rPr>
              <w:t>111</w:t>
            </w:r>
          </w:p>
        </w:tc>
        <w:tc>
          <w:tcPr>
            <w:tcW w:w="0" w:type="auto"/>
            <w:tcBorders>
              <w:top w:val="nil"/>
              <w:left w:val="nil"/>
              <w:bottom w:val="nil"/>
              <w:right w:val="nil"/>
            </w:tcBorders>
            <w:shd w:val="clear" w:color="auto" w:fill="auto"/>
            <w:noWrap/>
            <w:vAlign w:val="bottom"/>
            <w:hideMark/>
          </w:tcPr>
          <w:p w14:paraId="680F88E8" w14:textId="77777777" w:rsidR="00B71673" w:rsidRPr="0021660A" w:rsidRDefault="00B71673" w:rsidP="002321FD">
            <w:pPr>
              <w:jc w:val="center"/>
              <w:rPr>
                <w:rFonts w:ascii="Verdana" w:eastAsia="Times New Roman" w:hAnsi="Verdana" w:cs="Calibri"/>
                <w:b/>
                <w:bCs/>
                <w:color w:val="FFFFFF"/>
                <w:sz w:val="12"/>
                <w:szCs w:val="16"/>
                <w:lang w:eastAsia="es-CO"/>
              </w:rPr>
            </w:pPr>
          </w:p>
        </w:tc>
      </w:tr>
    </w:tbl>
    <w:p w14:paraId="35EF056F" w14:textId="77777777" w:rsidR="00B71673" w:rsidRPr="0021660A" w:rsidRDefault="00B71673" w:rsidP="00B71673">
      <w:pPr>
        <w:jc w:val="center"/>
        <w:rPr>
          <w:rFonts w:ascii="Verdana" w:hAnsi="Verdana"/>
          <w:sz w:val="14"/>
          <w:szCs w:val="14"/>
        </w:rPr>
      </w:pPr>
      <w:r w:rsidRPr="0021660A">
        <w:rPr>
          <w:rFonts w:ascii="Verdana" w:hAnsi="Verdana"/>
          <w:sz w:val="14"/>
          <w:szCs w:val="14"/>
        </w:rPr>
        <w:t>Fuente: Supervigilancia – Oficina Asesora de Planeación - Actualizado a 29-01-2025</w:t>
      </w:r>
    </w:p>
    <w:p w14:paraId="2DB05688" w14:textId="77777777" w:rsidR="00B71673" w:rsidRPr="0021660A" w:rsidRDefault="00B71673" w:rsidP="00B71673">
      <w:pPr>
        <w:jc w:val="center"/>
        <w:rPr>
          <w:rFonts w:ascii="Verdana" w:hAnsi="Verdana"/>
          <w:sz w:val="14"/>
          <w:szCs w:val="14"/>
        </w:rPr>
      </w:pPr>
    </w:p>
    <w:p w14:paraId="60F465C3" w14:textId="26A67F8B" w:rsidR="00A263D0" w:rsidRDefault="00A263D0">
      <w:pPr>
        <w:rPr>
          <w:rFonts w:ascii="Verdana" w:hAnsi="Verdana"/>
          <w:sz w:val="14"/>
          <w:szCs w:val="14"/>
        </w:rPr>
      </w:pPr>
      <w:r>
        <w:rPr>
          <w:rFonts w:ascii="Verdana" w:hAnsi="Verdana"/>
          <w:sz w:val="14"/>
          <w:szCs w:val="14"/>
        </w:rPr>
        <w:br w:type="page"/>
      </w:r>
    </w:p>
    <w:p w14:paraId="5C77C725" w14:textId="77777777" w:rsidR="00B71673" w:rsidRPr="0021660A" w:rsidRDefault="00B71673" w:rsidP="00B71673">
      <w:pPr>
        <w:jc w:val="both"/>
        <w:rPr>
          <w:rFonts w:ascii="Verdana" w:hAnsi="Verdana"/>
          <w:sz w:val="14"/>
          <w:szCs w:val="14"/>
        </w:rPr>
      </w:pPr>
    </w:p>
    <w:p w14:paraId="1AF0D930" w14:textId="4928874F" w:rsidR="00B71673" w:rsidRPr="0021660A" w:rsidRDefault="00B71673" w:rsidP="0001006C">
      <w:pPr>
        <w:pStyle w:val="Ttulo2"/>
        <w:numPr>
          <w:ilvl w:val="2"/>
          <w:numId w:val="30"/>
        </w:numPr>
        <w:ind w:left="709"/>
        <w:rPr>
          <w:rFonts w:ascii="Verdana" w:hAnsi="Verdana"/>
          <w:sz w:val="24"/>
        </w:rPr>
      </w:pPr>
      <w:bookmarkStart w:id="482" w:name="_Toc189128722"/>
      <w:bookmarkStart w:id="483" w:name="_Toc189250036"/>
      <w:r w:rsidRPr="0021660A">
        <w:rPr>
          <w:rFonts w:ascii="Verdana" w:hAnsi="Verdana"/>
          <w:sz w:val="24"/>
        </w:rPr>
        <w:t>Oportunidades de mejora</w:t>
      </w:r>
      <w:bookmarkEnd w:id="482"/>
      <w:bookmarkEnd w:id="483"/>
      <w:r w:rsidRPr="0021660A">
        <w:rPr>
          <w:rFonts w:ascii="Verdana" w:hAnsi="Verdana"/>
          <w:sz w:val="24"/>
        </w:rPr>
        <w:t xml:space="preserve"> </w:t>
      </w:r>
    </w:p>
    <w:p w14:paraId="24C8B6C5" w14:textId="77777777" w:rsidR="00B71673" w:rsidRPr="0021660A" w:rsidRDefault="00B71673" w:rsidP="00B71673">
      <w:pPr>
        <w:jc w:val="both"/>
        <w:rPr>
          <w:rFonts w:ascii="Verdana" w:hAnsi="Verdana" w:cs="Arial"/>
          <w:sz w:val="22"/>
          <w:szCs w:val="22"/>
          <w:lang w:val="es-ES" w:eastAsia="es-ES"/>
        </w:rPr>
      </w:pPr>
    </w:p>
    <w:p w14:paraId="43185D1D" w14:textId="77777777" w:rsidR="00B71673" w:rsidRPr="0021660A" w:rsidRDefault="00B71673" w:rsidP="00B71673">
      <w:pPr>
        <w:jc w:val="both"/>
        <w:rPr>
          <w:rFonts w:ascii="Verdana" w:hAnsi="Verdana" w:cs="Arial"/>
          <w:sz w:val="22"/>
          <w:szCs w:val="22"/>
          <w:lang w:val="es-ES" w:eastAsia="es-ES"/>
        </w:rPr>
      </w:pPr>
      <w:r w:rsidRPr="0021660A">
        <w:rPr>
          <w:rFonts w:ascii="Verdana" w:hAnsi="Verdana" w:cs="Arial"/>
          <w:sz w:val="22"/>
          <w:szCs w:val="22"/>
          <w:lang w:val="es-ES" w:eastAsia="es-ES"/>
        </w:rPr>
        <w:t>Estas oportunidades son producto de diferentes fuentes de información como son: revisión por la dirección, auditorías internas y externas, autoevaluación de desempeño por parte de los procesos. A continuación, se presenta el resultado de las oportunidades de mejora:</w:t>
      </w:r>
    </w:p>
    <w:p w14:paraId="18B8E832" w14:textId="77777777" w:rsidR="00B71673" w:rsidRPr="0021660A" w:rsidRDefault="00B71673" w:rsidP="00B71673">
      <w:pPr>
        <w:jc w:val="both"/>
        <w:rPr>
          <w:rFonts w:ascii="Verdana" w:hAnsi="Verdana" w:cs="Arial"/>
          <w:sz w:val="22"/>
          <w:szCs w:val="22"/>
          <w:lang w:val="es-ES" w:eastAsia="es-ES"/>
        </w:rPr>
      </w:pPr>
    </w:p>
    <w:p w14:paraId="08B084A8" w14:textId="44DDF6B1" w:rsidR="00B71673" w:rsidRPr="0021660A" w:rsidRDefault="00B71673" w:rsidP="00B71673">
      <w:pPr>
        <w:pStyle w:val="Descripcin"/>
        <w:keepNext/>
        <w:jc w:val="center"/>
        <w:rPr>
          <w:rFonts w:ascii="Verdana" w:hAnsi="Verdana"/>
        </w:rPr>
      </w:pPr>
      <w:bookmarkStart w:id="484" w:name="_Toc189128968"/>
      <w:bookmarkStart w:id="485" w:name="_Toc189250562"/>
      <w:r w:rsidRPr="0021660A">
        <w:rPr>
          <w:rFonts w:ascii="Verdana" w:hAnsi="Verdana"/>
        </w:rPr>
        <w:t xml:space="preserve">Gráfica  </w:t>
      </w:r>
      <w:r w:rsidRPr="0021660A">
        <w:rPr>
          <w:rFonts w:ascii="Verdana" w:hAnsi="Verdana"/>
        </w:rPr>
        <w:fldChar w:fldCharType="begin"/>
      </w:r>
      <w:r w:rsidRPr="0021660A">
        <w:rPr>
          <w:rFonts w:ascii="Verdana" w:hAnsi="Verdana"/>
        </w:rPr>
        <w:instrText xml:space="preserve"> SEQ Grafica \* ARABIC </w:instrText>
      </w:r>
      <w:r w:rsidRPr="0021660A">
        <w:rPr>
          <w:rFonts w:ascii="Verdana" w:hAnsi="Verdana"/>
        </w:rPr>
        <w:fldChar w:fldCharType="separate"/>
      </w:r>
      <w:r w:rsidR="00A263D0">
        <w:rPr>
          <w:rFonts w:ascii="Verdana" w:hAnsi="Verdana"/>
          <w:noProof/>
        </w:rPr>
        <w:t>31</w:t>
      </w:r>
      <w:r w:rsidRPr="0021660A">
        <w:rPr>
          <w:rFonts w:ascii="Verdana" w:hAnsi="Verdana"/>
        </w:rPr>
        <w:fldChar w:fldCharType="end"/>
      </w:r>
      <w:r w:rsidRPr="0021660A">
        <w:rPr>
          <w:rFonts w:ascii="Verdana" w:hAnsi="Verdana"/>
        </w:rPr>
        <w:t>. Oportunidades de Mejora</w:t>
      </w:r>
      <w:bookmarkEnd w:id="485"/>
    </w:p>
    <w:p w14:paraId="76DDE73C" w14:textId="77777777" w:rsidR="00B71673" w:rsidRPr="0021660A" w:rsidRDefault="00B71673" w:rsidP="00B71673">
      <w:pPr>
        <w:jc w:val="center"/>
        <w:rPr>
          <w:rFonts w:ascii="Verdana" w:hAnsi="Verdana" w:cs="Arial"/>
          <w:sz w:val="22"/>
          <w:szCs w:val="22"/>
          <w:lang w:val="es-ES" w:eastAsia="es-ES"/>
        </w:rPr>
      </w:pPr>
      <w:r w:rsidRPr="0021660A">
        <w:rPr>
          <w:rFonts w:ascii="Verdana" w:hAnsi="Verdana"/>
          <w:noProof/>
          <w:sz w:val="22"/>
          <w:szCs w:val="22"/>
          <w:lang w:eastAsia="es-CO"/>
        </w:rPr>
        <w:drawing>
          <wp:inline distT="0" distB="0" distL="0" distR="0" wp14:anchorId="05B875B4" wp14:editId="53AEECDF">
            <wp:extent cx="4381500" cy="2113808"/>
            <wp:effectExtent l="0" t="0" r="0" b="127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bookmarkEnd w:id="484"/>
    </w:p>
    <w:p w14:paraId="39FCF091" w14:textId="77777777" w:rsidR="00B71673" w:rsidRPr="0021660A" w:rsidRDefault="00B71673" w:rsidP="00B71673">
      <w:pPr>
        <w:jc w:val="center"/>
        <w:rPr>
          <w:rFonts w:ascii="Verdana" w:hAnsi="Verdana" w:cs="Arial"/>
          <w:sz w:val="16"/>
          <w:szCs w:val="16"/>
          <w:lang w:val="es-ES" w:eastAsia="es-ES"/>
        </w:rPr>
      </w:pPr>
      <w:r w:rsidRPr="0021660A">
        <w:rPr>
          <w:rFonts w:ascii="Verdana" w:hAnsi="Verdana" w:cs="Arial"/>
          <w:sz w:val="16"/>
          <w:szCs w:val="16"/>
          <w:lang w:val="es-ES" w:eastAsia="es-ES"/>
        </w:rPr>
        <w:t>Fuente: Elaboración Propia Oficina Asesora de Planeación</w:t>
      </w:r>
    </w:p>
    <w:p w14:paraId="37A5C99C" w14:textId="77777777" w:rsidR="00B71673" w:rsidRPr="0021660A" w:rsidRDefault="00B71673" w:rsidP="00B71673">
      <w:pPr>
        <w:jc w:val="both"/>
        <w:rPr>
          <w:rFonts w:ascii="Verdana" w:hAnsi="Verdana" w:cs="Arial"/>
          <w:sz w:val="22"/>
          <w:szCs w:val="22"/>
          <w:lang w:val="es-ES" w:eastAsia="es-ES"/>
        </w:rPr>
      </w:pPr>
      <w:r w:rsidRPr="0021660A">
        <w:rPr>
          <w:rFonts w:ascii="Verdana" w:hAnsi="Verdana" w:cs="Arial"/>
          <w:sz w:val="22"/>
          <w:szCs w:val="22"/>
          <w:lang w:val="es-ES" w:eastAsia="es-ES"/>
        </w:rPr>
        <w:tab/>
      </w:r>
      <w:r w:rsidRPr="0021660A">
        <w:rPr>
          <w:rFonts w:ascii="Verdana" w:hAnsi="Verdana" w:cs="Arial"/>
          <w:sz w:val="22"/>
          <w:szCs w:val="22"/>
          <w:lang w:val="es-ES" w:eastAsia="es-ES"/>
        </w:rPr>
        <w:tab/>
      </w:r>
    </w:p>
    <w:p w14:paraId="6E3444D4" w14:textId="77777777" w:rsidR="00B71673" w:rsidRPr="0021660A" w:rsidRDefault="00B71673" w:rsidP="00B71673">
      <w:pPr>
        <w:jc w:val="both"/>
        <w:rPr>
          <w:rFonts w:ascii="Verdana" w:hAnsi="Verdana" w:cs="Arial"/>
          <w:sz w:val="22"/>
          <w:szCs w:val="22"/>
          <w:lang w:val="es" w:eastAsia="es-ES"/>
        </w:rPr>
      </w:pPr>
      <w:r w:rsidRPr="0021660A">
        <w:rPr>
          <w:rFonts w:ascii="Verdana" w:hAnsi="Verdana" w:cs="Arial"/>
          <w:sz w:val="22"/>
          <w:szCs w:val="22"/>
          <w:lang w:val="es" w:eastAsia="es-ES"/>
        </w:rPr>
        <w:t xml:space="preserve">De esta manera, de acuerdo con los resultados presentados se puede concluir que se verificó la conveniencia, adecuación, eficacia y alineación del Sistema de Gestión de Calidad con el Direccionamiento Estratégico de la Entidad así: </w:t>
      </w:r>
    </w:p>
    <w:p w14:paraId="66416D14" w14:textId="77777777" w:rsidR="00B71673" w:rsidRPr="0021660A" w:rsidRDefault="00B71673" w:rsidP="00B71673">
      <w:pPr>
        <w:jc w:val="both"/>
        <w:rPr>
          <w:rFonts w:ascii="Verdana" w:hAnsi="Verdana" w:cs="Arial"/>
          <w:sz w:val="22"/>
          <w:szCs w:val="22"/>
          <w:lang w:val="es" w:eastAsia="es-ES"/>
        </w:rPr>
      </w:pPr>
      <w:r w:rsidRPr="0021660A">
        <w:rPr>
          <w:rFonts w:ascii="Verdana" w:hAnsi="Verdana" w:cs="Arial"/>
          <w:sz w:val="22"/>
          <w:szCs w:val="22"/>
          <w:lang w:val="es" w:eastAsia="es-ES"/>
        </w:rPr>
        <w:t xml:space="preserve"> </w:t>
      </w:r>
    </w:p>
    <w:p w14:paraId="7702800A" w14:textId="35912030" w:rsidR="00B71673" w:rsidRPr="0021660A" w:rsidRDefault="00B71673" w:rsidP="00312C19">
      <w:pPr>
        <w:pStyle w:val="Prrafodelista"/>
        <w:numPr>
          <w:ilvl w:val="0"/>
          <w:numId w:val="28"/>
        </w:numPr>
        <w:jc w:val="both"/>
        <w:rPr>
          <w:rFonts w:ascii="Verdana" w:hAnsi="Verdana" w:cs="Arial"/>
          <w:lang w:val="es" w:eastAsia="es-ES"/>
        </w:rPr>
      </w:pPr>
      <w:r w:rsidRPr="0021660A">
        <w:rPr>
          <w:rFonts w:ascii="Verdana" w:hAnsi="Verdana" w:cs="Arial"/>
          <w:lang w:val="es" w:eastAsia="es-ES"/>
        </w:rPr>
        <w:t xml:space="preserve">Se verificó que el Sistema de Gestión </w:t>
      </w:r>
      <w:r w:rsidR="00BC3F23">
        <w:rPr>
          <w:rFonts w:ascii="Verdana" w:hAnsi="Verdana" w:cs="Arial"/>
          <w:lang w:val="es" w:eastAsia="es-ES"/>
        </w:rPr>
        <w:t xml:space="preserve">de Calidad </w:t>
      </w:r>
      <w:r w:rsidRPr="0021660A">
        <w:rPr>
          <w:rFonts w:ascii="Verdana" w:hAnsi="Verdana" w:cs="Arial"/>
          <w:lang w:val="es" w:eastAsia="es-ES"/>
        </w:rPr>
        <w:t xml:space="preserve">es conveniente para la Entidad, como un instrumento que contribuye a la estandarización y mejora de los procesos. </w:t>
      </w:r>
    </w:p>
    <w:p w14:paraId="35F6EF6D" w14:textId="77777777" w:rsidR="00B71673" w:rsidRPr="0021660A" w:rsidRDefault="00B71673" w:rsidP="00312C19">
      <w:pPr>
        <w:pStyle w:val="Prrafodelista"/>
        <w:numPr>
          <w:ilvl w:val="0"/>
          <w:numId w:val="28"/>
        </w:numPr>
        <w:jc w:val="both"/>
        <w:rPr>
          <w:rFonts w:ascii="Verdana" w:hAnsi="Verdana" w:cs="Arial"/>
          <w:lang w:val="es" w:eastAsia="es-ES"/>
        </w:rPr>
      </w:pPr>
      <w:r w:rsidRPr="0021660A">
        <w:rPr>
          <w:rFonts w:ascii="Verdana" w:hAnsi="Verdana" w:cs="Arial"/>
          <w:lang w:val="es" w:eastAsia="es-ES"/>
        </w:rPr>
        <w:t xml:space="preserve">El sistema está diseñado de manera adecuada para las necesidades de la Entidad. </w:t>
      </w:r>
    </w:p>
    <w:p w14:paraId="4AAEDAE7" w14:textId="75B3FF93" w:rsidR="00C57DD0" w:rsidRPr="00BC3F23" w:rsidRDefault="00B71673" w:rsidP="00BC3F23">
      <w:pPr>
        <w:pStyle w:val="Prrafodelista"/>
        <w:numPr>
          <w:ilvl w:val="0"/>
          <w:numId w:val="28"/>
        </w:numPr>
        <w:spacing w:after="240"/>
        <w:jc w:val="both"/>
        <w:rPr>
          <w:rFonts w:ascii="Verdana" w:hAnsi="Verdana" w:cs="Arial"/>
          <w:lang w:val="es" w:eastAsia="es-ES"/>
        </w:rPr>
      </w:pPr>
      <w:r w:rsidRPr="0021660A">
        <w:rPr>
          <w:rFonts w:ascii="Verdana" w:hAnsi="Verdana" w:cs="Arial"/>
          <w:lang w:val="es" w:eastAsia="es-ES"/>
        </w:rPr>
        <w:t xml:space="preserve">Las actividades planificadas y el logro de los resultados muestran el grado de eficacia del Sistema de Gestión </w:t>
      </w:r>
      <w:r w:rsidR="00BC3F23">
        <w:rPr>
          <w:rFonts w:ascii="Verdana" w:hAnsi="Verdana" w:cs="Arial"/>
          <w:lang w:val="es" w:eastAsia="es-ES"/>
        </w:rPr>
        <w:t xml:space="preserve">de Calidad </w:t>
      </w:r>
      <w:r w:rsidRPr="0021660A">
        <w:rPr>
          <w:rFonts w:ascii="Verdana" w:hAnsi="Verdana" w:cs="Arial"/>
          <w:lang w:val="es" w:eastAsia="es-ES"/>
        </w:rPr>
        <w:t>y el cumplimiento de principios y objetivos de calidad orientados a la satisfacción de las necesidades y expectativas de las partes interesadas.</w:t>
      </w:r>
    </w:p>
    <w:p w14:paraId="6EF8CE5F" w14:textId="77777777" w:rsidR="00B71673" w:rsidRPr="00A263D0" w:rsidRDefault="00B71673" w:rsidP="0001006C">
      <w:pPr>
        <w:pStyle w:val="Ttulo2"/>
        <w:numPr>
          <w:ilvl w:val="1"/>
          <w:numId w:val="30"/>
        </w:numPr>
        <w:ind w:left="709"/>
        <w:rPr>
          <w:rFonts w:ascii="Verdana" w:hAnsi="Verdana"/>
          <w:sz w:val="24"/>
          <w:szCs w:val="24"/>
        </w:rPr>
      </w:pPr>
      <w:bookmarkStart w:id="486" w:name="_Toc189128723"/>
      <w:bookmarkStart w:id="487" w:name="_Toc189250037"/>
      <w:r w:rsidRPr="00A263D0">
        <w:rPr>
          <w:rFonts w:ascii="Verdana" w:hAnsi="Verdana"/>
          <w:sz w:val="24"/>
          <w:szCs w:val="24"/>
        </w:rPr>
        <w:t>Comités Institucionales</w:t>
      </w:r>
      <w:bookmarkEnd w:id="486"/>
      <w:bookmarkEnd w:id="487"/>
    </w:p>
    <w:p w14:paraId="5A120899" w14:textId="77777777" w:rsidR="00B71673" w:rsidRPr="00A263D0" w:rsidRDefault="00B71673" w:rsidP="00C57DD0">
      <w:pPr>
        <w:ind w:left="426"/>
        <w:rPr>
          <w:rFonts w:ascii="Verdana" w:hAnsi="Verdana"/>
        </w:rPr>
      </w:pPr>
    </w:p>
    <w:p w14:paraId="00E0B99E" w14:textId="77777777" w:rsidR="00B71673" w:rsidRPr="00A263D0" w:rsidRDefault="00B71673" w:rsidP="0001006C">
      <w:pPr>
        <w:pStyle w:val="Ttulo2"/>
        <w:numPr>
          <w:ilvl w:val="2"/>
          <w:numId w:val="30"/>
        </w:numPr>
        <w:ind w:left="426" w:hanging="360"/>
        <w:rPr>
          <w:rFonts w:ascii="Verdana" w:hAnsi="Verdana"/>
          <w:sz w:val="24"/>
          <w:szCs w:val="24"/>
        </w:rPr>
      </w:pPr>
      <w:bookmarkStart w:id="488" w:name="_Toc189128724"/>
      <w:bookmarkStart w:id="489" w:name="_Toc189250038"/>
      <w:r w:rsidRPr="00A263D0">
        <w:rPr>
          <w:rFonts w:ascii="Verdana" w:hAnsi="Verdana"/>
          <w:sz w:val="24"/>
          <w:szCs w:val="24"/>
        </w:rPr>
        <w:t>Instancias de Participación Externas</w:t>
      </w:r>
      <w:bookmarkEnd w:id="488"/>
      <w:bookmarkEnd w:id="489"/>
    </w:p>
    <w:p w14:paraId="483D8251" w14:textId="77777777" w:rsidR="00B71673" w:rsidRPr="0021660A" w:rsidRDefault="00B71673" w:rsidP="00B71673">
      <w:pPr>
        <w:pStyle w:val="Ttulo2"/>
        <w:ind w:left="-11"/>
        <w:rPr>
          <w:rFonts w:ascii="Verdana" w:hAnsi="Verdana"/>
          <w:sz w:val="22"/>
        </w:rPr>
      </w:pPr>
    </w:p>
    <w:p w14:paraId="1E41CA78" w14:textId="3307F927" w:rsidR="00B71673" w:rsidRPr="0021660A" w:rsidRDefault="00B71673" w:rsidP="00B71673">
      <w:pPr>
        <w:pStyle w:val="Descripcin"/>
        <w:keepNext/>
        <w:jc w:val="center"/>
        <w:rPr>
          <w:rFonts w:ascii="Verdana" w:hAnsi="Verdana"/>
        </w:rPr>
      </w:pPr>
      <w:bookmarkStart w:id="490" w:name="_Toc189128938"/>
      <w:bookmarkStart w:id="491" w:name="_Toc189250434"/>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C57DD0">
        <w:rPr>
          <w:rFonts w:ascii="Verdana" w:hAnsi="Verdana"/>
          <w:noProof/>
        </w:rPr>
        <w:t>39</w:t>
      </w:r>
      <w:r w:rsidRPr="0021660A">
        <w:rPr>
          <w:rFonts w:ascii="Verdana" w:hAnsi="Verdana"/>
        </w:rPr>
        <w:fldChar w:fldCharType="end"/>
      </w:r>
      <w:r w:rsidRPr="0021660A">
        <w:rPr>
          <w:rFonts w:ascii="Verdana" w:hAnsi="Verdana"/>
        </w:rPr>
        <w:t>. Comités</w:t>
      </w:r>
      <w:bookmarkEnd w:id="490"/>
      <w:r w:rsidR="00C57DD0">
        <w:rPr>
          <w:rFonts w:ascii="Verdana" w:hAnsi="Verdana"/>
        </w:rPr>
        <w:t xml:space="preserve"> Externos</w:t>
      </w:r>
      <w:bookmarkEnd w:id="491"/>
    </w:p>
    <w:tbl>
      <w:tblPr>
        <w:tblStyle w:val="Tablaconcuadrcula6concolores-nfasis3"/>
        <w:tblW w:w="8581" w:type="dxa"/>
        <w:shd w:val="clear" w:color="auto" w:fill="F8FEFE"/>
        <w:tblLook w:val="04A0" w:firstRow="1" w:lastRow="0" w:firstColumn="1" w:lastColumn="0" w:noHBand="0" w:noVBand="1"/>
      </w:tblPr>
      <w:tblGrid>
        <w:gridCol w:w="1670"/>
        <w:gridCol w:w="1386"/>
        <w:gridCol w:w="2483"/>
        <w:gridCol w:w="1659"/>
        <w:gridCol w:w="1383"/>
      </w:tblGrid>
      <w:tr w:rsidR="00B71673" w:rsidRPr="00C57DD0" w14:paraId="2A01A2EA" w14:textId="77777777" w:rsidTr="00C57DD0">
        <w:trPr>
          <w:cnfStyle w:val="100000000000" w:firstRow="1" w:lastRow="0" w:firstColumn="0" w:lastColumn="0" w:oddVBand="0" w:evenVBand="0" w:oddHBand="0" w:evenHBand="0" w:firstRowFirstColumn="0" w:firstRowLastColumn="0" w:lastRowFirstColumn="0" w:lastRowLastColumn="0"/>
          <w:trHeight w:val="279"/>
          <w:tblHeader/>
        </w:trPr>
        <w:tc>
          <w:tcPr>
            <w:cnfStyle w:val="001000000000" w:firstRow="0" w:lastRow="0" w:firstColumn="1" w:lastColumn="0" w:oddVBand="0" w:evenVBand="0" w:oddHBand="0" w:evenHBand="0" w:firstRowFirstColumn="0" w:firstRowLastColumn="0" w:lastRowFirstColumn="0" w:lastRowLastColumn="0"/>
            <w:tcW w:w="1694" w:type="dxa"/>
            <w:tcBorders>
              <w:top w:val="single" w:sz="4" w:space="0" w:color="C9C9C9" w:themeColor="accent3" w:themeTint="99"/>
              <w:left w:val="single" w:sz="4" w:space="0" w:color="C9C9C9" w:themeColor="accent3" w:themeTint="99"/>
              <w:right w:val="single" w:sz="4" w:space="0" w:color="C9C9C9" w:themeColor="accent3" w:themeTint="99"/>
            </w:tcBorders>
            <w:shd w:val="clear" w:color="auto" w:fill="1F3864" w:themeFill="accent1" w:themeFillShade="80"/>
            <w:hideMark/>
          </w:tcPr>
          <w:p w14:paraId="37B247C1" w14:textId="77777777" w:rsidR="00C57DD0" w:rsidRPr="00C57DD0" w:rsidRDefault="00B71673" w:rsidP="00C57DD0">
            <w:pPr>
              <w:jc w:val="center"/>
              <w:rPr>
                <w:rFonts w:ascii="Verdana" w:hAnsi="Verdana"/>
                <w:bCs w:val="0"/>
                <w:color w:val="FFFFFF" w:themeColor="background1"/>
                <w:sz w:val="14"/>
                <w:szCs w:val="16"/>
              </w:rPr>
            </w:pPr>
            <w:r w:rsidRPr="00C57DD0">
              <w:rPr>
                <w:rFonts w:ascii="Verdana" w:hAnsi="Verdana"/>
                <w:bCs w:val="0"/>
                <w:color w:val="FFFFFF" w:themeColor="background1"/>
                <w:sz w:val="14"/>
                <w:szCs w:val="16"/>
              </w:rPr>
              <w:t xml:space="preserve"> </w:t>
            </w:r>
          </w:p>
          <w:p w14:paraId="5D011FE7" w14:textId="1DA0AA4F" w:rsidR="00B71673" w:rsidRPr="00C57DD0" w:rsidRDefault="00B71673" w:rsidP="00C57DD0">
            <w:pPr>
              <w:jc w:val="center"/>
              <w:rPr>
                <w:rFonts w:ascii="Verdana" w:hAnsi="Verdana"/>
                <w:bCs w:val="0"/>
                <w:color w:val="FFFFFF" w:themeColor="background1"/>
                <w:sz w:val="14"/>
                <w:szCs w:val="16"/>
              </w:rPr>
            </w:pPr>
            <w:r w:rsidRPr="00C57DD0">
              <w:rPr>
                <w:rFonts w:ascii="Verdana" w:hAnsi="Verdana"/>
                <w:bCs w:val="0"/>
                <w:color w:val="FFFFFF" w:themeColor="background1"/>
                <w:sz w:val="14"/>
                <w:szCs w:val="16"/>
              </w:rPr>
              <w:t>(Comité</w:t>
            </w:r>
            <w:r w:rsidR="00C57DD0" w:rsidRPr="00C57DD0">
              <w:rPr>
                <w:rFonts w:ascii="Verdana" w:hAnsi="Verdana"/>
                <w:bCs w:val="0"/>
                <w:color w:val="FFFFFF" w:themeColor="background1"/>
                <w:sz w:val="14"/>
                <w:szCs w:val="16"/>
              </w:rPr>
              <w:t>)</w:t>
            </w:r>
          </w:p>
        </w:tc>
        <w:tc>
          <w:tcPr>
            <w:tcW w:w="1398" w:type="dxa"/>
            <w:tcBorders>
              <w:top w:val="single" w:sz="4" w:space="0" w:color="C9C9C9" w:themeColor="accent3" w:themeTint="99"/>
              <w:left w:val="single" w:sz="4" w:space="0" w:color="C9C9C9" w:themeColor="accent3" w:themeTint="99"/>
              <w:right w:val="single" w:sz="4" w:space="0" w:color="C9C9C9" w:themeColor="accent3" w:themeTint="99"/>
            </w:tcBorders>
            <w:shd w:val="clear" w:color="auto" w:fill="1F3864" w:themeFill="accent1" w:themeFillShade="80"/>
          </w:tcPr>
          <w:p w14:paraId="0F31D79C" w14:textId="77777777" w:rsidR="00B71673" w:rsidRPr="00C57DD0" w:rsidRDefault="00B71673" w:rsidP="002321FD">
            <w:pPr>
              <w:jc w:val="center"/>
              <w:cnfStyle w:val="100000000000" w:firstRow="1" w:lastRow="0" w:firstColumn="0" w:lastColumn="0" w:oddVBand="0" w:evenVBand="0" w:oddHBand="0" w:evenHBand="0" w:firstRowFirstColumn="0" w:firstRowLastColumn="0" w:lastRowFirstColumn="0" w:lastRowLastColumn="0"/>
              <w:rPr>
                <w:rFonts w:ascii="Verdana" w:hAnsi="Verdana"/>
                <w:color w:val="FFFFFF" w:themeColor="background1"/>
                <w:sz w:val="14"/>
                <w:szCs w:val="16"/>
              </w:rPr>
            </w:pPr>
          </w:p>
          <w:p w14:paraId="0629245D" w14:textId="77777777" w:rsidR="00B71673" w:rsidRPr="00C57DD0" w:rsidRDefault="00B71673" w:rsidP="002321FD">
            <w:pPr>
              <w:jc w:val="center"/>
              <w:cnfStyle w:val="100000000000" w:firstRow="1" w:lastRow="0" w:firstColumn="0" w:lastColumn="0" w:oddVBand="0" w:evenVBand="0" w:oddHBand="0" w:evenHBand="0" w:firstRowFirstColumn="0" w:firstRowLastColumn="0" w:lastRowFirstColumn="0" w:lastRowLastColumn="0"/>
              <w:rPr>
                <w:rFonts w:ascii="Verdana" w:hAnsi="Verdana"/>
                <w:bCs w:val="0"/>
                <w:color w:val="FFFFFF" w:themeColor="background1"/>
                <w:sz w:val="14"/>
                <w:szCs w:val="16"/>
              </w:rPr>
            </w:pPr>
            <w:r w:rsidRPr="00C57DD0">
              <w:rPr>
                <w:rFonts w:ascii="Verdana" w:hAnsi="Verdana"/>
                <w:bCs w:val="0"/>
                <w:color w:val="FFFFFF" w:themeColor="background1"/>
                <w:sz w:val="14"/>
                <w:szCs w:val="16"/>
              </w:rPr>
              <w:t>Marco Normativo</w:t>
            </w:r>
          </w:p>
        </w:tc>
        <w:tc>
          <w:tcPr>
            <w:tcW w:w="2520" w:type="dxa"/>
            <w:tcBorders>
              <w:top w:val="single" w:sz="4" w:space="0" w:color="C9C9C9" w:themeColor="accent3" w:themeTint="99"/>
              <w:left w:val="single" w:sz="4" w:space="0" w:color="C9C9C9" w:themeColor="accent3" w:themeTint="99"/>
              <w:right w:val="single" w:sz="4" w:space="0" w:color="C9C9C9" w:themeColor="accent3" w:themeTint="99"/>
            </w:tcBorders>
            <w:shd w:val="clear" w:color="auto" w:fill="1F3864" w:themeFill="accent1" w:themeFillShade="80"/>
          </w:tcPr>
          <w:p w14:paraId="7364A919" w14:textId="77777777" w:rsidR="00B71673" w:rsidRPr="00C57DD0" w:rsidRDefault="00B71673" w:rsidP="002321FD">
            <w:pPr>
              <w:jc w:val="center"/>
              <w:cnfStyle w:val="100000000000" w:firstRow="1" w:lastRow="0" w:firstColumn="0" w:lastColumn="0" w:oddVBand="0" w:evenVBand="0" w:oddHBand="0" w:evenHBand="0" w:firstRowFirstColumn="0" w:firstRowLastColumn="0" w:lastRowFirstColumn="0" w:lastRowLastColumn="0"/>
              <w:rPr>
                <w:rFonts w:ascii="Verdana" w:hAnsi="Verdana"/>
                <w:color w:val="FFFFFF" w:themeColor="background1"/>
                <w:sz w:val="14"/>
                <w:szCs w:val="16"/>
              </w:rPr>
            </w:pPr>
          </w:p>
          <w:p w14:paraId="77B80F74" w14:textId="77777777" w:rsidR="00B71673" w:rsidRPr="00C57DD0" w:rsidRDefault="00B71673" w:rsidP="002321FD">
            <w:pPr>
              <w:jc w:val="center"/>
              <w:cnfStyle w:val="100000000000" w:firstRow="1" w:lastRow="0" w:firstColumn="0" w:lastColumn="0" w:oddVBand="0" w:evenVBand="0" w:oddHBand="0" w:evenHBand="0" w:firstRowFirstColumn="0" w:firstRowLastColumn="0" w:lastRowFirstColumn="0" w:lastRowLastColumn="0"/>
              <w:rPr>
                <w:rFonts w:ascii="Verdana" w:hAnsi="Verdana"/>
                <w:bCs w:val="0"/>
                <w:color w:val="FFFFFF" w:themeColor="background1"/>
                <w:sz w:val="14"/>
                <w:szCs w:val="16"/>
              </w:rPr>
            </w:pPr>
            <w:r w:rsidRPr="00C57DD0">
              <w:rPr>
                <w:rFonts w:ascii="Verdana" w:hAnsi="Verdana"/>
                <w:bCs w:val="0"/>
                <w:color w:val="FFFFFF" w:themeColor="background1"/>
                <w:sz w:val="14"/>
                <w:szCs w:val="16"/>
              </w:rPr>
              <w:t>Integrantes</w:t>
            </w:r>
          </w:p>
        </w:tc>
        <w:tc>
          <w:tcPr>
            <w:tcW w:w="1611" w:type="dxa"/>
            <w:tcBorders>
              <w:top w:val="single" w:sz="4" w:space="0" w:color="C9C9C9" w:themeColor="accent3" w:themeTint="99"/>
              <w:left w:val="single" w:sz="4" w:space="0" w:color="C9C9C9" w:themeColor="accent3" w:themeTint="99"/>
              <w:right w:val="single" w:sz="4" w:space="0" w:color="C9C9C9" w:themeColor="accent3" w:themeTint="99"/>
            </w:tcBorders>
            <w:shd w:val="clear" w:color="auto" w:fill="1F3864" w:themeFill="accent1" w:themeFillShade="80"/>
          </w:tcPr>
          <w:p w14:paraId="6B35BA37" w14:textId="77777777" w:rsidR="00B71673" w:rsidRPr="00C57DD0" w:rsidRDefault="00B71673" w:rsidP="002321FD">
            <w:pPr>
              <w:jc w:val="center"/>
              <w:cnfStyle w:val="100000000000" w:firstRow="1" w:lastRow="0" w:firstColumn="0" w:lastColumn="0" w:oddVBand="0" w:evenVBand="0" w:oddHBand="0" w:evenHBand="0" w:firstRowFirstColumn="0" w:firstRowLastColumn="0" w:lastRowFirstColumn="0" w:lastRowLastColumn="0"/>
              <w:rPr>
                <w:rFonts w:ascii="Verdana" w:hAnsi="Verdana"/>
                <w:color w:val="FFFFFF" w:themeColor="background1"/>
                <w:sz w:val="14"/>
                <w:szCs w:val="16"/>
              </w:rPr>
            </w:pPr>
          </w:p>
          <w:p w14:paraId="0735D189" w14:textId="77777777" w:rsidR="00B71673" w:rsidRPr="00C57DD0" w:rsidRDefault="00B71673" w:rsidP="002321FD">
            <w:pPr>
              <w:jc w:val="center"/>
              <w:cnfStyle w:val="100000000000" w:firstRow="1" w:lastRow="0" w:firstColumn="0" w:lastColumn="0" w:oddVBand="0" w:evenVBand="0" w:oddHBand="0" w:evenHBand="0" w:firstRowFirstColumn="0" w:firstRowLastColumn="0" w:lastRowFirstColumn="0" w:lastRowLastColumn="0"/>
              <w:rPr>
                <w:rFonts w:ascii="Verdana" w:hAnsi="Verdana"/>
                <w:bCs w:val="0"/>
                <w:color w:val="FFFFFF" w:themeColor="background1"/>
                <w:sz w:val="14"/>
                <w:szCs w:val="16"/>
              </w:rPr>
            </w:pPr>
            <w:r w:rsidRPr="00C57DD0">
              <w:rPr>
                <w:rFonts w:ascii="Verdana" w:hAnsi="Verdana"/>
                <w:bCs w:val="0"/>
                <w:color w:val="FFFFFF" w:themeColor="background1"/>
                <w:sz w:val="14"/>
                <w:szCs w:val="16"/>
              </w:rPr>
              <w:t>Periodicidad</w:t>
            </w:r>
          </w:p>
          <w:p w14:paraId="36B42A7E" w14:textId="77777777" w:rsidR="00B71673" w:rsidRPr="00C57DD0" w:rsidRDefault="00B71673" w:rsidP="002321FD">
            <w:pPr>
              <w:jc w:val="center"/>
              <w:cnfStyle w:val="100000000000" w:firstRow="1" w:lastRow="0" w:firstColumn="0" w:lastColumn="0" w:oddVBand="0" w:evenVBand="0" w:oddHBand="0" w:evenHBand="0" w:firstRowFirstColumn="0" w:firstRowLastColumn="0" w:lastRowFirstColumn="0" w:lastRowLastColumn="0"/>
              <w:rPr>
                <w:rFonts w:ascii="Verdana" w:hAnsi="Verdana"/>
                <w:bCs w:val="0"/>
                <w:color w:val="FFFFFF" w:themeColor="background1"/>
                <w:sz w:val="14"/>
                <w:szCs w:val="16"/>
              </w:rPr>
            </w:pPr>
            <w:r w:rsidRPr="00C57DD0">
              <w:rPr>
                <w:rFonts w:ascii="Verdana" w:hAnsi="Verdana"/>
                <w:bCs w:val="0"/>
                <w:color w:val="FFFFFF" w:themeColor="background1"/>
                <w:sz w:val="14"/>
                <w:szCs w:val="16"/>
              </w:rPr>
              <w:t>Reuniones</w:t>
            </w:r>
          </w:p>
        </w:tc>
        <w:tc>
          <w:tcPr>
            <w:tcW w:w="1358" w:type="dxa"/>
            <w:tcBorders>
              <w:top w:val="single" w:sz="4" w:space="0" w:color="C9C9C9" w:themeColor="accent3" w:themeTint="99"/>
              <w:left w:val="single" w:sz="4" w:space="0" w:color="C9C9C9" w:themeColor="accent3" w:themeTint="99"/>
              <w:right w:val="single" w:sz="4" w:space="0" w:color="C9C9C9" w:themeColor="accent3" w:themeTint="99"/>
            </w:tcBorders>
            <w:shd w:val="clear" w:color="auto" w:fill="1F3864" w:themeFill="accent1" w:themeFillShade="80"/>
          </w:tcPr>
          <w:p w14:paraId="38CF06AE" w14:textId="77777777" w:rsidR="00B71673" w:rsidRPr="00C57DD0" w:rsidRDefault="00B71673" w:rsidP="002321FD">
            <w:pPr>
              <w:jc w:val="center"/>
              <w:cnfStyle w:val="100000000000" w:firstRow="1" w:lastRow="0" w:firstColumn="0" w:lastColumn="0" w:oddVBand="0" w:evenVBand="0" w:oddHBand="0" w:evenHBand="0" w:firstRowFirstColumn="0" w:firstRowLastColumn="0" w:lastRowFirstColumn="0" w:lastRowLastColumn="0"/>
              <w:rPr>
                <w:rFonts w:ascii="Verdana" w:hAnsi="Verdana"/>
                <w:color w:val="FFFFFF" w:themeColor="background1"/>
                <w:sz w:val="14"/>
                <w:szCs w:val="16"/>
              </w:rPr>
            </w:pPr>
          </w:p>
          <w:p w14:paraId="7940120E" w14:textId="77777777" w:rsidR="00B71673" w:rsidRPr="00C57DD0" w:rsidRDefault="00B71673" w:rsidP="002321FD">
            <w:pPr>
              <w:jc w:val="center"/>
              <w:cnfStyle w:val="100000000000" w:firstRow="1" w:lastRow="0" w:firstColumn="0" w:lastColumn="0" w:oddVBand="0" w:evenVBand="0" w:oddHBand="0" w:evenHBand="0" w:firstRowFirstColumn="0" w:firstRowLastColumn="0" w:lastRowFirstColumn="0" w:lastRowLastColumn="0"/>
              <w:rPr>
                <w:rFonts w:ascii="Verdana" w:hAnsi="Verdana"/>
                <w:color w:val="FFFFFF" w:themeColor="background1"/>
                <w:sz w:val="14"/>
                <w:szCs w:val="16"/>
              </w:rPr>
            </w:pPr>
            <w:r w:rsidRPr="00C57DD0">
              <w:rPr>
                <w:rFonts w:ascii="Verdana" w:hAnsi="Verdana"/>
                <w:color w:val="FFFFFF" w:themeColor="background1"/>
                <w:sz w:val="14"/>
                <w:szCs w:val="16"/>
              </w:rPr>
              <w:t>Secretará del Comité</w:t>
            </w:r>
          </w:p>
        </w:tc>
      </w:tr>
      <w:tr w:rsidR="00B71673" w:rsidRPr="00C57DD0" w14:paraId="5186CD71" w14:textId="77777777" w:rsidTr="00C57DD0">
        <w:trPr>
          <w:cnfStyle w:val="000000100000" w:firstRow="0" w:lastRow="0" w:firstColumn="0" w:lastColumn="0" w:oddVBand="0" w:evenVBand="0" w:oddHBand="1" w:evenHBand="0" w:firstRowFirstColumn="0" w:firstRowLastColumn="0" w:lastRowFirstColumn="0" w:lastRowLastColumn="0"/>
          <w:trHeight w:val="881"/>
        </w:trPr>
        <w:tc>
          <w:tcPr>
            <w:cnfStyle w:val="001000000000" w:firstRow="0" w:lastRow="0" w:firstColumn="1" w:lastColumn="0" w:oddVBand="0" w:evenVBand="0" w:oddHBand="0" w:evenHBand="0" w:firstRowFirstColumn="0" w:firstRowLastColumn="0" w:lastRowFirstColumn="0" w:lastRowLastColumn="0"/>
            <w:tcW w:w="169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tcPr>
          <w:p w14:paraId="1BD3C05B" w14:textId="77777777" w:rsidR="00B71673" w:rsidRPr="00BC3F23" w:rsidRDefault="00B71673" w:rsidP="002321FD">
            <w:pPr>
              <w:rPr>
                <w:rFonts w:ascii="Verdana" w:eastAsia="Times New Roman" w:hAnsi="Verdana" w:cs="Segoe UI"/>
                <w:b w:val="0"/>
                <w:bCs w:val="0"/>
                <w:color w:val="auto"/>
                <w:sz w:val="14"/>
                <w:szCs w:val="16"/>
                <w:lang w:eastAsia="es-CO"/>
              </w:rPr>
            </w:pPr>
          </w:p>
          <w:p w14:paraId="25871244" w14:textId="77777777" w:rsidR="00B71673" w:rsidRPr="00BC3F23" w:rsidRDefault="00B71673" w:rsidP="002321FD">
            <w:pPr>
              <w:rPr>
                <w:rFonts w:ascii="Verdana" w:eastAsia="Times New Roman" w:hAnsi="Verdana" w:cs="Segoe UI"/>
                <w:b w:val="0"/>
                <w:bCs w:val="0"/>
                <w:color w:val="auto"/>
                <w:sz w:val="14"/>
                <w:szCs w:val="16"/>
                <w:lang w:eastAsia="es-CO"/>
              </w:rPr>
            </w:pPr>
          </w:p>
          <w:p w14:paraId="49D47ED0" w14:textId="77777777" w:rsidR="00B71673" w:rsidRPr="00BC3F23" w:rsidRDefault="00B71673" w:rsidP="002321FD">
            <w:pPr>
              <w:rPr>
                <w:rFonts w:ascii="Verdana" w:eastAsia="Times New Roman" w:hAnsi="Verdana" w:cs="Segoe UI"/>
                <w:b w:val="0"/>
                <w:bCs w:val="0"/>
                <w:color w:val="auto"/>
                <w:sz w:val="14"/>
                <w:szCs w:val="16"/>
                <w:lang w:eastAsia="es-CO"/>
              </w:rPr>
            </w:pPr>
          </w:p>
          <w:p w14:paraId="7811CFAB" w14:textId="77777777" w:rsidR="00B71673" w:rsidRPr="00BC3F23" w:rsidRDefault="00B71673" w:rsidP="002321FD">
            <w:pPr>
              <w:rPr>
                <w:rFonts w:ascii="Verdana" w:hAnsi="Verdana" w:cs="Arial"/>
                <w:b w:val="0"/>
                <w:bCs w:val="0"/>
                <w:color w:val="auto"/>
                <w:sz w:val="14"/>
                <w:szCs w:val="16"/>
              </w:rPr>
            </w:pPr>
            <w:r w:rsidRPr="00BC3F23">
              <w:rPr>
                <w:rFonts w:ascii="Verdana" w:hAnsi="Verdana" w:cs="Arial"/>
                <w:b w:val="0"/>
                <w:bCs w:val="0"/>
                <w:color w:val="auto"/>
                <w:sz w:val="14"/>
                <w:szCs w:val="16"/>
              </w:rPr>
              <w:t>Comité Asesor de Evaluación de Servicios de Vigilancia y Seguridad Privada</w:t>
            </w:r>
          </w:p>
        </w:tc>
        <w:tc>
          <w:tcPr>
            <w:tcW w:w="139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tcPr>
          <w:p w14:paraId="5E58D8B7"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6"/>
              </w:rPr>
            </w:pPr>
          </w:p>
          <w:p w14:paraId="117EDF97"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6"/>
              </w:rPr>
            </w:pPr>
          </w:p>
          <w:p w14:paraId="4B54680A"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6"/>
              </w:rPr>
            </w:pPr>
          </w:p>
          <w:p w14:paraId="00282CB7"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6"/>
              </w:rPr>
            </w:pPr>
          </w:p>
          <w:p w14:paraId="20481D3B"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6"/>
              </w:rPr>
            </w:pPr>
          </w:p>
          <w:p w14:paraId="0996357B"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6"/>
              </w:rPr>
            </w:pPr>
            <w:r w:rsidRPr="00BC3F23">
              <w:rPr>
                <w:rFonts w:ascii="Verdana" w:hAnsi="Verdana" w:cs="Arial"/>
                <w:color w:val="auto"/>
                <w:sz w:val="14"/>
                <w:szCs w:val="16"/>
              </w:rPr>
              <w:t>Decreto 2355 de 2006 articulo 14</w:t>
            </w:r>
          </w:p>
        </w:tc>
        <w:tc>
          <w:tcPr>
            <w:tcW w:w="2520"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tcPr>
          <w:p w14:paraId="628E77C3"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6"/>
              </w:rPr>
            </w:pPr>
            <w:r w:rsidRPr="00BC3F23">
              <w:rPr>
                <w:rFonts w:ascii="Verdana" w:hAnsi="Verdana" w:cs="Arial"/>
                <w:color w:val="auto"/>
                <w:sz w:val="14"/>
                <w:szCs w:val="16"/>
              </w:rPr>
              <w:t>El ministro de Defensa Nacional o su delegado.</w:t>
            </w:r>
          </w:p>
          <w:p w14:paraId="0E956A01"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6"/>
              </w:rPr>
            </w:pPr>
            <w:r w:rsidRPr="00BC3F23">
              <w:rPr>
                <w:rFonts w:ascii="Verdana" w:hAnsi="Verdana" w:cs="Arial"/>
                <w:color w:val="auto"/>
                <w:sz w:val="14"/>
                <w:szCs w:val="16"/>
              </w:rPr>
              <w:t>-El director general de la Policía Nacional o su delegado</w:t>
            </w:r>
          </w:p>
          <w:p w14:paraId="15106D00"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6"/>
              </w:rPr>
            </w:pPr>
            <w:r w:rsidRPr="00BC3F23">
              <w:rPr>
                <w:rFonts w:ascii="Verdana" w:hAnsi="Verdana" w:cs="Arial"/>
                <w:color w:val="auto"/>
                <w:sz w:val="14"/>
                <w:szCs w:val="16"/>
              </w:rPr>
              <w:t>-El Superintendente de Vigilancia y Seguridad Privada.</w:t>
            </w:r>
          </w:p>
          <w:p w14:paraId="32325B2A"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6"/>
              </w:rPr>
            </w:pPr>
            <w:r w:rsidRPr="00BC3F23">
              <w:rPr>
                <w:rFonts w:ascii="Verdana" w:hAnsi="Verdana" w:cs="Arial"/>
                <w:color w:val="auto"/>
                <w:sz w:val="14"/>
                <w:szCs w:val="16"/>
              </w:rPr>
              <w:t>-El director del Departamento de Control Comercio de Armas, Municiones y Explosivos o quien haga sus veces.</w:t>
            </w:r>
          </w:p>
        </w:tc>
        <w:tc>
          <w:tcPr>
            <w:tcW w:w="161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tcPr>
          <w:p w14:paraId="50E01CA5" w14:textId="77777777" w:rsidR="00B71673" w:rsidRPr="00BC3F23" w:rsidRDefault="00B71673" w:rsidP="002321FD">
            <w:pPr>
              <w:jc w:val="both"/>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6"/>
              </w:rPr>
            </w:pPr>
          </w:p>
          <w:p w14:paraId="40B7BD3C" w14:textId="77777777" w:rsidR="00B71673" w:rsidRPr="00BC3F23" w:rsidRDefault="00B71673" w:rsidP="002321FD">
            <w:pPr>
              <w:jc w:val="both"/>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6"/>
              </w:rPr>
            </w:pPr>
          </w:p>
          <w:p w14:paraId="63E371B9" w14:textId="77777777" w:rsidR="00B71673" w:rsidRPr="00BC3F23" w:rsidRDefault="00B71673" w:rsidP="002321FD">
            <w:pPr>
              <w:jc w:val="both"/>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6"/>
              </w:rPr>
            </w:pPr>
          </w:p>
          <w:p w14:paraId="278EB8A0" w14:textId="77777777" w:rsidR="00B71673" w:rsidRPr="00BC3F23" w:rsidRDefault="00B71673" w:rsidP="002321FD">
            <w:pPr>
              <w:jc w:val="both"/>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6"/>
              </w:rPr>
            </w:pPr>
          </w:p>
          <w:p w14:paraId="294D939D" w14:textId="77777777" w:rsidR="00B71673" w:rsidRPr="00BC3F23" w:rsidRDefault="00B71673" w:rsidP="002321FD">
            <w:pPr>
              <w:jc w:val="both"/>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6"/>
              </w:rPr>
            </w:pPr>
          </w:p>
          <w:p w14:paraId="2024BE6F" w14:textId="77777777" w:rsidR="00B71673" w:rsidRPr="00BC3F23" w:rsidRDefault="00B71673" w:rsidP="002321FD">
            <w:pPr>
              <w:jc w:val="both"/>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6"/>
              </w:rPr>
            </w:pPr>
            <w:r w:rsidRPr="00BC3F23">
              <w:rPr>
                <w:rFonts w:ascii="Verdana" w:hAnsi="Verdana" w:cs="Arial"/>
                <w:color w:val="auto"/>
                <w:sz w:val="14"/>
                <w:szCs w:val="16"/>
              </w:rPr>
              <w:t>Una vez cada seis (6) meses</w:t>
            </w:r>
          </w:p>
        </w:tc>
        <w:tc>
          <w:tcPr>
            <w:tcW w:w="135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tcPr>
          <w:p w14:paraId="3CAA7E58" w14:textId="77777777" w:rsidR="00B71673" w:rsidRPr="00BC3F23" w:rsidRDefault="00B71673" w:rsidP="002321FD">
            <w:pPr>
              <w:jc w:val="both"/>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6"/>
              </w:rPr>
            </w:pPr>
          </w:p>
          <w:p w14:paraId="73BDBD86" w14:textId="77777777" w:rsidR="00B71673" w:rsidRPr="00BC3F23" w:rsidRDefault="00B71673" w:rsidP="002321FD">
            <w:pPr>
              <w:jc w:val="both"/>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6"/>
              </w:rPr>
            </w:pPr>
          </w:p>
          <w:p w14:paraId="511CA96D" w14:textId="77777777" w:rsidR="00B71673" w:rsidRPr="00BC3F23" w:rsidRDefault="00B71673" w:rsidP="002321FD">
            <w:pPr>
              <w:jc w:val="both"/>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6"/>
              </w:rPr>
            </w:pPr>
          </w:p>
          <w:p w14:paraId="539C9C3A" w14:textId="77777777" w:rsidR="00B71673" w:rsidRPr="00BC3F23" w:rsidRDefault="00B71673" w:rsidP="002321FD">
            <w:pPr>
              <w:jc w:val="both"/>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6"/>
              </w:rPr>
            </w:pPr>
          </w:p>
          <w:p w14:paraId="3A2250E9" w14:textId="77777777" w:rsidR="00B71673" w:rsidRPr="00BC3F23" w:rsidRDefault="00B71673" w:rsidP="002321FD">
            <w:pPr>
              <w:jc w:val="both"/>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6"/>
              </w:rPr>
            </w:pPr>
            <w:r w:rsidRPr="00BC3F23">
              <w:rPr>
                <w:rFonts w:ascii="Verdana" w:hAnsi="Verdana" w:cs="Arial"/>
                <w:color w:val="auto"/>
                <w:sz w:val="14"/>
                <w:szCs w:val="16"/>
              </w:rPr>
              <w:t>Secretario General de la Supervigilancia</w:t>
            </w:r>
          </w:p>
        </w:tc>
      </w:tr>
      <w:tr w:rsidR="00B71673" w:rsidRPr="00C57DD0" w14:paraId="33B35749" w14:textId="77777777" w:rsidTr="00C57DD0">
        <w:trPr>
          <w:trHeight w:val="1473"/>
        </w:trPr>
        <w:tc>
          <w:tcPr>
            <w:cnfStyle w:val="001000000000" w:firstRow="0" w:lastRow="0" w:firstColumn="1" w:lastColumn="0" w:oddVBand="0" w:evenVBand="0" w:oddHBand="0" w:evenHBand="0" w:firstRowFirstColumn="0" w:firstRowLastColumn="0" w:lastRowFirstColumn="0" w:lastRowLastColumn="0"/>
            <w:tcW w:w="169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tcPr>
          <w:p w14:paraId="3B8436E0" w14:textId="77777777" w:rsidR="00B71673" w:rsidRPr="00BC3F23" w:rsidRDefault="00B71673" w:rsidP="002321FD">
            <w:pPr>
              <w:rPr>
                <w:rFonts w:ascii="Verdana" w:hAnsi="Verdana" w:cs="Arial"/>
                <w:color w:val="auto"/>
                <w:sz w:val="14"/>
                <w:szCs w:val="16"/>
              </w:rPr>
            </w:pPr>
          </w:p>
          <w:p w14:paraId="5A3A0C82" w14:textId="77777777" w:rsidR="00B71673" w:rsidRPr="00BC3F23" w:rsidRDefault="00B71673" w:rsidP="002321FD">
            <w:pPr>
              <w:rPr>
                <w:rFonts w:ascii="Verdana" w:hAnsi="Verdana" w:cs="Arial"/>
                <w:color w:val="auto"/>
                <w:sz w:val="14"/>
                <w:szCs w:val="16"/>
              </w:rPr>
            </w:pPr>
          </w:p>
          <w:p w14:paraId="7FFECEF5" w14:textId="77777777" w:rsidR="00B71673" w:rsidRPr="00BC3F23" w:rsidRDefault="00B71673" w:rsidP="002321FD">
            <w:pPr>
              <w:rPr>
                <w:rFonts w:ascii="Verdana" w:hAnsi="Verdana" w:cs="Arial"/>
                <w:color w:val="auto"/>
                <w:sz w:val="14"/>
                <w:szCs w:val="16"/>
              </w:rPr>
            </w:pPr>
          </w:p>
          <w:p w14:paraId="6D56973F" w14:textId="77777777" w:rsidR="00B71673" w:rsidRPr="00BC3F23" w:rsidRDefault="00B71673" w:rsidP="002321FD">
            <w:pPr>
              <w:rPr>
                <w:rFonts w:ascii="Verdana" w:hAnsi="Verdana" w:cs="Arial"/>
                <w:color w:val="auto"/>
                <w:sz w:val="14"/>
                <w:szCs w:val="16"/>
              </w:rPr>
            </w:pPr>
          </w:p>
          <w:p w14:paraId="2DF52AAC" w14:textId="77777777" w:rsidR="00B71673" w:rsidRPr="00BC3F23" w:rsidRDefault="00B71673" w:rsidP="002321FD">
            <w:pPr>
              <w:rPr>
                <w:rFonts w:ascii="Verdana" w:hAnsi="Verdana" w:cs="Arial"/>
                <w:color w:val="auto"/>
                <w:sz w:val="14"/>
                <w:szCs w:val="16"/>
              </w:rPr>
            </w:pPr>
          </w:p>
          <w:p w14:paraId="3172D9C8" w14:textId="77777777" w:rsidR="00B71673" w:rsidRPr="00BC3F23" w:rsidRDefault="00B71673" w:rsidP="002321FD">
            <w:pPr>
              <w:rPr>
                <w:rFonts w:ascii="Verdana" w:hAnsi="Verdana" w:cs="Arial"/>
                <w:color w:val="auto"/>
                <w:sz w:val="14"/>
                <w:szCs w:val="16"/>
              </w:rPr>
            </w:pPr>
          </w:p>
          <w:p w14:paraId="1E19AA92" w14:textId="77777777" w:rsidR="00B71673" w:rsidRPr="00BC3F23" w:rsidRDefault="00B71673" w:rsidP="002321FD">
            <w:pPr>
              <w:rPr>
                <w:rFonts w:ascii="Verdana" w:hAnsi="Verdana" w:cs="Arial"/>
                <w:color w:val="auto"/>
                <w:sz w:val="14"/>
                <w:szCs w:val="16"/>
              </w:rPr>
            </w:pPr>
          </w:p>
          <w:p w14:paraId="59B15F81" w14:textId="77777777" w:rsidR="00B71673" w:rsidRPr="00BC3F23" w:rsidRDefault="00B71673" w:rsidP="002321FD">
            <w:pPr>
              <w:rPr>
                <w:rFonts w:ascii="Verdana" w:hAnsi="Verdana" w:cs="Arial"/>
                <w:color w:val="auto"/>
                <w:sz w:val="14"/>
                <w:szCs w:val="16"/>
              </w:rPr>
            </w:pPr>
          </w:p>
          <w:p w14:paraId="04A9C81C" w14:textId="77777777" w:rsidR="00B71673" w:rsidRPr="00BC3F23" w:rsidRDefault="00B71673" w:rsidP="002321FD">
            <w:pPr>
              <w:rPr>
                <w:rFonts w:ascii="Verdana" w:hAnsi="Verdana" w:cs="Arial"/>
                <w:color w:val="auto"/>
                <w:sz w:val="14"/>
                <w:szCs w:val="16"/>
              </w:rPr>
            </w:pPr>
          </w:p>
          <w:p w14:paraId="006E9166" w14:textId="77777777" w:rsidR="00B71673" w:rsidRPr="00BC3F23" w:rsidRDefault="00B71673" w:rsidP="002321FD">
            <w:pPr>
              <w:rPr>
                <w:rFonts w:ascii="Verdana" w:eastAsia="Times New Roman" w:hAnsi="Verdana" w:cs="Segoe UI"/>
                <w:color w:val="auto"/>
                <w:sz w:val="14"/>
                <w:szCs w:val="16"/>
                <w:highlight w:val="lightGray"/>
                <w:lang w:eastAsia="es-CO"/>
              </w:rPr>
            </w:pPr>
            <w:r w:rsidRPr="00BC3F23">
              <w:rPr>
                <w:rFonts w:ascii="Verdana" w:hAnsi="Verdana" w:cs="Arial"/>
                <w:b w:val="0"/>
                <w:bCs w:val="0"/>
                <w:color w:val="auto"/>
                <w:sz w:val="14"/>
                <w:szCs w:val="16"/>
              </w:rPr>
              <w:t>Comité de Control Armas</w:t>
            </w:r>
          </w:p>
        </w:tc>
        <w:tc>
          <w:tcPr>
            <w:tcW w:w="139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tcPr>
          <w:p w14:paraId="2CCCA483" w14:textId="77777777" w:rsidR="00B71673" w:rsidRPr="00BC3F23" w:rsidRDefault="00B71673" w:rsidP="002321FD">
            <w:pPr>
              <w:jc w:val="both"/>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6"/>
              </w:rPr>
            </w:pPr>
          </w:p>
          <w:p w14:paraId="41D000BF" w14:textId="77777777" w:rsidR="00B71673" w:rsidRPr="00BC3F23" w:rsidRDefault="00B71673" w:rsidP="002321FD">
            <w:pPr>
              <w:jc w:val="both"/>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6"/>
              </w:rPr>
            </w:pPr>
          </w:p>
          <w:p w14:paraId="63B9657B" w14:textId="77777777" w:rsidR="00B71673" w:rsidRPr="00BC3F23" w:rsidRDefault="00B71673" w:rsidP="002321FD">
            <w:pPr>
              <w:jc w:val="both"/>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6"/>
              </w:rPr>
            </w:pPr>
          </w:p>
          <w:p w14:paraId="5A7709C8" w14:textId="77777777" w:rsidR="00B71673" w:rsidRPr="00BC3F23" w:rsidRDefault="00B71673" w:rsidP="002321FD">
            <w:pPr>
              <w:jc w:val="both"/>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6"/>
              </w:rPr>
            </w:pPr>
          </w:p>
          <w:p w14:paraId="23BF1F4A" w14:textId="77777777" w:rsidR="00B71673" w:rsidRPr="00BC3F23" w:rsidRDefault="00B71673" w:rsidP="002321FD">
            <w:pPr>
              <w:jc w:val="both"/>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6"/>
              </w:rPr>
            </w:pPr>
          </w:p>
          <w:p w14:paraId="7620275B" w14:textId="77777777" w:rsidR="00B71673" w:rsidRPr="00BC3F23" w:rsidRDefault="00B71673" w:rsidP="002321FD">
            <w:pPr>
              <w:jc w:val="both"/>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6"/>
              </w:rPr>
            </w:pPr>
          </w:p>
          <w:p w14:paraId="4A92C738"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Segoe UI"/>
                <w:color w:val="auto"/>
                <w:sz w:val="14"/>
                <w:szCs w:val="16"/>
                <w:highlight w:val="lightGray"/>
                <w:lang w:eastAsia="es-CO"/>
              </w:rPr>
            </w:pPr>
            <w:r w:rsidRPr="00BC3F23">
              <w:rPr>
                <w:rFonts w:ascii="Verdana" w:hAnsi="Verdana" w:cs="Arial"/>
                <w:color w:val="auto"/>
                <w:sz w:val="14"/>
                <w:szCs w:val="16"/>
              </w:rPr>
              <w:t>Decreto Ley 2535 de 1993 – por el cual se expiden normas sobre armas, municiones y explosivos</w:t>
            </w:r>
          </w:p>
        </w:tc>
        <w:tc>
          <w:tcPr>
            <w:tcW w:w="2520"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tcPr>
          <w:p w14:paraId="7BF17E3D"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6"/>
              </w:rPr>
            </w:pPr>
          </w:p>
          <w:p w14:paraId="7A84F4A0"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6"/>
              </w:rPr>
            </w:pPr>
            <w:r w:rsidRPr="00BC3F23">
              <w:rPr>
                <w:rFonts w:ascii="Verdana" w:hAnsi="Verdana" w:cs="Arial"/>
                <w:color w:val="auto"/>
                <w:sz w:val="14"/>
                <w:szCs w:val="16"/>
              </w:rPr>
              <w:t>- Dos delegados del ministro de Defensa nacional (JEMCO – viceministro para la Estrategia y Planeación).</w:t>
            </w:r>
          </w:p>
          <w:p w14:paraId="59A991BD"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6"/>
              </w:rPr>
            </w:pPr>
            <w:r w:rsidRPr="00BC3F23">
              <w:rPr>
                <w:rFonts w:ascii="Verdana" w:hAnsi="Verdana" w:cs="Arial"/>
                <w:color w:val="auto"/>
                <w:sz w:val="14"/>
                <w:szCs w:val="16"/>
              </w:rPr>
              <w:t>- El Defensor del Pueblo o su delegado.</w:t>
            </w:r>
          </w:p>
          <w:p w14:paraId="5948E3FD"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6"/>
              </w:rPr>
            </w:pPr>
            <w:r w:rsidRPr="00BC3F23">
              <w:rPr>
                <w:rFonts w:ascii="Verdana" w:hAnsi="Verdana" w:cs="Arial"/>
                <w:color w:val="auto"/>
                <w:sz w:val="14"/>
                <w:szCs w:val="16"/>
              </w:rPr>
              <w:t>- El Superintendente de Vigilancia Privada o su delegado.</w:t>
            </w:r>
          </w:p>
          <w:p w14:paraId="5C5F4311"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6"/>
              </w:rPr>
            </w:pPr>
            <w:r w:rsidRPr="00BC3F23">
              <w:rPr>
                <w:rFonts w:ascii="Verdana" w:hAnsi="Verdana" w:cs="Arial"/>
                <w:color w:val="auto"/>
                <w:sz w:val="14"/>
                <w:szCs w:val="16"/>
              </w:rPr>
              <w:t>- El jefe del Departamento J-2 EMC DEL Comando General de las Fuerzas Militares.</w:t>
            </w:r>
          </w:p>
          <w:p w14:paraId="4D9CBB11"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6"/>
              </w:rPr>
            </w:pPr>
            <w:r w:rsidRPr="00BC3F23">
              <w:rPr>
                <w:rFonts w:ascii="Verdana" w:hAnsi="Verdana" w:cs="Arial"/>
                <w:color w:val="auto"/>
                <w:sz w:val="14"/>
                <w:szCs w:val="16"/>
              </w:rPr>
              <w:t>- El subdirector de Policía Judicial e Investigación.</w:t>
            </w:r>
          </w:p>
          <w:p w14:paraId="10C1577E"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6"/>
              </w:rPr>
            </w:pPr>
            <w:r w:rsidRPr="00BC3F23">
              <w:rPr>
                <w:rFonts w:ascii="Verdana" w:hAnsi="Verdana" w:cs="Arial"/>
                <w:color w:val="auto"/>
                <w:sz w:val="14"/>
                <w:szCs w:val="16"/>
              </w:rPr>
              <w:t>- El jefe del departamento de Control Comercio de Armas, Municiones y Explosivos</w:t>
            </w:r>
          </w:p>
        </w:tc>
        <w:tc>
          <w:tcPr>
            <w:tcW w:w="161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tcPr>
          <w:p w14:paraId="644627DB"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6"/>
              </w:rPr>
            </w:pPr>
          </w:p>
          <w:p w14:paraId="7273E767"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6"/>
              </w:rPr>
            </w:pPr>
          </w:p>
          <w:p w14:paraId="63815B5E"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6"/>
              </w:rPr>
            </w:pPr>
          </w:p>
          <w:p w14:paraId="749B1636"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6"/>
              </w:rPr>
            </w:pPr>
          </w:p>
          <w:p w14:paraId="7CB0197D"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6"/>
              </w:rPr>
            </w:pPr>
          </w:p>
          <w:p w14:paraId="0ACEC4A1"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6"/>
              </w:rPr>
            </w:pPr>
          </w:p>
          <w:p w14:paraId="3959FD7A"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eastAsia="Times New Roman" w:hAnsi="Verdana" w:cs="Segoe UI"/>
                <w:color w:val="auto"/>
                <w:sz w:val="14"/>
                <w:szCs w:val="16"/>
                <w:highlight w:val="lightGray"/>
                <w:lang w:eastAsia="es-CO"/>
              </w:rPr>
            </w:pPr>
            <w:r w:rsidRPr="00BC3F23">
              <w:rPr>
                <w:rFonts w:ascii="Verdana" w:hAnsi="Verdana" w:cs="Arial"/>
                <w:color w:val="auto"/>
                <w:sz w:val="14"/>
                <w:szCs w:val="16"/>
              </w:rPr>
              <w:t>Ordinariamente una vez al mes. Extraordinariamente a solicitud de cualquiera de los miembros</w:t>
            </w:r>
          </w:p>
        </w:tc>
        <w:tc>
          <w:tcPr>
            <w:tcW w:w="1358"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tcPr>
          <w:p w14:paraId="4C5DF282" w14:textId="77777777" w:rsidR="00B71673" w:rsidRPr="00BC3F23" w:rsidRDefault="00B71673" w:rsidP="002321FD">
            <w:pPr>
              <w:jc w:val="both"/>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6"/>
              </w:rPr>
            </w:pPr>
          </w:p>
          <w:p w14:paraId="4B2D401D" w14:textId="77777777" w:rsidR="00B71673" w:rsidRPr="00BC3F23" w:rsidRDefault="00B71673" w:rsidP="002321FD">
            <w:pPr>
              <w:jc w:val="both"/>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6"/>
              </w:rPr>
            </w:pPr>
          </w:p>
          <w:p w14:paraId="22017F0A" w14:textId="77777777" w:rsidR="00B71673" w:rsidRPr="00BC3F23" w:rsidRDefault="00B71673" w:rsidP="002321FD">
            <w:pPr>
              <w:jc w:val="both"/>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6"/>
              </w:rPr>
            </w:pPr>
          </w:p>
          <w:p w14:paraId="2E7368B1" w14:textId="77777777" w:rsidR="00B71673" w:rsidRPr="00BC3F23" w:rsidRDefault="00B71673" w:rsidP="002321FD">
            <w:pPr>
              <w:jc w:val="both"/>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6"/>
              </w:rPr>
            </w:pPr>
          </w:p>
          <w:p w14:paraId="1C8421C6" w14:textId="77777777" w:rsidR="00B71673" w:rsidRPr="00BC3F23" w:rsidRDefault="00B71673" w:rsidP="002321FD">
            <w:pPr>
              <w:jc w:val="both"/>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6"/>
              </w:rPr>
            </w:pPr>
          </w:p>
          <w:p w14:paraId="141069BF" w14:textId="77777777" w:rsidR="00B71673" w:rsidRPr="00BC3F23" w:rsidRDefault="00B71673" w:rsidP="002321FD">
            <w:pPr>
              <w:jc w:val="both"/>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6"/>
              </w:rPr>
            </w:pPr>
          </w:p>
          <w:p w14:paraId="54B57C6F" w14:textId="77777777" w:rsidR="00B71673" w:rsidRPr="00BC3F23" w:rsidRDefault="00B71673" w:rsidP="002321FD">
            <w:pPr>
              <w:jc w:val="both"/>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6"/>
              </w:rPr>
            </w:pPr>
          </w:p>
          <w:p w14:paraId="51738311" w14:textId="77777777" w:rsidR="00B71673" w:rsidRPr="00BC3F23" w:rsidRDefault="00B71673" w:rsidP="002321FD">
            <w:pPr>
              <w:jc w:val="both"/>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6"/>
              </w:rPr>
            </w:pPr>
          </w:p>
          <w:p w14:paraId="57780DB9" w14:textId="77777777" w:rsidR="00B71673" w:rsidRPr="00BC3F23" w:rsidRDefault="00B71673" w:rsidP="002321FD">
            <w:pPr>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Segoe UI"/>
                <w:color w:val="auto"/>
                <w:sz w:val="14"/>
                <w:szCs w:val="16"/>
                <w:highlight w:val="lightGray"/>
                <w:lang w:eastAsia="es-CO"/>
              </w:rPr>
            </w:pPr>
            <w:r w:rsidRPr="00BC3F23">
              <w:rPr>
                <w:rFonts w:ascii="Verdana" w:hAnsi="Verdana" w:cs="Arial"/>
                <w:color w:val="auto"/>
                <w:sz w:val="14"/>
                <w:szCs w:val="16"/>
              </w:rPr>
              <w:t>Superintendente delegado para la Operación.</w:t>
            </w:r>
          </w:p>
        </w:tc>
      </w:tr>
    </w:tbl>
    <w:p w14:paraId="022866A3" w14:textId="77777777" w:rsidR="00B71673" w:rsidRPr="0021660A" w:rsidRDefault="00B71673" w:rsidP="00B71673">
      <w:pPr>
        <w:jc w:val="center"/>
        <w:rPr>
          <w:rFonts w:ascii="Verdana" w:hAnsi="Verdana"/>
          <w:sz w:val="14"/>
          <w:szCs w:val="14"/>
        </w:rPr>
      </w:pPr>
      <w:r w:rsidRPr="0021660A">
        <w:rPr>
          <w:rFonts w:ascii="Verdana" w:hAnsi="Verdana"/>
          <w:sz w:val="14"/>
          <w:szCs w:val="14"/>
        </w:rPr>
        <w:t>Fuente: Supervigilancia – Oficina Asesora de Planeación - Actualizado a 29-01-2025</w:t>
      </w:r>
    </w:p>
    <w:p w14:paraId="62F629E5" w14:textId="77777777" w:rsidR="00B71673" w:rsidRPr="0021660A" w:rsidRDefault="00B71673" w:rsidP="00B71673">
      <w:pPr>
        <w:jc w:val="center"/>
        <w:rPr>
          <w:rFonts w:ascii="Verdana" w:hAnsi="Verdana"/>
          <w:sz w:val="14"/>
          <w:szCs w:val="14"/>
        </w:rPr>
      </w:pPr>
    </w:p>
    <w:p w14:paraId="18B21641" w14:textId="77777777" w:rsidR="00B71673" w:rsidRPr="0021660A" w:rsidRDefault="00B71673" w:rsidP="00B71673">
      <w:pPr>
        <w:jc w:val="center"/>
        <w:rPr>
          <w:rFonts w:ascii="Verdana" w:hAnsi="Verdana"/>
          <w:sz w:val="14"/>
          <w:szCs w:val="14"/>
        </w:rPr>
      </w:pPr>
    </w:p>
    <w:p w14:paraId="030C80DA" w14:textId="77777777" w:rsidR="00B71673" w:rsidRPr="0021660A" w:rsidRDefault="00B71673" w:rsidP="0001006C">
      <w:pPr>
        <w:pStyle w:val="Ttulo2"/>
        <w:numPr>
          <w:ilvl w:val="2"/>
          <w:numId w:val="30"/>
        </w:numPr>
        <w:ind w:left="284" w:hanging="360"/>
        <w:rPr>
          <w:rFonts w:ascii="Verdana" w:hAnsi="Verdana"/>
          <w:sz w:val="24"/>
        </w:rPr>
      </w:pPr>
      <w:bookmarkStart w:id="492" w:name="_Toc189128725"/>
      <w:bookmarkStart w:id="493" w:name="_Toc189250039"/>
      <w:r w:rsidRPr="0021660A">
        <w:rPr>
          <w:rFonts w:ascii="Verdana" w:hAnsi="Verdana"/>
          <w:sz w:val="24"/>
        </w:rPr>
        <w:t>Instancias de participación internas</w:t>
      </w:r>
      <w:bookmarkEnd w:id="492"/>
      <w:bookmarkEnd w:id="493"/>
    </w:p>
    <w:p w14:paraId="11B7D861" w14:textId="77777777" w:rsidR="00B71673" w:rsidRPr="0021660A" w:rsidRDefault="00B71673" w:rsidP="00B71673">
      <w:pPr>
        <w:rPr>
          <w:rFonts w:ascii="Verdana" w:hAnsi="Verdana"/>
          <w:lang w:val="es-ES"/>
        </w:rPr>
      </w:pPr>
    </w:p>
    <w:p w14:paraId="5AE71C39" w14:textId="6AB222CE" w:rsidR="00B71673" w:rsidRPr="0021660A" w:rsidRDefault="00B71673" w:rsidP="00B71673">
      <w:pPr>
        <w:pStyle w:val="Descripcin"/>
        <w:keepNext/>
        <w:jc w:val="center"/>
        <w:rPr>
          <w:rFonts w:ascii="Verdana" w:hAnsi="Verdana"/>
        </w:rPr>
      </w:pPr>
      <w:bookmarkStart w:id="494" w:name="_Toc189128939"/>
      <w:bookmarkStart w:id="495" w:name="_Toc189250435"/>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343908">
        <w:rPr>
          <w:rFonts w:ascii="Verdana" w:hAnsi="Verdana"/>
          <w:noProof/>
        </w:rPr>
        <w:t>40</w:t>
      </w:r>
      <w:r w:rsidRPr="0021660A">
        <w:rPr>
          <w:rFonts w:ascii="Verdana" w:hAnsi="Verdana"/>
        </w:rPr>
        <w:fldChar w:fldCharType="end"/>
      </w:r>
      <w:r w:rsidRPr="0021660A">
        <w:rPr>
          <w:rFonts w:ascii="Verdana" w:hAnsi="Verdana"/>
        </w:rPr>
        <w:t>. Comités Institucionales</w:t>
      </w:r>
      <w:bookmarkEnd w:id="494"/>
      <w:r w:rsidR="00C57DD0">
        <w:rPr>
          <w:rFonts w:ascii="Verdana" w:hAnsi="Verdana"/>
        </w:rPr>
        <w:t xml:space="preserve"> Internos</w:t>
      </w:r>
      <w:bookmarkEnd w:id="495"/>
    </w:p>
    <w:tbl>
      <w:tblPr>
        <w:tblStyle w:val="Tablaconcuadrcula6concolores-nfasis3"/>
        <w:tblW w:w="0" w:type="auto"/>
        <w:shd w:val="clear" w:color="auto" w:fill="F8FEFE"/>
        <w:tblLayout w:type="fixed"/>
        <w:tblLook w:val="04A0" w:firstRow="1" w:lastRow="0" w:firstColumn="1" w:lastColumn="0" w:noHBand="0" w:noVBand="1"/>
      </w:tblPr>
      <w:tblGrid>
        <w:gridCol w:w="1271"/>
        <w:gridCol w:w="1559"/>
        <w:gridCol w:w="3006"/>
        <w:gridCol w:w="1530"/>
        <w:gridCol w:w="1696"/>
      </w:tblGrid>
      <w:tr w:rsidR="00B71673" w:rsidRPr="00343908" w14:paraId="4DDCB344" w14:textId="77777777" w:rsidTr="00343908">
        <w:trPr>
          <w:cnfStyle w:val="100000000000" w:firstRow="1" w:lastRow="0" w:firstColumn="0" w:lastColumn="0" w:oddVBand="0" w:evenVBand="0" w:oddHBand="0" w:evenHBand="0" w:firstRowFirstColumn="0" w:firstRowLastColumn="0" w:lastRowFirstColumn="0" w:lastRowLastColumn="0"/>
          <w:trHeight w:val="437"/>
          <w:tblHeader/>
        </w:trPr>
        <w:tc>
          <w:tcPr>
            <w:cnfStyle w:val="001000000000" w:firstRow="0" w:lastRow="0" w:firstColumn="1" w:lastColumn="0" w:oddVBand="0" w:evenVBand="0" w:oddHBand="0" w:evenHBand="0" w:firstRowFirstColumn="0" w:firstRowLastColumn="0" w:lastRowFirstColumn="0" w:lastRowLastColumn="0"/>
            <w:tcW w:w="1271" w:type="dxa"/>
            <w:tcBorders>
              <w:top w:val="single" w:sz="4" w:space="0" w:color="C9C9C9" w:themeColor="accent3" w:themeTint="99"/>
              <w:left w:val="single" w:sz="4" w:space="0" w:color="C9C9C9" w:themeColor="accent3" w:themeTint="99"/>
              <w:right w:val="single" w:sz="4" w:space="0" w:color="C9C9C9" w:themeColor="accent3" w:themeTint="99"/>
            </w:tcBorders>
            <w:shd w:val="clear" w:color="auto" w:fill="1F3864" w:themeFill="accent1" w:themeFillShade="80"/>
            <w:hideMark/>
          </w:tcPr>
          <w:p w14:paraId="6F329E8E" w14:textId="503A970F" w:rsidR="00B71673" w:rsidRPr="00343908" w:rsidRDefault="00B71673" w:rsidP="001C4C22">
            <w:pPr>
              <w:jc w:val="center"/>
              <w:rPr>
                <w:rFonts w:ascii="Verdana" w:hAnsi="Verdana"/>
                <w:bCs w:val="0"/>
                <w:color w:val="FFFFFF" w:themeColor="background1"/>
                <w:sz w:val="14"/>
                <w:szCs w:val="14"/>
              </w:rPr>
            </w:pPr>
            <w:r w:rsidRPr="00343908">
              <w:rPr>
                <w:rFonts w:ascii="Verdana" w:hAnsi="Verdana"/>
                <w:bCs w:val="0"/>
                <w:color w:val="FFFFFF" w:themeColor="background1"/>
                <w:sz w:val="14"/>
                <w:szCs w:val="14"/>
              </w:rPr>
              <w:t>Comité</w:t>
            </w:r>
          </w:p>
        </w:tc>
        <w:tc>
          <w:tcPr>
            <w:tcW w:w="1559" w:type="dxa"/>
            <w:tcBorders>
              <w:top w:val="single" w:sz="4" w:space="0" w:color="C9C9C9" w:themeColor="accent3" w:themeTint="99"/>
              <w:left w:val="single" w:sz="4" w:space="0" w:color="C9C9C9" w:themeColor="accent3" w:themeTint="99"/>
              <w:right w:val="single" w:sz="4" w:space="0" w:color="C9C9C9" w:themeColor="accent3" w:themeTint="99"/>
            </w:tcBorders>
            <w:shd w:val="clear" w:color="auto" w:fill="1F3864" w:themeFill="accent1" w:themeFillShade="80"/>
          </w:tcPr>
          <w:p w14:paraId="1B22C06D" w14:textId="49750AA2" w:rsidR="001C4C22" w:rsidRPr="00343908" w:rsidRDefault="00B71673" w:rsidP="001C4C22">
            <w:pPr>
              <w:jc w:val="center"/>
              <w:cnfStyle w:val="100000000000" w:firstRow="1" w:lastRow="0" w:firstColumn="0" w:lastColumn="0" w:oddVBand="0" w:evenVBand="0" w:oddHBand="0" w:evenHBand="0" w:firstRowFirstColumn="0" w:firstRowLastColumn="0" w:lastRowFirstColumn="0" w:lastRowLastColumn="0"/>
              <w:rPr>
                <w:rFonts w:ascii="Verdana" w:hAnsi="Verdana"/>
                <w:bCs w:val="0"/>
                <w:color w:val="FFFFFF" w:themeColor="background1"/>
                <w:sz w:val="14"/>
                <w:szCs w:val="14"/>
              </w:rPr>
            </w:pPr>
            <w:r w:rsidRPr="00343908">
              <w:rPr>
                <w:rFonts w:ascii="Verdana" w:hAnsi="Verdana"/>
                <w:bCs w:val="0"/>
                <w:color w:val="FFFFFF" w:themeColor="background1"/>
                <w:sz w:val="14"/>
                <w:szCs w:val="14"/>
              </w:rPr>
              <w:t>Marco Normativo</w:t>
            </w:r>
          </w:p>
        </w:tc>
        <w:tc>
          <w:tcPr>
            <w:tcW w:w="3006" w:type="dxa"/>
            <w:tcBorders>
              <w:top w:val="single" w:sz="4" w:space="0" w:color="C9C9C9" w:themeColor="accent3" w:themeTint="99"/>
              <w:left w:val="single" w:sz="4" w:space="0" w:color="C9C9C9" w:themeColor="accent3" w:themeTint="99"/>
              <w:right w:val="single" w:sz="4" w:space="0" w:color="C9C9C9" w:themeColor="accent3" w:themeTint="99"/>
            </w:tcBorders>
            <w:shd w:val="clear" w:color="auto" w:fill="1F3864" w:themeFill="accent1" w:themeFillShade="80"/>
          </w:tcPr>
          <w:p w14:paraId="7E0860E2" w14:textId="77777777" w:rsidR="00B71673" w:rsidRPr="00343908" w:rsidRDefault="00B71673" w:rsidP="002321FD">
            <w:pPr>
              <w:jc w:val="center"/>
              <w:cnfStyle w:val="100000000000" w:firstRow="1" w:lastRow="0" w:firstColumn="0" w:lastColumn="0" w:oddVBand="0" w:evenVBand="0" w:oddHBand="0" w:evenHBand="0" w:firstRowFirstColumn="0" w:firstRowLastColumn="0" w:lastRowFirstColumn="0" w:lastRowLastColumn="0"/>
              <w:rPr>
                <w:rFonts w:ascii="Verdana" w:hAnsi="Verdana"/>
                <w:bCs w:val="0"/>
                <w:color w:val="FFFFFF" w:themeColor="background1"/>
                <w:sz w:val="14"/>
                <w:szCs w:val="14"/>
              </w:rPr>
            </w:pPr>
            <w:r w:rsidRPr="00343908">
              <w:rPr>
                <w:rFonts w:ascii="Verdana" w:hAnsi="Verdana"/>
                <w:bCs w:val="0"/>
                <w:color w:val="FFFFFF" w:themeColor="background1"/>
                <w:sz w:val="14"/>
                <w:szCs w:val="14"/>
              </w:rPr>
              <w:t>Integrantes</w:t>
            </w:r>
          </w:p>
        </w:tc>
        <w:tc>
          <w:tcPr>
            <w:tcW w:w="1530" w:type="dxa"/>
            <w:tcBorders>
              <w:top w:val="single" w:sz="4" w:space="0" w:color="C9C9C9" w:themeColor="accent3" w:themeTint="99"/>
              <w:left w:val="single" w:sz="4" w:space="0" w:color="C9C9C9" w:themeColor="accent3" w:themeTint="99"/>
              <w:right w:val="single" w:sz="4" w:space="0" w:color="C9C9C9" w:themeColor="accent3" w:themeTint="99"/>
            </w:tcBorders>
            <w:shd w:val="clear" w:color="auto" w:fill="1F3864" w:themeFill="accent1" w:themeFillShade="80"/>
          </w:tcPr>
          <w:p w14:paraId="34BA1A52" w14:textId="77777777" w:rsidR="00B71673" w:rsidRPr="00343908" w:rsidRDefault="00B71673" w:rsidP="002321FD">
            <w:pPr>
              <w:jc w:val="center"/>
              <w:cnfStyle w:val="100000000000" w:firstRow="1" w:lastRow="0" w:firstColumn="0" w:lastColumn="0" w:oddVBand="0" w:evenVBand="0" w:oddHBand="0" w:evenHBand="0" w:firstRowFirstColumn="0" w:firstRowLastColumn="0" w:lastRowFirstColumn="0" w:lastRowLastColumn="0"/>
              <w:rPr>
                <w:rFonts w:ascii="Verdana" w:hAnsi="Verdana"/>
                <w:bCs w:val="0"/>
                <w:color w:val="FFFFFF" w:themeColor="background1"/>
                <w:sz w:val="14"/>
                <w:szCs w:val="14"/>
              </w:rPr>
            </w:pPr>
            <w:r w:rsidRPr="00343908">
              <w:rPr>
                <w:rFonts w:ascii="Verdana" w:hAnsi="Verdana"/>
                <w:bCs w:val="0"/>
                <w:color w:val="FFFFFF" w:themeColor="background1"/>
                <w:sz w:val="14"/>
                <w:szCs w:val="14"/>
              </w:rPr>
              <w:t>Periodicidad</w:t>
            </w:r>
          </w:p>
          <w:p w14:paraId="62909028" w14:textId="77777777" w:rsidR="00B71673" w:rsidRPr="00343908" w:rsidRDefault="00B71673" w:rsidP="002321FD">
            <w:pPr>
              <w:jc w:val="center"/>
              <w:cnfStyle w:val="100000000000" w:firstRow="1" w:lastRow="0" w:firstColumn="0" w:lastColumn="0" w:oddVBand="0" w:evenVBand="0" w:oddHBand="0" w:evenHBand="0" w:firstRowFirstColumn="0" w:firstRowLastColumn="0" w:lastRowFirstColumn="0" w:lastRowLastColumn="0"/>
              <w:rPr>
                <w:rFonts w:ascii="Verdana" w:hAnsi="Verdana"/>
                <w:bCs w:val="0"/>
                <w:color w:val="FFFFFF" w:themeColor="background1"/>
                <w:sz w:val="14"/>
                <w:szCs w:val="14"/>
              </w:rPr>
            </w:pPr>
            <w:r w:rsidRPr="00343908">
              <w:rPr>
                <w:rFonts w:ascii="Verdana" w:hAnsi="Verdana"/>
                <w:bCs w:val="0"/>
                <w:color w:val="FFFFFF" w:themeColor="background1"/>
                <w:sz w:val="14"/>
                <w:szCs w:val="14"/>
              </w:rPr>
              <w:t>Reuniones</w:t>
            </w:r>
          </w:p>
        </w:tc>
        <w:tc>
          <w:tcPr>
            <w:tcW w:w="1696" w:type="dxa"/>
            <w:tcBorders>
              <w:top w:val="single" w:sz="4" w:space="0" w:color="C9C9C9" w:themeColor="accent3" w:themeTint="99"/>
              <w:left w:val="single" w:sz="4" w:space="0" w:color="C9C9C9" w:themeColor="accent3" w:themeTint="99"/>
              <w:right w:val="single" w:sz="4" w:space="0" w:color="C9C9C9" w:themeColor="accent3" w:themeTint="99"/>
            </w:tcBorders>
            <w:shd w:val="clear" w:color="auto" w:fill="1F3864" w:themeFill="accent1" w:themeFillShade="80"/>
          </w:tcPr>
          <w:p w14:paraId="5EF73C99" w14:textId="77777777" w:rsidR="00B71673" w:rsidRPr="00343908" w:rsidRDefault="00B71673" w:rsidP="002321FD">
            <w:pPr>
              <w:jc w:val="center"/>
              <w:cnfStyle w:val="100000000000" w:firstRow="1" w:lastRow="0" w:firstColumn="0" w:lastColumn="0" w:oddVBand="0" w:evenVBand="0" w:oddHBand="0" w:evenHBand="0" w:firstRowFirstColumn="0" w:firstRowLastColumn="0" w:lastRowFirstColumn="0" w:lastRowLastColumn="0"/>
              <w:rPr>
                <w:rFonts w:ascii="Verdana" w:hAnsi="Verdana"/>
                <w:bCs w:val="0"/>
                <w:color w:val="FFFFFF" w:themeColor="background1"/>
                <w:sz w:val="14"/>
                <w:szCs w:val="14"/>
              </w:rPr>
            </w:pPr>
            <w:r w:rsidRPr="00343908">
              <w:rPr>
                <w:rFonts w:ascii="Verdana" w:hAnsi="Verdana"/>
                <w:bCs w:val="0"/>
                <w:color w:val="FFFFFF" w:themeColor="background1"/>
                <w:sz w:val="14"/>
                <w:szCs w:val="14"/>
              </w:rPr>
              <w:t>Secretaria Técnica</w:t>
            </w:r>
          </w:p>
        </w:tc>
      </w:tr>
      <w:tr w:rsidR="00B71673" w:rsidRPr="00343908" w14:paraId="094259DD" w14:textId="77777777" w:rsidTr="004B3196">
        <w:trPr>
          <w:cnfStyle w:val="000000100000" w:firstRow="0" w:lastRow="0" w:firstColumn="0" w:lastColumn="0" w:oddVBand="0" w:evenVBand="0" w:oddHBand="1" w:evenHBand="0" w:firstRowFirstColumn="0" w:firstRowLastColumn="0" w:lastRowFirstColumn="0" w:lastRowLastColumn="0"/>
          <w:trHeight w:val="1045"/>
        </w:trPr>
        <w:tc>
          <w:tcPr>
            <w:cnfStyle w:val="001000000000" w:firstRow="0" w:lastRow="0" w:firstColumn="1" w:lastColumn="0" w:oddVBand="0" w:evenVBand="0" w:oddHBand="0" w:evenHBand="0" w:firstRowFirstColumn="0" w:firstRowLastColumn="0" w:lastRowFirstColumn="0" w:lastRowLastColumn="0"/>
            <w:tcW w:w="127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tcPr>
          <w:p w14:paraId="26D610F2" w14:textId="77777777" w:rsidR="00B71673" w:rsidRPr="00BC3F23" w:rsidRDefault="00B71673" w:rsidP="002321FD">
            <w:pPr>
              <w:jc w:val="both"/>
              <w:rPr>
                <w:rFonts w:ascii="Verdana" w:hAnsi="Verdana" w:cs="Arial"/>
                <w:color w:val="auto"/>
                <w:sz w:val="14"/>
                <w:szCs w:val="14"/>
              </w:rPr>
            </w:pPr>
          </w:p>
          <w:p w14:paraId="7D54D433" w14:textId="77777777" w:rsidR="00B71673" w:rsidRPr="00BC3F23" w:rsidRDefault="00B71673" w:rsidP="002321FD">
            <w:pPr>
              <w:jc w:val="both"/>
              <w:rPr>
                <w:rFonts w:ascii="Verdana" w:hAnsi="Verdana" w:cs="Arial"/>
                <w:color w:val="auto"/>
                <w:sz w:val="14"/>
                <w:szCs w:val="14"/>
              </w:rPr>
            </w:pPr>
          </w:p>
          <w:p w14:paraId="3A5DA2E3" w14:textId="77777777" w:rsidR="00B71673" w:rsidRPr="00BC3F23" w:rsidRDefault="00B71673" w:rsidP="002321FD">
            <w:pPr>
              <w:jc w:val="both"/>
              <w:rPr>
                <w:rFonts w:ascii="Verdana" w:hAnsi="Verdana" w:cs="Arial"/>
                <w:color w:val="auto"/>
                <w:sz w:val="14"/>
                <w:szCs w:val="14"/>
              </w:rPr>
            </w:pPr>
          </w:p>
          <w:p w14:paraId="353EA9C5" w14:textId="77777777" w:rsidR="00B71673" w:rsidRPr="00BC3F23" w:rsidRDefault="00B71673" w:rsidP="002321FD">
            <w:pPr>
              <w:jc w:val="both"/>
              <w:rPr>
                <w:rFonts w:ascii="Verdana" w:hAnsi="Verdana" w:cs="Arial"/>
                <w:color w:val="auto"/>
                <w:sz w:val="14"/>
                <w:szCs w:val="14"/>
              </w:rPr>
            </w:pPr>
          </w:p>
          <w:p w14:paraId="4003B319" w14:textId="77777777" w:rsidR="00B71673" w:rsidRPr="00BC3F23" w:rsidRDefault="00B71673" w:rsidP="002321FD">
            <w:pPr>
              <w:jc w:val="both"/>
              <w:rPr>
                <w:rFonts w:ascii="Verdana" w:hAnsi="Verdana" w:cs="Arial"/>
                <w:color w:val="auto"/>
                <w:sz w:val="14"/>
                <w:szCs w:val="14"/>
              </w:rPr>
            </w:pPr>
          </w:p>
          <w:p w14:paraId="68FA9953" w14:textId="77777777" w:rsidR="00B71673" w:rsidRPr="00BC3F23" w:rsidRDefault="00B71673" w:rsidP="002321FD">
            <w:pPr>
              <w:jc w:val="both"/>
              <w:rPr>
                <w:rFonts w:ascii="Verdana" w:hAnsi="Verdana" w:cs="Arial"/>
                <w:color w:val="auto"/>
                <w:sz w:val="14"/>
                <w:szCs w:val="14"/>
              </w:rPr>
            </w:pPr>
          </w:p>
          <w:p w14:paraId="70D8FDC9" w14:textId="77777777" w:rsidR="00B71673" w:rsidRPr="00BC3F23" w:rsidRDefault="00B71673" w:rsidP="002321FD">
            <w:pPr>
              <w:jc w:val="both"/>
              <w:rPr>
                <w:rFonts w:ascii="Verdana" w:hAnsi="Verdana" w:cs="Arial"/>
                <w:color w:val="auto"/>
                <w:sz w:val="14"/>
                <w:szCs w:val="14"/>
              </w:rPr>
            </w:pPr>
          </w:p>
          <w:p w14:paraId="4F8CF2CB" w14:textId="77777777" w:rsidR="00B71673" w:rsidRPr="00BC3F23" w:rsidRDefault="00B71673" w:rsidP="002321FD">
            <w:pPr>
              <w:jc w:val="both"/>
              <w:rPr>
                <w:rFonts w:ascii="Verdana" w:hAnsi="Verdana" w:cs="Arial"/>
                <w:color w:val="auto"/>
                <w:sz w:val="14"/>
                <w:szCs w:val="14"/>
              </w:rPr>
            </w:pPr>
          </w:p>
          <w:p w14:paraId="6D4B2970" w14:textId="77777777" w:rsidR="00B71673" w:rsidRPr="00BC3F23" w:rsidRDefault="00B71673" w:rsidP="002321FD">
            <w:pPr>
              <w:jc w:val="both"/>
              <w:rPr>
                <w:rFonts w:ascii="Verdana" w:hAnsi="Verdana" w:cs="Arial"/>
                <w:color w:val="auto"/>
                <w:sz w:val="14"/>
                <w:szCs w:val="14"/>
              </w:rPr>
            </w:pPr>
          </w:p>
          <w:p w14:paraId="7781A9C4" w14:textId="77777777" w:rsidR="00B71673" w:rsidRPr="00BC3F23" w:rsidRDefault="00B71673" w:rsidP="002321FD">
            <w:pPr>
              <w:jc w:val="both"/>
              <w:rPr>
                <w:rFonts w:ascii="Verdana" w:hAnsi="Verdana" w:cs="Arial"/>
                <w:color w:val="auto"/>
                <w:sz w:val="14"/>
                <w:szCs w:val="14"/>
              </w:rPr>
            </w:pPr>
          </w:p>
          <w:p w14:paraId="445ABC9D" w14:textId="77777777" w:rsidR="00B71673" w:rsidRPr="00BC3F23" w:rsidRDefault="00B71673" w:rsidP="002321FD">
            <w:pPr>
              <w:jc w:val="both"/>
              <w:rPr>
                <w:rFonts w:ascii="Verdana" w:hAnsi="Verdana" w:cs="Arial"/>
                <w:color w:val="auto"/>
                <w:sz w:val="14"/>
                <w:szCs w:val="14"/>
              </w:rPr>
            </w:pPr>
            <w:r w:rsidRPr="00BC3F23">
              <w:rPr>
                <w:rFonts w:ascii="Verdana" w:hAnsi="Verdana" w:cs="Arial"/>
                <w:b w:val="0"/>
                <w:bCs w:val="0"/>
                <w:color w:val="auto"/>
                <w:sz w:val="14"/>
                <w:szCs w:val="14"/>
              </w:rPr>
              <w:t>Comité Directivo</w:t>
            </w:r>
            <w:r w:rsidRPr="00BC3F23">
              <w:rPr>
                <w:rFonts w:ascii="Verdana" w:eastAsia="Times New Roman" w:hAnsi="Verdana" w:cs="Segoe UI"/>
                <w:color w:val="auto"/>
                <w:sz w:val="14"/>
                <w:szCs w:val="14"/>
                <w:lang w:eastAsia="es-CO"/>
              </w:rPr>
              <w:t> </w:t>
            </w:r>
          </w:p>
        </w:tc>
        <w:tc>
          <w:tcPr>
            <w:tcW w:w="155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tcPr>
          <w:p w14:paraId="6802A8FA" w14:textId="77777777" w:rsidR="00B71673" w:rsidRPr="00BC3F23" w:rsidRDefault="00B71673" w:rsidP="002321FD">
            <w:pPr>
              <w:jc w:val="both"/>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p>
          <w:p w14:paraId="491965C6" w14:textId="77777777" w:rsidR="00B71673" w:rsidRPr="00BC3F23" w:rsidRDefault="00B71673" w:rsidP="002321FD">
            <w:pPr>
              <w:jc w:val="both"/>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p>
          <w:p w14:paraId="6E62266F" w14:textId="77777777" w:rsidR="00B71673" w:rsidRPr="00BC3F23" w:rsidRDefault="00B71673" w:rsidP="002321FD">
            <w:pPr>
              <w:jc w:val="both"/>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p>
          <w:p w14:paraId="4669516E" w14:textId="77777777" w:rsidR="00B71673" w:rsidRPr="00BC3F23" w:rsidRDefault="00B71673" w:rsidP="002321FD">
            <w:pPr>
              <w:jc w:val="both"/>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p>
          <w:p w14:paraId="5165D262" w14:textId="77777777" w:rsidR="00B71673" w:rsidRPr="00BC3F23" w:rsidRDefault="00B71673" w:rsidP="002321FD">
            <w:pPr>
              <w:jc w:val="both"/>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p>
          <w:p w14:paraId="4A44E93F" w14:textId="77777777" w:rsidR="00B71673" w:rsidRPr="00BC3F23" w:rsidRDefault="00B71673" w:rsidP="002321FD">
            <w:pPr>
              <w:jc w:val="both"/>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p>
          <w:p w14:paraId="50B4E217" w14:textId="77777777" w:rsidR="00B71673" w:rsidRPr="00BC3F23" w:rsidRDefault="00B71673" w:rsidP="002321FD">
            <w:pPr>
              <w:jc w:val="both"/>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p>
          <w:p w14:paraId="46525BC8"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p>
          <w:p w14:paraId="6097CFCF"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Resolución No 2020-0008067 del 20-02-2020</w:t>
            </w:r>
          </w:p>
        </w:tc>
        <w:tc>
          <w:tcPr>
            <w:tcW w:w="300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tcPr>
          <w:p w14:paraId="3B0C3555"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p>
          <w:p w14:paraId="5E66BE64"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1. Superintendente de Vigilancia y Seguridad Privada, quien lo presidirá. </w:t>
            </w:r>
          </w:p>
          <w:p w14:paraId="26A2EB3B" w14:textId="4BC8642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2. </w:t>
            </w:r>
            <w:r w:rsidR="00BC3F23" w:rsidRPr="00BC3F23">
              <w:rPr>
                <w:rFonts w:ascii="Verdana" w:hAnsi="Verdana" w:cs="Arial"/>
                <w:color w:val="auto"/>
                <w:sz w:val="14"/>
                <w:szCs w:val="14"/>
              </w:rPr>
              <w:t>secretario</w:t>
            </w:r>
            <w:r w:rsidRPr="00BC3F23">
              <w:rPr>
                <w:rFonts w:ascii="Verdana" w:hAnsi="Verdana" w:cs="Arial"/>
                <w:color w:val="auto"/>
                <w:sz w:val="14"/>
                <w:szCs w:val="14"/>
              </w:rPr>
              <w:t xml:space="preserve">(a) General. </w:t>
            </w:r>
          </w:p>
          <w:p w14:paraId="5326F54C" w14:textId="45854B5D"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3. Superintendente </w:t>
            </w:r>
            <w:r w:rsidR="00BC3F23" w:rsidRPr="00BC3F23">
              <w:rPr>
                <w:rFonts w:ascii="Verdana" w:hAnsi="Verdana" w:cs="Arial"/>
                <w:color w:val="auto"/>
                <w:sz w:val="14"/>
                <w:szCs w:val="14"/>
              </w:rPr>
              <w:t>delegado</w:t>
            </w:r>
            <w:r w:rsidRPr="00BC3F23">
              <w:rPr>
                <w:rFonts w:ascii="Verdana" w:hAnsi="Verdana" w:cs="Arial"/>
                <w:color w:val="auto"/>
                <w:sz w:val="14"/>
                <w:szCs w:val="14"/>
              </w:rPr>
              <w:t xml:space="preserve">(a) para la Operación. </w:t>
            </w:r>
          </w:p>
          <w:p w14:paraId="189D4DA9" w14:textId="617A6B42"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4. Superintendente </w:t>
            </w:r>
            <w:r w:rsidR="00BC3F23" w:rsidRPr="00BC3F23">
              <w:rPr>
                <w:rFonts w:ascii="Verdana" w:hAnsi="Verdana" w:cs="Arial"/>
                <w:color w:val="auto"/>
                <w:sz w:val="14"/>
                <w:szCs w:val="14"/>
              </w:rPr>
              <w:t>delegado</w:t>
            </w:r>
            <w:r w:rsidRPr="00BC3F23">
              <w:rPr>
                <w:rFonts w:ascii="Verdana" w:hAnsi="Verdana" w:cs="Arial"/>
                <w:color w:val="auto"/>
                <w:sz w:val="14"/>
                <w:szCs w:val="14"/>
              </w:rPr>
              <w:t xml:space="preserve">(a) para el Control. </w:t>
            </w:r>
          </w:p>
          <w:p w14:paraId="65B91932" w14:textId="16C4141C"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5. </w:t>
            </w:r>
            <w:r w:rsidR="00BC3F23" w:rsidRPr="00BC3F23">
              <w:rPr>
                <w:rFonts w:ascii="Verdana" w:hAnsi="Verdana" w:cs="Arial"/>
                <w:color w:val="auto"/>
                <w:sz w:val="14"/>
                <w:szCs w:val="14"/>
              </w:rPr>
              <w:t>jefe</w:t>
            </w:r>
            <w:r w:rsidRPr="00BC3F23">
              <w:rPr>
                <w:rFonts w:ascii="Verdana" w:hAnsi="Verdana" w:cs="Arial"/>
                <w:color w:val="auto"/>
                <w:sz w:val="14"/>
                <w:szCs w:val="14"/>
              </w:rPr>
              <w:t xml:space="preserve"> de la Oficina Asesora Jurídica. </w:t>
            </w:r>
          </w:p>
          <w:p w14:paraId="090873FA" w14:textId="044BB0F5"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6. </w:t>
            </w:r>
            <w:r w:rsidR="00BC3F23" w:rsidRPr="00BC3F23">
              <w:rPr>
                <w:rFonts w:ascii="Verdana" w:hAnsi="Verdana" w:cs="Arial"/>
                <w:color w:val="auto"/>
                <w:sz w:val="14"/>
                <w:szCs w:val="14"/>
              </w:rPr>
              <w:t>jefe</w:t>
            </w:r>
            <w:r w:rsidRPr="00BC3F23">
              <w:rPr>
                <w:rFonts w:ascii="Verdana" w:hAnsi="Verdana" w:cs="Arial"/>
                <w:color w:val="auto"/>
                <w:sz w:val="14"/>
                <w:szCs w:val="14"/>
              </w:rPr>
              <w:t xml:space="preserve"> de la Oficina Asesora de Planeación. </w:t>
            </w:r>
          </w:p>
          <w:p w14:paraId="2455E503" w14:textId="6481D774"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7. </w:t>
            </w:r>
            <w:r w:rsidR="00BC3F23" w:rsidRPr="00BC3F23">
              <w:rPr>
                <w:rFonts w:ascii="Verdana" w:hAnsi="Verdana" w:cs="Arial"/>
                <w:color w:val="auto"/>
                <w:sz w:val="14"/>
                <w:szCs w:val="14"/>
              </w:rPr>
              <w:t>jefe</w:t>
            </w:r>
            <w:r w:rsidRPr="00BC3F23">
              <w:rPr>
                <w:rFonts w:ascii="Verdana" w:hAnsi="Verdana" w:cs="Arial"/>
                <w:color w:val="auto"/>
                <w:sz w:val="14"/>
                <w:szCs w:val="14"/>
              </w:rPr>
              <w:t xml:space="preserve"> de la Oficina de Informática y Sistemas.</w:t>
            </w:r>
            <w:r w:rsidRPr="00BC3F23">
              <w:rPr>
                <w:rFonts w:ascii="Verdana" w:hAnsi="Verdana"/>
                <w:color w:val="auto"/>
                <w:sz w:val="14"/>
                <w:szCs w:val="14"/>
              </w:rPr>
              <w:br/>
            </w:r>
            <w:r w:rsidRPr="00BC3F23">
              <w:rPr>
                <w:rFonts w:ascii="Verdana" w:hAnsi="Verdana" w:cs="Arial"/>
                <w:color w:val="auto"/>
                <w:sz w:val="14"/>
                <w:szCs w:val="14"/>
              </w:rPr>
              <w:t>8. Oficial de Enlace y jefe del Grupo de Asesoría y Coordinación Institucional GACIN </w:t>
            </w:r>
            <w:r w:rsidRPr="00BC3F23">
              <w:rPr>
                <w:rFonts w:ascii="Verdana" w:hAnsi="Verdana"/>
                <w:color w:val="auto"/>
                <w:sz w:val="14"/>
                <w:szCs w:val="14"/>
              </w:rPr>
              <w:br/>
            </w:r>
            <w:r w:rsidRPr="00BC3F23">
              <w:rPr>
                <w:rFonts w:ascii="Verdana" w:hAnsi="Verdana" w:cs="Arial"/>
                <w:color w:val="auto"/>
                <w:sz w:val="14"/>
                <w:szCs w:val="14"/>
              </w:rPr>
              <w:t xml:space="preserve">Los(as) Asesores del Despacho podrán ser invitados(as) y participarán con voz, pero sin voto. </w:t>
            </w:r>
          </w:p>
          <w:p w14:paraId="0E3F577E" w14:textId="2451422E"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El (la) </w:t>
            </w:r>
            <w:r w:rsidR="00BC3F23" w:rsidRPr="00BC3F23">
              <w:rPr>
                <w:rFonts w:ascii="Verdana" w:hAnsi="Verdana" w:cs="Arial"/>
                <w:color w:val="auto"/>
                <w:sz w:val="14"/>
                <w:szCs w:val="14"/>
              </w:rPr>
              <w:t>jefe</w:t>
            </w:r>
            <w:r w:rsidRPr="00BC3F23">
              <w:rPr>
                <w:rFonts w:ascii="Verdana" w:hAnsi="Verdana" w:cs="Arial"/>
                <w:color w:val="auto"/>
                <w:sz w:val="14"/>
                <w:szCs w:val="14"/>
              </w:rPr>
              <w:t xml:space="preserve"> de la Oficina de Control Interno se deberá invitar y participará con voz, pero sin voto.</w:t>
            </w:r>
          </w:p>
        </w:tc>
        <w:tc>
          <w:tcPr>
            <w:tcW w:w="1530"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vAlign w:val="center"/>
          </w:tcPr>
          <w:p w14:paraId="52A17F4D" w14:textId="77777777" w:rsidR="00B71673" w:rsidRPr="00BC3F23" w:rsidRDefault="00B71673" w:rsidP="004B3196">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El Comité Directivo se reunirá en sesiones ordinarias de forma semanal y cuando las necesidades de la Superintendencia lo requieran, lo harán de forma extraordinaria.</w:t>
            </w:r>
          </w:p>
        </w:tc>
        <w:tc>
          <w:tcPr>
            <w:tcW w:w="169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vAlign w:val="center"/>
          </w:tcPr>
          <w:p w14:paraId="3FCAA8E5" w14:textId="77777777" w:rsidR="00B71673" w:rsidRPr="00BC3F23" w:rsidRDefault="00B71673" w:rsidP="004B319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Fungirá como secretario del Comité Directivo el Asesor del</w:t>
            </w:r>
          </w:p>
          <w:p w14:paraId="5CBE3D4B" w14:textId="77777777" w:rsidR="00B71673" w:rsidRPr="00BC3F23" w:rsidRDefault="00B71673" w:rsidP="004B3196">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Despacho designado</w:t>
            </w:r>
          </w:p>
        </w:tc>
      </w:tr>
      <w:tr w:rsidR="00B71673" w:rsidRPr="00343908" w14:paraId="637ED29A" w14:textId="77777777" w:rsidTr="004B3196">
        <w:trPr>
          <w:trHeight w:val="3584"/>
        </w:trPr>
        <w:tc>
          <w:tcPr>
            <w:cnfStyle w:val="001000000000" w:firstRow="0" w:lastRow="0" w:firstColumn="1" w:lastColumn="0" w:oddVBand="0" w:evenVBand="0" w:oddHBand="0" w:evenHBand="0" w:firstRowFirstColumn="0" w:firstRowLastColumn="0" w:lastRowFirstColumn="0" w:lastRowLastColumn="0"/>
            <w:tcW w:w="127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tcPr>
          <w:p w14:paraId="517E312D" w14:textId="77777777" w:rsidR="00B71673" w:rsidRPr="00BC3F23" w:rsidRDefault="00B71673" w:rsidP="002321FD">
            <w:pPr>
              <w:jc w:val="both"/>
              <w:rPr>
                <w:rFonts w:ascii="Verdana" w:hAnsi="Verdana" w:cs="Arial"/>
                <w:color w:val="auto"/>
                <w:sz w:val="14"/>
                <w:szCs w:val="14"/>
              </w:rPr>
            </w:pPr>
          </w:p>
          <w:p w14:paraId="71316688" w14:textId="77777777" w:rsidR="00B71673" w:rsidRPr="00BC3F23" w:rsidRDefault="00B71673" w:rsidP="002321FD">
            <w:pPr>
              <w:jc w:val="both"/>
              <w:rPr>
                <w:rFonts w:ascii="Verdana" w:hAnsi="Verdana" w:cs="Arial"/>
                <w:color w:val="auto"/>
                <w:sz w:val="14"/>
                <w:szCs w:val="14"/>
              </w:rPr>
            </w:pPr>
          </w:p>
          <w:p w14:paraId="0F3771C9" w14:textId="77777777" w:rsidR="00B71673" w:rsidRPr="00BC3F23" w:rsidRDefault="00B71673" w:rsidP="002321FD">
            <w:pPr>
              <w:jc w:val="both"/>
              <w:rPr>
                <w:rFonts w:ascii="Verdana" w:hAnsi="Verdana" w:cs="Arial"/>
                <w:color w:val="auto"/>
                <w:sz w:val="14"/>
                <w:szCs w:val="14"/>
              </w:rPr>
            </w:pPr>
          </w:p>
          <w:p w14:paraId="5D14E198" w14:textId="77777777" w:rsidR="00B71673" w:rsidRPr="00BC3F23" w:rsidRDefault="00B71673" w:rsidP="002321FD">
            <w:pPr>
              <w:jc w:val="both"/>
              <w:rPr>
                <w:rFonts w:ascii="Verdana" w:hAnsi="Verdana" w:cs="Arial"/>
                <w:color w:val="auto"/>
                <w:sz w:val="14"/>
                <w:szCs w:val="14"/>
              </w:rPr>
            </w:pPr>
          </w:p>
          <w:p w14:paraId="051F5931" w14:textId="77777777" w:rsidR="00B71673" w:rsidRPr="00BC3F23" w:rsidRDefault="00B71673" w:rsidP="002321FD">
            <w:pPr>
              <w:jc w:val="both"/>
              <w:rPr>
                <w:rFonts w:ascii="Verdana" w:hAnsi="Verdana" w:cs="Arial"/>
                <w:color w:val="auto"/>
                <w:sz w:val="14"/>
                <w:szCs w:val="14"/>
              </w:rPr>
            </w:pPr>
          </w:p>
          <w:p w14:paraId="1EAD5F88" w14:textId="77777777" w:rsidR="00B71673" w:rsidRPr="00BC3F23" w:rsidRDefault="00B71673" w:rsidP="002321FD">
            <w:pPr>
              <w:jc w:val="both"/>
              <w:rPr>
                <w:rFonts w:ascii="Verdana" w:hAnsi="Verdana" w:cs="Arial"/>
                <w:color w:val="auto"/>
                <w:sz w:val="14"/>
                <w:szCs w:val="14"/>
              </w:rPr>
            </w:pPr>
          </w:p>
          <w:p w14:paraId="7C3696C1" w14:textId="77777777" w:rsidR="00B71673" w:rsidRPr="00BC3F23" w:rsidRDefault="00B71673" w:rsidP="002321FD">
            <w:pPr>
              <w:jc w:val="both"/>
              <w:rPr>
                <w:rFonts w:ascii="Verdana" w:hAnsi="Verdana" w:cs="Arial"/>
                <w:color w:val="auto"/>
                <w:sz w:val="14"/>
                <w:szCs w:val="14"/>
              </w:rPr>
            </w:pPr>
          </w:p>
          <w:p w14:paraId="55426CB6" w14:textId="77777777" w:rsidR="00B71673" w:rsidRPr="00BC3F23" w:rsidRDefault="00B71673" w:rsidP="002321FD">
            <w:pPr>
              <w:rPr>
                <w:rFonts w:ascii="Verdana" w:hAnsi="Verdana" w:cs="Arial"/>
                <w:color w:val="auto"/>
                <w:sz w:val="14"/>
                <w:szCs w:val="14"/>
              </w:rPr>
            </w:pPr>
          </w:p>
          <w:p w14:paraId="70517308" w14:textId="77777777" w:rsidR="00B71673" w:rsidRPr="00BC3F23" w:rsidRDefault="00B71673" w:rsidP="002321FD">
            <w:pPr>
              <w:rPr>
                <w:rFonts w:ascii="Verdana" w:hAnsi="Verdana" w:cs="Arial"/>
                <w:color w:val="auto"/>
                <w:sz w:val="14"/>
                <w:szCs w:val="14"/>
              </w:rPr>
            </w:pPr>
            <w:r w:rsidRPr="00BC3F23">
              <w:rPr>
                <w:rFonts w:ascii="Verdana" w:hAnsi="Verdana" w:cs="Arial"/>
                <w:b w:val="0"/>
                <w:bCs w:val="0"/>
                <w:color w:val="auto"/>
                <w:sz w:val="14"/>
                <w:szCs w:val="14"/>
              </w:rPr>
              <w:t>Comité Institucional de Coordinación de Control Interno</w:t>
            </w:r>
            <w:r w:rsidRPr="00BC3F23">
              <w:rPr>
                <w:rFonts w:ascii="Verdana" w:eastAsia="Times New Roman" w:hAnsi="Verdana" w:cs="Segoe UI"/>
                <w:color w:val="auto"/>
                <w:sz w:val="14"/>
                <w:szCs w:val="14"/>
                <w:lang w:eastAsia="es-CO"/>
              </w:rPr>
              <w:t> </w:t>
            </w:r>
          </w:p>
        </w:tc>
        <w:tc>
          <w:tcPr>
            <w:tcW w:w="155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tcPr>
          <w:p w14:paraId="7FB6EFD7" w14:textId="77777777" w:rsidR="00B71673" w:rsidRPr="00BC3F23" w:rsidRDefault="00B71673" w:rsidP="002321FD">
            <w:pPr>
              <w:jc w:val="both"/>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p>
          <w:p w14:paraId="281C07B7" w14:textId="77777777" w:rsidR="00B71673" w:rsidRPr="00BC3F23" w:rsidRDefault="00B71673" w:rsidP="002321FD">
            <w:pPr>
              <w:jc w:val="both"/>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p>
          <w:p w14:paraId="5660ADA7" w14:textId="77777777" w:rsidR="00B71673" w:rsidRPr="00BC3F23" w:rsidRDefault="00B71673" w:rsidP="002321FD">
            <w:pPr>
              <w:jc w:val="both"/>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p>
          <w:p w14:paraId="55F2C605" w14:textId="77777777" w:rsidR="00B71673" w:rsidRPr="00BC3F23" w:rsidRDefault="00B71673" w:rsidP="002321FD">
            <w:pPr>
              <w:jc w:val="both"/>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p>
          <w:p w14:paraId="5DA38C4D" w14:textId="77777777" w:rsidR="00B71673" w:rsidRPr="00BC3F23" w:rsidRDefault="00B71673" w:rsidP="002321FD">
            <w:pPr>
              <w:jc w:val="both"/>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p>
          <w:p w14:paraId="664A41AF" w14:textId="77777777" w:rsidR="00B71673" w:rsidRPr="00BC3F23" w:rsidRDefault="00B71673" w:rsidP="002321FD">
            <w:pPr>
              <w:jc w:val="both"/>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p>
          <w:p w14:paraId="49C6BD00" w14:textId="77777777" w:rsidR="00B71673" w:rsidRPr="00BC3F23" w:rsidRDefault="00B71673" w:rsidP="002321FD">
            <w:pPr>
              <w:jc w:val="both"/>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p>
          <w:p w14:paraId="684D8E73"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p>
          <w:p w14:paraId="025ECFBC"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Resolución No 2020-0008067 del 20-02-2020</w:t>
            </w:r>
          </w:p>
          <w:p w14:paraId="0A541FBD"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p>
        </w:tc>
        <w:tc>
          <w:tcPr>
            <w:tcW w:w="300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tcPr>
          <w:p w14:paraId="5852513B" w14:textId="77777777" w:rsidR="00B71673" w:rsidRPr="00BC3F23" w:rsidRDefault="00B71673" w:rsidP="002321FD">
            <w:pPr>
              <w:textAlignment w:val="baseline"/>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p>
          <w:p w14:paraId="69031E69"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1. Superintendente de Vigilancia y Seguridad Privada o su delegado(a), quien lo presidirá. </w:t>
            </w:r>
          </w:p>
          <w:p w14:paraId="37B298D5" w14:textId="07EBB962"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2. </w:t>
            </w:r>
            <w:r w:rsidR="00BC3F23" w:rsidRPr="00BC3F23">
              <w:rPr>
                <w:rFonts w:ascii="Verdana" w:hAnsi="Verdana" w:cs="Arial"/>
                <w:color w:val="auto"/>
                <w:sz w:val="14"/>
                <w:szCs w:val="14"/>
              </w:rPr>
              <w:t>secretario</w:t>
            </w:r>
            <w:r w:rsidRPr="00BC3F23">
              <w:rPr>
                <w:rFonts w:ascii="Verdana" w:hAnsi="Verdana" w:cs="Arial"/>
                <w:color w:val="auto"/>
                <w:sz w:val="14"/>
                <w:szCs w:val="14"/>
              </w:rPr>
              <w:t xml:space="preserve">(a) General. </w:t>
            </w:r>
          </w:p>
          <w:p w14:paraId="599DF26D" w14:textId="7D951CB6"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3. Superintendente </w:t>
            </w:r>
            <w:r w:rsidR="00BC3F23" w:rsidRPr="00BC3F23">
              <w:rPr>
                <w:rFonts w:ascii="Verdana" w:hAnsi="Verdana" w:cs="Arial"/>
                <w:color w:val="auto"/>
                <w:sz w:val="14"/>
                <w:szCs w:val="14"/>
              </w:rPr>
              <w:t>delegado</w:t>
            </w:r>
            <w:r w:rsidRPr="00BC3F23">
              <w:rPr>
                <w:rFonts w:ascii="Verdana" w:hAnsi="Verdana" w:cs="Arial"/>
                <w:color w:val="auto"/>
                <w:sz w:val="14"/>
                <w:szCs w:val="14"/>
              </w:rPr>
              <w:t xml:space="preserve">(a) para el Control. </w:t>
            </w:r>
          </w:p>
          <w:p w14:paraId="1B6A31A4" w14:textId="4448C8A0"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4. Superintendente </w:t>
            </w:r>
            <w:r w:rsidR="00BC3F23" w:rsidRPr="00BC3F23">
              <w:rPr>
                <w:rFonts w:ascii="Verdana" w:hAnsi="Verdana" w:cs="Arial"/>
                <w:color w:val="auto"/>
                <w:sz w:val="14"/>
                <w:szCs w:val="14"/>
              </w:rPr>
              <w:t>delegado</w:t>
            </w:r>
            <w:r w:rsidRPr="00BC3F23">
              <w:rPr>
                <w:rFonts w:ascii="Verdana" w:hAnsi="Verdana" w:cs="Arial"/>
                <w:color w:val="auto"/>
                <w:sz w:val="14"/>
                <w:szCs w:val="14"/>
              </w:rPr>
              <w:t xml:space="preserve">(a) para la Operación. </w:t>
            </w:r>
          </w:p>
          <w:p w14:paraId="53FF2596" w14:textId="08B00183"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5. </w:t>
            </w:r>
            <w:r w:rsidR="00BC3F23" w:rsidRPr="00BC3F23">
              <w:rPr>
                <w:rFonts w:ascii="Verdana" w:hAnsi="Verdana" w:cs="Arial"/>
                <w:color w:val="auto"/>
                <w:sz w:val="14"/>
                <w:szCs w:val="14"/>
              </w:rPr>
              <w:t>jefe</w:t>
            </w:r>
            <w:r w:rsidRPr="00BC3F23">
              <w:rPr>
                <w:rFonts w:ascii="Verdana" w:hAnsi="Verdana" w:cs="Arial"/>
                <w:color w:val="auto"/>
                <w:sz w:val="14"/>
                <w:szCs w:val="14"/>
              </w:rPr>
              <w:t xml:space="preserve"> de la Oficina de Control Interno, sólo con derecho a voz y ejercerá la secretaría técnica. </w:t>
            </w:r>
          </w:p>
          <w:p w14:paraId="7E51D07E" w14:textId="51A4CE63"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6. </w:t>
            </w:r>
            <w:r w:rsidR="00BC3F23" w:rsidRPr="00BC3F23">
              <w:rPr>
                <w:rFonts w:ascii="Verdana" w:hAnsi="Verdana" w:cs="Arial"/>
                <w:color w:val="auto"/>
                <w:sz w:val="14"/>
                <w:szCs w:val="14"/>
              </w:rPr>
              <w:t>jefe</w:t>
            </w:r>
            <w:r w:rsidRPr="00BC3F23">
              <w:rPr>
                <w:rFonts w:ascii="Verdana" w:hAnsi="Verdana" w:cs="Arial"/>
                <w:color w:val="auto"/>
                <w:sz w:val="14"/>
                <w:szCs w:val="14"/>
              </w:rPr>
              <w:t xml:space="preserve"> de la Oficina Asesora Jurídica. </w:t>
            </w:r>
          </w:p>
          <w:p w14:paraId="23B86C49" w14:textId="11A14696"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7. </w:t>
            </w:r>
            <w:r w:rsidR="00BC3F23" w:rsidRPr="00BC3F23">
              <w:rPr>
                <w:rFonts w:ascii="Verdana" w:hAnsi="Verdana" w:cs="Arial"/>
                <w:color w:val="auto"/>
                <w:sz w:val="14"/>
                <w:szCs w:val="14"/>
              </w:rPr>
              <w:t>jefe</w:t>
            </w:r>
            <w:r w:rsidRPr="00BC3F23">
              <w:rPr>
                <w:rFonts w:ascii="Verdana" w:hAnsi="Verdana" w:cs="Arial"/>
                <w:color w:val="auto"/>
                <w:sz w:val="14"/>
                <w:szCs w:val="14"/>
              </w:rPr>
              <w:t xml:space="preserve"> de la Oficina Asesora de Planeación. </w:t>
            </w:r>
          </w:p>
          <w:p w14:paraId="751EDF65" w14:textId="27BBD035"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8. </w:t>
            </w:r>
            <w:r w:rsidR="00BC3F23" w:rsidRPr="00BC3F23">
              <w:rPr>
                <w:rFonts w:ascii="Verdana" w:hAnsi="Verdana" w:cs="Arial"/>
                <w:color w:val="auto"/>
                <w:sz w:val="14"/>
                <w:szCs w:val="14"/>
              </w:rPr>
              <w:t>jefe</w:t>
            </w:r>
            <w:r w:rsidRPr="00BC3F23">
              <w:rPr>
                <w:rFonts w:ascii="Verdana" w:hAnsi="Verdana" w:cs="Arial"/>
                <w:color w:val="auto"/>
                <w:sz w:val="14"/>
                <w:szCs w:val="14"/>
              </w:rPr>
              <w:t xml:space="preserve"> de la Oficina de Informática y Sistemas. </w:t>
            </w:r>
          </w:p>
          <w:p w14:paraId="3C6D0C58"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9. Representante de la alta dirección para la implementación del Modelo Estándar de Control Interno, que es el jefe de la Oficina de Planeación en el caso de la Superintendencia.</w:t>
            </w:r>
          </w:p>
          <w:p w14:paraId="3E7F601D"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p>
        </w:tc>
        <w:tc>
          <w:tcPr>
            <w:tcW w:w="1530"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vAlign w:val="center"/>
          </w:tcPr>
          <w:p w14:paraId="0A42DF07" w14:textId="77777777" w:rsidR="00B71673" w:rsidRPr="00BC3F23" w:rsidRDefault="00B71673" w:rsidP="004B3196">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Mínimo dos (2) veces al año y extraordinaria cuando se requiera.</w:t>
            </w:r>
          </w:p>
        </w:tc>
        <w:tc>
          <w:tcPr>
            <w:tcW w:w="169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vAlign w:val="center"/>
          </w:tcPr>
          <w:p w14:paraId="3661DD98" w14:textId="77777777" w:rsidR="00B71673" w:rsidRPr="00BC3F23" w:rsidRDefault="00B71673" w:rsidP="004B319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lang w:val="es-ES"/>
              </w:rPr>
            </w:pPr>
            <w:r w:rsidRPr="00BC3F23">
              <w:rPr>
                <w:rFonts w:ascii="Verdana" w:hAnsi="Verdana" w:cs="Arial"/>
                <w:color w:val="auto"/>
                <w:sz w:val="14"/>
                <w:szCs w:val="14"/>
              </w:rPr>
              <w:t>Fungirá como secretario del Comité Institucional de Coordinación de Control Interno, el jefe de la Oficina de Control Interno</w:t>
            </w:r>
          </w:p>
        </w:tc>
      </w:tr>
      <w:tr w:rsidR="00B71673" w:rsidRPr="00343908" w14:paraId="0339C49A" w14:textId="77777777" w:rsidTr="004B3196">
        <w:trPr>
          <w:cnfStyle w:val="000000100000" w:firstRow="0" w:lastRow="0" w:firstColumn="0" w:lastColumn="0" w:oddVBand="0" w:evenVBand="0" w:oddHBand="1" w:evenHBand="0" w:firstRowFirstColumn="0" w:firstRowLastColumn="0" w:lastRowFirstColumn="0" w:lastRowLastColumn="0"/>
          <w:trHeight w:val="2253"/>
        </w:trPr>
        <w:tc>
          <w:tcPr>
            <w:cnfStyle w:val="001000000000" w:firstRow="0" w:lastRow="0" w:firstColumn="1" w:lastColumn="0" w:oddVBand="0" w:evenVBand="0" w:oddHBand="0" w:evenHBand="0" w:firstRowFirstColumn="0" w:firstRowLastColumn="0" w:lastRowFirstColumn="0" w:lastRowLastColumn="0"/>
            <w:tcW w:w="127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tcPr>
          <w:p w14:paraId="13625B9A" w14:textId="77777777" w:rsidR="00B71673" w:rsidRPr="00BC3F23" w:rsidRDefault="00B71673" w:rsidP="002321FD">
            <w:pPr>
              <w:rPr>
                <w:rFonts w:ascii="Verdana" w:hAnsi="Verdana" w:cs="Arial"/>
                <w:b w:val="0"/>
                <w:bCs w:val="0"/>
                <w:color w:val="auto"/>
                <w:sz w:val="14"/>
                <w:szCs w:val="14"/>
              </w:rPr>
            </w:pPr>
          </w:p>
          <w:p w14:paraId="3F60EDE0" w14:textId="77777777" w:rsidR="00B71673" w:rsidRPr="00BC3F23" w:rsidRDefault="00B71673" w:rsidP="002321FD">
            <w:pPr>
              <w:rPr>
                <w:rFonts w:ascii="Verdana" w:hAnsi="Verdana" w:cs="Arial"/>
                <w:b w:val="0"/>
                <w:bCs w:val="0"/>
                <w:color w:val="auto"/>
                <w:sz w:val="14"/>
                <w:szCs w:val="14"/>
              </w:rPr>
            </w:pPr>
          </w:p>
          <w:p w14:paraId="0492766E" w14:textId="77777777" w:rsidR="00B71673" w:rsidRPr="00BC3F23" w:rsidRDefault="00B71673" w:rsidP="002321FD">
            <w:pPr>
              <w:rPr>
                <w:rFonts w:ascii="Verdana" w:hAnsi="Verdana" w:cs="Arial"/>
                <w:color w:val="auto"/>
                <w:sz w:val="14"/>
                <w:szCs w:val="14"/>
              </w:rPr>
            </w:pPr>
          </w:p>
          <w:p w14:paraId="01D61B74" w14:textId="77777777" w:rsidR="00B71673" w:rsidRPr="00BC3F23" w:rsidRDefault="00B71673" w:rsidP="002321FD">
            <w:pPr>
              <w:rPr>
                <w:rFonts w:ascii="Verdana" w:hAnsi="Verdana" w:cs="Arial"/>
                <w:b w:val="0"/>
                <w:bCs w:val="0"/>
                <w:color w:val="auto"/>
                <w:sz w:val="14"/>
                <w:szCs w:val="14"/>
              </w:rPr>
            </w:pPr>
          </w:p>
          <w:p w14:paraId="0DE7DB2E" w14:textId="77777777" w:rsidR="00B71673" w:rsidRPr="00BC3F23" w:rsidRDefault="00B71673" w:rsidP="002321FD">
            <w:pPr>
              <w:rPr>
                <w:rFonts w:ascii="Verdana" w:hAnsi="Verdana" w:cs="Arial"/>
                <w:b w:val="0"/>
                <w:bCs w:val="0"/>
                <w:color w:val="auto"/>
                <w:sz w:val="14"/>
                <w:szCs w:val="14"/>
              </w:rPr>
            </w:pPr>
          </w:p>
          <w:p w14:paraId="12D0235F" w14:textId="77777777" w:rsidR="00B71673" w:rsidRPr="00BC3F23" w:rsidRDefault="00B71673" w:rsidP="002321FD">
            <w:pPr>
              <w:rPr>
                <w:rFonts w:ascii="Verdana" w:hAnsi="Verdana" w:cs="Arial"/>
                <w:b w:val="0"/>
                <w:bCs w:val="0"/>
                <w:color w:val="auto"/>
                <w:sz w:val="14"/>
                <w:szCs w:val="14"/>
              </w:rPr>
            </w:pPr>
          </w:p>
          <w:p w14:paraId="55E9ABB5" w14:textId="77777777" w:rsidR="00B71673" w:rsidRPr="00BC3F23" w:rsidRDefault="00B71673" w:rsidP="002321FD">
            <w:pPr>
              <w:rPr>
                <w:rFonts w:ascii="Verdana" w:hAnsi="Verdana" w:cs="Arial"/>
                <w:b w:val="0"/>
                <w:bCs w:val="0"/>
                <w:color w:val="auto"/>
                <w:sz w:val="14"/>
                <w:szCs w:val="14"/>
              </w:rPr>
            </w:pPr>
          </w:p>
          <w:p w14:paraId="006D2170" w14:textId="77777777" w:rsidR="00B71673" w:rsidRPr="00BC3F23" w:rsidRDefault="00B71673" w:rsidP="002321FD">
            <w:pPr>
              <w:rPr>
                <w:rFonts w:ascii="Verdana" w:hAnsi="Verdana" w:cs="Arial"/>
                <w:b w:val="0"/>
                <w:bCs w:val="0"/>
                <w:color w:val="auto"/>
                <w:sz w:val="14"/>
                <w:szCs w:val="14"/>
              </w:rPr>
            </w:pPr>
          </w:p>
          <w:p w14:paraId="75A881A1" w14:textId="77777777" w:rsidR="00B71673" w:rsidRPr="00BC3F23" w:rsidRDefault="00B71673" w:rsidP="002321FD">
            <w:pPr>
              <w:rPr>
                <w:rFonts w:ascii="Verdana" w:hAnsi="Verdana" w:cs="Arial"/>
                <w:b w:val="0"/>
                <w:bCs w:val="0"/>
                <w:color w:val="auto"/>
                <w:sz w:val="14"/>
                <w:szCs w:val="14"/>
              </w:rPr>
            </w:pPr>
            <w:r w:rsidRPr="00BC3F23">
              <w:rPr>
                <w:rFonts w:ascii="Verdana" w:hAnsi="Verdana" w:cs="Arial"/>
                <w:b w:val="0"/>
                <w:bCs w:val="0"/>
                <w:color w:val="auto"/>
                <w:sz w:val="14"/>
                <w:szCs w:val="14"/>
              </w:rPr>
              <w:t>Comité de Conciliación y Defensa Judicial</w:t>
            </w:r>
          </w:p>
        </w:tc>
        <w:tc>
          <w:tcPr>
            <w:tcW w:w="155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tcPr>
          <w:p w14:paraId="5C81E351"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p>
          <w:p w14:paraId="7DFA7A1B"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p>
          <w:p w14:paraId="0D2B5C4A"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p>
          <w:p w14:paraId="53804DBC"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p>
          <w:p w14:paraId="7C3310BE"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Resolución No 2020-0008067 del 20-02-2020</w:t>
            </w:r>
          </w:p>
          <w:p w14:paraId="4E1634FF"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p>
          <w:p w14:paraId="44FBEABC"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p>
          <w:p w14:paraId="0F690ECF"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Modificado por la resolución No.20201300044767 del 12-08-2020</w:t>
            </w:r>
          </w:p>
        </w:tc>
        <w:tc>
          <w:tcPr>
            <w:tcW w:w="300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tcPr>
          <w:p w14:paraId="4C69CCE0"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olor w:val="auto"/>
                <w:sz w:val="14"/>
                <w:szCs w:val="14"/>
              </w:rPr>
            </w:pPr>
            <w:r w:rsidRPr="00BC3F23">
              <w:rPr>
                <w:rFonts w:ascii="Verdana" w:hAnsi="Verdana"/>
                <w:color w:val="auto"/>
                <w:sz w:val="14"/>
                <w:szCs w:val="14"/>
              </w:rPr>
              <w:t xml:space="preserve">1. Superintendente de Vigilancia y Seguridad Privada o su delegado, quien lo preside. </w:t>
            </w:r>
          </w:p>
          <w:p w14:paraId="11E597A0" w14:textId="1EA82EEA"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olor w:val="auto"/>
                <w:sz w:val="14"/>
                <w:szCs w:val="14"/>
              </w:rPr>
            </w:pPr>
            <w:r w:rsidRPr="00BC3F23">
              <w:rPr>
                <w:rFonts w:ascii="Verdana" w:hAnsi="Verdana"/>
                <w:color w:val="auto"/>
                <w:sz w:val="14"/>
                <w:szCs w:val="14"/>
              </w:rPr>
              <w:t xml:space="preserve">2. </w:t>
            </w:r>
            <w:r w:rsidR="00BC3F23" w:rsidRPr="00BC3F23">
              <w:rPr>
                <w:rFonts w:ascii="Verdana" w:hAnsi="Verdana"/>
                <w:color w:val="auto"/>
                <w:sz w:val="14"/>
                <w:szCs w:val="14"/>
              </w:rPr>
              <w:t>secretario</w:t>
            </w:r>
            <w:r w:rsidRPr="00BC3F23">
              <w:rPr>
                <w:rFonts w:ascii="Verdana" w:hAnsi="Verdana"/>
                <w:color w:val="auto"/>
                <w:sz w:val="14"/>
                <w:szCs w:val="14"/>
              </w:rPr>
              <w:t xml:space="preserve">(a) General o quien haga sus veces como ordenador del gasto. </w:t>
            </w:r>
          </w:p>
          <w:p w14:paraId="2FF69E55" w14:textId="55A6E0E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olor w:val="auto"/>
                <w:sz w:val="14"/>
                <w:szCs w:val="14"/>
              </w:rPr>
            </w:pPr>
            <w:r w:rsidRPr="00BC3F23">
              <w:rPr>
                <w:rFonts w:ascii="Verdana" w:hAnsi="Verdana"/>
                <w:color w:val="auto"/>
                <w:sz w:val="14"/>
                <w:szCs w:val="14"/>
              </w:rPr>
              <w:t xml:space="preserve">3. </w:t>
            </w:r>
            <w:r w:rsidR="00BC3F23" w:rsidRPr="00BC3F23">
              <w:rPr>
                <w:rFonts w:ascii="Verdana" w:hAnsi="Verdana"/>
                <w:color w:val="auto"/>
                <w:sz w:val="14"/>
                <w:szCs w:val="14"/>
              </w:rPr>
              <w:t>jefe</w:t>
            </w:r>
            <w:r w:rsidRPr="00BC3F23">
              <w:rPr>
                <w:rFonts w:ascii="Verdana" w:hAnsi="Verdana"/>
                <w:color w:val="auto"/>
                <w:sz w:val="14"/>
                <w:szCs w:val="14"/>
              </w:rPr>
              <w:t xml:space="preserve"> de la Oficina Jurídica como dependencia encargada de la defensa de los intereses litigiosos de la entidad, quién ejercerá como secretario técnico. </w:t>
            </w:r>
          </w:p>
          <w:p w14:paraId="2324E81D" w14:textId="16E9EF2C"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olor w:val="auto"/>
                <w:sz w:val="14"/>
                <w:szCs w:val="14"/>
              </w:rPr>
            </w:pPr>
            <w:r w:rsidRPr="00BC3F23">
              <w:rPr>
                <w:rFonts w:ascii="Verdana" w:hAnsi="Verdana"/>
                <w:color w:val="auto"/>
                <w:sz w:val="14"/>
                <w:szCs w:val="14"/>
              </w:rPr>
              <w:t xml:space="preserve">4. </w:t>
            </w:r>
            <w:r w:rsidR="00BC3F23" w:rsidRPr="00BC3F23">
              <w:rPr>
                <w:rFonts w:ascii="Verdana" w:hAnsi="Verdana"/>
                <w:color w:val="auto"/>
                <w:sz w:val="14"/>
                <w:szCs w:val="14"/>
              </w:rPr>
              <w:t>jefe</w:t>
            </w:r>
            <w:r w:rsidRPr="00BC3F23">
              <w:rPr>
                <w:rFonts w:ascii="Verdana" w:hAnsi="Verdana"/>
                <w:color w:val="auto"/>
                <w:sz w:val="14"/>
                <w:szCs w:val="14"/>
              </w:rPr>
              <w:t xml:space="preserve"> de la Oficina Asesora de Planeación </w:t>
            </w:r>
          </w:p>
          <w:p w14:paraId="59E97414" w14:textId="3FC70D70"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olor w:val="auto"/>
                <w:sz w:val="14"/>
                <w:szCs w:val="14"/>
              </w:rPr>
            </w:pPr>
            <w:r w:rsidRPr="00BC3F23">
              <w:rPr>
                <w:rFonts w:ascii="Verdana" w:hAnsi="Verdana"/>
                <w:color w:val="auto"/>
                <w:sz w:val="14"/>
                <w:szCs w:val="14"/>
              </w:rPr>
              <w:t xml:space="preserve">5. Superintendente </w:t>
            </w:r>
            <w:r w:rsidR="00BC3F23" w:rsidRPr="00BC3F23">
              <w:rPr>
                <w:rFonts w:ascii="Verdana" w:hAnsi="Verdana"/>
                <w:color w:val="auto"/>
                <w:sz w:val="14"/>
                <w:szCs w:val="14"/>
              </w:rPr>
              <w:t>delegado</w:t>
            </w:r>
            <w:r w:rsidRPr="00BC3F23">
              <w:rPr>
                <w:rFonts w:ascii="Verdana" w:hAnsi="Verdana"/>
                <w:color w:val="auto"/>
                <w:sz w:val="14"/>
                <w:szCs w:val="14"/>
              </w:rPr>
              <w:t xml:space="preserve">(a) para la Operación, cuando se requiera de acuerdo con la decisión a tomar. </w:t>
            </w:r>
          </w:p>
          <w:p w14:paraId="4C03C36F" w14:textId="5E9F78A7" w:rsidR="00B71673" w:rsidRPr="00BC3F23" w:rsidRDefault="00B71673" w:rsidP="00BC3F23">
            <w:pPr>
              <w:cnfStyle w:val="000000100000" w:firstRow="0" w:lastRow="0" w:firstColumn="0" w:lastColumn="0" w:oddVBand="0" w:evenVBand="0" w:oddHBand="1" w:evenHBand="0" w:firstRowFirstColumn="0" w:firstRowLastColumn="0" w:lastRowFirstColumn="0" w:lastRowLastColumn="0"/>
              <w:rPr>
                <w:rFonts w:ascii="Verdana" w:hAnsi="Verdana"/>
                <w:color w:val="auto"/>
                <w:sz w:val="14"/>
                <w:szCs w:val="14"/>
              </w:rPr>
            </w:pPr>
            <w:r w:rsidRPr="00BC3F23">
              <w:rPr>
                <w:rFonts w:ascii="Verdana" w:hAnsi="Verdana"/>
                <w:color w:val="auto"/>
                <w:sz w:val="14"/>
                <w:szCs w:val="14"/>
              </w:rPr>
              <w:t xml:space="preserve">6. Superintendente </w:t>
            </w:r>
            <w:r w:rsidR="00BC3F23" w:rsidRPr="00BC3F23">
              <w:rPr>
                <w:rFonts w:ascii="Verdana" w:hAnsi="Verdana"/>
                <w:color w:val="auto"/>
                <w:sz w:val="14"/>
                <w:szCs w:val="14"/>
              </w:rPr>
              <w:t>delegado</w:t>
            </w:r>
            <w:r w:rsidRPr="00BC3F23">
              <w:rPr>
                <w:rFonts w:ascii="Verdana" w:hAnsi="Verdana"/>
                <w:color w:val="auto"/>
                <w:sz w:val="14"/>
                <w:szCs w:val="14"/>
              </w:rPr>
              <w:t>(a) para el Control, cuando se requiera de acuerdo con la decisión a tomar</w:t>
            </w:r>
          </w:p>
        </w:tc>
        <w:tc>
          <w:tcPr>
            <w:tcW w:w="1530"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vAlign w:val="center"/>
          </w:tcPr>
          <w:p w14:paraId="3C56F11C" w14:textId="77777777" w:rsidR="00B71673" w:rsidRPr="00BC3F23" w:rsidRDefault="00B71673" w:rsidP="004B3196">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Ordinaria dos (2) veces al mes y extraordinaria cuando las circunstancias lo ameritan.</w:t>
            </w:r>
          </w:p>
        </w:tc>
        <w:tc>
          <w:tcPr>
            <w:tcW w:w="169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vAlign w:val="center"/>
          </w:tcPr>
          <w:p w14:paraId="3114BA3F" w14:textId="77777777" w:rsidR="00B71673" w:rsidRPr="00BC3F23" w:rsidRDefault="00B71673" w:rsidP="004B3196">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La Secretaría Técnica del Comité estará a cargo de un abogado funcionario de planta de la Oficina Jurídica.</w:t>
            </w:r>
          </w:p>
        </w:tc>
      </w:tr>
      <w:tr w:rsidR="00B71673" w:rsidRPr="00343908" w14:paraId="2C6036CA" w14:textId="77777777" w:rsidTr="004B3196">
        <w:trPr>
          <w:trHeight w:val="1303"/>
        </w:trPr>
        <w:tc>
          <w:tcPr>
            <w:cnfStyle w:val="001000000000" w:firstRow="0" w:lastRow="0" w:firstColumn="1" w:lastColumn="0" w:oddVBand="0" w:evenVBand="0" w:oddHBand="0" w:evenHBand="0" w:firstRowFirstColumn="0" w:firstRowLastColumn="0" w:lastRowFirstColumn="0" w:lastRowLastColumn="0"/>
            <w:tcW w:w="127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tcPr>
          <w:p w14:paraId="5A3806E2" w14:textId="77777777" w:rsidR="00B71673" w:rsidRPr="00BC3F23" w:rsidRDefault="00B71673" w:rsidP="002321FD">
            <w:pPr>
              <w:rPr>
                <w:rFonts w:ascii="Verdana" w:hAnsi="Verdana" w:cs="Arial"/>
                <w:b w:val="0"/>
                <w:bCs w:val="0"/>
                <w:color w:val="auto"/>
                <w:sz w:val="14"/>
                <w:szCs w:val="14"/>
              </w:rPr>
            </w:pPr>
          </w:p>
          <w:p w14:paraId="326CFC1F" w14:textId="77777777" w:rsidR="00B71673" w:rsidRPr="00BC3F23" w:rsidRDefault="00B71673" w:rsidP="002321FD">
            <w:pPr>
              <w:rPr>
                <w:rFonts w:ascii="Verdana" w:hAnsi="Verdana" w:cs="Arial"/>
                <w:b w:val="0"/>
                <w:bCs w:val="0"/>
                <w:color w:val="auto"/>
                <w:sz w:val="14"/>
                <w:szCs w:val="14"/>
              </w:rPr>
            </w:pPr>
          </w:p>
          <w:p w14:paraId="1A1110F3" w14:textId="77777777" w:rsidR="00B71673" w:rsidRPr="00BC3F23" w:rsidRDefault="00B71673" w:rsidP="002321FD">
            <w:pPr>
              <w:rPr>
                <w:rFonts w:ascii="Verdana" w:hAnsi="Verdana" w:cs="Arial"/>
                <w:b w:val="0"/>
                <w:bCs w:val="0"/>
                <w:color w:val="auto"/>
                <w:sz w:val="14"/>
                <w:szCs w:val="14"/>
              </w:rPr>
            </w:pPr>
          </w:p>
          <w:p w14:paraId="1BC3EC08" w14:textId="77777777" w:rsidR="00B71673" w:rsidRPr="00BC3F23" w:rsidRDefault="00B71673" w:rsidP="002321FD">
            <w:pPr>
              <w:rPr>
                <w:rFonts w:ascii="Verdana" w:hAnsi="Verdana" w:cs="Arial"/>
                <w:color w:val="auto"/>
                <w:sz w:val="14"/>
                <w:szCs w:val="14"/>
                <w:lang w:val="es-ES"/>
              </w:rPr>
            </w:pPr>
            <w:r w:rsidRPr="00BC3F23">
              <w:rPr>
                <w:rFonts w:ascii="Verdana" w:hAnsi="Verdana" w:cs="Arial"/>
                <w:b w:val="0"/>
                <w:bCs w:val="0"/>
                <w:color w:val="auto"/>
                <w:sz w:val="14"/>
                <w:szCs w:val="14"/>
              </w:rPr>
              <w:t>Comité Técnico de Sostenibilidad del Sistema Contable</w:t>
            </w:r>
          </w:p>
        </w:tc>
        <w:tc>
          <w:tcPr>
            <w:tcW w:w="155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tcPr>
          <w:p w14:paraId="4642B9C2"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p>
          <w:p w14:paraId="08DD32ED"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p>
          <w:p w14:paraId="28F773B5"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p>
          <w:p w14:paraId="381EB6C7"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lang w:val="es-ES"/>
              </w:rPr>
            </w:pPr>
            <w:r w:rsidRPr="00BC3F23">
              <w:rPr>
                <w:rFonts w:ascii="Verdana" w:hAnsi="Verdana" w:cs="Arial"/>
                <w:color w:val="auto"/>
                <w:sz w:val="14"/>
                <w:szCs w:val="14"/>
              </w:rPr>
              <w:t>Resolución No 2020-0008067 del 20-02-2020</w:t>
            </w:r>
          </w:p>
        </w:tc>
        <w:tc>
          <w:tcPr>
            <w:tcW w:w="300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tcPr>
          <w:p w14:paraId="0D56C9D6" w14:textId="54280202"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1. </w:t>
            </w:r>
            <w:r w:rsidR="00BC3F23" w:rsidRPr="00BC3F23">
              <w:rPr>
                <w:rFonts w:ascii="Verdana" w:hAnsi="Verdana" w:cs="Arial"/>
                <w:color w:val="auto"/>
                <w:sz w:val="14"/>
                <w:szCs w:val="14"/>
              </w:rPr>
              <w:t>secretario general</w:t>
            </w:r>
            <w:r w:rsidRPr="00BC3F23">
              <w:rPr>
                <w:rFonts w:ascii="Verdana" w:hAnsi="Verdana" w:cs="Arial"/>
                <w:color w:val="auto"/>
                <w:sz w:val="14"/>
                <w:szCs w:val="14"/>
              </w:rPr>
              <w:t xml:space="preserve">, quien lo presidirá. </w:t>
            </w:r>
          </w:p>
          <w:p w14:paraId="5589CC8A" w14:textId="07D2745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2. </w:t>
            </w:r>
            <w:r w:rsidR="00BC3F23" w:rsidRPr="00BC3F23">
              <w:rPr>
                <w:rFonts w:ascii="Verdana" w:hAnsi="Verdana" w:cs="Arial"/>
                <w:color w:val="auto"/>
                <w:sz w:val="14"/>
                <w:szCs w:val="14"/>
              </w:rPr>
              <w:t>jefe</w:t>
            </w:r>
            <w:r w:rsidRPr="00BC3F23">
              <w:rPr>
                <w:rFonts w:ascii="Verdana" w:hAnsi="Verdana" w:cs="Arial"/>
                <w:color w:val="auto"/>
                <w:sz w:val="14"/>
                <w:szCs w:val="14"/>
              </w:rPr>
              <w:t xml:space="preserve"> de la Oficina Asesora Jurídica. </w:t>
            </w:r>
          </w:p>
          <w:p w14:paraId="2278B402" w14:textId="196D4268"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3. </w:t>
            </w:r>
            <w:r w:rsidR="00BC3F23" w:rsidRPr="00BC3F23">
              <w:rPr>
                <w:rFonts w:ascii="Verdana" w:hAnsi="Verdana" w:cs="Arial"/>
                <w:color w:val="auto"/>
                <w:sz w:val="14"/>
                <w:szCs w:val="14"/>
              </w:rPr>
              <w:t>jefe</w:t>
            </w:r>
            <w:r w:rsidRPr="00BC3F23">
              <w:rPr>
                <w:rFonts w:ascii="Verdana" w:hAnsi="Verdana" w:cs="Arial"/>
                <w:color w:val="auto"/>
                <w:sz w:val="14"/>
                <w:szCs w:val="14"/>
              </w:rPr>
              <w:t xml:space="preserve"> de la Oficina Asesora de Planeación. </w:t>
            </w:r>
          </w:p>
          <w:p w14:paraId="0B9E7D75" w14:textId="303B3CC4"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4. </w:t>
            </w:r>
            <w:r w:rsidR="00BC3F23" w:rsidRPr="00BC3F23">
              <w:rPr>
                <w:rFonts w:ascii="Verdana" w:hAnsi="Verdana" w:cs="Arial"/>
                <w:color w:val="auto"/>
                <w:sz w:val="14"/>
                <w:szCs w:val="14"/>
              </w:rPr>
              <w:t>jefe</w:t>
            </w:r>
            <w:r w:rsidRPr="00BC3F23">
              <w:rPr>
                <w:rFonts w:ascii="Verdana" w:hAnsi="Verdana" w:cs="Arial"/>
                <w:color w:val="auto"/>
                <w:sz w:val="14"/>
                <w:szCs w:val="14"/>
              </w:rPr>
              <w:t xml:space="preserve"> de Control Interno con voz, pero sin voto </w:t>
            </w:r>
          </w:p>
          <w:p w14:paraId="5A3FA4FA"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5. Asesor(a) de Despacho. </w:t>
            </w:r>
          </w:p>
          <w:p w14:paraId="56A902DB"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6. Coordinador Grupo de Recursos Financieros </w:t>
            </w:r>
          </w:p>
          <w:p w14:paraId="2CDF64F3"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7. Profesional de Defensa del Grupo de Recursos Financieros, con voz, pero sin voto, </w:t>
            </w:r>
          </w:p>
          <w:p w14:paraId="11308C81" w14:textId="08B2DB09"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quien actuará como </w:t>
            </w:r>
            <w:r w:rsidR="00BC3F23" w:rsidRPr="00BC3F23">
              <w:rPr>
                <w:rFonts w:ascii="Verdana" w:hAnsi="Verdana" w:cs="Arial"/>
                <w:color w:val="auto"/>
                <w:sz w:val="14"/>
                <w:szCs w:val="14"/>
              </w:rPr>
              <w:t>secretario</w:t>
            </w:r>
            <w:r w:rsidRPr="00BC3F23">
              <w:rPr>
                <w:rFonts w:ascii="Verdana" w:hAnsi="Verdana" w:cs="Arial"/>
                <w:color w:val="auto"/>
                <w:sz w:val="14"/>
                <w:szCs w:val="14"/>
              </w:rPr>
              <w:t>(a) Técnico</w:t>
            </w:r>
          </w:p>
        </w:tc>
        <w:tc>
          <w:tcPr>
            <w:tcW w:w="1530"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vAlign w:val="center"/>
          </w:tcPr>
          <w:p w14:paraId="6C7D14C1" w14:textId="77777777" w:rsidR="00B71673" w:rsidRPr="00BC3F23" w:rsidRDefault="00B71673" w:rsidP="004B3196">
            <w:pPr>
              <w:textAlignment w:val="baseline"/>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El Comité se reunirá por lo menos una vez cada tres (3)</w:t>
            </w:r>
          </w:p>
          <w:p w14:paraId="15922B00" w14:textId="77777777" w:rsidR="00B71673" w:rsidRPr="00BC3F23" w:rsidRDefault="00B71673" w:rsidP="004B3196">
            <w:pPr>
              <w:textAlignment w:val="baseline"/>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meses</w:t>
            </w:r>
          </w:p>
        </w:tc>
        <w:tc>
          <w:tcPr>
            <w:tcW w:w="169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vAlign w:val="center"/>
          </w:tcPr>
          <w:p w14:paraId="23884E48" w14:textId="77777777" w:rsidR="00B71673" w:rsidRPr="00BC3F23" w:rsidRDefault="00B71673" w:rsidP="004B3196">
            <w:pPr>
              <w:textAlignment w:val="baseline"/>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La Secretaría Técnica del Comité será ejercida por el</w:t>
            </w:r>
          </w:p>
          <w:p w14:paraId="3F2FEB3C" w14:textId="77777777" w:rsidR="00B71673" w:rsidRPr="00BC3F23" w:rsidRDefault="00B71673" w:rsidP="004B3196">
            <w:pPr>
              <w:textAlignment w:val="baseline"/>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profesional que desarrolla las funciones de contador en el Grupo de Recursos Financieros</w:t>
            </w:r>
          </w:p>
        </w:tc>
      </w:tr>
      <w:tr w:rsidR="00B71673" w:rsidRPr="00343908" w14:paraId="1BB32E68" w14:textId="77777777" w:rsidTr="004B3196">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271" w:type="dxa"/>
            <w:tcBorders>
              <w:top w:val="single" w:sz="4" w:space="0" w:color="C9C9C9" w:themeColor="accent3" w:themeTint="99"/>
              <w:left w:val="single" w:sz="4" w:space="0" w:color="C9C9C9" w:themeColor="accent3" w:themeTint="99"/>
              <w:right w:val="single" w:sz="4" w:space="0" w:color="C9C9C9" w:themeColor="accent3" w:themeTint="99"/>
            </w:tcBorders>
            <w:shd w:val="clear" w:color="auto" w:fill="F8FEFE"/>
            <w:vAlign w:val="center"/>
          </w:tcPr>
          <w:p w14:paraId="02229CA2" w14:textId="77777777" w:rsidR="00B71673" w:rsidRPr="00BC3F23" w:rsidRDefault="00B71673" w:rsidP="002321FD">
            <w:pPr>
              <w:rPr>
                <w:rFonts w:ascii="Verdana" w:hAnsi="Verdana" w:cs="Arial"/>
                <w:b w:val="0"/>
                <w:bCs w:val="0"/>
                <w:color w:val="auto"/>
                <w:sz w:val="14"/>
                <w:szCs w:val="14"/>
              </w:rPr>
            </w:pPr>
            <w:r w:rsidRPr="00BC3F23">
              <w:rPr>
                <w:rFonts w:ascii="Verdana" w:hAnsi="Verdana" w:cs="Arial"/>
                <w:b w:val="0"/>
                <w:bCs w:val="0"/>
                <w:color w:val="auto"/>
                <w:sz w:val="14"/>
                <w:szCs w:val="14"/>
              </w:rPr>
              <w:t>Comité de Convivencia Laboral</w:t>
            </w:r>
          </w:p>
        </w:tc>
        <w:tc>
          <w:tcPr>
            <w:tcW w:w="1559" w:type="dxa"/>
            <w:tcBorders>
              <w:top w:val="single" w:sz="4" w:space="0" w:color="C9C9C9" w:themeColor="accent3" w:themeTint="99"/>
              <w:left w:val="single" w:sz="4" w:space="0" w:color="C9C9C9" w:themeColor="accent3" w:themeTint="99"/>
              <w:right w:val="single" w:sz="4" w:space="0" w:color="C9C9C9" w:themeColor="accent3" w:themeTint="99"/>
            </w:tcBorders>
            <w:shd w:val="clear" w:color="auto" w:fill="F8FEFE"/>
            <w:vAlign w:val="center"/>
          </w:tcPr>
          <w:p w14:paraId="04DF9DA4"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Resolución No 2020-0008067 del 20-02-2020</w:t>
            </w:r>
          </w:p>
          <w:p w14:paraId="11AF4532"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p>
          <w:p w14:paraId="0BFE4482"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Resolución No 2023310006757 del 28-02-2023 </w:t>
            </w:r>
          </w:p>
        </w:tc>
        <w:tc>
          <w:tcPr>
            <w:tcW w:w="3006" w:type="dxa"/>
            <w:tcBorders>
              <w:top w:val="single" w:sz="4" w:space="0" w:color="C9C9C9" w:themeColor="accent3" w:themeTint="99"/>
              <w:left w:val="single" w:sz="4" w:space="0" w:color="C9C9C9" w:themeColor="accent3" w:themeTint="99"/>
              <w:right w:val="single" w:sz="4" w:space="0" w:color="C9C9C9" w:themeColor="accent3" w:themeTint="99"/>
            </w:tcBorders>
            <w:shd w:val="clear" w:color="auto" w:fill="F8FEFE"/>
            <w:vAlign w:val="center"/>
          </w:tcPr>
          <w:p w14:paraId="3496E00B" w14:textId="77777777" w:rsidR="00B71673" w:rsidRPr="00BC3F23" w:rsidRDefault="00B71673" w:rsidP="002321FD">
            <w:pPr>
              <w:textAlignment w:val="baseline"/>
              <w:cnfStyle w:val="000000100000" w:firstRow="0" w:lastRow="0" w:firstColumn="0" w:lastColumn="0" w:oddVBand="0" w:evenVBand="0" w:oddHBand="1" w:evenHBand="0" w:firstRowFirstColumn="0" w:firstRowLastColumn="0" w:lastRowFirstColumn="0" w:lastRowLastColumn="0"/>
              <w:rPr>
                <w:rFonts w:ascii="Verdana" w:hAnsi="Verdana" w:cs="Arial"/>
                <w:bCs/>
                <w:color w:val="auto"/>
                <w:sz w:val="14"/>
                <w:szCs w:val="14"/>
              </w:rPr>
            </w:pPr>
            <w:r w:rsidRPr="00BC3F23">
              <w:rPr>
                <w:rFonts w:ascii="Verdana" w:hAnsi="Verdana" w:cs="Arial"/>
                <w:bCs/>
                <w:color w:val="auto"/>
                <w:sz w:val="14"/>
                <w:szCs w:val="14"/>
              </w:rPr>
              <w:t xml:space="preserve">• Dos (2) representantes del Superintendente de Vigilancia y Seguridad Privada. </w:t>
            </w:r>
          </w:p>
          <w:p w14:paraId="1B1DD9A8"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bCs/>
                <w:color w:val="auto"/>
                <w:sz w:val="14"/>
                <w:szCs w:val="14"/>
              </w:rPr>
            </w:pPr>
          </w:p>
          <w:p w14:paraId="6333C115"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bCs/>
                <w:color w:val="auto"/>
                <w:sz w:val="14"/>
                <w:szCs w:val="14"/>
              </w:rPr>
              <w:t xml:space="preserve">• Dos (2) representantes de los servidores públicos de la Entidad. </w:t>
            </w:r>
          </w:p>
        </w:tc>
        <w:tc>
          <w:tcPr>
            <w:tcW w:w="1530" w:type="dxa"/>
            <w:tcBorders>
              <w:top w:val="single" w:sz="4" w:space="0" w:color="C9C9C9" w:themeColor="accent3" w:themeTint="99"/>
              <w:left w:val="single" w:sz="4" w:space="0" w:color="C9C9C9" w:themeColor="accent3" w:themeTint="99"/>
              <w:right w:val="single" w:sz="4" w:space="0" w:color="C9C9C9" w:themeColor="accent3" w:themeTint="99"/>
            </w:tcBorders>
            <w:shd w:val="clear" w:color="auto" w:fill="F8FEFE"/>
            <w:vAlign w:val="center"/>
          </w:tcPr>
          <w:p w14:paraId="538329EB" w14:textId="77777777" w:rsidR="00B71673" w:rsidRPr="00BC3F23" w:rsidRDefault="00B71673" w:rsidP="004B3196">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El Comité sesionará en forma ordinaria cada tres (3) meses</w:t>
            </w:r>
          </w:p>
        </w:tc>
        <w:tc>
          <w:tcPr>
            <w:tcW w:w="1696" w:type="dxa"/>
            <w:tcBorders>
              <w:top w:val="single" w:sz="4" w:space="0" w:color="C9C9C9" w:themeColor="accent3" w:themeTint="99"/>
              <w:left w:val="single" w:sz="4" w:space="0" w:color="C9C9C9" w:themeColor="accent3" w:themeTint="99"/>
              <w:right w:val="single" w:sz="4" w:space="0" w:color="C9C9C9" w:themeColor="accent3" w:themeTint="99"/>
            </w:tcBorders>
            <w:shd w:val="clear" w:color="auto" w:fill="F8FEFE"/>
            <w:vAlign w:val="center"/>
          </w:tcPr>
          <w:p w14:paraId="69EBF216" w14:textId="77777777" w:rsidR="00B71673" w:rsidRPr="00BC3F23" w:rsidRDefault="00B71673" w:rsidP="004B3196">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El secretario del Comité de Convivencia Laboral será elegido por los integrantes de este</w:t>
            </w:r>
          </w:p>
        </w:tc>
      </w:tr>
      <w:tr w:rsidR="00B71673" w:rsidRPr="00343908" w14:paraId="26CF9C0B" w14:textId="77777777" w:rsidTr="004B3196">
        <w:trPr>
          <w:trHeight w:val="2132"/>
        </w:trPr>
        <w:tc>
          <w:tcPr>
            <w:cnfStyle w:val="001000000000" w:firstRow="0" w:lastRow="0" w:firstColumn="1" w:lastColumn="0" w:oddVBand="0" w:evenVBand="0" w:oddHBand="0" w:evenHBand="0" w:firstRowFirstColumn="0" w:firstRowLastColumn="0" w:lastRowFirstColumn="0" w:lastRowLastColumn="0"/>
            <w:tcW w:w="127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vAlign w:val="center"/>
          </w:tcPr>
          <w:p w14:paraId="4407FB49" w14:textId="77777777" w:rsidR="00B71673" w:rsidRPr="00BC3F23" w:rsidRDefault="00B71673" w:rsidP="002321FD">
            <w:pPr>
              <w:rPr>
                <w:rFonts w:ascii="Verdana" w:hAnsi="Verdana" w:cs="Arial"/>
                <w:b w:val="0"/>
                <w:bCs w:val="0"/>
                <w:color w:val="auto"/>
                <w:sz w:val="14"/>
                <w:szCs w:val="14"/>
              </w:rPr>
            </w:pPr>
            <w:r w:rsidRPr="00BC3F23">
              <w:rPr>
                <w:rFonts w:ascii="Verdana" w:hAnsi="Verdana" w:cs="Arial"/>
                <w:b w:val="0"/>
                <w:bCs w:val="0"/>
                <w:color w:val="auto"/>
                <w:sz w:val="14"/>
                <w:szCs w:val="14"/>
              </w:rPr>
              <w:t>Comité Paritario en Seguridad y Salud en el Trabajo- COPASST</w:t>
            </w:r>
          </w:p>
        </w:tc>
        <w:tc>
          <w:tcPr>
            <w:tcW w:w="155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vAlign w:val="center"/>
          </w:tcPr>
          <w:p w14:paraId="013FFF82"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Resolución No 2020-0008067 del 20-02-2020</w:t>
            </w:r>
          </w:p>
          <w:p w14:paraId="0F39C57E"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p>
          <w:p w14:paraId="365A2D25"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Resolución No 20233100020227 de abril de 2023.</w:t>
            </w:r>
          </w:p>
        </w:tc>
        <w:tc>
          <w:tcPr>
            <w:tcW w:w="300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vAlign w:val="center"/>
          </w:tcPr>
          <w:p w14:paraId="3C82B687" w14:textId="77777777" w:rsidR="00B71673" w:rsidRPr="00BC3F23" w:rsidRDefault="00B71673" w:rsidP="002321FD">
            <w:pPr>
              <w:textAlignment w:val="baseline"/>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 Dos (2) representantes del Superintendente de Vigilancia y Seguridad Privada, con sus respectivos suplentes y quien designará al presidente del Comité. </w:t>
            </w:r>
          </w:p>
          <w:p w14:paraId="7DA11F2C" w14:textId="77777777" w:rsidR="00B71673" w:rsidRPr="00BC3F23" w:rsidRDefault="00B71673" w:rsidP="002321FD">
            <w:pPr>
              <w:textAlignment w:val="baseline"/>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p>
          <w:p w14:paraId="2935DBCA" w14:textId="77777777" w:rsidR="00B71673" w:rsidRPr="00BC3F23" w:rsidRDefault="00B71673" w:rsidP="002321FD">
            <w:pPr>
              <w:textAlignment w:val="baseline"/>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 Dos (2) representantes de los servidores públicos de la Superintendencia de </w:t>
            </w:r>
          </w:p>
          <w:p w14:paraId="123D9127" w14:textId="77777777" w:rsidR="00B71673" w:rsidRPr="00BC3F23" w:rsidRDefault="00B71673" w:rsidP="002321FD">
            <w:pPr>
              <w:textAlignment w:val="baseline"/>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Vigilancia y Seguridad Privada, con sus respectivos suplentes los cuales serán elegidos por voto preferente mediante votación electrónica.</w:t>
            </w:r>
          </w:p>
        </w:tc>
        <w:tc>
          <w:tcPr>
            <w:tcW w:w="1530"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vAlign w:val="center"/>
          </w:tcPr>
          <w:p w14:paraId="5EF6448E" w14:textId="77777777" w:rsidR="00B71673" w:rsidRPr="00BC3F23" w:rsidRDefault="00B71673" w:rsidP="004B3196">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Las sesiones se realizarán una vez al mes</w:t>
            </w:r>
          </w:p>
        </w:tc>
        <w:tc>
          <w:tcPr>
            <w:tcW w:w="169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vAlign w:val="center"/>
          </w:tcPr>
          <w:p w14:paraId="28B0EF0D" w14:textId="364DB82D" w:rsidR="00B71673" w:rsidRPr="00BC3F23" w:rsidRDefault="00B71673" w:rsidP="004B3196">
            <w:pPr>
              <w:cnfStyle w:val="000000000000" w:firstRow="0" w:lastRow="0" w:firstColumn="0" w:lastColumn="0" w:oddVBand="0" w:evenVBand="0" w:oddHBand="0" w:evenHBand="0" w:firstRowFirstColumn="0" w:firstRowLastColumn="0" w:lastRowFirstColumn="0" w:lastRowLastColumn="0"/>
              <w:rPr>
                <w:rFonts w:ascii="Verdana" w:eastAsia="Montserrat" w:hAnsi="Verdana" w:cs="Montserrat"/>
                <w:color w:val="auto"/>
                <w:sz w:val="14"/>
                <w:szCs w:val="14"/>
              </w:rPr>
            </w:pPr>
            <w:r w:rsidRPr="00BC3F23">
              <w:rPr>
                <w:rFonts w:ascii="Verdana" w:hAnsi="Verdana" w:cs="Arial"/>
                <w:color w:val="auto"/>
                <w:sz w:val="14"/>
                <w:szCs w:val="14"/>
              </w:rPr>
              <w:t xml:space="preserve">El </w:t>
            </w:r>
            <w:r w:rsidR="00BC3F23" w:rsidRPr="00BC3F23">
              <w:rPr>
                <w:rFonts w:ascii="Verdana" w:hAnsi="Verdana" w:cs="Arial"/>
                <w:color w:val="auto"/>
                <w:sz w:val="14"/>
                <w:szCs w:val="14"/>
              </w:rPr>
              <w:t>secretario técnico</w:t>
            </w:r>
            <w:r w:rsidRPr="00BC3F23">
              <w:rPr>
                <w:rFonts w:ascii="Verdana" w:hAnsi="Verdana" w:cs="Arial"/>
                <w:color w:val="auto"/>
                <w:sz w:val="14"/>
                <w:szCs w:val="14"/>
              </w:rPr>
              <w:t xml:space="preserve"> del Comité será elegido en cada una </w:t>
            </w:r>
            <w:r w:rsidR="00BC3F23" w:rsidRPr="00BC3F23">
              <w:rPr>
                <w:rFonts w:ascii="Verdana" w:hAnsi="Verdana" w:cs="Arial"/>
                <w:color w:val="auto"/>
                <w:sz w:val="14"/>
                <w:szCs w:val="14"/>
              </w:rPr>
              <w:t>de las</w:t>
            </w:r>
            <w:r w:rsidRPr="00BC3F23">
              <w:rPr>
                <w:rFonts w:ascii="Verdana" w:hAnsi="Verdana" w:cs="Arial"/>
                <w:color w:val="auto"/>
                <w:sz w:val="14"/>
                <w:szCs w:val="14"/>
              </w:rPr>
              <w:t xml:space="preserve"> sesiones realizadas.</w:t>
            </w:r>
          </w:p>
        </w:tc>
      </w:tr>
      <w:tr w:rsidR="00B71673" w:rsidRPr="00343908" w14:paraId="488FDC9A" w14:textId="77777777" w:rsidTr="004B3196">
        <w:trPr>
          <w:cnfStyle w:val="000000100000" w:firstRow="0" w:lastRow="0" w:firstColumn="0" w:lastColumn="0" w:oddVBand="0" w:evenVBand="0" w:oddHBand="1" w:evenHBand="0" w:firstRowFirstColumn="0" w:firstRowLastColumn="0" w:lastRowFirstColumn="0" w:lastRowLastColumn="0"/>
          <w:trHeight w:val="1303"/>
        </w:trPr>
        <w:tc>
          <w:tcPr>
            <w:cnfStyle w:val="001000000000" w:firstRow="0" w:lastRow="0" w:firstColumn="1" w:lastColumn="0" w:oddVBand="0" w:evenVBand="0" w:oddHBand="0" w:evenHBand="0" w:firstRowFirstColumn="0" w:firstRowLastColumn="0" w:lastRowFirstColumn="0" w:lastRowLastColumn="0"/>
            <w:tcW w:w="127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tcPr>
          <w:p w14:paraId="05A20F11" w14:textId="77777777" w:rsidR="00B71673" w:rsidRPr="00BC3F23" w:rsidRDefault="00B71673" w:rsidP="002321FD">
            <w:pPr>
              <w:rPr>
                <w:rFonts w:ascii="Verdana" w:hAnsi="Verdana" w:cs="Arial"/>
                <w:b w:val="0"/>
                <w:bCs w:val="0"/>
                <w:color w:val="auto"/>
                <w:sz w:val="14"/>
                <w:szCs w:val="14"/>
              </w:rPr>
            </w:pPr>
          </w:p>
          <w:p w14:paraId="3528B413" w14:textId="77777777" w:rsidR="00B71673" w:rsidRPr="00BC3F23" w:rsidRDefault="00B71673" w:rsidP="002321FD">
            <w:pPr>
              <w:rPr>
                <w:rFonts w:ascii="Verdana" w:hAnsi="Verdana" w:cs="Arial"/>
                <w:b w:val="0"/>
                <w:bCs w:val="0"/>
                <w:color w:val="auto"/>
                <w:sz w:val="14"/>
                <w:szCs w:val="14"/>
              </w:rPr>
            </w:pPr>
          </w:p>
          <w:p w14:paraId="75911FE1" w14:textId="77777777" w:rsidR="00B71673" w:rsidRPr="00BC3F23" w:rsidRDefault="00B71673" w:rsidP="002321FD">
            <w:pPr>
              <w:rPr>
                <w:rFonts w:ascii="Verdana" w:hAnsi="Verdana" w:cs="Arial"/>
                <w:b w:val="0"/>
                <w:bCs w:val="0"/>
                <w:color w:val="auto"/>
                <w:sz w:val="14"/>
                <w:szCs w:val="14"/>
              </w:rPr>
            </w:pPr>
          </w:p>
          <w:p w14:paraId="5B80F8EB" w14:textId="77777777" w:rsidR="00B71673" w:rsidRPr="00BC3F23" w:rsidRDefault="00B71673" w:rsidP="002321FD">
            <w:pPr>
              <w:rPr>
                <w:rFonts w:ascii="Verdana" w:hAnsi="Verdana" w:cs="Arial"/>
                <w:b w:val="0"/>
                <w:bCs w:val="0"/>
                <w:color w:val="auto"/>
                <w:sz w:val="14"/>
                <w:szCs w:val="14"/>
              </w:rPr>
            </w:pPr>
            <w:r w:rsidRPr="00BC3F23">
              <w:rPr>
                <w:rFonts w:ascii="Verdana" w:hAnsi="Verdana" w:cs="Arial"/>
                <w:b w:val="0"/>
                <w:bCs w:val="0"/>
                <w:color w:val="auto"/>
                <w:sz w:val="14"/>
                <w:szCs w:val="14"/>
              </w:rPr>
              <w:t>Comité Asesor de Compras y Adquisiciones</w:t>
            </w:r>
          </w:p>
        </w:tc>
        <w:tc>
          <w:tcPr>
            <w:tcW w:w="155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tcPr>
          <w:p w14:paraId="7DDA24B6"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p>
          <w:p w14:paraId="34BF560D"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p>
          <w:p w14:paraId="2B54F4FC"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Resolución No 2020-0008067 del 20-02-2020</w:t>
            </w:r>
          </w:p>
          <w:p w14:paraId="75472D3A"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p>
          <w:p w14:paraId="469F076D"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p>
          <w:p w14:paraId="5DECB617"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Modificado por la resolución No.20213000051337 del 17-06-2021.</w:t>
            </w:r>
          </w:p>
        </w:tc>
        <w:tc>
          <w:tcPr>
            <w:tcW w:w="300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tcPr>
          <w:p w14:paraId="5D1273DC"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olor w:val="auto"/>
                <w:sz w:val="14"/>
                <w:szCs w:val="14"/>
              </w:rPr>
            </w:pPr>
            <w:r w:rsidRPr="00BC3F23">
              <w:rPr>
                <w:rFonts w:ascii="Verdana" w:hAnsi="Verdana"/>
                <w:color w:val="auto"/>
                <w:sz w:val="14"/>
                <w:szCs w:val="14"/>
              </w:rPr>
              <w:t xml:space="preserve">Integrantes con voz y voto: </w:t>
            </w:r>
          </w:p>
          <w:p w14:paraId="27F3A128"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olor w:val="auto"/>
                <w:sz w:val="14"/>
                <w:szCs w:val="14"/>
              </w:rPr>
            </w:pPr>
          </w:p>
          <w:p w14:paraId="487A3407" w14:textId="156CDD20"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olor w:val="auto"/>
                <w:sz w:val="14"/>
                <w:szCs w:val="14"/>
              </w:rPr>
            </w:pPr>
            <w:r w:rsidRPr="00BC3F23">
              <w:rPr>
                <w:rFonts w:ascii="Verdana" w:hAnsi="Verdana"/>
                <w:color w:val="auto"/>
                <w:sz w:val="14"/>
                <w:szCs w:val="14"/>
              </w:rPr>
              <w:t xml:space="preserve">1. </w:t>
            </w:r>
            <w:r w:rsidR="00BC3F23" w:rsidRPr="00BC3F23">
              <w:rPr>
                <w:rFonts w:ascii="Verdana" w:hAnsi="Verdana"/>
                <w:color w:val="auto"/>
                <w:sz w:val="14"/>
                <w:szCs w:val="14"/>
              </w:rPr>
              <w:t>secretario general</w:t>
            </w:r>
            <w:r w:rsidRPr="00BC3F23">
              <w:rPr>
                <w:rFonts w:ascii="Verdana" w:hAnsi="Verdana"/>
                <w:color w:val="auto"/>
                <w:sz w:val="14"/>
                <w:szCs w:val="14"/>
              </w:rPr>
              <w:t xml:space="preserve">, quien lo presidirá. </w:t>
            </w:r>
          </w:p>
          <w:p w14:paraId="132AC8BD"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olor w:val="auto"/>
                <w:sz w:val="14"/>
                <w:szCs w:val="14"/>
              </w:rPr>
            </w:pPr>
            <w:r w:rsidRPr="00BC3F23">
              <w:rPr>
                <w:rFonts w:ascii="Verdana" w:hAnsi="Verdana"/>
                <w:color w:val="auto"/>
                <w:sz w:val="14"/>
                <w:szCs w:val="14"/>
              </w:rPr>
              <w:t xml:space="preserve">2. Asesor(a) de Despacho. </w:t>
            </w:r>
          </w:p>
          <w:p w14:paraId="6B63A61E" w14:textId="1C786FAC"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olor w:val="auto"/>
                <w:sz w:val="14"/>
                <w:szCs w:val="14"/>
              </w:rPr>
            </w:pPr>
            <w:r w:rsidRPr="00BC3F23">
              <w:rPr>
                <w:rFonts w:ascii="Verdana" w:hAnsi="Verdana"/>
                <w:color w:val="auto"/>
                <w:sz w:val="14"/>
                <w:szCs w:val="14"/>
              </w:rPr>
              <w:t xml:space="preserve">3. </w:t>
            </w:r>
            <w:r w:rsidR="00BC3F23" w:rsidRPr="00BC3F23">
              <w:rPr>
                <w:rFonts w:ascii="Verdana" w:hAnsi="Verdana"/>
                <w:color w:val="auto"/>
                <w:sz w:val="14"/>
                <w:szCs w:val="14"/>
              </w:rPr>
              <w:t>jefe</w:t>
            </w:r>
            <w:r w:rsidRPr="00BC3F23">
              <w:rPr>
                <w:rFonts w:ascii="Verdana" w:hAnsi="Verdana"/>
                <w:color w:val="auto"/>
                <w:sz w:val="14"/>
                <w:szCs w:val="14"/>
              </w:rPr>
              <w:t xml:space="preserve"> de la Oficina Asesora de Planeación. </w:t>
            </w:r>
          </w:p>
          <w:p w14:paraId="68E8B439" w14:textId="47E25A2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olor w:val="auto"/>
                <w:sz w:val="14"/>
                <w:szCs w:val="14"/>
              </w:rPr>
            </w:pPr>
            <w:r w:rsidRPr="00BC3F23">
              <w:rPr>
                <w:rFonts w:ascii="Verdana" w:hAnsi="Verdana"/>
                <w:color w:val="auto"/>
                <w:sz w:val="14"/>
                <w:szCs w:val="14"/>
              </w:rPr>
              <w:t xml:space="preserve">4. </w:t>
            </w:r>
            <w:r w:rsidR="00BC3F23" w:rsidRPr="00BC3F23">
              <w:rPr>
                <w:rFonts w:ascii="Verdana" w:hAnsi="Verdana"/>
                <w:color w:val="auto"/>
                <w:sz w:val="14"/>
                <w:szCs w:val="14"/>
              </w:rPr>
              <w:t>jefe</w:t>
            </w:r>
            <w:r w:rsidRPr="00BC3F23">
              <w:rPr>
                <w:rFonts w:ascii="Verdana" w:hAnsi="Verdana"/>
                <w:color w:val="auto"/>
                <w:sz w:val="14"/>
                <w:szCs w:val="14"/>
              </w:rPr>
              <w:t xml:space="preserve"> de la Oficina Asesora Jurídica. </w:t>
            </w:r>
          </w:p>
          <w:p w14:paraId="4256DB21"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olor w:val="auto"/>
                <w:sz w:val="14"/>
                <w:szCs w:val="14"/>
              </w:rPr>
            </w:pPr>
            <w:r w:rsidRPr="00BC3F23">
              <w:rPr>
                <w:rFonts w:ascii="Verdana" w:hAnsi="Verdana"/>
                <w:color w:val="auto"/>
                <w:sz w:val="14"/>
                <w:szCs w:val="14"/>
              </w:rPr>
              <w:t xml:space="preserve">5. Coordinador del Grupo de Recursos Financieros. </w:t>
            </w:r>
          </w:p>
          <w:p w14:paraId="19215476"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olor w:val="auto"/>
                <w:sz w:val="14"/>
                <w:szCs w:val="14"/>
              </w:rPr>
            </w:pPr>
            <w:r w:rsidRPr="00BC3F23">
              <w:rPr>
                <w:rFonts w:ascii="Verdana" w:hAnsi="Verdana"/>
                <w:color w:val="auto"/>
                <w:sz w:val="14"/>
                <w:szCs w:val="14"/>
              </w:rPr>
              <w:t xml:space="preserve">6. Coordinador del Grupo de Contratos. </w:t>
            </w:r>
          </w:p>
          <w:p w14:paraId="2EB1F3AE"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olor w:val="auto"/>
                <w:sz w:val="14"/>
                <w:szCs w:val="14"/>
              </w:rPr>
            </w:pPr>
          </w:p>
          <w:p w14:paraId="7BDE389E"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olor w:val="auto"/>
                <w:sz w:val="14"/>
                <w:szCs w:val="14"/>
              </w:rPr>
            </w:pPr>
            <w:r w:rsidRPr="00BC3F23">
              <w:rPr>
                <w:rFonts w:ascii="Verdana" w:hAnsi="Verdana"/>
                <w:color w:val="auto"/>
                <w:sz w:val="14"/>
                <w:szCs w:val="14"/>
              </w:rPr>
              <w:t xml:space="preserve">Integrantes con voz y sin voto: </w:t>
            </w:r>
          </w:p>
          <w:p w14:paraId="172F0082" w14:textId="6CA1D90C"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olor w:val="auto"/>
                <w:sz w:val="14"/>
                <w:szCs w:val="14"/>
              </w:rPr>
            </w:pPr>
            <w:r w:rsidRPr="00BC3F23">
              <w:rPr>
                <w:rFonts w:ascii="Verdana" w:hAnsi="Verdana"/>
                <w:color w:val="auto"/>
                <w:sz w:val="14"/>
                <w:szCs w:val="14"/>
              </w:rPr>
              <w:t xml:space="preserve">7. </w:t>
            </w:r>
            <w:r w:rsidR="00BC3F23" w:rsidRPr="00BC3F23">
              <w:rPr>
                <w:rFonts w:ascii="Verdana" w:hAnsi="Verdana"/>
                <w:color w:val="auto"/>
                <w:sz w:val="14"/>
                <w:szCs w:val="14"/>
              </w:rPr>
              <w:t>jefe</w:t>
            </w:r>
            <w:r w:rsidRPr="00BC3F23">
              <w:rPr>
                <w:rFonts w:ascii="Verdana" w:hAnsi="Verdana"/>
                <w:color w:val="auto"/>
                <w:sz w:val="14"/>
                <w:szCs w:val="14"/>
              </w:rPr>
              <w:t xml:space="preserve"> Oficina de Control Interno </w:t>
            </w:r>
          </w:p>
          <w:p w14:paraId="01333F7E" w14:textId="50B12775"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olor w:val="auto"/>
                <w:sz w:val="14"/>
                <w:szCs w:val="14"/>
              </w:rPr>
            </w:pPr>
            <w:r w:rsidRPr="00BC3F23">
              <w:rPr>
                <w:rFonts w:ascii="Verdana" w:hAnsi="Verdana"/>
                <w:color w:val="auto"/>
                <w:sz w:val="14"/>
                <w:szCs w:val="14"/>
              </w:rPr>
              <w:t xml:space="preserve">8. </w:t>
            </w:r>
            <w:r w:rsidR="00BC3F23" w:rsidRPr="00BC3F23">
              <w:rPr>
                <w:rFonts w:ascii="Verdana" w:hAnsi="Verdana"/>
                <w:color w:val="auto"/>
                <w:sz w:val="14"/>
                <w:szCs w:val="14"/>
              </w:rPr>
              <w:t>jefe</w:t>
            </w:r>
            <w:r w:rsidRPr="00BC3F23">
              <w:rPr>
                <w:rFonts w:ascii="Verdana" w:hAnsi="Verdana"/>
                <w:color w:val="auto"/>
                <w:sz w:val="14"/>
                <w:szCs w:val="14"/>
              </w:rPr>
              <w:t xml:space="preserve"> de la dependencia que presenta la necesidad de contratación</w:t>
            </w:r>
          </w:p>
        </w:tc>
        <w:tc>
          <w:tcPr>
            <w:tcW w:w="1530"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vAlign w:val="center"/>
          </w:tcPr>
          <w:p w14:paraId="6A67C3B6" w14:textId="77777777" w:rsidR="00B71673" w:rsidRPr="00BC3F23" w:rsidRDefault="00B71673" w:rsidP="004B3196">
            <w:pPr>
              <w:textAlignment w:val="baseline"/>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Las reuniones del Comité Asesor de Compras y Adquisiciones serán programadas por el Coordinador de Contratos y se realizarán cada vez que exista la necesidad de convocarlo.</w:t>
            </w:r>
          </w:p>
        </w:tc>
        <w:tc>
          <w:tcPr>
            <w:tcW w:w="169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vAlign w:val="center"/>
          </w:tcPr>
          <w:p w14:paraId="29CBFE0A" w14:textId="77777777" w:rsidR="00B71673" w:rsidRPr="00BC3F23" w:rsidRDefault="00B71673" w:rsidP="004B3196">
            <w:pPr>
              <w:textAlignment w:val="baseline"/>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La Secretaría Técnica del Comité Asesor de Compras y Adquisiciones de</w:t>
            </w:r>
          </w:p>
          <w:p w14:paraId="11DD8A6C" w14:textId="77777777" w:rsidR="00B71673" w:rsidRPr="00BC3F23" w:rsidRDefault="00B71673" w:rsidP="004B3196">
            <w:pPr>
              <w:textAlignment w:val="baseline"/>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la Superintendencia de Vigilancia y Seguridad Privada, será asumida por el Coordinador</w:t>
            </w:r>
          </w:p>
          <w:p w14:paraId="7B13FAF7" w14:textId="77777777" w:rsidR="00B71673" w:rsidRPr="00BC3F23" w:rsidRDefault="00B71673" w:rsidP="004B3196">
            <w:pPr>
              <w:textAlignment w:val="baseline"/>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del Grupo Contratos</w:t>
            </w:r>
          </w:p>
        </w:tc>
      </w:tr>
      <w:tr w:rsidR="00B71673" w:rsidRPr="00343908" w14:paraId="75E13443" w14:textId="77777777" w:rsidTr="004B3196">
        <w:trPr>
          <w:trHeight w:val="1303"/>
        </w:trPr>
        <w:tc>
          <w:tcPr>
            <w:cnfStyle w:val="001000000000" w:firstRow="0" w:lastRow="0" w:firstColumn="1" w:lastColumn="0" w:oddVBand="0" w:evenVBand="0" w:oddHBand="0" w:evenHBand="0" w:firstRowFirstColumn="0" w:firstRowLastColumn="0" w:lastRowFirstColumn="0" w:lastRowLastColumn="0"/>
            <w:tcW w:w="127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tcPr>
          <w:p w14:paraId="520ED7FC" w14:textId="77777777" w:rsidR="00B71673" w:rsidRPr="00BC3F23" w:rsidRDefault="00B71673" w:rsidP="002321FD">
            <w:pPr>
              <w:rPr>
                <w:rFonts w:ascii="Verdana" w:hAnsi="Verdana" w:cs="Arial"/>
                <w:b w:val="0"/>
                <w:bCs w:val="0"/>
                <w:color w:val="auto"/>
                <w:sz w:val="14"/>
                <w:szCs w:val="14"/>
              </w:rPr>
            </w:pPr>
          </w:p>
          <w:p w14:paraId="1E80C8CC" w14:textId="77777777" w:rsidR="00B71673" w:rsidRPr="00BC3F23" w:rsidRDefault="00B71673" w:rsidP="002321FD">
            <w:pPr>
              <w:rPr>
                <w:rFonts w:ascii="Verdana" w:hAnsi="Verdana" w:cs="Arial"/>
                <w:b w:val="0"/>
                <w:bCs w:val="0"/>
                <w:color w:val="auto"/>
                <w:sz w:val="14"/>
                <w:szCs w:val="14"/>
              </w:rPr>
            </w:pPr>
          </w:p>
          <w:p w14:paraId="4DA40350" w14:textId="77777777" w:rsidR="00B71673" w:rsidRPr="00BC3F23" w:rsidRDefault="00B71673" w:rsidP="002321FD">
            <w:pPr>
              <w:rPr>
                <w:rFonts w:ascii="Verdana" w:hAnsi="Verdana" w:cs="Arial"/>
                <w:b w:val="0"/>
                <w:bCs w:val="0"/>
                <w:color w:val="auto"/>
                <w:sz w:val="14"/>
                <w:szCs w:val="14"/>
              </w:rPr>
            </w:pPr>
          </w:p>
          <w:p w14:paraId="281FFFA9" w14:textId="77777777" w:rsidR="00B71673" w:rsidRPr="00BC3F23" w:rsidRDefault="00B71673" w:rsidP="002321FD">
            <w:pPr>
              <w:rPr>
                <w:rFonts w:ascii="Verdana" w:hAnsi="Verdana" w:cs="Arial"/>
                <w:b w:val="0"/>
                <w:bCs w:val="0"/>
                <w:color w:val="auto"/>
                <w:sz w:val="14"/>
                <w:szCs w:val="14"/>
              </w:rPr>
            </w:pPr>
          </w:p>
          <w:p w14:paraId="6E9FC9F0" w14:textId="77777777" w:rsidR="00B71673" w:rsidRPr="00BC3F23" w:rsidRDefault="00B71673" w:rsidP="002321FD">
            <w:pPr>
              <w:rPr>
                <w:rFonts w:ascii="Verdana" w:hAnsi="Verdana" w:cs="Arial"/>
                <w:b w:val="0"/>
                <w:bCs w:val="0"/>
                <w:color w:val="auto"/>
                <w:sz w:val="14"/>
                <w:szCs w:val="14"/>
              </w:rPr>
            </w:pPr>
            <w:r w:rsidRPr="00BC3F23">
              <w:rPr>
                <w:rFonts w:ascii="Verdana" w:hAnsi="Verdana" w:cs="Arial"/>
                <w:b w:val="0"/>
                <w:bCs w:val="0"/>
                <w:color w:val="auto"/>
                <w:sz w:val="14"/>
                <w:szCs w:val="14"/>
              </w:rPr>
              <w:t>Comité de Cartera</w:t>
            </w:r>
          </w:p>
        </w:tc>
        <w:tc>
          <w:tcPr>
            <w:tcW w:w="155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tcPr>
          <w:p w14:paraId="0312EA56"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p>
          <w:p w14:paraId="07B49952"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p>
          <w:p w14:paraId="366A9B7C"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p>
          <w:p w14:paraId="32DBB376"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Resolución N° 2020-0008067 del 20-02-2020</w:t>
            </w:r>
          </w:p>
          <w:p w14:paraId="3180951A"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p>
          <w:p w14:paraId="2CE4DB1E"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Modificado por la Resolución No.20201300044767 del 12-08-2020</w:t>
            </w:r>
          </w:p>
        </w:tc>
        <w:tc>
          <w:tcPr>
            <w:tcW w:w="300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tcPr>
          <w:p w14:paraId="62B6CB1D" w14:textId="348CA669"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1. </w:t>
            </w:r>
            <w:r w:rsidR="00BC3F23" w:rsidRPr="00BC3F23">
              <w:rPr>
                <w:rFonts w:ascii="Verdana" w:hAnsi="Verdana" w:cs="Arial"/>
                <w:color w:val="auto"/>
                <w:sz w:val="14"/>
                <w:szCs w:val="14"/>
              </w:rPr>
              <w:t>secretario</w:t>
            </w:r>
            <w:r w:rsidRPr="00BC3F23">
              <w:rPr>
                <w:rFonts w:ascii="Verdana" w:hAnsi="Verdana" w:cs="Arial"/>
                <w:color w:val="auto"/>
                <w:sz w:val="14"/>
                <w:szCs w:val="14"/>
              </w:rPr>
              <w:t xml:space="preserve">(a) General, quien haga sus veces o su delegado, quien lo presidirá. </w:t>
            </w:r>
          </w:p>
          <w:p w14:paraId="199B00BD"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2. Asesor(a) de Despacho. </w:t>
            </w:r>
          </w:p>
          <w:p w14:paraId="6A780708"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3. Coordinador Grupo de Recursos Financieros. </w:t>
            </w:r>
          </w:p>
          <w:p w14:paraId="19B2BCD6" w14:textId="24533BDF"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4. </w:t>
            </w:r>
            <w:r w:rsidR="00BC3F23" w:rsidRPr="00BC3F23">
              <w:rPr>
                <w:rFonts w:ascii="Verdana" w:hAnsi="Verdana" w:cs="Arial"/>
                <w:color w:val="auto"/>
                <w:sz w:val="14"/>
                <w:szCs w:val="14"/>
              </w:rPr>
              <w:t>jefe</w:t>
            </w:r>
            <w:r w:rsidRPr="00BC3F23">
              <w:rPr>
                <w:rFonts w:ascii="Verdana" w:hAnsi="Verdana" w:cs="Arial"/>
                <w:color w:val="auto"/>
                <w:sz w:val="14"/>
                <w:szCs w:val="14"/>
              </w:rPr>
              <w:t xml:space="preserve"> Oficina Asesora Jurídica. </w:t>
            </w:r>
          </w:p>
          <w:p w14:paraId="79032C0A" w14:textId="5028A6FD"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5. </w:t>
            </w:r>
            <w:r w:rsidR="00BC3F23" w:rsidRPr="00BC3F23">
              <w:rPr>
                <w:rFonts w:ascii="Verdana" w:hAnsi="Verdana" w:cs="Arial"/>
                <w:color w:val="auto"/>
                <w:sz w:val="14"/>
                <w:szCs w:val="14"/>
              </w:rPr>
              <w:t>jefe</w:t>
            </w:r>
            <w:r w:rsidRPr="00BC3F23">
              <w:rPr>
                <w:rFonts w:ascii="Verdana" w:hAnsi="Verdana" w:cs="Arial"/>
                <w:color w:val="auto"/>
                <w:sz w:val="14"/>
                <w:szCs w:val="14"/>
              </w:rPr>
              <w:t xml:space="preserve"> de Control Interno con voz, pero sin voto. </w:t>
            </w:r>
          </w:p>
          <w:p w14:paraId="09BD74B8"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6. Coordinador(a) del Grupo de Cobro Coactivo.”</w:t>
            </w:r>
          </w:p>
        </w:tc>
        <w:tc>
          <w:tcPr>
            <w:tcW w:w="1530"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vAlign w:val="center"/>
          </w:tcPr>
          <w:p w14:paraId="6FB01384" w14:textId="77777777" w:rsidR="00B71673" w:rsidRPr="00BC3F23" w:rsidRDefault="00B71673" w:rsidP="004B3196">
            <w:pPr>
              <w:textAlignment w:val="baseline"/>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El Comité de Cartera se reunirá por los menos una vez cada tres (3) meses.</w:t>
            </w:r>
          </w:p>
        </w:tc>
        <w:tc>
          <w:tcPr>
            <w:tcW w:w="169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vAlign w:val="center"/>
          </w:tcPr>
          <w:p w14:paraId="2C39EE03" w14:textId="5086759F" w:rsidR="00B71673" w:rsidRPr="00BC3F23" w:rsidRDefault="00B71673" w:rsidP="004B3196">
            <w:pPr>
              <w:textAlignment w:val="baseline"/>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El(la) </w:t>
            </w:r>
            <w:r w:rsidR="00BC3F23" w:rsidRPr="00BC3F23">
              <w:rPr>
                <w:rFonts w:ascii="Verdana" w:hAnsi="Verdana" w:cs="Arial"/>
                <w:color w:val="auto"/>
                <w:sz w:val="14"/>
                <w:szCs w:val="14"/>
              </w:rPr>
              <w:t>jefe</w:t>
            </w:r>
            <w:r w:rsidRPr="00BC3F23">
              <w:rPr>
                <w:rFonts w:ascii="Verdana" w:hAnsi="Verdana" w:cs="Arial"/>
                <w:color w:val="auto"/>
                <w:sz w:val="14"/>
                <w:szCs w:val="14"/>
              </w:rPr>
              <w:t xml:space="preserve"> del área que tenga delegada la función del cobro de cartera,</w:t>
            </w:r>
          </w:p>
          <w:p w14:paraId="456CB178" w14:textId="33ACE962" w:rsidR="00B71673" w:rsidRPr="00BC3F23" w:rsidRDefault="00B71673" w:rsidP="004B3196">
            <w:pPr>
              <w:textAlignment w:val="baseline"/>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actuará como </w:t>
            </w:r>
            <w:r w:rsidR="00BC3F23" w:rsidRPr="00BC3F23">
              <w:rPr>
                <w:rFonts w:ascii="Verdana" w:hAnsi="Verdana" w:cs="Arial"/>
                <w:color w:val="auto"/>
                <w:sz w:val="14"/>
                <w:szCs w:val="14"/>
              </w:rPr>
              <w:t>secretario</w:t>
            </w:r>
            <w:r w:rsidRPr="00BC3F23">
              <w:rPr>
                <w:rFonts w:ascii="Verdana" w:hAnsi="Verdana" w:cs="Arial"/>
                <w:color w:val="auto"/>
                <w:sz w:val="14"/>
                <w:szCs w:val="14"/>
              </w:rPr>
              <w:t xml:space="preserve"> del Comité</w:t>
            </w:r>
          </w:p>
        </w:tc>
      </w:tr>
      <w:tr w:rsidR="00B71673" w:rsidRPr="00343908" w14:paraId="33DF53FD" w14:textId="77777777" w:rsidTr="004B3196">
        <w:trPr>
          <w:cnfStyle w:val="000000100000" w:firstRow="0" w:lastRow="0" w:firstColumn="0" w:lastColumn="0" w:oddVBand="0" w:evenVBand="0" w:oddHBand="1" w:evenHBand="0" w:firstRowFirstColumn="0" w:firstRowLastColumn="0" w:lastRowFirstColumn="0" w:lastRowLastColumn="0"/>
          <w:trHeight w:val="2090"/>
        </w:trPr>
        <w:tc>
          <w:tcPr>
            <w:cnfStyle w:val="001000000000" w:firstRow="0" w:lastRow="0" w:firstColumn="1" w:lastColumn="0" w:oddVBand="0" w:evenVBand="0" w:oddHBand="0" w:evenHBand="0" w:firstRowFirstColumn="0" w:firstRowLastColumn="0" w:lastRowFirstColumn="0" w:lastRowLastColumn="0"/>
            <w:tcW w:w="127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tcPr>
          <w:p w14:paraId="5B9EEF37" w14:textId="77777777" w:rsidR="00B71673" w:rsidRPr="00BC3F23" w:rsidRDefault="00B71673" w:rsidP="002321FD">
            <w:pPr>
              <w:jc w:val="both"/>
              <w:rPr>
                <w:rFonts w:ascii="Verdana" w:hAnsi="Verdana" w:cs="Arial"/>
                <w:color w:val="auto"/>
                <w:sz w:val="14"/>
                <w:szCs w:val="14"/>
              </w:rPr>
            </w:pPr>
          </w:p>
          <w:p w14:paraId="7B4BFB00" w14:textId="77777777" w:rsidR="00B71673" w:rsidRPr="00BC3F23" w:rsidRDefault="00B71673" w:rsidP="002321FD">
            <w:pPr>
              <w:jc w:val="both"/>
              <w:rPr>
                <w:rFonts w:ascii="Verdana" w:hAnsi="Verdana" w:cs="Arial"/>
                <w:color w:val="auto"/>
                <w:sz w:val="14"/>
                <w:szCs w:val="14"/>
              </w:rPr>
            </w:pPr>
          </w:p>
          <w:p w14:paraId="2CE93007" w14:textId="77777777" w:rsidR="00B71673" w:rsidRPr="00BC3F23" w:rsidRDefault="00B71673" w:rsidP="002321FD">
            <w:pPr>
              <w:jc w:val="both"/>
              <w:rPr>
                <w:rFonts w:ascii="Verdana" w:hAnsi="Verdana" w:cs="Arial"/>
                <w:color w:val="auto"/>
                <w:sz w:val="14"/>
                <w:szCs w:val="14"/>
              </w:rPr>
            </w:pPr>
          </w:p>
          <w:p w14:paraId="08E44E4B" w14:textId="77777777" w:rsidR="00B71673" w:rsidRPr="00BC3F23" w:rsidRDefault="00B71673" w:rsidP="002321FD">
            <w:pPr>
              <w:rPr>
                <w:rFonts w:ascii="Verdana" w:hAnsi="Verdana" w:cs="Arial"/>
                <w:b w:val="0"/>
                <w:bCs w:val="0"/>
                <w:color w:val="auto"/>
                <w:sz w:val="14"/>
                <w:szCs w:val="14"/>
              </w:rPr>
            </w:pPr>
          </w:p>
          <w:p w14:paraId="399C4D3E" w14:textId="77777777" w:rsidR="00B71673" w:rsidRPr="00BC3F23" w:rsidRDefault="00B71673" w:rsidP="002321FD">
            <w:pPr>
              <w:rPr>
                <w:rFonts w:ascii="Verdana" w:hAnsi="Verdana" w:cs="Arial"/>
                <w:b w:val="0"/>
                <w:bCs w:val="0"/>
                <w:color w:val="auto"/>
                <w:sz w:val="14"/>
                <w:szCs w:val="14"/>
              </w:rPr>
            </w:pPr>
            <w:r w:rsidRPr="00BC3F23">
              <w:rPr>
                <w:rFonts w:ascii="Verdana" w:hAnsi="Verdana" w:cs="Arial"/>
                <w:b w:val="0"/>
                <w:bCs w:val="0"/>
                <w:color w:val="auto"/>
                <w:sz w:val="14"/>
                <w:szCs w:val="14"/>
              </w:rPr>
              <w:t>Comité Institucional de Gestión y Desempeño</w:t>
            </w:r>
          </w:p>
        </w:tc>
        <w:tc>
          <w:tcPr>
            <w:tcW w:w="155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tcPr>
          <w:p w14:paraId="3C4C0DA1"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p>
          <w:p w14:paraId="4CB3A59D"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p>
          <w:p w14:paraId="22E566DB"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p>
          <w:p w14:paraId="55A7ABD6"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p>
          <w:p w14:paraId="1C780723"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Resolución No.2020–0008067 del 20 de febrero de 2020</w:t>
            </w:r>
          </w:p>
          <w:p w14:paraId="43B68DC0"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p>
        </w:tc>
        <w:tc>
          <w:tcPr>
            <w:tcW w:w="300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tcPr>
          <w:p w14:paraId="4D68D5E4" w14:textId="77777777" w:rsidR="00B71673" w:rsidRPr="00BC3F23" w:rsidRDefault="00B71673" w:rsidP="002321FD">
            <w:pPr>
              <w:textAlignment w:val="baseline"/>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1. Superintendente de Vigilancia y Seguridad Privada o su delegado. </w:t>
            </w:r>
          </w:p>
          <w:p w14:paraId="49E26F2F" w14:textId="1B53A133" w:rsidR="00B71673" w:rsidRPr="00BC3F23" w:rsidRDefault="00B71673" w:rsidP="002321FD">
            <w:pPr>
              <w:textAlignment w:val="baseline"/>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2. </w:t>
            </w:r>
            <w:r w:rsidR="00BC3F23" w:rsidRPr="00BC3F23">
              <w:rPr>
                <w:rFonts w:ascii="Verdana" w:hAnsi="Verdana" w:cs="Arial"/>
                <w:color w:val="auto"/>
                <w:sz w:val="14"/>
                <w:szCs w:val="14"/>
              </w:rPr>
              <w:t>secretario</w:t>
            </w:r>
            <w:r w:rsidRPr="00BC3F23">
              <w:rPr>
                <w:rFonts w:ascii="Verdana" w:hAnsi="Verdana" w:cs="Arial"/>
                <w:color w:val="auto"/>
                <w:sz w:val="14"/>
                <w:szCs w:val="14"/>
              </w:rPr>
              <w:t xml:space="preserve">(a) General. </w:t>
            </w:r>
          </w:p>
          <w:p w14:paraId="0ED0325F" w14:textId="7996B48B" w:rsidR="00B71673" w:rsidRPr="00BC3F23" w:rsidRDefault="00B71673" w:rsidP="002321FD">
            <w:pPr>
              <w:textAlignment w:val="baseline"/>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3. </w:t>
            </w:r>
            <w:r w:rsidR="00BC3F23" w:rsidRPr="00BC3F23">
              <w:rPr>
                <w:rFonts w:ascii="Verdana" w:hAnsi="Verdana" w:cs="Arial"/>
                <w:color w:val="auto"/>
                <w:sz w:val="14"/>
                <w:szCs w:val="14"/>
              </w:rPr>
              <w:t>jefe</w:t>
            </w:r>
            <w:r w:rsidRPr="00BC3F23">
              <w:rPr>
                <w:rFonts w:ascii="Verdana" w:hAnsi="Verdana" w:cs="Arial"/>
                <w:color w:val="auto"/>
                <w:sz w:val="14"/>
                <w:szCs w:val="14"/>
              </w:rPr>
              <w:t xml:space="preserve"> de la Oficina Asesora de Planeación, quién actuará como </w:t>
            </w:r>
            <w:r w:rsidR="00BC3F23" w:rsidRPr="00BC3F23">
              <w:rPr>
                <w:rFonts w:ascii="Verdana" w:hAnsi="Verdana" w:cs="Arial"/>
                <w:color w:val="auto"/>
                <w:sz w:val="14"/>
                <w:szCs w:val="14"/>
              </w:rPr>
              <w:t>secretario</w:t>
            </w:r>
            <w:r w:rsidRPr="00BC3F23">
              <w:rPr>
                <w:rFonts w:ascii="Verdana" w:hAnsi="Verdana" w:cs="Arial"/>
                <w:color w:val="auto"/>
                <w:sz w:val="14"/>
                <w:szCs w:val="14"/>
              </w:rPr>
              <w:t xml:space="preserve">(a) </w:t>
            </w:r>
          </w:p>
          <w:p w14:paraId="6429273F" w14:textId="77777777" w:rsidR="00B71673" w:rsidRPr="00BC3F23" w:rsidRDefault="00B71673" w:rsidP="002321FD">
            <w:pPr>
              <w:textAlignment w:val="baseline"/>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Técnico(a). </w:t>
            </w:r>
          </w:p>
          <w:p w14:paraId="19D399B2" w14:textId="7871A410" w:rsidR="00B71673" w:rsidRPr="00BC3F23" w:rsidRDefault="00B71673" w:rsidP="002321FD">
            <w:pPr>
              <w:textAlignment w:val="baseline"/>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4. Superintendente </w:t>
            </w:r>
            <w:r w:rsidR="00BC3F23" w:rsidRPr="00BC3F23">
              <w:rPr>
                <w:rFonts w:ascii="Verdana" w:hAnsi="Verdana" w:cs="Arial"/>
                <w:color w:val="auto"/>
                <w:sz w:val="14"/>
                <w:szCs w:val="14"/>
              </w:rPr>
              <w:t>delegado</w:t>
            </w:r>
            <w:r w:rsidRPr="00BC3F23">
              <w:rPr>
                <w:rFonts w:ascii="Verdana" w:hAnsi="Verdana" w:cs="Arial"/>
                <w:color w:val="auto"/>
                <w:sz w:val="14"/>
                <w:szCs w:val="14"/>
              </w:rPr>
              <w:t xml:space="preserve">(a) para la Operación o su delegado. </w:t>
            </w:r>
          </w:p>
          <w:p w14:paraId="65BBF42A" w14:textId="0CCF34ED" w:rsidR="00B71673" w:rsidRPr="00BC3F23" w:rsidRDefault="00B71673" w:rsidP="002321FD">
            <w:pPr>
              <w:textAlignment w:val="baseline"/>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5. El Superintendente </w:t>
            </w:r>
            <w:r w:rsidR="00BC3F23" w:rsidRPr="00BC3F23">
              <w:rPr>
                <w:rFonts w:ascii="Verdana" w:hAnsi="Verdana" w:cs="Arial"/>
                <w:color w:val="auto"/>
                <w:sz w:val="14"/>
                <w:szCs w:val="14"/>
              </w:rPr>
              <w:t>delegado</w:t>
            </w:r>
            <w:r w:rsidRPr="00BC3F23">
              <w:rPr>
                <w:rFonts w:ascii="Verdana" w:hAnsi="Verdana" w:cs="Arial"/>
                <w:color w:val="auto"/>
                <w:sz w:val="14"/>
                <w:szCs w:val="14"/>
              </w:rPr>
              <w:t xml:space="preserve">(a) para el Control o su delegado. </w:t>
            </w:r>
          </w:p>
          <w:p w14:paraId="7692D96E" w14:textId="00CAEC18" w:rsidR="00B71673" w:rsidRPr="00BC3F23" w:rsidRDefault="00B71673" w:rsidP="002321FD">
            <w:pPr>
              <w:textAlignment w:val="baseline"/>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6. </w:t>
            </w:r>
            <w:r w:rsidR="00BC3F23" w:rsidRPr="00BC3F23">
              <w:rPr>
                <w:rFonts w:ascii="Verdana" w:hAnsi="Verdana" w:cs="Arial"/>
                <w:color w:val="auto"/>
                <w:sz w:val="14"/>
                <w:szCs w:val="14"/>
              </w:rPr>
              <w:t>jefe</w:t>
            </w:r>
            <w:r w:rsidRPr="00BC3F23">
              <w:rPr>
                <w:rFonts w:ascii="Verdana" w:hAnsi="Verdana" w:cs="Arial"/>
                <w:color w:val="auto"/>
                <w:sz w:val="14"/>
                <w:szCs w:val="14"/>
              </w:rPr>
              <w:t xml:space="preserve"> de la Oficina Asesora Jurídica. </w:t>
            </w:r>
          </w:p>
          <w:p w14:paraId="7AAC398F" w14:textId="5D86E6F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7. </w:t>
            </w:r>
            <w:r w:rsidR="00BC3F23" w:rsidRPr="00BC3F23">
              <w:rPr>
                <w:rFonts w:ascii="Verdana" w:hAnsi="Verdana" w:cs="Arial"/>
                <w:color w:val="auto"/>
                <w:sz w:val="14"/>
                <w:szCs w:val="14"/>
              </w:rPr>
              <w:t>jefe</w:t>
            </w:r>
            <w:r w:rsidRPr="00BC3F23">
              <w:rPr>
                <w:rFonts w:ascii="Verdana" w:hAnsi="Verdana" w:cs="Arial"/>
                <w:color w:val="auto"/>
                <w:sz w:val="14"/>
                <w:szCs w:val="14"/>
              </w:rPr>
              <w:t xml:space="preserve"> de la Oficina de Informática y Sistemas. </w:t>
            </w:r>
          </w:p>
          <w:p w14:paraId="3C2912AB" w14:textId="6F506ED9"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8. </w:t>
            </w:r>
            <w:r w:rsidR="00BC3F23" w:rsidRPr="00BC3F23">
              <w:rPr>
                <w:rFonts w:ascii="Verdana" w:hAnsi="Verdana" w:cs="Arial"/>
                <w:color w:val="auto"/>
                <w:sz w:val="14"/>
                <w:szCs w:val="14"/>
              </w:rPr>
              <w:t>jefe</w:t>
            </w:r>
            <w:r w:rsidRPr="00BC3F23">
              <w:rPr>
                <w:rFonts w:ascii="Verdana" w:hAnsi="Verdana" w:cs="Arial"/>
                <w:color w:val="auto"/>
                <w:sz w:val="14"/>
                <w:szCs w:val="14"/>
              </w:rPr>
              <w:t xml:space="preserve"> de la Oficina de Control Interno, con voz, pero sin voto.</w:t>
            </w:r>
          </w:p>
        </w:tc>
        <w:tc>
          <w:tcPr>
            <w:tcW w:w="1530"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vAlign w:val="center"/>
          </w:tcPr>
          <w:p w14:paraId="523B47FB" w14:textId="77777777" w:rsidR="00B71673" w:rsidRPr="00BC3F23" w:rsidRDefault="00B71673" w:rsidP="004B3196">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Una vez cada tres (3) meses</w:t>
            </w:r>
          </w:p>
        </w:tc>
        <w:tc>
          <w:tcPr>
            <w:tcW w:w="169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vAlign w:val="center"/>
          </w:tcPr>
          <w:p w14:paraId="49C409F5" w14:textId="77777777" w:rsidR="00B71673" w:rsidRPr="00BC3F23" w:rsidRDefault="00B71673" w:rsidP="004B3196">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La Secretaría Técnica del Comité estará a cargo del jefe de la Oficina Asesora de Planeación.</w:t>
            </w:r>
          </w:p>
          <w:p w14:paraId="00BED433" w14:textId="77777777" w:rsidR="00B71673" w:rsidRPr="00BC3F23" w:rsidRDefault="00B71673" w:rsidP="004B3196">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p>
        </w:tc>
      </w:tr>
      <w:tr w:rsidR="00B71673" w:rsidRPr="00343908" w14:paraId="08F9E723" w14:textId="77777777" w:rsidTr="004B3196">
        <w:trPr>
          <w:trHeight w:val="2108"/>
        </w:trPr>
        <w:tc>
          <w:tcPr>
            <w:cnfStyle w:val="001000000000" w:firstRow="0" w:lastRow="0" w:firstColumn="1" w:lastColumn="0" w:oddVBand="0" w:evenVBand="0" w:oddHBand="0" w:evenHBand="0" w:firstRowFirstColumn="0" w:firstRowLastColumn="0" w:lastRowFirstColumn="0" w:lastRowLastColumn="0"/>
            <w:tcW w:w="127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tcPr>
          <w:p w14:paraId="19A5D1E0" w14:textId="77777777" w:rsidR="00B71673" w:rsidRPr="00BC3F23" w:rsidRDefault="00B71673" w:rsidP="002321FD">
            <w:pPr>
              <w:jc w:val="both"/>
              <w:rPr>
                <w:rFonts w:ascii="Verdana" w:hAnsi="Verdana" w:cs="Arial"/>
                <w:color w:val="auto"/>
                <w:sz w:val="14"/>
                <w:szCs w:val="14"/>
              </w:rPr>
            </w:pPr>
          </w:p>
          <w:p w14:paraId="09714FDD" w14:textId="77777777" w:rsidR="00B71673" w:rsidRPr="00BC3F23" w:rsidRDefault="00B71673" w:rsidP="002321FD">
            <w:pPr>
              <w:jc w:val="both"/>
              <w:rPr>
                <w:rFonts w:ascii="Verdana" w:hAnsi="Verdana" w:cs="Arial"/>
                <w:color w:val="auto"/>
                <w:sz w:val="14"/>
                <w:szCs w:val="14"/>
              </w:rPr>
            </w:pPr>
          </w:p>
          <w:p w14:paraId="5B118612" w14:textId="77777777" w:rsidR="00B71673" w:rsidRPr="00BC3F23" w:rsidRDefault="00B71673" w:rsidP="002321FD">
            <w:pPr>
              <w:jc w:val="both"/>
              <w:rPr>
                <w:rFonts w:ascii="Verdana" w:hAnsi="Verdana" w:cs="Arial"/>
                <w:color w:val="auto"/>
                <w:sz w:val="14"/>
                <w:szCs w:val="14"/>
              </w:rPr>
            </w:pPr>
          </w:p>
          <w:p w14:paraId="4A514C40" w14:textId="77777777" w:rsidR="00B71673" w:rsidRPr="00BC3F23" w:rsidRDefault="00B71673" w:rsidP="002321FD">
            <w:pPr>
              <w:jc w:val="both"/>
              <w:rPr>
                <w:rFonts w:ascii="Verdana" w:hAnsi="Verdana" w:cs="Arial"/>
                <w:color w:val="auto"/>
                <w:sz w:val="14"/>
                <w:szCs w:val="14"/>
              </w:rPr>
            </w:pPr>
          </w:p>
          <w:p w14:paraId="2BE6FE08" w14:textId="77777777" w:rsidR="00B71673" w:rsidRPr="00BC3F23" w:rsidRDefault="00B71673" w:rsidP="002321FD">
            <w:pPr>
              <w:rPr>
                <w:rFonts w:ascii="Verdana" w:hAnsi="Verdana" w:cs="Arial"/>
                <w:color w:val="auto"/>
                <w:sz w:val="14"/>
                <w:szCs w:val="14"/>
              </w:rPr>
            </w:pPr>
          </w:p>
          <w:p w14:paraId="57AC3705" w14:textId="77777777" w:rsidR="00B71673" w:rsidRPr="00BC3F23" w:rsidRDefault="00B71673" w:rsidP="002321FD">
            <w:pPr>
              <w:rPr>
                <w:rFonts w:ascii="Verdana" w:hAnsi="Verdana" w:cs="Arial"/>
                <w:b w:val="0"/>
                <w:bCs w:val="0"/>
                <w:color w:val="auto"/>
                <w:sz w:val="14"/>
                <w:szCs w:val="14"/>
              </w:rPr>
            </w:pPr>
            <w:r w:rsidRPr="00BC3F23">
              <w:rPr>
                <w:rFonts w:ascii="Verdana" w:hAnsi="Verdana" w:cs="Arial"/>
                <w:b w:val="0"/>
                <w:bCs w:val="0"/>
                <w:color w:val="auto"/>
                <w:sz w:val="14"/>
                <w:szCs w:val="14"/>
              </w:rPr>
              <w:t>Comité de aprobación de rebajas</w:t>
            </w:r>
          </w:p>
        </w:tc>
        <w:tc>
          <w:tcPr>
            <w:tcW w:w="155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tcPr>
          <w:p w14:paraId="04C7AAEA"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p>
          <w:p w14:paraId="7AF47C4A"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p>
          <w:p w14:paraId="1051264F"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p>
          <w:p w14:paraId="14376F42"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p>
          <w:p w14:paraId="2DB3E030"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p>
          <w:p w14:paraId="68AC6787"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Resolución No.20221300041387del 01-07-2022</w:t>
            </w:r>
          </w:p>
        </w:tc>
        <w:tc>
          <w:tcPr>
            <w:tcW w:w="300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tcPr>
          <w:p w14:paraId="390C9AEF"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olor w:val="auto"/>
                <w:sz w:val="14"/>
                <w:szCs w:val="14"/>
              </w:rPr>
            </w:pPr>
            <w:r w:rsidRPr="00BC3F23">
              <w:rPr>
                <w:rFonts w:ascii="Verdana" w:hAnsi="Verdana"/>
                <w:color w:val="auto"/>
                <w:sz w:val="14"/>
                <w:szCs w:val="14"/>
              </w:rPr>
              <w:t xml:space="preserve">1. El Superintendente de Vigilancia y Seguridad Privada o su delegado, quien lo presidirá. </w:t>
            </w:r>
          </w:p>
          <w:p w14:paraId="33A08416" w14:textId="3C3487D6"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olor w:val="auto"/>
                <w:sz w:val="14"/>
                <w:szCs w:val="14"/>
              </w:rPr>
            </w:pPr>
            <w:r w:rsidRPr="00BC3F23">
              <w:rPr>
                <w:rFonts w:ascii="Verdana" w:hAnsi="Verdana"/>
                <w:color w:val="auto"/>
                <w:sz w:val="14"/>
                <w:szCs w:val="14"/>
              </w:rPr>
              <w:t xml:space="preserve">2. El </w:t>
            </w:r>
            <w:r w:rsidR="00BC3F23" w:rsidRPr="00BC3F23">
              <w:rPr>
                <w:rFonts w:ascii="Verdana" w:hAnsi="Verdana"/>
                <w:color w:val="auto"/>
                <w:sz w:val="14"/>
                <w:szCs w:val="14"/>
              </w:rPr>
              <w:t>secretario general</w:t>
            </w:r>
            <w:r w:rsidRPr="00BC3F23">
              <w:rPr>
                <w:rFonts w:ascii="Verdana" w:hAnsi="Verdana"/>
                <w:color w:val="auto"/>
                <w:sz w:val="14"/>
                <w:szCs w:val="14"/>
              </w:rPr>
              <w:t xml:space="preserve">. </w:t>
            </w:r>
          </w:p>
          <w:p w14:paraId="2FF821DA" w14:textId="6BD21D34"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olor w:val="auto"/>
                <w:sz w:val="14"/>
                <w:szCs w:val="14"/>
              </w:rPr>
            </w:pPr>
            <w:r w:rsidRPr="00BC3F23">
              <w:rPr>
                <w:rFonts w:ascii="Verdana" w:hAnsi="Verdana"/>
                <w:color w:val="auto"/>
                <w:sz w:val="14"/>
                <w:szCs w:val="14"/>
              </w:rPr>
              <w:t xml:space="preserve">3. El </w:t>
            </w:r>
            <w:r w:rsidR="00BC3F23" w:rsidRPr="00BC3F23">
              <w:rPr>
                <w:rFonts w:ascii="Verdana" w:hAnsi="Verdana"/>
                <w:color w:val="auto"/>
                <w:sz w:val="14"/>
                <w:szCs w:val="14"/>
              </w:rPr>
              <w:t>jefe</w:t>
            </w:r>
            <w:r w:rsidRPr="00BC3F23">
              <w:rPr>
                <w:rFonts w:ascii="Verdana" w:hAnsi="Verdana"/>
                <w:color w:val="auto"/>
                <w:sz w:val="14"/>
                <w:szCs w:val="14"/>
              </w:rPr>
              <w:t xml:space="preserve"> de la Oficina Asesora Jurídica. </w:t>
            </w:r>
          </w:p>
          <w:p w14:paraId="5D376436" w14:textId="35D03B6B"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olor w:val="auto"/>
                <w:sz w:val="14"/>
                <w:szCs w:val="14"/>
              </w:rPr>
            </w:pPr>
            <w:r w:rsidRPr="00BC3F23">
              <w:rPr>
                <w:rFonts w:ascii="Verdana" w:hAnsi="Verdana"/>
                <w:color w:val="auto"/>
                <w:sz w:val="14"/>
                <w:szCs w:val="14"/>
              </w:rPr>
              <w:t xml:space="preserve">4. El Coordinador del Grupo de Recursos Financieros o su delegado. En caso de no existir coordinador, el secretario general </w:t>
            </w:r>
            <w:r w:rsidR="00BC3F23" w:rsidRPr="00BC3F23">
              <w:rPr>
                <w:rFonts w:ascii="Verdana" w:hAnsi="Verdana"/>
                <w:color w:val="auto"/>
                <w:sz w:val="14"/>
                <w:szCs w:val="14"/>
              </w:rPr>
              <w:t>designará</w:t>
            </w:r>
            <w:r w:rsidRPr="00BC3F23">
              <w:rPr>
                <w:rFonts w:ascii="Verdana" w:hAnsi="Verdana"/>
                <w:color w:val="auto"/>
                <w:sz w:val="14"/>
                <w:szCs w:val="14"/>
              </w:rPr>
              <w:t xml:space="preserve"> un profesional del área, quien participará sin derecho a voto.</w:t>
            </w:r>
          </w:p>
        </w:tc>
        <w:tc>
          <w:tcPr>
            <w:tcW w:w="1530"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vAlign w:val="center"/>
          </w:tcPr>
          <w:p w14:paraId="095FEEA7" w14:textId="77777777" w:rsidR="00B71673" w:rsidRPr="00BC3F23" w:rsidRDefault="00B71673" w:rsidP="004B3196">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El Comité de rebajas se reunirá de acuerdo con la necesidad institucional.</w:t>
            </w:r>
          </w:p>
          <w:p w14:paraId="40532D86" w14:textId="77777777" w:rsidR="00B71673" w:rsidRPr="00BC3F23" w:rsidRDefault="00B71673" w:rsidP="004B3196">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p>
        </w:tc>
        <w:tc>
          <w:tcPr>
            <w:tcW w:w="169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vAlign w:val="center"/>
          </w:tcPr>
          <w:p w14:paraId="36738674" w14:textId="77777777" w:rsidR="00B71673" w:rsidRPr="00BC3F23" w:rsidRDefault="00B71673" w:rsidP="004B3196">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Jefe de la Oficina Asesora Jurídica</w:t>
            </w:r>
          </w:p>
        </w:tc>
      </w:tr>
      <w:tr w:rsidR="00B71673" w:rsidRPr="00343908" w14:paraId="3333C249" w14:textId="77777777" w:rsidTr="004B3196">
        <w:trPr>
          <w:cnfStyle w:val="000000100000" w:firstRow="0" w:lastRow="0" w:firstColumn="0" w:lastColumn="0" w:oddVBand="0" w:evenVBand="0" w:oddHBand="1" w:evenHBand="0" w:firstRowFirstColumn="0" w:firstRowLastColumn="0" w:lastRowFirstColumn="0" w:lastRowLastColumn="0"/>
          <w:trHeight w:val="1547"/>
        </w:trPr>
        <w:tc>
          <w:tcPr>
            <w:cnfStyle w:val="001000000000" w:firstRow="0" w:lastRow="0" w:firstColumn="1" w:lastColumn="0" w:oddVBand="0" w:evenVBand="0" w:oddHBand="0" w:evenHBand="0" w:firstRowFirstColumn="0" w:firstRowLastColumn="0" w:lastRowFirstColumn="0" w:lastRowLastColumn="0"/>
            <w:tcW w:w="127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tcPr>
          <w:p w14:paraId="7624D8C4" w14:textId="77777777" w:rsidR="00B71673" w:rsidRPr="00BC3F23" w:rsidRDefault="00B71673" w:rsidP="002321FD">
            <w:pPr>
              <w:rPr>
                <w:rFonts w:ascii="Verdana" w:hAnsi="Verdana" w:cs="Arial"/>
                <w:color w:val="auto"/>
                <w:sz w:val="14"/>
                <w:szCs w:val="14"/>
              </w:rPr>
            </w:pPr>
          </w:p>
          <w:p w14:paraId="7E9CDA19" w14:textId="77777777" w:rsidR="00B71673" w:rsidRPr="00BC3F23" w:rsidRDefault="00B71673" w:rsidP="002321FD">
            <w:pPr>
              <w:rPr>
                <w:rFonts w:ascii="Verdana" w:hAnsi="Verdana" w:cs="Arial"/>
                <w:b w:val="0"/>
                <w:bCs w:val="0"/>
                <w:color w:val="auto"/>
                <w:sz w:val="14"/>
                <w:szCs w:val="14"/>
              </w:rPr>
            </w:pPr>
          </w:p>
          <w:p w14:paraId="6267FDDF" w14:textId="77777777" w:rsidR="00B71673" w:rsidRPr="00BC3F23" w:rsidRDefault="00B71673" w:rsidP="002321FD">
            <w:pPr>
              <w:rPr>
                <w:rFonts w:ascii="Verdana" w:eastAsia="Times New Roman" w:hAnsi="Verdana" w:cs="Arial"/>
                <w:color w:val="auto"/>
                <w:sz w:val="14"/>
                <w:szCs w:val="14"/>
                <w:lang w:eastAsia="es-CO"/>
              </w:rPr>
            </w:pPr>
            <w:r w:rsidRPr="00BC3F23">
              <w:rPr>
                <w:rFonts w:ascii="Verdana" w:hAnsi="Verdana" w:cs="Arial"/>
                <w:b w:val="0"/>
                <w:bCs w:val="0"/>
                <w:color w:val="auto"/>
                <w:sz w:val="14"/>
                <w:szCs w:val="14"/>
              </w:rPr>
              <w:t>Comité de Mejora Normativa</w:t>
            </w:r>
          </w:p>
        </w:tc>
        <w:tc>
          <w:tcPr>
            <w:tcW w:w="155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tcPr>
          <w:p w14:paraId="4A83398A"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p>
          <w:p w14:paraId="274341B2"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p>
          <w:p w14:paraId="5A3C05FB"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Resolución No.20221300041387del 01-07-2022</w:t>
            </w:r>
          </w:p>
        </w:tc>
        <w:tc>
          <w:tcPr>
            <w:tcW w:w="300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tcPr>
          <w:p w14:paraId="4BBE507D" w14:textId="77777777" w:rsidR="00B71673" w:rsidRPr="00BC3F23" w:rsidRDefault="00B71673" w:rsidP="002321FD">
            <w:pPr>
              <w:textAlignment w:val="baseline"/>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1. El Superintendente de Vigilancia y Seguridad Privada o su delegado, quien lo presidirá. </w:t>
            </w:r>
          </w:p>
          <w:p w14:paraId="5F22B13C" w14:textId="5FACD7B2" w:rsidR="00B71673" w:rsidRPr="00BC3F23" w:rsidRDefault="00B71673" w:rsidP="002321FD">
            <w:pPr>
              <w:textAlignment w:val="baseline"/>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2. El </w:t>
            </w:r>
            <w:r w:rsidR="00BC3F23" w:rsidRPr="00BC3F23">
              <w:rPr>
                <w:rFonts w:ascii="Verdana" w:hAnsi="Verdana" w:cs="Arial"/>
                <w:color w:val="auto"/>
                <w:sz w:val="14"/>
                <w:szCs w:val="14"/>
              </w:rPr>
              <w:t>secretario general</w:t>
            </w:r>
            <w:r w:rsidRPr="00BC3F23">
              <w:rPr>
                <w:rFonts w:ascii="Verdana" w:hAnsi="Verdana" w:cs="Arial"/>
                <w:color w:val="auto"/>
                <w:sz w:val="14"/>
                <w:szCs w:val="14"/>
              </w:rPr>
              <w:t xml:space="preserve">. </w:t>
            </w:r>
          </w:p>
          <w:p w14:paraId="50F6453B" w14:textId="79B59930" w:rsidR="00B71673" w:rsidRPr="00BC3F23" w:rsidRDefault="00B71673" w:rsidP="002321FD">
            <w:pPr>
              <w:textAlignment w:val="baseline"/>
              <w:cnfStyle w:val="000000100000" w:firstRow="0" w:lastRow="0" w:firstColumn="0" w:lastColumn="0" w:oddVBand="0" w:evenVBand="0" w:oddHBand="1" w:evenHBand="0" w:firstRowFirstColumn="0" w:firstRowLastColumn="0" w:lastRowFirstColumn="0" w:lastRowLastColumn="0"/>
              <w:rPr>
                <w:rFonts w:ascii="Verdana" w:hAnsi="Verdana"/>
                <w:color w:val="auto"/>
                <w:sz w:val="14"/>
                <w:szCs w:val="14"/>
              </w:rPr>
            </w:pPr>
            <w:r w:rsidRPr="00BC3F23">
              <w:rPr>
                <w:rFonts w:ascii="Verdana" w:hAnsi="Verdana" w:cs="Arial"/>
                <w:color w:val="auto"/>
                <w:sz w:val="14"/>
                <w:szCs w:val="14"/>
              </w:rPr>
              <w:t xml:space="preserve">3. El </w:t>
            </w:r>
            <w:r w:rsidR="00BC3F23" w:rsidRPr="00BC3F23">
              <w:rPr>
                <w:rFonts w:ascii="Verdana" w:hAnsi="Verdana" w:cs="Arial"/>
                <w:color w:val="auto"/>
                <w:sz w:val="14"/>
                <w:szCs w:val="14"/>
              </w:rPr>
              <w:t>jefe</w:t>
            </w:r>
            <w:r w:rsidRPr="00BC3F23">
              <w:rPr>
                <w:rFonts w:ascii="Verdana" w:hAnsi="Verdana" w:cs="Arial"/>
                <w:color w:val="auto"/>
                <w:sz w:val="14"/>
                <w:szCs w:val="14"/>
              </w:rPr>
              <w:t xml:space="preserve"> de la Oficina Asesora Jurídica.</w:t>
            </w:r>
          </w:p>
        </w:tc>
        <w:tc>
          <w:tcPr>
            <w:tcW w:w="1530"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vAlign w:val="center"/>
          </w:tcPr>
          <w:p w14:paraId="0666964C" w14:textId="77777777" w:rsidR="00B71673" w:rsidRPr="00BC3F23" w:rsidRDefault="00B71673" w:rsidP="004B3196">
            <w:pPr>
              <w:textAlignment w:val="baseline"/>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El Comité sesionará en forma ordinaria cada tres (3) meses y de forma extraordinaria, cuando las circunstancias lo ameriten.</w:t>
            </w:r>
          </w:p>
        </w:tc>
        <w:tc>
          <w:tcPr>
            <w:tcW w:w="169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vAlign w:val="center"/>
          </w:tcPr>
          <w:p w14:paraId="28A092FD" w14:textId="1E86B66B" w:rsidR="00B71673" w:rsidRPr="00BC3F23" w:rsidRDefault="00B71673" w:rsidP="004B3196">
            <w:pPr>
              <w:textAlignment w:val="baseline"/>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La </w:t>
            </w:r>
            <w:r w:rsidR="00BC3F23" w:rsidRPr="00BC3F23">
              <w:rPr>
                <w:rFonts w:ascii="Verdana" w:hAnsi="Verdana" w:cs="Arial"/>
                <w:color w:val="auto"/>
                <w:sz w:val="14"/>
                <w:szCs w:val="14"/>
              </w:rPr>
              <w:t>secretar</w:t>
            </w:r>
            <w:r w:rsidR="00BC3F23">
              <w:rPr>
                <w:rFonts w:ascii="Verdana" w:hAnsi="Verdana" w:cs="Arial"/>
                <w:color w:val="auto"/>
                <w:sz w:val="14"/>
                <w:szCs w:val="14"/>
              </w:rPr>
              <w:t>í</w:t>
            </w:r>
            <w:r w:rsidR="00BC3F23" w:rsidRPr="00BC3F23">
              <w:rPr>
                <w:rFonts w:ascii="Verdana" w:hAnsi="Verdana" w:cs="Arial"/>
                <w:color w:val="auto"/>
                <w:sz w:val="14"/>
                <w:szCs w:val="14"/>
              </w:rPr>
              <w:t>a técnica</w:t>
            </w:r>
            <w:r w:rsidRPr="00BC3F23">
              <w:rPr>
                <w:rFonts w:ascii="Verdana" w:hAnsi="Verdana" w:cs="Arial"/>
                <w:color w:val="auto"/>
                <w:sz w:val="14"/>
                <w:szCs w:val="14"/>
              </w:rPr>
              <w:t xml:space="preserve"> del comité será ejercida por el funcionario designado para la administración del administrador E-kogui, o el que haga sus veces.</w:t>
            </w:r>
          </w:p>
        </w:tc>
      </w:tr>
      <w:tr w:rsidR="00B71673" w:rsidRPr="00343908" w14:paraId="04F5FE6C" w14:textId="77777777" w:rsidTr="004B3196">
        <w:trPr>
          <w:trHeight w:val="1303"/>
        </w:trPr>
        <w:tc>
          <w:tcPr>
            <w:cnfStyle w:val="001000000000" w:firstRow="0" w:lastRow="0" w:firstColumn="1" w:lastColumn="0" w:oddVBand="0" w:evenVBand="0" w:oddHBand="0" w:evenHBand="0" w:firstRowFirstColumn="0" w:firstRowLastColumn="0" w:lastRowFirstColumn="0" w:lastRowLastColumn="0"/>
            <w:tcW w:w="127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tcPr>
          <w:p w14:paraId="63B14435" w14:textId="77777777" w:rsidR="00B71673" w:rsidRPr="00BC3F23" w:rsidRDefault="00B71673" w:rsidP="002321FD">
            <w:pPr>
              <w:rPr>
                <w:rFonts w:ascii="Verdana" w:hAnsi="Verdana" w:cs="Arial"/>
                <w:b w:val="0"/>
                <w:color w:val="auto"/>
                <w:sz w:val="14"/>
                <w:szCs w:val="14"/>
              </w:rPr>
            </w:pPr>
          </w:p>
          <w:p w14:paraId="22928F5B" w14:textId="77777777" w:rsidR="00B71673" w:rsidRPr="00BC3F23" w:rsidRDefault="00B71673" w:rsidP="002321FD">
            <w:pPr>
              <w:rPr>
                <w:rFonts w:ascii="Verdana" w:hAnsi="Verdana" w:cs="Arial"/>
                <w:b w:val="0"/>
                <w:color w:val="auto"/>
                <w:sz w:val="14"/>
                <w:szCs w:val="14"/>
              </w:rPr>
            </w:pPr>
          </w:p>
          <w:p w14:paraId="6B925153" w14:textId="77777777" w:rsidR="00B71673" w:rsidRPr="00BC3F23" w:rsidRDefault="00B71673" w:rsidP="002321FD">
            <w:pPr>
              <w:rPr>
                <w:rFonts w:ascii="Verdana" w:hAnsi="Verdana" w:cs="Arial"/>
                <w:b w:val="0"/>
                <w:color w:val="auto"/>
                <w:sz w:val="14"/>
                <w:szCs w:val="14"/>
              </w:rPr>
            </w:pPr>
          </w:p>
          <w:p w14:paraId="6746D0FD" w14:textId="77777777" w:rsidR="00B71673" w:rsidRPr="00BC3F23" w:rsidRDefault="00B71673" w:rsidP="002321FD">
            <w:pPr>
              <w:rPr>
                <w:rFonts w:ascii="Verdana" w:hAnsi="Verdana" w:cs="Arial"/>
                <w:b w:val="0"/>
                <w:color w:val="auto"/>
                <w:sz w:val="14"/>
                <w:szCs w:val="14"/>
              </w:rPr>
            </w:pPr>
          </w:p>
          <w:p w14:paraId="22CC7339" w14:textId="77777777" w:rsidR="00B71673" w:rsidRPr="00BC3F23" w:rsidRDefault="00B71673" w:rsidP="002321FD">
            <w:pPr>
              <w:rPr>
                <w:rFonts w:ascii="Verdana" w:hAnsi="Verdana" w:cs="Arial"/>
                <w:b w:val="0"/>
                <w:color w:val="auto"/>
                <w:sz w:val="14"/>
                <w:szCs w:val="14"/>
              </w:rPr>
            </w:pPr>
          </w:p>
          <w:p w14:paraId="186D081C" w14:textId="77777777" w:rsidR="00B71673" w:rsidRPr="00BC3F23" w:rsidRDefault="00B71673" w:rsidP="002321FD">
            <w:pPr>
              <w:rPr>
                <w:rFonts w:ascii="Verdana" w:hAnsi="Verdana" w:cs="Arial"/>
                <w:b w:val="0"/>
                <w:color w:val="auto"/>
                <w:sz w:val="14"/>
                <w:szCs w:val="14"/>
              </w:rPr>
            </w:pPr>
          </w:p>
          <w:p w14:paraId="29DCC8B4" w14:textId="77777777" w:rsidR="00B71673" w:rsidRPr="00BC3F23" w:rsidRDefault="00B71673" w:rsidP="002321FD">
            <w:pPr>
              <w:rPr>
                <w:rFonts w:ascii="Verdana" w:hAnsi="Verdana" w:cs="Arial"/>
                <w:b w:val="0"/>
                <w:color w:val="auto"/>
                <w:sz w:val="14"/>
                <w:szCs w:val="14"/>
              </w:rPr>
            </w:pPr>
          </w:p>
          <w:p w14:paraId="160C7384" w14:textId="77777777" w:rsidR="00B71673" w:rsidRPr="00BC3F23" w:rsidRDefault="00B71673" w:rsidP="002321FD">
            <w:pPr>
              <w:rPr>
                <w:rFonts w:ascii="Verdana" w:hAnsi="Verdana" w:cs="Arial"/>
                <w:b w:val="0"/>
                <w:color w:val="auto"/>
                <w:sz w:val="14"/>
                <w:szCs w:val="14"/>
              </w:rPr>
            </w:pPr>
          </w:p>
          <w:p w14:paraId="76B8456C" w14:textId="77777777" w:rsidR="00B71673" w:rsidRPr="00BC3F23" w:rsidRDefault="00B71673" w:rsidP="002321FD">
            <w:pPr>
              <w:rPr>
                <w:rFonts w:ascii="Verdana" w:hAnsi="Verdana" w:cs="Arial"/>
                <w:b w:val="0"/>
                <w:color w:val="auto"/>
                <w:sz w:val="14"/>
                <w:szCs w:val="14"/>
              </w:rPr>
            </w:pPr>
          </w:p>
          <w:p w14:paraId="164C4276" w14:textId="77777777" w:rsidR="00B71673" w:rsidRPr="00BC3F23" w:rsidRDefault="00B71673" w:rsidP="002321FD">
            <w:pPr>
              <w:rPr>
                <w:rFonts w:ascii="Verdana" w:hAnsi="Verdana" w:cs="Arial"/>
                <w:b w:val="0"/>
                <w:color w:val="auto"/>
                <w:sz w:val="14"/>
                <w:szCs w:val="14"/>
              </w:rPr>
            </w:pPr>
            <w:r w:rsidRPr="00BC3F23">
              <w:rPr>
                <w:rFonts w:ascii="Verdana" w:hAnsi="Verdana" w:cs="Arial"/>
                <w:b w:val="0"/>
                <w:color w:val="auto"/>
                <w:sz w:val="14"/>
                <w:szCs w:val="14"/>
              </w:rPr>
              <w:t>Comité Técnico de baja de bienes.</w:t>
            </w:r>
          </w:p>
        </w:tc>
        <w:tc>
          <w:tcPr>
            <w:tcW w:w="155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tcPr>
          <w:p w14:paraId="069E7705"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p>
          <w:p w14:paraId="0848BF9B"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p>
          <w:p w14:paraId="69EB470B"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p>
          <w:p w14:paraId="02115182"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p>
          <w:p w14:paraId="6D7099E7"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p>
          <w:p w14:paraId="13CD1D2C"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p>
          <w:p w14:paraId="3EE4DAE8"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p>
          <w:p w14:paraId="6CAEB96A"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p>
          <w:p w14:paraId="060C0E20"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Resolución No.20221300041387del 01-07-2022</w:t>
            </w:r>
          </w:p>
        </w:tc>
        <w:tc>
          <w:tcPr>
            <w:tcW w:w="300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tcPr>
          <w:p w14:paraId="1786836C" w14:textId="0E4E1F56" w:rsidR="00B71673" w:rsidRPr="00BC3F23" w:rsidRDefault="00B71673" w:rsidP="002321FD">
            <w:pPr>
              <w:textAlignment w:val="baseline"/>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1. El </w:t>
            </w:r>
            <w:r w:rsidR="00BC3F23" w:rsidRPr="00BC3F23">
              <w:rPr>
                <w:rFonts w:ascii="Verdana" w:hAnsi="Verdana" w:cs="Arial"/>
                <w:color w:val="auto"/>
                <w:sz w:val="14"/>
                <w:szCs w:val="14"/>
              </w:rPr>
              <w:t>secretario general</w:t>
            </w:r>
            <w:r w:rsidRPr="00BC3F23">
              <w:rPr>
                <w:rFonts w:ascii="Verdana" w:hAnsi="Verdana" w:cs="Arial"/>
                <w:color w:val="auto"/>
                <w:sz w:val="14"/>
                <w:szCs w:val="14"/>
              </w:rPr>
              <w:t xml:space="preserve">, quien lo presidirá. </w:t>
            </w:r>
          </w:p>
          <w:p w14:paraId="1E6C76A4" w14:textId="63B65B02" w:rsidR="00B71673" w:rsidRPr="00BC3F23" w:rsidRDefault="00B71673" w:rsidP="002321FD">
            <w:pPr>
              <w:textAlignment w:val="baseline"/>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2. El </w:t>
            </w:r>
            <w:r w:rsidR="00BC3F23" w:rsidRPr="00BC3F23">
              <w:rPr>
                <w:rFonts w:ascii="Verdana" w:hAnsi="Verdana" w:cs="Arial"/>
                <w:color w:val="auto"/>
                <w:sz w:val="14"/>
                <w:szCs w:val="14"/>
              </w:rPr>
              <w:t>jefe</w:t>
            </w:r>
            <w:r w:rsidRPr="00BC3F23">
              <w:rPr>
                <w:rFonts w:ascii="Verdana" w:hAnsi="Verdana" w:cs="Arial"/>
                <w:color w:val="auto"/>
                <w:sz w:val="14"/>
                <w:szCs w:val="14"/>
              </w:rPr>
              <w:t xml:space="preserve"> de la Oficina Asesora Jurídica. </w:t>
            </w:r>
          </w:p>
          <w:p w14:paraId="42103217" w14:textId="355F5107" w:rsidR="00B71673" w:rsidRPr="00BC3F23" w:rsidRDefault="00B71673" w:rsidP="002321FD">
            <w:pPr>
              <w:textAlignment w:val="baseline"/>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3. El </w:t>
            </w:r>
            <w:r w:rsidR="00BC3F23" w:rsidRPr="00BC3F23">
              <w:rPr>
                <w:rFonts w:ascii="Verdana" w:hAnsi="Verdana" w:cs="Arial"/>
                <w:color w:val="auto"/>
                <w:sz w:val="14"/>
                <w:szCs w:val="14"/>
              </w:rPr>
              <w:t>jefe</w:t>
            </w:r>
            <w:r w:rsidRPr="00BC3F23">
              <w:rPr>
                <w:rFonts w:ascii="Verdana" w:hAnsi="Verdana" w:cs="Arial"/>
                <w:color w:val="auto"/>
                <w:sz w:val="14"/>
                <w:szCs w:val="14"/>
              </w:rPr>
              <w:t xml:space="preserve"> de la Oficina Asesora de Planeación. </w:t>
            </w:r>
          </w:p>
          <w:p w14:paraId="025E8542" w14:textId="31D92BD7" w:rsidR="00B71673" w:rsidRPr="00BC3F23" w:rsidRDefault="00B71673" w:rsidP="002321FD">
            <w:pPr>
              <w:textAlignment w:val="baseline"/>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4. El </w:t>
            </w:r>
            <w:r w:rsidR="00BC3F23" w:rsidRPr="00BC3F23">
              <w:rPr>
                <w:rFonts w:ascii="Verdana" w:hAnsi="Verdana" w:cs="Arial"/>
                <w:color w:val="auto"/>
                <w:sz w:val="14"/>
                <w:szCs w:val="14"/>
              </w:rPr>
              <w:t>jefe</w:t>
            </w:r>
            <w:r w:rsidRPr="00BC3F23">
              <w:rPr>
                <w:rFonts w:ascii="Verdana" w:hAnsi="Verdana" w:cs="Arial"/>
                <w:color w:val="auto"/>
                <w:sz w:val="14"/>
                <w:szCs w:val="14"/>
              </w:rPr>
              <w:t xml:space="preserve"> de la Oficina Asesora de control interno. </w:t>
            </w:r>
          </w:p>
          <w:p w14:paraId="7F2AF3D6" w14:textId="35A344C1" w:rsidR="00B71673" w:rsidRPr="00BC3F23" w:rsidRDefault="00B71673" w:rsidP="002321FD">
            <w:pPr>
              <w:textAlignment w:val="baseline"/>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5. El </w:t>
            </w:r>
            <w:r w:rsidR="00BC3F23" w:rsidRPr="00BC3F23">
              <w:rPr>
                <w:rFonts w:ascii="Verdana" w:hAnsi="Verdana" w:cs="Arial"/>
                <w:color w:val="auto"/>
                <w:sz w:val="14"/>
                <w:szCs w:val="14"/>
              </w:rPr>
              <w:t>jefe</w:t>
            </w:r>
            <w:r w:rsidRPr="00BC3F23">
              <w:rPr>
                <w:rFonts w:ascii="Verdana" w:hAnsi="Verdana" w:cs="Arial"/>
                <w:color w:val="auto"/>
                <w:sz w:val="14"/>
                <w:szCs w:val="14"/>
              </w:rPr>
              <w:t xml:space="preserve"> de la Oficina de Informática y Sistemas. </w:t>
            </w:r>
          </w:p>
          <w:p w14:paraId="2DD96829" w14:textId="46EBD0CB" w:rsidR="00B71673" w:rsidRPr="00BC3F23" w:rsidRDefault="00B71673" w:rsidP="002321FD">
            <w:pPr>
              <w:textAlignment w:val="baseline"/>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6. El Coordinador del proceso de Gestión Administrativa – Grupo de recursos físicos, o el profesional del área designado por el </w:t>
            </w:r>
            <w:r w:rsidR="00BC3F23" w:rsidRPr="00BC3F23">
              <w:rPr>
                <w:rFonts w:ascii="Verdana" w:hAnsi="Verdana" w:cs="Arial"/>
                <w:color w:val="auto"/>
                <w:sz w:val="14"/>
                <w:szCs w:val="14"/>
              </w:rPr>
              <w:t>secretario general</w:t>
            </w:r>
            <w:r w:rsidRPr="00BC3F23">
              <w:rPr>
                <w:rFonts w:ascii="Verdana" w:hAnsi="Verdana" w:cs="Arial"/>
                <w:color w:val="auto"/>
                <w:sz w:val="14"/>
                <w:szCs w:val="14"/>
              </w:rPr>
              <w:t>.</w:t>
            </w:r>
          </w:p>
          <w:p w14:paraId="087DAA6A" w14:textId="77777777" w:rsidR="00B71673" w:rsidRPr="00BC3F23" w:rsidRDefault="00B71673" w:rsidP="002321FD">
            <w:pPr>
              <w:textAlignment w:val="baseline"/>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p>
          <w:p w14:paraId="57FF5CDA" w14:textId="5AC3459C" w:rsidR="00B71673" w:rsidRPr="00BC3F23" w:rsidRDefault="00B71673" w:rsidP="002321FD">
            <w:pPr>
              <w:textAlignment w:val="baseline"/>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 El </w:t>
            </w:r>
            <w:r w:rsidR="004B3196" w:rsidRPr="00BC3F23">
              <w:rPr>
                <w:rFonts w:ascii="Verdana" w:hAnsi="Verdana" w:cs="Arial"/>
                <w:color w:val="auto"/>
                <w:sz w:val="14"/>
                <w:szCs w:val="14"/>
              </w:rPr>
              <w:t>jefe</w:t>
            </w:r>
            <w:r w:rsidRPr="00BC3F23">
              <w:rPr>
                <w:rFonts w:ascii="Verdana" w:hAnsi="Verdana" w:cs="Arial"/>
                <w:color w:val="auto"/>
                <w:sz w:val="14"/>
                <w:szCs w:val="14"/>
              </w:rPr>
              <w:t xml:space="preserve"> de la Oficina de Control Interno y el Coordinador del proceso de Gestión Administrativa – Grupo de recursos físicos, o quien haga sus veces tendrá únicamente derecho a voz, los demás miembros del comité tendrán derecho a voz y voto.</w:t>
            </w:r>
          </w:p>
        </w:tc>
        <w:tc>
          <w:tcPr>
            <w:tcW w:w="1530"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vAlign w:val="center"/>
          </w:tcPr>
          <w:p w14:paraId="0918930C" w14:textId="77777777" w:rsidR="00B71673" w:rsidRPr="00BC3F23" w:rsidRDefault="00B71673" w:rsidP="004B3196">
            <w:pPr>
              <w:textAlignment w:val="baseline"/>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El Comité de bajas se reunirá mínimo una vez al año, o cuando la necesidad institucional lo amerite.</w:t>
            </w:r>
          </w:p>
        </w:tc>
        <w:tc>
          <w:tcPr>
            <w:tcW w:w="169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vAlign w:val="center"/>
          </w:tcPr>
          <w:p w14:paraId="6CBEB8C4" w14:textId="12D99412" w:rsidR="00B71673" w:rsidRPr="00BC3F23" w:rsidRDefault="00B71673" w:rsidP="004B3196">
            <w:pPr>
              <w:textAlignment w:val="baseline"/>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El secretario técnico</w:t>
            </w:r>
          </w:p>
          <w:p w14:paraId="6BC31CCE" w14:textId="77777777" w:rsidR="00B71673" w:rsidRPr="00BC3F23" w:rsidRDefault="00B71673" w:rsidP="004B3196">
            <w:pPr>
              <w:textAlignment w:val="baseline"/>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del Comité de bajas, será el Coordinador del proceso de Gestión Administrativa –</w:t>
            </w:r>
          </w:p>
          <w:p w14:paraId="3734F05D" w14:textId="72528EF0" w:rsidR="00B71673" w:rsidRPr="00BC3F23" w:rsidRDefault="00B71673" w:rsidP="004B3196">
            <w:pPr>
              <w:textAlignment w:val="baseline"/>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recursos físicos, o al funcionario que delegue el </w:t>
            </w:r>
            <w:r w:rsidR="00BC3F23" w:rsidRPr="00BC3F23">
              <w:rPr>
                <w:rFonts w:ascii="Verdana" w:hAnsi="Verdana" w:cs="Arial"/>
                <w:color w:val="auto"/>
                <w:sz w:val="14"/>
                <w:szCs w:val="14"/>
              </w:rPr>
              <w:t>secretario general</w:t>
            </w:r>
          </w:p>
        </w:tc>
      </w:tr>
      <w:tr w:rsidR="00B71673" w:rsidRPr="00343908" w14:paraId="64B21A20" w14:textId="77777777" w:rsidTr="004B3196">
        <w:trPr>
          <w:cnfStyle w:val="000000100000" w:firstRow="0" w:lastRow="0" w:firstColumn="0" w:lastColumn="0" w:oddVBand="0" w:evenVBand="0" w:oddHBand="1" w:evenHBand="0" w:firstRowFirstColumn="0" w:firstRowLastColumn="0" w:lastRowFirstColumn="0" w:lastRowLastColumn="0"/>
          <w:trHeight w:val="1506"/>
        </w:trPr>
        <w:tc>
          <w:tcPr>
            <w:cnfStyle w:val="001000000000" w:firstRow="0" w:lastRow="0" w:firstColumn="1" w:lastColumn="0" w:oddVBand="0" w:evenVBand="0" w:oddHBand="0" w:evenHBand="0" w:firstRowFirstColumn="0" w:firstRowLastColumn="0" w:lastRowFirstColumn="0" w:lastRowLastColumn="0"/>
            <w:tcW w:w="127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vAlign w:val="center"/>
          </w:tcPr>
          <w:p w14:paraId="6C2E3885" w14:textId="77777777" w:rsidR="00B71673" w:rsidRPr="00BC3F23" w:rsidRDefault="00B71673" w:rsidP="002321FD">
            <w:pPr>
              <w:rPr>
                <w:rFonts w:ascii="Verdana" w:hAnsi="Verdana" w:cs="Arial"/>
                <w:b w:val="0"/>
                <w:bCs w:val="0"/>
                <w:color w:val="auto"/>
                <w:sz w:val="14"/>
                <w:szCs w:val="14"/>
              </w:rPr>
            </w:pPr>
            <w:r w:rsidRPr="00BC3F23">
              <w:rPr>
                <w:rFonts w:ascii="Verdana" w:hAnsi="Verdana" w:cs="Arial"/>
                <w:b w:val="0"/>
                <w:bCs w:val="0"/>
                <w:color w:val="auto"/>
                <w:sz w:val="14"/>
                <w:szCs w:val="14"/>
              </w:rPr>
              <w:t>Comisión de Personal</w:t>
            </w:r>
          </w:p>
          <w:p w14:paraId="443B2480" w14:textId="77777777" w:rsidR="00B71673" w:rsidRPr="00BC3F23" w:rsidRDefault="00B71673" w:rsidP="002321FD">
            <w:pPr>
              <w:rPr>
                <w:rFonts w:ascii="Verdana" w:hAnsi="Verdana" w:cs="Arial"/>
                <w:b w:val="0"/>
                <w:bCs w:val="0"/>
                <w:color w:val="auto"/>
                <w:sz w:val="14"/>
                <w:szCs w:val="14"/>
              </w:rPr>
            </w:pPr>
          </w:p>
        </w:tc>
        <w:tc>
          <w:tcPr>
            <w:tcW w:w="155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vAlign w:val="center"/>
          </w:tcPr>
          <w:p w14:paraId="2BF428C7"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bCs/>
                <w:color w:val="auto"/>
                <w:sz w:val="14"/>
                <w:szCs w:val="14"/>
              </w:rPr>
            </w:pPr>
            <w:r w:rsidRPr="00BC3F23">
              <w:rPr>
                <w:rFonts w:ascii="Verdana" w:hAnsi="Verdana" w:cs="Arial"/>
                <w:bCs/>
                <w:color w:val="auto"/>
                <w:sz w:val="14"/>
                <w:szCs w:val="14"/>
              </w:rPr>
              <w:t>Resolución No.20213100062507 del 10-08-2021</w:t>
            </w:r>
          </w:p>
        </w:tc>
        <w:tc>
          <w:tcPr>
            <w:tcW w:w="300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vAlign w:val="center"/>
          </w:tcPr>
          <w:p w14:paraId="50CD31CF" w14:textId="77777777" w:rsidR="00B71673" w:rsidRPr="00BC3F23" w:rsidRDefault="00B71673" w:rsidP="002321FD">
            <w:pPr>
              <w:cnfStyle w:val="000000100000" w:firstRow="0" w:lastRow="0" w:firstColumn="0" w:lastColumn="0" w:oddVBand="0" w:evenVBand="0" w:oddHBand="1" w:evenHBand="0" w:firstRowFirstColumn="0" w:firstRowLastColumn="0" w:lastRowFirstColumn="0" w:lastRowLastColumn="0"/>
              <w:rPr>
                <w:rFonts w:ascii="Verdana" w:hAnsi="Verdana" w:cs="Arial"/>
                <w:bCs/>
                <w:color w:val="auto"/>
                <w:sz w:val="14"/>
                <w:szCs w:val="14"/>
              </w:rPr>
            </w:pPr>
            <w:r w:rsidRPr="00BC3F23">
              <w:rPr>
                <w:rFonts w:ascii="Verdana" w:hAnsi="Verdana" w:cs="Arial"/>
                <w:bCs/>
                <w:color w:val="auto"/>
                <w:sz w:val="14"/>
                <w:szCs w:val="14"/>
              </w:rPr>
              <w:t>Dos (2) representantes del Superintendente de Vigilancia y Seguridad Privada, con sus respectivos suplentes y quien designará al presidente del Comité.</w:t>
            </w:r>
          </w:p>
        </w:tc>
        <w:tc>
          <w:tcPr>
            <w:tcW w:w="1530"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vAlign w:val="center"/>
          </w:tcPr>
          <w:p w14:paraId="6AFCB208" w14:textId="77777777" w:rsidR="00B71673" w:rsidRPr="00BC3F23" w:rsidRDefault="00B71673" w:rsidP="004B3196">
            <w:pPr>
              <w:cnfStyle w:val="000000100000" w:firstRow="0" w:lastRow="0" w:firstColumn="0" w:lastColumn="0" w:oddVBand="0" w:evenVBand="0" w:oddHBand="1" w:evenHBand="0" w:firstRowFirstColumn="0" w:firstRowLastColumn="0" w:lastRowFirstColumn="0" w:lastRowLastColumn="0"/>
              <w:rPr>
                <w:rFonts w:ascii="Verdana" w:hAnsi="Verdana" w:cs="Arial"/>
                <w:bCs/>
                <w:color w:val="auto"/>
                <w:sz w:val="14"/>
                <w:szCs w:val="14"/>
              </w:rPr>
            </w:pPr>
            <w:r w:rsidRPr="00BC3F23">
              <w:rPr>
                <w:rFonts w:ascii="Verdana" w:hAnsi="Verdana" w:cs="Arial"/>
                <w:bCs/>
                <w:color w:val="auto"/>
                <w:sz w:val="14"/>
                <w:szCs w:val="14"/>
              </w:rPr>
              <w:t>Periodicidad una vez al mes o cada vez que se requiera</w:t>
            </w:r>
          </w:p>
        </w:tc>
        <w:tc>
          <w:tcPr>
            <w:tcW w:w="169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vAlign w:val="center"/>
          </w:tcPr>
          <w:p w14:paraId="7B46C2F5" w14:textId="24C67A0F" w:rsidR="00B71673" w:rsidRPr="00BC3F23" w:rsidRDefault="00B71673" w:rsidP="004B3196">
            <w:pPr>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 xml:space="preserve">El </w:t>
            </w:r>
            <w:r w:rsidR="00BC3F23" w:rsidRPr="00BC3F23">
              <w:rPr>
                <w:rFonts w:ascii="Verdana" w:hAnsi="Verdana" w:cs="Arial"/>
                <w:color w:val="auto"/>
                <w:sz w:val="14"/>
                <w:szCs w:val="14"/>
              </w:rPr>
              <w:t>secretario técnico</w:t>
            </w:r>
            <w:r w:rsidRPr="00BC3F23">
              <w:rPr>
                <w:rFonts w:ascii="Verdana" w:hAnsi="Verdana" w:cs="Arial"/>
                <w:color w:val="auto"/>
                <w:sz w:val="14"/>
                <w:szCs w:val="14"/>
              </w:rPr>
              <w:t xml:space="preserve"> del Comité será elegido en cada una de las sesiones realizadas.</w:t>
            </w:r>
          </w:p>
        </w:tc>
      </w:tr>
      <w:tr w:rsidR="00B71673" w:rsidRPr="00343908" w14:paraId="0C0DEF24" w14:textId="77777777" w:rsidTr="004B3196">
        <w:trPr>
          <w:trHeight w:val="726"/>
        </w:trPr>
        <w:tc>
          <w:tcPr>
            <w:cnfStyle w:val="001000000000" w:firstRow="0" w:lastRow="0" w:firstColumn="1" w:lastColumn="0" w:oddVBand="0" w:evenVBand="0" w:oddHBand="0" w:evenHBand="0" w:firstRowFirstColumn="0" w:firstRowLastColumn="0" w:lastRowFirstColumn="0" w:lastRowLastColumn="0"/>
            <w:tcW w:w="1271"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vAlign w:val="center"/>
          </w:tcPr>
          <w:p w14:paraId="1FA137D6" w14:textId="77777777" w:rsidR="00B71673" w:rsidRPr="00BC3F23" w:rsidRDefault="00B71673" w:rsidP="002321FD">
            <w:pPr>
              <w:rPr>
                <w:rFonts w:ascii="Verdana" w:hAnsi="Verdana" w:cs="Arial"/>
                <w:b w:val="0"/>
                <w:bCs w:val="0"/>
                <w:color w:val="auto"/>
                <w:sz w:val="14"/>
                <w:szCs w:val="14"/>
              </w:rPr>
            </w:pPr>
            <w:r w:rsidRPr="00BC3F23">
              <w:rPr>
                <w:rFonts w:ascii="Verdana" w:hAnsi="Verdana" w:cs="Arial"/>
                <w:b w:val="0"/>
                <w:bCs w:val="0"/>
                <w:color w:val="auto"/>
                <w:sz w:val="14"/>
                <w:szCs w:val="14"/>
              </w:rPr>
              <w:t>Comité Técnico de Gestión y Supervisión Integral de Riesgos de LA/FT/FPADM/CO/SO</w:t>
            </w:r>
          </w:p>
        </w:tc>
        <w:tc>
          <w:tcPr>
            <w:tcW w:w="1559"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vAlign w:val="center"/>
          </w:tcPr>
          <w:p w14:paraId="06E7CA0A"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bCs/>
                <w:color w:val="auto"/>
                <w:sz w:val="14"/>
                <w:szCs w:val="14"/>
              </w:rPr>
            </w:pPr>
            <w:r w:rsidRPr="00BC3F23">
              <w:rPr>
                <w:rFonts w:ascii="Verdana" w:hAnsi="Verdana" w:cs="Arial"/>
                <w:bCs/>
                <w:color w:val="auto"/>
                <w:sz w:val="14"/>
                <w:szCs w:val="14"/>
              </w:rPr>
              <w:t>Resolución No. 20231400073257 del 11-10-2023</w:t>
            </w:r>
          </w:p>
          <w:p w14:paraId="053E8514"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bCs/>
                <w:color w:val="auto"/>
                <w:sz w:val="14"/>
                <w:szCs w:val="14"/>
              </w:rPr>
            </w:pPr>
          </w:p>
          <w:p w14:paraId="4A840085" w14:textId="77777777" w:rsidR="00B71673" w:rsidRPr="00BC3F23" w:rsidRDefault="00B71673" w:rsidP="002321FD">
            <w:pPr>
              <w:cnfStyle w:val="000000000000" w:firstRow="0" w:lastRow="0" w:firstColumn="0" w:lastColumn="0" w:oddVBand="0" w:evenVBand="0" w:oddHBand="0" w:evenHBand="0" w:firstRowFirstColumn="0" w:firstRowLastColumn="0" w:lastRowFirstColumn="0" w:lastRowLastColumn="0"/>
              <w:rPr>
                <w:rFonts w:ascii="Verdana" w:hAnsi="Verdana" w:cs="Arial"/>
                <w:bCs/>
                <w:color w:val="auto"/>
                <w:sz w:val="14"/>
                <w:szCs w:val="14"/>
              </w:rPr>
            </w:pPr>
            <w:r w:rsidRPr="00BC3F23">
              <w:rPr>
                <w:rFonts w:ascii="Verdana" w:hAnsi="Verdana" w:cs="Arial"/>
                <w:bCs/>
                <w:color w:val="auto"/>
                <w:sz w:val="14"/>
                <w:szCs w:val="14"/>
              </w:rPr>
              <w:t>Modificada con la Resolución No. 20241400003807 del 10/01/2024</w:t>
            </w:r>
          </w:p>
        </w:tc>
        <w:tc>
          <w:tcPr>
            <w:tcW w:w="300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vAlign w:val="center"/>
          </w:tcPr>
          <w:p w14:paraId="4514C742" w14:textId="77777777" w:rsidR="00B71673" w:rsidRPr="00BC3F23" w:rsidRDefault="00B71673" w:rsidP="00312C19">
            <w:pPr>
              <w:pStyle w:val="Prrafodelista"/>
              <w:numPr>
                <w:ilvl w:val="0"/>
                <w:numId w:val="29"/>
              </w:numPr>
              <w:ind w:left="188" w:hanging="154"/>
              <w:cnfStyle w:val="000000000000" w:firstRow="0" w:lastRow="0" w:firstColumn="0" w:lastColumn="0" w:oddVBand="0" w:evenVBand="0" w:oddHBand="0" w:evenHBand="0" w:firstRowFirstColumn="0" w:firstRowLastColumn="0" w:lastRowFirstColumn="0" w:lastRowLastColumn="0"/>
              <w:rPr>
                <w:rFonts w:ascii="Verdana" w:hAnsi="Verdana" w:cs="Arial"/>
                <w:bCs/>
                <w:color w:val="auto"/>
                <w:sz w:val="14"/>
                <w:szCs w:val="14"/>
              </w:rPr>
            </w:pPr>
            <w:r w:rsidRPr="00BC3F23">
              <w:rPr>
                <w:rFonts w:ascii="Verdana" w:hAnsi="Verdana" w:cs="Arial"/>
                <w:bCs/>
                <w:color w:val="auto"/>
                <w:sz w:val="14"/>
                <w:szCs w:val="14"/>
              </w:rPr>
              <w:t xml:space="preserve">El Superintendente de Vigilancia y Seguridad Privada o su delegado. </w:t>
            </w:r>
          </w:p>
          <w:p w14:paraId="492CF9C1" w14:textId="77777777" w:rsidR="00B71673" w:rsidRPr="00BC3F23" w:rsidRDefault="00B71673" w:rsidP="00312C19">
            <w:pPr>
              <w:pStyle w:val="Prrafodelista"/>
              <w:numPr>
                <w:ilvl w:val="0"/>
                <w:numId w:val="29"/>
              </w:numPr>
              <w:ind w:left="188" w:hanging="154"/>
              <w:cnfStyle w:val="000000000000" w:firstRow="0" w:lastRow="0" w:firstColumn="0" w:lastColumn="0" w:oddVBand="0" w:evenVBand="0" w:oddHBand="0" w:evenHBand="0" w:firstRowFirstColumn="0" w:firstRowLastColumn="0" w:lastRowFirstColumn="0" w:lastRowLastColumn="0"/>
              <w:rPr>
                <w:rFonts w:ascii="Verdana" w:hAnsi="Verdana" w:cs="Arial"/>
                <w:bCs/>
                <w:color w:val="auto"/>
                <w:sz w:val="14"/>
                <w:szCs w:val="14"/>
              </w:rPr>
            </w:pPr>
            <w:r w:rsidRPr="00BC3F23">
              <w:rPr>
                <w:rFonts w:ascii="Verdana" w:hAnsi="Verdana" w:cs="Arial"/>
                <w:bCs/>
                <w:color w:val="auto"/>
                <w:sz w:val="14"/>
                <w:szCs w:val="14"/>
              </w:rPr>
              <w:t xml:space="preserve">El secretario General. </w:t>
            </w:r>
          </w:p>
          <w:p w14:paraId="5D764597" w14:textId="14BAA592" w:rsidR="00B71673" w:rsidRPr="00BC3F23" w:rsidRDefault="00B71673" w:rsidP="00312C19">
            <w:pPr>
              <w:pStyle w:val="Prrafodelista"/>
              <w:numPr>
                <w:ilvl w:val="0"/>
                <w:numId w:val="29"/>
              </w:numPr>
              <w:ind w:left="188" w:hanging="154"/>
              <w:cnfStyle w:val="000000000000" w:firstRow="0" w:lastRow="0" w:firstColumn="0" w:lastColumn="0" w:oddVBand="0" w:evenVBand="0" w:oddHBand="0" w:evenHBand="0" w:firstRowFirstColumn="0" w:firstRowLastColumn="0" w:lastRowFirstColumn="0" w:lastRowLastColumn="0"/>
              <w:rPr>
                <w:rFonts w:ascii="Verdana" w:hAnsi="Verdana" w:cs="Arial"/>
                <w:bCs/>
                <w:color w:val="auto"/>
                <w:sz w:val="14"/>
                <w:szCs w:val="14"/>
              </w:rPr>
            </w:pPr>
            <w:r w:rsidRPr="00BC3F23">
              <w:rPr>
                <w:rFonts w:ascii="Verdana" w:hAnsi="Verdana" w:cs="Arial"/>
                <w:bCs/>
                <w:color w:val="auto"/>
                <w:sz w:val="14"/>
                <w:szCs w:val="14"/>
              </w:rPr>
              <w:t xml:space="preserve">El Superintendente </w:t>
            </w:r>
            <w:r w:rsidR="004B3196" w:rsidRPr="00BC3F23">
              <w:rPr>
                <w:rFonts w:ascii="Verdana" w:hAnsi="Verdana" w:cs="Arial"/>
                <w:bCs/>
                <w:color w:val="auto"/>
                <w:sz w:val="14"/>
                <w:szCs w:val="14"/>
              </w:rPr>
              <w:t>delegado</w:t>
            </w:r>
            <w:r w:rsidRPr="00BC3F23">
              <w:rPr>
                <w:rFonts w:ascii="Verdana" w:hAnsi="Verdana" w:cs="Arial"/>
                <w:bCs/>
                <w:color w:val="auto"/>
                <w:sz w:val="14"/>
                <w:szCs w:val="14"/>
              </w:rPr>
              <w:t xml:space="preserve"> para el Control o su delegado. </w:t>
            </w:r>
          </w:p>
          <w:p w14:paraId="1D58A1F3" w14:textId="47C55673" w:rsidR="00B71673" w:rsidRPr="00BC3F23" w:rsidRDefault="00B71673" w:rsidP="00312C19">
            <w:pPr>
              <w:pStyle w:val="Prrafodelista"/>
              <w:numPr>
                <w:ilvl w:val="0"/>
                <w:numId w:val="29"/>
              </w:numPr>
              <w:ind w:left="188" w:hanging="154"/>
              <w:cnfStyle w:val="000000000000" w:firstRow="0" w:lastRow="0" w:firstColumn="0" w:lastColumn="0" w:oddVBand="0" w:evenVBand="0" w:oddHBand="0" w:evenHBand="0" w:firstRowFirstColumn="0" w:firstRowLastColumn="0" w:lastRowFirstColumn="0" w:lastRowLastColumn="0"/>
              <w:rPr>
                <w:rFonts w:ascii="Verdana" w:hAnsi="Verdana" w:cs="Arial"/>
                <w:bCs/>
                <w:color w:val="auto"/>
                <w:sz w:val="14"/>
                <w:szCs w:val="14"/>
              </w:rPr>
            </w:pPr>
            <w:r w:rsidRPr="00BC3F23">
              <w:rPr>
                <w:rFonts w:ascii="Verdana" w:hAnsi="Verdana" w:cs="Arial"/>
                <w:bCs/>
                <w:color w:val="auto"/>
                <w:sz w:val="14"/>
                <w:szCs w:val="14"/>
              </w:rPr>
              <w:t xml:space="preserve">El Superintendente </w:t>
            </w:r>
            <w:r w:rsidR="004B3196" w:rsidRPr="00BC3F23">
              <w:rPr>
                <w:rFonts w:ascii="Verdana" w:hAnsi="Verdana" w:cs="Arial"/>
                <w:bCs/>
                <w:color w:val="auto"/>
                <w:sz w:val="14"/>
                <w:szCs w:val="14"/>
              </w:rPr>
              <w:t>delegado</w:t>
            </w:r>
            <w:r w:rsidRPr="00BC3F23">
              <w:rPr>
                <w:rFonts w:ascii="Verdana" w:hAnsi="Verdana" w:cs="Arial"/>
                <w:bCs/>
                <w:color w:val="auto"/>
                <w:sz w:val="14"/>
                <w:szCs w:val="14"/>
              </w:rPr>
              <w:t xml:space="preserve"> para Operación. </w:t>
            </w:r>
          </w:p>
          <w:p w14:paraId="6C49B6EC" w14:textId="77777777" w:rsidR="00B71673" w:rsidRPr="00BC3F23" w:rsidRDefault="00B71673" w:rsidP="00312C19">
            <w:pPr>
              <w:pStyle w:val="Prrafodelista"/>
              <w:numPr>
                <w:ilvl w:val="0"/>
                <w:numId w:val="29"/>
              </w:numPr>
              <w:ind w:left="188" w:hanging="154"/>
              <w:cnfStyle w:val="000000000000" w:firstRow="0" w:lastRow="0" w:firstColumn="0" w:lastColumn="0" w:oddVBand="0" w:evenVBand="0" w:oddHBand="0" w:evenHBand="0" w:firstRowFirstColumn="0" w:firstRowLastColumn="0" w:lastRowFirstColumn="0" w:lastRowLastColumn="0"/>
              <w:rPr>
                <w:rFonts w:ascii="Verdana" w:hAnsi="Verdana" w:cs="Arial"/>
                <w:bCs/>
                <w:color w:val="auto"/>
                <w:sz w:val="14"/>
                <w:szCs w:val="14"/>
              </w:rPr>
            </w:pPr>
            <w:r w:rsidRPr="00BC3F23">
              <w:rPr>
                <w:rFonts w:ascii="Verdana" w:hAnsi="Verdana" w:cs="Arial"/>
                <w:bCs/>
                <w:color w:val="auto"/>
                <w:sz w:val="14"/>
                <w:szCs w:val="14"/>
              </w:rPr>
              <w:t xml:space="preserve">El jefe de la Oficina Asesora Jurídica. </w:t>
            </w:r>
          </w:p>
          <w:p w14:paraId="62FB7F28" w14:textId="21F1D6D0" w:rsidR="00B71673" w:rsidRPr="00BC3F23" w:rsidRDefault="00B71673" w:rsidP="00312C19">
            <w:pPr>
              <w:pStyle w:val="Prrafodelista"/>
              <w:numPr>
                <w:ilvl w:val="0"/>
                <w:numId w:val="29"/>
              </w:numPr>
              <w:ind w:left="188" w:hanging="154"/>
              <w:cnfStyle w:val="000000000000" w:firstRow="0" w:lastRow="0" w:firstColumn="0" w:lastColumn="0" w:oddVBand="0" w:evenVBand="0" w:oddHBand="0" w:evenHBand="0" w:firstRowFirstColumn="0" w:firstRowLastColumn="0" w:lastRowFirstColumn="0" w:lastRowLastColumn="0"/>
              <w:rPr>
                <w:rFonts w:ascii="Verdana" w:hAnsi="Verdana" w:cs="Arial"/>
                <w:bCs/>
                <w:color w:val="auto"/>
                <w:sz w:val="14"/>
                <w:szCs w:val="14"/>
              </w:rPr>
            </w:pPr>
            <w:r w:rsidRPr="00BC3F23">
              <w:rPr>
                <w:rFonts w:ascii="Verdana" w:hAnsi="Verdana" w:cs="Arial"/>
                <w:bCs/>
                <w:color w:val="auto"/>
                <w:sz w:val="14"/>
                <w:szCs w:val="14"/>
              </w:rPr>
              <w:t xml:space="preserve">El </w:t>
            </w:r>
            <w:r w:rsidR="004B3196" w:rsidRPr="00BC3F23">
              <w:rPr>
                <w:rFonts w:ascii="Verdana" w:hAnsi="Verdana" w:cs="Arial"/>
                <w:bCs/>
                <w:color w:val="auto"/>
                <w:sz w:val="14"/>
                <w:szCs w:val="14"/>
              </w:rPr>
              <w:t>jefe</w:t>
            </w:r>
            <w:r w:rsidRPr="00BC3F23">
              <w:rPr>
                <w:rFonts w:ascii="Verdana" w:hAnsi="Verdana" w:cs="Arial"/>
                <w:bCs/>
                <w:color w:val="auto"/>
                <w:sz w:val="14"/>
                <w:szCs w:val="14"/>
              </w:rPr>
              <w:t xml:space="preserve"> de la Oficina de Planeación. </w:t>
            </w:r>
          </w:p>
          <w:p w14:paraId="654A1272" w14:textId="77777777" w:rsidR="00B71673" w:rsidRPr="00BC3F23" w:rsidRDefault="00B71673" w:rsidP="00312C19">
            <w:pPr>
              <w:pStyle w:val="Prrafodelista"/>
              <w:numPr>
                <w:ilvl w:val="0"/>
                <w:numId w:val="29"/>
              </w:numPr>
              <w:ind w:left="188" w:hanging="154"/>
              <w:cnfStyle w:val="000000000000" w:firstRow="0" w:lastRow="0" w:firstColumn="0" w:lastColumn="0" w:oddVBand="0" w:evenVBand="0" w:oddHBand="0" w:evenHBand="0" w:firstRowFirstColumn="0" w:firstRowLastColumn="0" w:lastRowFirstColumn="0" w:lastRowLastColumn="0"/>
              <w:rPr>
                <w:rFonts w:ascii="Verdana" w:hAnsi="Verdana" w:cs="Arial"/>
                <w:bCs/>
                <w:color w:val="auto"/>
                <w:sz w:val="14"/>
                <w:szCs w:val="14"/>
              </w:rPr>
            </w:pPr>
            <w:r w:rsidRPr="00BC3F23">
              <w:rPr>
                <w:rFonts w:ascii="Verdana" w:hAnsi="Verdana" w:cs="Arial"/>
                <w:bCs/>
                <w:color w:val="auto"/>
                <w:sz w:val="14"/>
                <w:szCs w:val="14"/>
              </w:rPr>
              <w:t>El Coordinador del Grupo de Alianza Interinstitucional y Riesgos Especiales.</w:t>
            </w:r>
          </w:p>
        </w:tc>
        <w:tc>
          <w:tcPr>
            <w:tcW w:w="1530"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vAlign w:val="center"/>
          </w:tcPr>
          <w:p w14:paraId="65B29559" w14:textId="40122705" w:rsidR="00B71673" w:rsidRPr="00BC3F23" w:rsidRDefault="00B71673" w:rsidP="004B3196">
            <w:pPr>
              <w:cnfStyle w:val="000000000000" w:firstRow="0" w:lastRow="0" w:firstColumn="0" w:lastColumn="0" w:oddVBand="0" w:evenVBand="0" w:oddHBand="0" w:evenHBand="0" w:firstRowFirstColumn="0" w:firstRowLastColumn="0" w:lastRowFirstColumn="0" w:lastRowLastColumn="0"/>
              <w:rPr>
                <w:rFonts w:ascii="Verdana" w:hAnsi="Verdana" w:cs="Arial"/>
                <w:bCs/>
                <w:color w:val="auto"/>
                <w:sz w:val="14"/>
                <w:szCs w:val="14"/>
              </w:rPr>
            </w:pPr>
            <w:r w:rsidRPr="00BC3F23">
              <w:rPr>
                <w:rFonts w:ascii="Verdana" w:hAnsi="Verdana" w:cs="Arial"/>
                <w:bCs/>
                <w:color w:val="auto"/>
                <w:sz w:val="14"/>
                <w:szCs w:val="14"/>
              </w:rPr>
              <w:t>Convocar a reuniones ordinarias (las cuales se realizan cada tres meses con relación al cumplimiento del plan estratégico) y extraordinarias</w:t>
            </w:r>
          </w:p>
          <w:p w14:paraId="0F1873CB" w14:textId="77777777" w:rsidR="00B71673" w:rsidRPr="00BC3F23" w:rsidRDefault="00B71673" w:rsidP="004B3196">
            <w:pPr>
              <w:cnfStyle w:val="000000000000" w:firstRow="0" w:lastRow="0" w:firstColumn="0" w:lastColumn="0" w:oddVBand="0" w:evenVBand="0" w:oddHBand="0" w:evenHBand="0" w:firstRowFirstColumn="0" w:firstRowLastColumn="0" w:lastRowFirstColumn="0" w:lastRowLastColumn="0"/>
              <w:rPr>
                <w:rFonts w:ascii="Verdana" w:hAnsi="Verdana" w:cs="Arial"/>
                <w:bCs/>
                <w:color w:val="auto"/>
                <w:sz w:val="14"/>
                <w:szCs w:val="14"/>
              </w:rPr>
            </w:pPr>
            <w:r w:rsidRPr="00BC3F23">
              <w:rPr>
                <w:rFonts w:ascii="Verdana" w:hAnsi="Verdana" w:cs="Arial"/>
                <w:bCs/>
                <w:color w:val="auto"/>
                <w:sz w:val="14"/>
                <w:szCs w:val="14"/>
              </w:rPr>
              <w:t xml:space="preserve">(cuando se requiera), enviando los </w:t>
            </w:r>
            <w:r w:rsidRPr="00BC3F23">
              <w:rPr>
                <w:rFonts w:ascii="Verdana" w:hAnsi="Verdana" w:cs="Arial"/>
                <w:bCs/>
                <w:color w:val="auto"/>
                <w:sz w:val="14"/>
                <w:szCs w:val="14"/>
              </w:rPr>
              <w:lastRenderedPageBreak/>
              <w:t>soportes a los integrantes de acuerdo con los temas a tratar en el orden del día</w:t>
            </w:r>
          </w:p>
        </w:tc>
        <w:tc>
          <w:tcPr>
            <w:tcW w:w="1696"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F8FEFE"/>
            <w:vAlign w:val="center"/>
          </w:tcPr>
          <w:p w14:paraId="381EDAE9" w14:textId="136FB24D" w:rsidR="00B71673" w:rsidRPr="00BC3F23" w:rsidRDefault="00B71673" w:rsidP="004B3196">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lastRenderedPageBreak/>
              <w:t>La Secretaría Técnica del Comité será ejercida</w:t>
            </w:r>
          </w:p>
          <w:p w14:paraId="12C0DDE9" w14:textId="77777777" w:rsidR="00B71673" w:rsidRPr="00BC3F23" w:rsidRDefault="00B71673" w:rsidP="004B3196">
            <w:pPr>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4"/>
                <w:szCs w:val="14"/>
              </w:rPr>
            </w:pPr>
            <w:r w:rsidRPr="00BC3F23">
              <w:rPr>
                <w:rFonts w:ascii="Verdana" w:hAnsi="Verdana" w:cs="Arial"/>
                <w:color w:val="auto"/>
                <w:sz w:val="14"/>
                <w:szCs w:val="14"/>
              </w:rPr>
              <w:t>por el Coordinador del Grupo de Alianza Interinstitucional y Riesgos Especiales</w:t>
            </w:r>
          </w:p>
        </w:tc>
      </w:tr>
    </w:tbl>
    <w:p w14:paraId="0D9BF419" w14:textId="77777777" w:rsidR="00B71673" w:rsidRPr="0021660A" w:rsidRDefault="00B71673" w:rsidP="00B71673">
      <w:pPr>
        <w:jc w:val="center"/>
        <w:rPr>
          <w:rFonts w:ascii="Verdana" w:hAnsi="Verdana"/>
          <w:sz w:val="14"/>
          <w:szCs w:val="14"/>
        </w:rPr>
      </w:pPr>
      <w:r w:rsidRPr="0021660A">
        <w:rPr>
          <w:rFonts w:ascii="Verdana" w:hAnsi="Verdana"/>
          <w:sz w:val="14"/>
          <w:szCs w:val="14"/>
        </w:rPr>
        <w:t>Fuente: Supervigilancia – Oficina Asesora de Planeación - Actualizado a 29-01-2025</w:t>
      </w:r>
    </w:p>
    <w:p w14:paraId="32F02984" w14:textId="42CA2A6E" w:rsidR="00B71673" w:rsidRDefault="00B71673" w:rsidP="00B71673">
      <w:pPr>
        <w:jc w:val="both"/>
        <w:rPr>
          <w:rFonts w:ascii="Verdana" w:hAnsi="Verdana" w:cs="Arial"/>
          <w:b/>
          <w:bCs/>
          <w:sz w:val="20"/>
          <w:szCs w:val="20"/>
        </w:rPr>
      </w:pPr>
    </w:p>
    <w:p w14:paraId="60CAA80F" w14:textId="77777777" w:rsidR="00A378A5" w:rsidRPr="0021660A" w:rsidRDefault="00A378A5" w:rsidP="00B71673">
      <w:pPr>
        <w:jc w:val="both"/>
        <w:rPr>
          <w:rFonts w:ascii="Verdana" w:hAnsi="Verdana" w:cs="Arial"/>
          <w:b/>
          <w:bCs/>
          <w:sz w:val="20"/>
          <w:szCs w:val="20"/>
        </w:rPr>
      </w:pPr>
    </w:p>
    <w:p w14:paraId="42757CE7" w14:textId="77777777" w:rsidR="00B71673" w:rsidRPr="0021660A" w:rsidRDefault="00B71673" w:rsidP="0001006C">
      <w:pPr>
        <w:pStyle w:val="Ttulo2"/>
        <w:numPr>
          <w:ilvl w:val="2"/>
          <w:numId w:val="30"/>
        </w:numPr>
        <w:ind w:left="284" w:hanging="360"/>
        <w:rPr>
          <w:rFonts w:ascii="Verdana" w:hAnsi="Verdana"/>
          <w:sz w:val="24"/>
        </w:rPr>
      </w:pPr>
      <w:bookmarkStart w:id="496" w:name="_Toc189128726"/>
      <w:bookmarkStart w:id="497" w:name="_Toc189250040"/>
      <w:r w:rsidRPr="0021660A">
        <w:rPr>
          <w:rFonts w:ascii="Verdana" w:hAnsi="Verdana"/>
          <w:sz w:val="24"/>
        </w:rPr>
        <w:t>Comité Institucional de Gestión y Desempeño</w:t>
      </w:r>
      <w:bookmarkEnd w:id="496"/>
      <w:bookmarkEnd w:id="497"/>
    </w:p>
    <w:p w14:paraId="30457C7D" w14:textId="77777777" w:rsidR="00B71673" w:rsidRPr="0021660A" w:rsidRDefault="00B71673" w:rsidP="00B71673">
      <w:pPr>
        <w:rPr>
          <w:rFonts w:ascii="Verdana" w:hAnsi="Verdana"/>
        </w:rPr>
      </w:pPr>
    </w:p>
    <w:p w14:paraId="74C5A7B1" w14:textId="6ADD7301" w:rsidR="00B71673" w:rsidRPr="0021660A" w:rsidRDefault="00B71673" w:rsidP="00B71673">
      <w:pPr>
        <w:autoSpaceDE w:val="0"/>
        <w:autoSpaceDN w:val="0"/>
        <w:adjustRightInd w:val="0"/>
        <w:spacing w:line="240" w:lineRule="atLeast"/>
        <w:jc w:val="both"/>
        <w:rPr>
          <w:rFonts w:ascii="Verdana" w:hAnsi="Verdana" w:cs="Arial"/>
        </w:rPr>
      </w:pPr>
      <w:r w:rsidRPr="0021660A">
        <w:rPr>
          <w:rFonts w:ascii="Verdana" w:hAnsi="Verdana" w:cs="Arial"/>
          <w:sz w:val="22"/>
        </w:rPr>
        <w:t xml:space="preserve">La Oficina Asesora de Planeación ejerce la </w:t>
      </w:r>
      <w:r w:rsidR="004B3196" w:rsidRPr="0021660A">
        <w:rPr>
          <w:rFonts w:ascii="Verdana" w:hAnsi="Verdana" w:cs="Arial"/>
          <w:sz w:val="22"/>
        </w:rPr>
        <w:t>secretaria técnica</w:t>
      </w:r>
      <w:r w:rsidRPr="0021660A">
        <w:rPr>
          <w:rFonts w:ascii="Verdana" w:hAnsi="Verdana" w:cs="Arial"/>
          <w:sz w:val="22"/>
        </w:rPr>
        <w:t xml:space="preserve"> del Comité Institucional de Gestión y Desempeño, en el cual se articulan y ejecutan a nivel institucional las acciones y estrategias para la correcta implementación, operación, desarrollo, evaluación y seguimiento del Modelo Integrado de Planeación y Gestión – MIPG, para lo cual en el año 2024 se realizaron cinco Comités </w:t>
      </w:r>
      <w:r w:rsidR="004B3196">
        <w:rPr>
          <w:rFonts w:ascii="Verdana" w:hAnsi="Verdana" w:cs="Arial"/>
          <w:sz w:val="22"/>
        </w:rPr>
        <w:t xml:space="preserve">Institucionales </w:t>
      </w:r>
      <w:r w:rsidRPr="0021660A">
        <w:rPr>
          <w:rFonts w:ascii="Verdana" w:hAnsi="Verdana" w:cs="Arial"/>
          <w:sz w:val="22"/>
        </w:rPr>
        <w:t>de Gestión y Desempeño así:</w:t>
      </w:r>
    </w:p>
    <w:p w14:paraId="5DBF1ACC" w14:textId="77777777" w:rsidR="00B71673" w:rsidRPr="0021660A" w:rsidRDefault="00B71673" w:rsidP="00B71673">
      <w:pPr>
        <w:jc w:val="both"/>
        <w:rPr>
          <w:rFonts w:ascii="Verdana" w:hAnsi="Verdana" w:cs="Arial"/>
        </w:rPr>
      </w:pPr>
    </w:p>
    <w:p w14:paraId="0773FABA" w14:textId="4917062A" w:rsidR="00B71673" w:rsidRPr="0021660A" w:rsidRDefault="00B71673" w:rsidP="00B71673">
      <w:pPr>
        <w:pStyle w:val="Descripcin"/>
        <w:keepNext/>
        <w:jc w:val="center"/>
        <w:rPr>
          <w:rFonts w:ascii="Verdana" w:hAnsi="Verdana"/>
        </w:rPr>
      </w:pPr>
      <w:bookmarkStart w:id="498" w:name="_Toc189128940"/>
      <w:bookmarkStart w:id="499" w:name="_Toc189250436"/>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A378A5">
        <w:rPr>
          <w:rFonts w:ascii="Verdana" w:hAnsi="Verdana"/>
          <w:noProof/>
        </w:rPr>
        <w:t>41</w:t>
      </w:r>
      <w:r w:rsidRPr="0021660A">
        <w:rPr>
          <w:rFonts w:ascii="Verdana" w:hAnsi="Verdana"/>
        </w:rPr>
        <w:fldChar w:fldCharType="end"/>
      </w:r>
      <w:r w:rsidRPr="0021660A">
        <w:rPr>
          <w:rFonts w:ascii="Verdana" w:hAnsi="Verdana"/>
        </w:rPr>
        <w:t>. Actas Comité Institucional de Gestión y Desempeño 2024</w:t>
      </w:r>
      <w:bookmarkEnd w:id="498"/>
      <w:bookmarkEnd w:id="499"/>
    </w:p>
    <w:tbl>
      <w:tblPr>
        <w:tblStyle w:val="Tablaconcuadrcula"/>
        <w:tblW w:w="9033" w:type="dxa"/>
        <w:tblLook w:val="04A0" w:firstRow="1" w:lastRow="0" w:firstColumn="1" w:lastColumn="0" w:noHBand="0" w:noVBand="1"/>
      </w:tblPr>
      <w:tblGrid>
        <w:gridCol w:w="846"/>
        <w:gridCol w:w="1559"/>
        <w:gridCol w:w="6628"/>
      </w:tblGrid>
      <w:tr w:rsidR="00B71673" w:rsidRPr="0021660A" w14:paraId="455C54C7" w14:textId="77777777" w:rsidTr="002321FD">
        <w:trPr>
          <w:trHeight w:val="507"/>
          <w:tblHeader/>
        </w:trPr>
        <w:tc>
          <w:tcPr>
            <w:tcW w:w="846"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0766534B" w14:textId="77777777" w:rsidR="00B71673" w:rsidRPr="0021660A" w:rsidRDefault="00B71673" w:rsidP="002321FD">
            <w:pPr>
              <w:jc w:val="center"/>
              <w:rPr>
                <w:rFonts w:ascii="Verdana" w:hAnsi="Verdana"/>
                <w:b/>
                <w:color w:val="FFFFFF" w:themeColor="background1"/>
                <w:sz w:val="16"/>
                <w:szCs w:val="16"/>
              </w:rPr>
            </w:pPr>
            <w:r w:rsidRPr="0021660A">
              <w:rPr>
                <w:rFonts w:ascii="Verdana" w:hAnsi="Verdana"/>
                <w:b/>
                <w:color w:val="FFFFFF" w:themeColor="background1"/>
                <w:sz w:val="16"/>
                <w:szCs w:val="16"/>
              </w:rPr>
              <w:t>No. DE ACTA</w:t>
            </w:r>
          </w:p>
        </w:tc>
        <w:tc>
          <w:tcPr>
            <w:tcW w:w="1559"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7B960DAE" w14:textId="77777777" w:rsidR="00B71673" w:rsidRPr="0021660A" w:rsidRDefault="00B71673" w:rsidP="002321FD">
            <w:pPr>
              <w:jc w:val="center"/>
              <w:rPr>
                <w:rFonts w:ascii="Verdana" w:hAnsi="Verdana"/>
                <w:b/>
                <w:color w:val="FFFFFF" w:themeColor="background1"/>
                <w:sz w:val="16"/>
                <w:szCs w:val="16"/>
              </w:rPr>
            </w:pPr>
            <w:r w:rsidRPr="0021660A">
              <w:rPr>
                <w:rFonts w:ascii="Verdana" w:hAnsi="Verdana"/>
                <w:b/>
                <w:color w:val="FFFFFF" w:themeColor="background1"/>
                <w:sz w:val="16"/>
                <w:szCs w:val="16"/>
              </w:rPr>
              <w:t>FECHA</w:t>
            </w:r>
          </w:p>
        </w:tc>
        <w:tc>
          <w:tcPr>
            <w:tcW w:w="6628"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4697B735" w14:textId="77777777" w:rsidR="00B71673" w:rsidRPr="0021660A" w:rsidRDefault="00B71673" w:rsidP="002321FD">
            <w:pPr>
              <w:jc w:val="center"/>
              <w:rPr>
                <w:rFonts w:ascii="Verdana" w:hAnsi="Verdana"/>
                <w:b/>
                <w:color w:val="FFFFFF" w:themeColor="background1"/>
                <w:sz w:val="16"/>
                <w:szCs w:val="16"/>
              </w:rPr>
            </w:pPr>
            <w:r w:rsidRPr="0021660A">
              <w:rPr>
                <w:rFonts w:ascii="Verdana" w:hAnsi="Verdana"/>
                <w:b/>
                <w:color w:val="FFFFFF" w:themeColor="background1"/>
                <w:sz w:val="16"/>
                <w:szCs w:val="16"/>
              </w:rPr>
              <w:t>TEMAS</w:t>
            </w:r>
          </w:p>
        </w:tc>
      </w:tr>
      <w:tr w:rsidR="00B71673" w:rsidRPr="0021660A" w14:paraId="3A6A72D7" w14:textId="77777777" w:rsidTr="002321FD">
        <w:trPr>
          <w:trHeight w:val="1211"/>
        </w:trPr>
        <w:tc>
          <w:tcPr>
            <w:tcW w:w="846" w:type="dxa"/>
            <w:tcBorders>
              <w:top w:val="single" w:sz="4" w:space="0" w:color="auto"/>
              <w:left w:val="single" w:sz="4" w:space="0" w:color="auto"/>
              <w:bottom w:val="single" w:sz="4" w:space="0" w:color="auto"/>
              <w:right w:val="single" w:sz="4" w:space="0" w:color="auto"/>
            </w:tcBorders>
            <w:hideMark/>
          </w:tcPr>
          <w:p w14:paraId="022D3F0C" w14:textId="77777777" w:rsidR="00B71673" w:rsidRPr="0021660A" w:rsidRDefault="00B71673" w:rsidP="002321FD">
            <w:pPr>
              <w:rPr>
                <w:rFonts w:ascii="Verdana" w:hAnsi="Verdana"/>
                <w:sz w:val="16"/>
                <w:szCs w:val="16"/>
              </w:rPr>
            </w:pPr>
            <w:r w:rsidRPr="0021660A">
              <w:rPr>
                <w:rFonts w:ascii="Verdana" w:hAnsi="Verdana"/>
                <w:sz w:val="16"/>
                <w:szCs w:val="16"/>
              </w:rPr>
              <w:t>01</w:t>
            </w:r>
          </w:p>
        </w:tc>
        <w:tc>
          <w:tcPr>
            <w:tcW w:w="1559" w:type="dxa"/>
            <w:tcBorders>
              <w:top w:val="single" w:sz="4" w:space="0" w:color="auto"/>
              <w:left w:val="single" w:sz="4" w:space="0" w:color="auto"/>
              <w:bottom w:val="single" w:sz="4" w:space="0" w:color="auto"/>
              <w:right w:val="single" w:sz="4" w:space="0" w:color="auto"/>
            </w:tcBorders>
            <w:hideMark/>
          </w:tcPr>
          <w:p w14:paraId="1CD8604A" w14:textId="77777777" w:rsidR="00B71673" w:rsidRPr="0021660A" w:rsidRDefault="00B71673" w:rsidP="002321FD">
            <w:pPr>
              <w:rPr>
                <w:rFonts w:ascii="Verdana" w:hAnsi="Verdana"/>
                <w:sz w:val="16"/>
                <w:szCs w:val="16"/>
              </w:rPr>
            </w:pPr>
            <w:r w:rsidRPr="0021660A">
              <w:rPr>
                <w:rFonts w:ascii="Verdana" w:hAnsi="Verdana"/>
                <w:sz w:val="16"/>
                <w:szCs w:val="16"/>
              </w:rPr>
              <w:t>31 de enero de 2024</w:t>
            </w:r>
          </w:p>
        </w:tc>
        <w:tc>
          <w:tcPr>
            <w:tcW w:w="6628" w:type="dxa"/>
            <w:tcBorders>
              <w:top w:val="single" w:sz="4" w:space="0" w:color="auto"/>
              <w:left w:val="single" w:sz="4" w:space="0" w:color="auto"/>
              <w:bottom w:val="single" w:sz="4" w:space="0" w:color="auto"/>
              <w:right w:val="single" w:sz="4" w:space="0" w:color="auto"/>
            </w:tcBorders>
          </w:tcPr>
          <w:p w14:paraId="33F2C1D1" w14:textId="77777777" w:rsidR="00B71673" w:rsidRPr="0021660A" w:rsidRDefault="00B71673" w:rsidP="00312C19">
            <w:pPr>
              <w:pStyle w:val="Prrafodelista"/>
              <w:numPr>
                <w:ilvl w:val="0"/>
                <w:numId w:val="25"/>
              </w:numPr>
              <w:suppressAutoHyphens w:val="0"/>
              <w:autoSpaceDN/>
              <w:ind w:left="313"/>
              <w:contextualSpacing/>
              <w:textAlignment w:val="auto"/>
              <w:rPr>
                <w:rFonts w:ascii="Verdana" w:hAnsi="Verdana"/>
                <w:sz w:val="16"/>
                <w:szCs w:val="16"/>
              </w:rPr>
            </w:pPr>
            <w:r w:rsidRPr="0021660A">
              <w:rPr>
                <w:rFonts w:ascii="Verdana" w:hAnsi="Verdana"/>
                <w:sz w:val="16"/>
                <w:szCs w:val="16"/>
              </w:rPr>
              <w:t>Seguimiento a compromisos del acta anterior.</w:t>
            </w:r>
          </w:p>
          <w:p w14:paraId="03022B9F" w14:textId="77777777" w:rsidR="00B71673" w:rsidRPr="0021660A" w:rsidRDefault="00B71673" w:rsidP="00312C19">
            <w:pPr>
              <w:pStyle w:val="Prrafodelista"/>
              <w:numPr>
                <w:ilvl w:val="0"/>
                <w:numId w:val="25"/>
              </w:numPr>
              <w:suppressAutoHyphens w:val="0"/>
              <w:autoSpaceDN/>
              <w:ind w:left="313"/>
              <w:contextualSpacing/>
              <w:textAlignment w:val="auto"/>
              <w:rPr>
                <w:rFonts w:ascii="Verdana" w:hAnsi="Verdana"/>
                <w:sz w:val="16"/>
                <w:szCs w:val="16"/>
              </w:rPr>
            </w:pPr>
            <w:r w:rsidRPr="0021660A">
              <w:rPr>
                <w:rFonts w:ascii="Verdana" w:hAnsi="Verdana"/>
                <w:sz w:val="16"/>
                <w:szCs w:val="16"/>
              </w:rPr>
              <w:t>Avance de planes y MIPG e Indicadores.</w:t>
            </w:r>
          </w:p>
          <w:p w14:paraId="05502B30" w14:textId="77777777" w:rsidR="00B71673" w:rsidRPr="0021660A" w:rsidRDefault="00B71673" w:rsidP="00312C19">
            <w:pPr>
              <w:pStyle w:val="Prrafodelista"/>
              <w:numPr>
                <w:ilvl w:val="0"/>
                <w:numId w:val="25"/>
              </w:numPr>
              <w:suppressAutoHyphens w:val="0"/>
              <w:autoSpaceDN/>
              <w:ind w:left="313"/>
              <w:contextualSpacing/>
              <w:textAlignment w:val="auto"/>
              <w:rPr>
                <w:rFonts w:ascii="Verdana" w:hAnsi="Verdana"/>
                <w:sz w:val="16"/>
                <w:szCs w:val="16"/>
              </w:rPr>
            </w:pPr>
            <w:r w:rsidRPr="0021660A">
              <w:rPr>
                <w:rFonts w:ascii="Verdana" w:hAnsi="Verdana"/>
                <w:sz w:val="16"/>
                <w:szCs w:val="16"/>
              </w:rPr>
              <w:t>Avance Presupuesto</w:t>
            </w:r>
          </w:p>
          <w:p w14:paraId="6F957B4C" w14:textId="77777777" w:rsidR="00B71673" w:rsidRPr="0021660A" w:rsidRDefault="00B71673" w:rsidP="00312C19">
            <w:pPr>
              <w:pStyle w:val="Prrafodelista"/>
              <w:numPr>
                <w:ilvl w:val="0"/>
                <w:numId w:val="25"/>
              </w:numPr>
              <w:suppressAutoHyphens w:val="0"/>
              <w:autoSpaceDN/>
              <w:ind w:left="313"/>
              <w:contextualSpacing/>
              <w:textAlignment w:val="auto"/>
              <w:rPr>
                <w:rFonts w:ascii="Verdana" w:hAnsi="Verdana"/>
                <w:sz w:val="16"/>
                <w:szCs w:val="16"/>
              </w:rPr>
            </w:pPr>
            <w:r w:rsidRPr="0021660A">
              <w:rPr>
                <w:rFonts w:ascii="Verdana" w:hAnsi="Verdana"/>
                <w:sz w:val="16"/>
                <w:szCs w:val="16"/>
              </w:rPr>
              <w:t>Aprobación planeación institucional 2024.</w:t>
            </w:r>
          </w:p>
          <w:p w14:paraId="54A7FF8B" w14:textId="77777777" w:rsidR="00B71673" w:rsidRPr="0021660A" w:rsidRDefault="00B71673" w:rsidP="00312C19">
            <w:pPr>
              <w:pStyle w:val="Prrafodelista"/>
              <w:numPr>
                <w:ilvl w:val="0"/>
                <w:numId w:val="25"/>
              </w:numPr>
              <w:suppressAutoHyphens w:val="0"/>
              <w:autoSpaceDN/>
              <w:ind w:left="313"/>
              <w:contextualSpacing/>
              <w:textAlignment w:val="auto"/>
              <w:rPr>
                <w:rFonts w:ascii="Verdana" w:hAnsi="Verdana"/>
                <w:sz w:val="16"/>
                <w:szCs w:val="16"/>
              </w:rPr>
            </w:pPr>
            <w:r w:rsidRPr="0021660A">
              <w:rPr>
                <w:rFonts w:ascii="Verdana" w:hAnsi="Verdana"/>
                <w:sz w:val="16"/>
                <w:szCs w:val="16"/>
              </w:rPr>
              <w:t>Socialización Plan Anual de Adquisiciones 2024.</w:t>
            </w:r>
          </w:p>
          <w:p w14:paraId="4C036C9C" w14:textId="77777777" w:rsidR="00B71673" w:rsidRPr="0021660A" w:rsidRDefault="00B71673" w:rsidP="00312C19">
            <w:pPr>
              <w:pStyle w:val="Prrafodelista"/>
              <w:numPr>
                <w:ilvl w:val="0"/>
                <w:numId w:val="25"/>
              </w:numPr>
              <w:suppressAutoHyphens w:val="0"/>
              <w:autoSpaceDN/>
              <w:ind w:left="313"/>
              <w:contextualSpacing/>
              <w:textAlignment w:val="auto"/>
              <w:rPr>
                <w:rFonts w:ascii="Verdana" w:hAnsi="Verdana"/>
                <w:sz w:val="16"/>
                <w:szCs w:val="16"/>
              </w:rPr>
            </w:pPr>
            <w:r w:rsidRPr="0021660A">
              <w:rPr>
                <w:rFonts w:ascii="Verdana" w:hAnsi="Verdana"/>
                <w:sz w:val="16"/>
                <w:szCs w:val="16"/>
              </w:rPr>
              <w:t>Proposiciones y varios.</w:t>
            </w:r>
          </w:p>
        </w:tc>
      </w:tr>
      <w:tr w:rsidR="00B71673" w:rsidRPr="0021660A" w14:paraId="5DBE39EB" w14:textId="77777777" w:rsidTr="002321FD">
        <w:trPr>
          <w:trHeight w:val="990"/>
        </w:trPr>
        <w:tc>
          <w:tcPr>
            <w:tcW w:w="846" w:type="dxa"/>
            <w:tcBorders>
              <w:top w:val="single" w:sz="4" w:space="0" w:color="auto"/>
              <w:left w:val="single" w:sz="4" w:space="0" w:color="auto"/>
              <w:bottom w:val="single" w:sz="4" w:space="0" w:color="auto"/>
              <w:right w:val="single" w:sz="4" w:space="0" w:color="auto"/>
            </w:tcBorders>
            <w:hideMark/>
          </w:tcPr>
          <w:p w14:paraId="20C4779A" w14:textId="77777777" w:rsidR="00B71673" w:rsidRPr="0021660A" w:rsidRDefault="00B71673" w:rsidP="002321FD">
            <w:pPr>
              <w:rPr>
                <w:rFonts w:ascii="Verdana" w:hAnsi="Verdana"/>
                <w:sz w:val="16"/>
                <w:szCs w:val="16"/>
              </w:rPr>
            </w:pPr>
            <w:r w:rsidRPr="0021660A">
              <w:rPr>
                <w:rFonts w:ascii="Verdana" w:hAnsi="Verdana"/>
                <w:sz w:val="16"/>
                <w:szCs w:val="16"/>
              </w:rPr>
              <w:t>02</w:t>
            </w:r>
          </w:p>
        </w:tc>
        <w:tc>
          <w:tcPr>
            <w:tcW w:w="1559" w:type="dxa"/>
            <w:tcBorders>
              <w:top w:val="single" w:sz="4" w:space="0" w:color="auto"/>
              <w:left w:val="single" w:sz="4" w:space="0" w:color="auto"/>
              <w:bottom w:val="single" w:sz="4" w:space="0" w:color="auto"/>
              <w:right w:val="single" w:sz="4" w:space="0" w:color="auto"/>
            </w:tcBorders>
            <w:hideMark/>
          </w:tcPr>
          <w:p w14:paraId="2C2D0C17" w14:textId="77777777" w:rsidR="00B71673" w:rsidRPr="0021660A" w:rsidRDefault="00B71673" w:rsidP="002321FD">
            <w:pPr>
              <w:rPr>
                <w:rFonts w:ascii="Verdana" w:hAnsi="Verdana"/>
                <w:sz w:val="16"/>
                <w:szCs w:val="16"/>
              </w:rPr>
            </w:pPr>
            <w:r w:rsidRPr="0021660A">
              <w:rPr>
                <w:rFonts w:ascii="Verdana" w:hAnsi="Verdana"/>
                <w:sz w:val="16"/>
                <w:szCs w:val="16"/>
              </w:rPr>
              <w:t>3 de abril de 2024</w:t>
            </w:r>
          </w:p>
        </w:tc>
        <w:tc>
          <w:tcPr>
            <w:tcW w:w="6628" w:type="dxa"/>
            <w:tcBorders>
              <w:top w:val="single" w:sz="4" w:space="0" w:color="auto"/>
              <w:left w:val="single" w:sz="4" w:space="0" w:color="auto"/>
              <w:bottom w:val="single" w:sz="4" w:space="0" w:color="auto"/>
              <w:right w:val="single" w:sz="4" w:space="0" w:color="auto"/>
            </w:tcBorders>
          </w:tcPr>
          <w:p w14:paraId="57358A39"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Seguimiento a compromisos del acta anterior.</w:t>
            </w:r>
          </w:p>
          <w:p w14:paraId="3C048B91"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Revisar la adopción de la resolución para la implementación del plan de contingencias frente a fallas del Gestor Documental.</w:t>
            </w:r>
          </w:p>
          <w:p w14:paraId="156B11DF"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Varios.</w:t>
            </w:r>
          </w:p>
          <w:p w14:paraId="47994378"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Compromisos</w:t>
            </w:r>
          </w:p>
        </w:tc>
      </w:tr>
      <w:tr w:rsidR="00B71673" w:rsidRPr="0021660A" w14:paraId="7FC5C0AB" w14:textId="77777777" w:rsidTr="002321FD">
        <w:trPr>
          <w:trHeight w:val="345"/>
        </w:trPr>
        <w:tc>
          <w:tcPr>
            <w:tcW w:w="846" w:type="dxa"/>
            <w:tcBorders>
              <w:top w:val="single" w:sz="4" w:space="0" w:color="auto"/>
              <w:left w:val="single" w:sz="4" w:space="0" w:color="auto"/>
              <w:bottom w:val="single" w:sz="4" w:space="0" w:color="auto"/>
              <w:right w:val="single" w:sz="4" w:space="0" w:color="auto"/>
            </w:tcBorders>
            <w:hideMark/>
          </w:tcPr>
          <w:p w14:paraId="65C0D8B7" w14:textId="77777777" w:rsidR="00B71673" w:rsidRPr="0021660A" w:rsidRDefault="00B71673" w:rsidP="002321FD">
            <w:pPr>
              <w:rPr>
                <w:rFonts w:ascii="Verdana" w:hAnsi="Verdana"/>
                <w:sz w:val="16"/>
                <w:szCs w:val="16"/>
              </w:rPr>
            </w:pPr>
            <w:r w:rsidRPr="0021660A">
              <w:rPr>
                <w:rFonts w:ascii="Verdana" w:hAnsi="Verdana"/>
                <w:sz w:val="16"/>
                <w:szCs w:val="16"/>
              </w:rPr>
              <w:t>03</w:t>
            </w:r>
          </w:p>
        </w:tc>
        <w:tc>
          <w:tcPr>
            <w:tcW w:w="1559" w:type="dxa"/>
            <w:tcBorders>
              <w:top w:val="single" w:sz="4" w:space="0" w:color="auto"/>
              <w:left w:val="single" w:sz="4" w:space="0" w:color="auto"/>
              <w:bottom w:val="single" w:sz="4" w:space="0" w:color="auto"/>
              <w:right w:val="single" w:sz="4" w:space="0" w:color="auto"/>
            </w:tcBorders>
            <w:hideMark/>
          </w:tcPr>
          <w:p w14:paraId="3246D759" w14:textId="77777777" w:rsidR="00B71673" w:rsidRPr="0021660A" w:rsidRDefault="00B71673" w:rsidP="002321FD">
            <w:pPr>
              <w:rPr>
                <w:rFonts w:ascii="Verdana" w:hAnsi="Verdana"/>
                <w:sz w:val="16"/>
                <w:szCs w:val="16"/>
              </w:rPr>
            </w:pPr>
            <w:r w:rsidRPr="0021660A">
              <w:rPr>
                <w:rFonts w:ascii="Verdana" w:hAnsi="Verdana"/>
                <w:sz w:val="16"/>
                <w:szCs w:val="16"/>
              </w:rPr>
              <w:t>15 de abril de 2024</w:t>
            </w:r>
          </w:p>
        </w:tc>
        <w:tc>
          <w:tcPr>
            <w:tcW w:w="6628" w:type="dxa"/>
            <w:tcBorders>
              <w:top w:val="single" w:sz="4" w:space="0" w:color="auto"/>
              <w:left w:val="single" w:sz="4" w:space="0" w:color="auto"/>
              <w:bottom w:val="single" w:sz="4" w:space="0" w:color="auto"/>
              <w:right w:val="single" w:sz="4" w:space="0" w:color="auto"/>
            </w:tcBorders>
            <w:hideMark/>
          </w:tcPr>
          <w:p w14:paraId="62C03644"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Revisión de compromisos de Comité extraordinario anterior.</w:t>
            </w:r>
          </w:p>
          <w:p w14:paraId="02EEACBE"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Comportamiento de avance del Plan de Contingencia.</w:t>
            </w:r>
          </w:p>
          <w:p w14:paraId="1965A6EE"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Varios.</w:t>
            </w:r>
          </w:p>
          <w:p w14:paraId="6BC1AAE3"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Compromisos</w:t>
            </w:r>
          </w:p>
        </w:tc>
      </w:tr>
      <w:tr w:rsidR="00B71673" w:rsidRPr="0021660A" w14:paraId="6A2244FF" w14:textId="77777777" w:rsidTr="002321FD">
        <w:trPr>
          <w:trHeight w:val="345"/>
        </w:trPr>
        <w:tc>
          <w:tcPr>
            <w:tcW w:w="846" w:type="dxa"/>
            <w:tcBorders>
              <w:top w:val="single" w:sz="4" w:space="0" w:color="auto"/>
              <w:left w:val="single" w:sz="4" w:space="0" w:color="auto"/>
              <w:bottom w:val="single" w:sz="4" w:space="0" w:color="auto"/>
              <w:right w:val="single" w:sz="4" w:space="0" w:color="auto"/>
            </w:tcBorders>
          </w:tcPr>
          <w:p w14:paraId="607D6A36" w14:textId="77777777" w:rsidR="00B71673" w:rsidRPr="0021660A" w:rsidRDefault="00B71673" w:rsidP="002321FD">
            <w:pPr>
              <w:rPr>
                <w:rFonts w:ascii="Verdana" w:hAnsi="Verdana"/>
                <w:sz w:val="16"/>
                <w:szCs w:val="16"/>
              </w:rPr>
            </w:pPr>
            <w:r w:rsidRPr="0021660A">
              <w:rPr>
                <w:rFonts w:ascii="Verdana" w:hAnsi="Verdana"/>
                <w:sz w:val="16"/>
                <w:szCs w:val="16"/>
              </w:rPr>
              <w:t>04</w:t>
            </w:r>
          </w:p>
        </w:tc>
        <w:tc>
          <w:tcPr>
            <w:tcW w:w="1559" w:type="dxa"/>
            <w:tcBorders>
              <w:top w:val="single" w:sz="4" w:space="0" w:color="auto"/>
              <w:left w:val="single" w:sz="4" w:space="0" w:color="auto"/>
              <w:bottom w:val="single" w:sz="4" w:space="0" w:color="auto"/>
              <w:right w:val="single" w:sz="4" w:space="0" w:color="auto"/>
            </w:tcBorders>
          </w:tcPr>
          <w:p w14:paraId="466090D4" w14:textId="77777777" w:rsidR="00B71673" w:rsidRPr="0021660A" w:rsidRDefault="00B71673" w:rsidP="002321FD">
            <w:pPr>
              <w:rPr>
                <w:rFonts w:ascii="Verdana" w:hAnsi="Verdana"/>
                <w:sz w:val="16"/>
                <w:szCs w:val="16"/>
              </w:rPr>
            </w:pPr>
            <w:r w:rsidRPr="0021660A">
              <w:rPr>
                <w:rFonts w:ascii="Verdana" w:hAnsi="Verdana"/>
                <w:sz w:val="16"/>
                <w:szCs w:val="16"/>
              </w:rPr>
              <w:t>02 de mayo de 2024</w:t>
            </w:r>
          </w:p>
        </w:tc>
        <w:tc>
          <w:tcPr>
            <w:tcW w:w="6628" w:type="dxa"/>
            <w:tcBorders>
              <w:top w:val="single" w:sz="4" w:space="0" w:color="auto"/>
              <w:left w:val="single" w:sz="4" w:space="0" w:color="auto"/>
              <w:bottom w:val="single" w:sz="4" w:space="0" w:color="auto"/>
              <w:right w:val="single" w:sz="4" w:space="0" w:color="auto"/>
            </w:tcBorders>
          </w:tcPr>
          <w:p w14:paraId="01A0EE7C"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Seguimiento de compromisos de Comité Ordinario y Extraordinario anterior.</w:t>
            </w:r>
          </w:p>
          <w:p w14:paraId="15E9B9E1"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Avance de Planes MIPG sectorial e indicadores de gestión.</w:t>
            </w:r>
          </w:p>
          <w:p w14:paraId="428CB45F"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Avance Presupuesto</w:t>
            </w:r>
          </w:p>
          <w:p w14:paraId="2AF0785E"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Socialización de estrategia conflicto de interés y estrategia de rendición de cuentas.</w:t>
            </w:r>
          </w:p>
          <w:p w14:paraId="664673D4"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Presentación documentos.</w:t>
            </w:r>
          </w:p>
          <w:p w14:paraId="37D6895F"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Varios</w:t>
            </w:r>
          </w:p>
          <w:p w14:paraId="3C60D6EE"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Compromisos</w:t>
            </w:r>
          </w:p>
        </w:tc>
      </w:tr>
      <w:tr w:rsidR="00B71673" w:rsidRPr="0021660A" w14:paraId="1B2E2D64" w14:textId="77777777" w:rsidTr="002321FD">
        <w:trPr>
          <w:trHeight w:val="345"/>
        </w:trPr>
        <w:tc>
          <w:tcPr>
            <w:tcW w:w="846" w:type="dxa"/>
            <w:tcBorders>
              <w:top w:val="single" w:sz="4" w:space="0" w:color="auto"/>
              <w:left w:val="single" w:sz="4" w:space="0" w:color="auto"/>
              <w:bottom w:val="single" w:sz="4" w:space="0" w:color="auto"/>
              <w:right w:val="single" w:sz="4" w:space="0" w:color="auto"/>
            </w:tcBorders>
          </w:tcPr>
          <w:p w14:paraId="3FBDD0FD" w14:textId="77777777" w:rsidR="00B71673" w:rsidRPr="0021660A" w:rsidRDefault="00B71673" w:rsidP="002321FD">
            <w:pPr>
              <w:rPr>
                <w:rFonts w:ascii="Verdana" w:hAnsi="Verdana"/>
                <w:sz w:val="16"/>
                <w:szCs w:val="16"/>
              </w:rPr>
            </w:pPr>
            <w:r w:rsidRPr="0021660A">
              <w:rPr>
                <w:rFonts w:ascii="Verdana" w:hAnsi="Verdana"/>
                <w:sz w:val="16"/>
                <w:szCs w:val="16"/>
              </w:rPr>
              <w:t>05</w:t>
            </w:r>
          </w:p>
        </w:tc>
        <w:tc>
          <w:tcPr>
            <w:tcW w:w="1559" w:type="dxa"/>
            <w:tcBorders>
              <w:top w:val="single" w:sz="4" w:space="0" w:color="auto"/>
              <w:left w:val="single" w:sz="4" w:space="0" w:color="auto"/>
              <w:bottom w:val="single" w:sz="4" w:space="0" w:color="auto"/>
              <w:right w:val="single" w:sz="4" w:space="0" w:color="auto"/>
            </w:tcBorders>
          </w:tcPr>
          <w:p w14:paraId="70075864" w14:textId="77777777" w:rsidR="00B71673" w:rsidRPr="0021660A" w:rsidRDefault="00B71673" w:rsidP="002321FD">
            <w:pPr>
              <w:rPr>
                <w:rFonts w:ascii="Verdana" w:hAnsi="Verdana"/>
                <w:sz w:val="16"/>
                <w:szCs w:val="16"/>
              </w:rPr>
            </w:pPr>
            <w:r w:rsidRPr="0021660A">
              <w:rPr>
                <w:rFonts w:ascii="Verdana" w:hAnsi="Verdana"/>
                <w:sz w:val="16"/>
                <w:szCs w:val="16"/>
              </w:rPr>
              <w:t>10 de mayo de 2024</w:t>
            </w:r>
          </w:p>
        </w:tc>
        <w:tc>
          <w:tcPr>
            <w:tcW w:w="6628" w:type="dxa"/>
            <w:tcBorders>
              <w:top w:val="single" w:sz="4" w:space="0" w:color="auto"/>
              <w:left w:val="single" w:sz="4" w:space="0" w:color="auto"/>
              <w:bottom w:val="single" w:sz="4" w:space="0" w:color="auto"/>
              <w:right w:val="single" w:sz="4" w:space="0" w:color="auto"/>
            </w:tcBorders>
          </w:tcPr>
          <w:p w14:paraId="64D6F667"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Revisión de compromisos de Comité Extraordinario anterior.</w:t>
            </w:r>
          </w:p>
          <w:p w14:paraId="25B7B3D9"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Presentación informe de gestión documental.</w:t>
            </w:r>
          </w:p>
          <w:p w14:paraId="137B4AED"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Actividades Plan de Mejoramiento formulado.</w:t>
            </w:r>
          </w:p>
          <w:p w14:paraId="7BF61752"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Análisis de los trámites y PQRSD pendientes GUARDIAN.</w:t>
            </w:r>
          </w:p>
          <w:p w14:paraId="2AE9B1F5"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Varios.</w:t>
            </w:r>
          </w:p>
          <w:p w14:paraId="625CBF92"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Compromisos</w:t>
            </w:r>
          </w:p>
        </w:tc>
      </w:tr>
      <w:tr w:rsidR="00B71673" w:rsidRPr="0021660A" w14:paraId="21D22A3B" w14:textId="77777777" w:rsidTr="002321FD">
        <w:trPr>
          <w:trHeight w:val="345"/>
        </w:trPr>
        <w:tc>
          <w:tcPr>
            <w:tcW w:w="846" w:type="dxa"/>
            <w:tcBorders>
              <w:top w:val="single" w:sz="4" w:space="0" w:color="auto"/>
              <w:left w:val="single" w:sz="4" w:space="0" w:color="auto"/>
              <w:bottom w:val="single" w:sz="4" w:space="0" w:color="auto"/>
              <w:right w:val="single" w:sz="4" w:space="0" w:color="auto"/>
            </w:tcBorders>
          </w:tcPr>
          <w:p w14:paraId="559017A4" w14:textId="77777777" w:rsidR="00B71673" w:rsidRPr="0021660A" w:rsidRDefault="00B71673" w:rsidP="002321FD">
            <w:pPr>
              <w:rPr>
                <w:rFonts w:ascii="Verdana" w:hAnsi="Verdana"/>
                <w:sz w:val="16"/>
                <w:szCs w:val="16"/>
              </w:rPr>
            </w:pPr>
            <w:r w:rsidRPr="0021660A">
              <w:rPr>
                <w:rFonts w:ascii="Verdana" w:hAnsi="Verdana"/>
                <w:sz w:val="16"/>
                <w:szCs w:val="16"/>
              </w:rPr>
              <w:t>06</w:t>
            </w:r>
          </w:p>
        </w:tc>
        <w:tc>
          <w:tcPr>
            <w:tcW w:w="1559" w:type="dxa"/>
            <w:tcBorders>
              <w:top w:val="single" w:sz="4" w:space="0" w:color="auto"/>
              <w:left w:val="single" w:sz="4" w:space="0" w:color="auto"/>
              <w:bottom w:val="single" w:sz="4" w:space="0" w:color="auto"/>
              <w:right w:val="single" w:sz="4" w:space="0" w:color="auto"/>
            </w:tcBorders>
          </w:tcPr>
          <w:p w14:paraId="13E7BEE7" w14:textId="77777777" w:rsidR="00B71673" w:rsidRPr="0021660A" w:rsidRDefault="00B71673" w:rsidP="002321FD">
            <w:pPr>
              <w:rPr>
                <w:rFonts w:ascii="Verdana" w:hAnsi="Verdana"/>
                <w:sz w:val="16"/>
                <w:szCs w:val="16"/>
              </w:rPr>
            </w:pPr>
            <w:r w:rsidRPr="0021660A">
              <w:rPr>
                <w:rFonts w:ascii="Verdana" w:hAnsi="Verdana"/>
                <w:sz w:val="16"/>
                <w:szCs w:val="16"/>
              </w:rPr>
              <w:t>17 de mayo de 2024</w:t>
            </w:r>
          </w:p>
        </w:tc>
        <w:tc>
          <w:tcPr>
            <w:tcW w:w="6628" w:type="dxa"/>
            <w:tcBorders>
              <w:top w:val="single" w:sz="4" w:space="0" w:color="auto"/>
              <w:left w:val="single" w:sz="4" w:space="0" w:color="auto"/>
              <w:bottom w:val="single" w:sz="4" w:space="0" w:color="auto"/>
              <w:right w:val="single" w:sz="4" w:space="0" w:color="auto"/>
            </w:tcBorders>
          </w:tcPr>
          <w:p w14:paraId="3C9372F8"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Revisión de compromisos de Comité Extraordinario anterior.</w:t>
            </w:r>
          </w:p>
          <w:p w14:paraId="7FAE5FC5"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Presentación avance tareas sin responsable.</w:t>
            </w:r>
          </w:p>
          <w:p w14:paraId="5F9CF3F0"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Presentación comunicaciones oficiales contingencia.</w:t>
            </w:r>
          </w:p>
          <w:p w14:paraId="23472345"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Análisis de los trámites y PQRSD pendientes ESIGNA.</w:t>
            </w:r>
          </w:p>
          <w:p w14:paraId="7B20C2D0"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Varios.</w:t>
            </w:r>
          </w:p>
          <w:p w14:paraId="32DEA0F8"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Compromisos</w:t>
            </w:r>
          </w:p>
        </w:tc>
      </w:tr>
      <w:tr w:rsidR="00B71673" w:rsidRPr="0021660A" w14:paraId="082D405D" w14:textId="77777777" w:rsidTr="004B3196">
        <w:trPr>
          <w:trHeight w:val="103"/>
        </w:trPr>
        <w:tc>
          <w:tcPr>
            <w:tcW w:w="846" w:type="dxa"/>
            <w:tcBorders>
              <w:top w:val="single" w:sz="4" w:space="0" w:color="auto"/>
              <w:left w:val="single" w:sz="4" w:space="0" w:color="auto"/>
              <w:bottom w:val="single" w:sz="4" w:space="0" w:color="auto"/>
              <w:right w:val="single" w:sz="4" w:space="0" w:color="auto"/>
            </w:tcBorders>
          </w:tcPr>
          <w:p w14:paraId="16AACEA3" w14:textId="77777777" w:rsidR="00B71673" w:rsidRPr="0021660A" w:rsidRDefault="00B71673" w:rsidP="002321FD">
            <w:pPr>
              <w:rPr>
                <w:rFonts w:ascii="Verdana" w:hAnsi="Verdana"/>
                <w:sz w:val="16"/>
                <w:szCs w:val="16"/>
              </w:rPr>
            </w:pPr>
            <w:r w:rsidRPr="0021660A">
              <w:rPr>
                <w:rFonts w:ascii="Verdana" w:hAnsi="Verdana"/>
                <w:sz w:val="16"/>
                <w:szCs w:val="16"/>
              </w:rPr>
              <w:t>07</w:t>
            </w:r>
          </w:p>
        </w:tc>
        <w:tc>
          <w:tcPr>
            <w:tcW w:w="1559" w:type="dxa"/>
            <w:tcBorders>
              <w:top w:val="single" w:sz="4" w:space="0" w:color="auto"/>
              <w:left w:val="single" w:sz="4" w:space="0" w:color="auto"/>
              <w:bottom w:val="single" w:sz="4" w:space="0" w:color="auto"/>
              <w:right w:val="single" w:sz="4" w:space="0" w:color="auto"/>
            </w:tcBorders>
          </w:tcPr>
          <w:p w14:paraId="31C5F558" w14:textId="77777777" w:rsidR="00B71673" w:rsidRPr="0021660A" w:rsidRDefault="00B71673" w:rsidP="002321FD">
            <w:pPr>
              <w:rPr>
                <w:rFonts w:ascii="Verdana" w:hAnsi="Verdana"/>
                <w:sz w:val="16"/>
                <w:szCs w:val="16"/>
              </w:rPr>
            </w:pPr>
            <w:r w:rsidRPr="0021660A">
              <w:rPr>
                <w:rFonts w:ascii="Verdana" w:hAnsi="Verdana"/>
                <w:sz w:val="16"/>
                <w:szCs w:val="16"/>
              </w:rPr>
              <w:t>27 de agosto de 2024</w:t>
            </w:r>
          </w:p>
        </w:tc>
        <w:tc>
          <w:tcPr>
            <w:tcW w:w="6628" w:type="dxa"/>
            <w:tcBorders>
              <w:top w:val="single" w:sz="4" w:space="0" w:color="auto"/>
              <w:left w:val="single" w:sz="4" w:space="0" w:color="auto"/>
              <w:bottom w:val="single" w:sz="4" w:space="0" w:color="auto"/>
              <w:right w:val="single" w:sz="4" w:space="0" w:color="auto"/>
            </w:tcBorders>
          </w:tcPr>
          <w:p w14:paraId="1261F84E"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Socialización implementación política de gestión estadística (DANE)</w:t>
            </w:r>
          </w:p>
          <w:p w14:paraId="537F78D0"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Seguimiento a compromisos del Comité anterior.</w:t>
            </w:r>
          </w:p>
          <w:p w14:paraId="5C4AB168"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Presentación resultados FURAG 2023</w:t>
            </w:r>
          </w:p>
          <w:p w14:paraId="3884C790"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Avance de Planes, MIPG sectorial e indicadores de gestión.</w:t>
            </w:r>
          </w:p>
          <w:p w14:paraId="58E89E8D"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Avance de Presupuesto.</w:t>
            </w:r>
          </w:p>
          <w:p w14:paraId="6F176CBF"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Programa de auditorías 2024.</w:t>
            </w:r>
          </w:p>
          <w:p w14:paraId="70B3E04F"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Socialización documentos cumplimiento del acuerdo 01-2024 expedido por el AGN.</w:t>
            </w:r>
          </w:p>
          <w:p w14:paraId="3FB11988"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lastRenderedPageBreak/>
              <w:t>Proposiciones y varios</w:t>
            </w:r>
          </w:p>
        </w:tc>
      </w:tr>
      <w:tr w:rsidR="00B71673" w:rsidRPr="0021660A" w14:paraId="0EEFFFE1" w14:textId="77777777" w:rsidTr="002321FD">
        <w:trPr>
          <w:trHeight w:val="345"/>
        </w:trPr>
        <w:tc>
          <w:tcPr>
            <w:tcW w:w="846" w:type="dxa"/>
            <w:tcBorders>
              <w:top w:val="single" w:sz="4" w:space="0" w:color="auto"/>
              <w:left w:val="single" w:sz="4" w:space="0" w:color="auto"/>
              <w:bottom w:val="single" w:sz="4" w:space="0" w:color="auto"/>
              <w:right w:val="single" w:sz="4" w:space="0" w:color="auto"/>
            </w:tcBorders>
          </w:tcPr>
          <w:p w14:paraId="4B0AEDFA" w14:textId="77777777" w:rsidR="00B71673" w:rsidRPr="0021660A" w:rsidRDefault="00B71673" w:rsidP="002321FD">
            <w:pPr>
              <w:rPr>
                <w:rFonts w:ascii="Verdana" w:hAnsi="Verdana"/>
                <w:sz w:val="16"/>
                <w:szCs w:val="16"/>
              </w:rPr>
            </w:pPr>
            <w:r w:rsidRPr="0021660A">
              <w:rPr>
                <w:rFonts w:ascii="Verdana" w:hAnsi="Verdana"/>
                <w:sz w:val="16"/>
                <w:szCs w:val="16"/>
              </w:rPr>
              <w:lastRenderedPageBreak/>
              <w:t>08</w:t>
            </w:r>
          </w:p>
        </w:tc>
        <w:tc>
          <w:tcPr>
            <w:tcW w:w="1559" w:type="dxa"/>
            <w:tcBorders>
              <w:top w:val="single" w:sz="4" w:space="0" w:color="auto"/>
              <w:left w:val="single" w:sz="4" w:space="0" w:color="auto"/>
              <w:bottom w:val="single" w:sz="4" w:space="0" w:color="auto"/>
              <w:right w:val="single" w:sz="4" w:space="0" w:color="auto"/>
            </w:tcBorders>
          </w:tcPr>
          <w:p w14:paraId="7D586084" w14:textId="77777777" w:rsidR="00B71673" w:rsidRPr="0021660A" w:rsidRDefault="00B71673" w:rsidP="002321FD">
            <w:pPr>
              <w:rPr>
                <w:rFonts w:ascii="Verdana" w:hAnsi="Verdana"/>
                <w:sz w:val="16"/>
                <w:szCs w:val="16"/>
              </w:rPr>
            </w:pPr>
            <w:r w:rsidRPr="0021660A">
              <w:rPr>
                <w:rFonts w:ascii="Verdana" w:hAnsi="Verdana"/>
                <w:sz w:val="16"/>
                <w:szCs w:val="16"/>
              </w:rPr>
              <w:t>06 de noviembre de 2024</w:t>
            </w:r>
          </w:p>
        </w:tc>
        <w:tc>
          <w:tcPr>
            <w:tcW w:w="6628" w:type="dxa"/>
            <w:tcBorders>
              <w:top w:val="single" w:sz="4" w:space="0" w:color="auto"/>
              <w:left w:val="single" w:sz="4" w:space="0" w:color="auto"/>
              <w:bottom w:val="single" w:sz="4" w:space="0" w:color="auto"/>
              <w:right w:val="single" w:sz="4" w:space="0" w:color="auto"/>
            </w:tcBorders>
          </w:tcPr>
          <w:p w14:paraId="427B99D8"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Seguimiento a compromisos del comité anterior.</w:t>
            </w:r>
          </w:p>
          <w:p w14:paraId="1AC9D0E8"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Avance Planes Institucionales.</w:t>
            </w:r>
          </w:p>
          <w:p w14:paraId="4B601B2A"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Avance Presupuesto.</w:t>
            </w:r>
          </w:p>
          <w:p w14:paraId="40FEEDA7"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Proposiciones y varios</w:t>
            </w:r>
          </w:p>
        </w:tc>
      </w:tr>
      <w:tr w:rsidR="00B71673" w:rsidRPr="0021660A" w14:paraId="3269D312" w14:textId="77777777" w:rsidTr="002321FD">
        <w:trPr>
          <w:trHeight w:val="345"/>
        </w:trPr>
        <w:tc>
          <w:tcPr>
            <w:tcW w:w="846" w:type="dxa"/>
            <w:tcBorders>
              <w:top w:val="single" w:sz="4" w:space="0" w:color="auto"/>
              <w:left w:val="single" w:sz="4" w:space="0" w:color="auto"/>
              <w:bottom w:val="single" w:sz="4" w:space="0" w:color="auto"/>
              <w:right w:val="single" w:sz="4" w:space="0" w:color="auto"/>
            </w:tcBorders>
          </w:tcPr>
          <w:p w14:paraId="283816E8" w14:textId="77777777" w:rsidR="00B71673" w:rsidRPr="0021660A" w:rsidRDefault="00B71673" w:rsidP="002321FD">
            <w:pPr>
              <w:rPr>
                <w:rFonts w:ascii="Verdana" w:hAnsi="Verdana"/>
                <w:sz w:val="16"/>
                <w:szCs w:val="16"/>
              </w:rPr>
            </w:pPr>
            <w:r w:rsidRPr="0021660A">
              <w:rPr>
                <w:rFonts w:ascii="Verdana" w:hAnsi="Verdana"/>
                <w:sz w:val="16"/>
                <w:szCs w:val="16"/>
              </w:rPr>
              <w:t>09</w:t>
            </w:r>
          </w:p>
        </w:tc>
        <w:tc>
          <w:tcPr>
            <w:tcW w:w="1559" w:type="dxa"/>
            <w:tcBorders>
              <w:top w:val="single" w:sz="4" w:space="0" w:color="auto"/>
              <w:left w:val="single" w:sz="4" w:space="0" w:color="auto"/>
              <w:bottom w:val="single" w:sz="4" w:space="0" w:color="auto"/>
              <w:right w:val="single" w:sz="4" w:space="0" w:color="auto"/>
            </w:tcBorders>
          </w:tcPr>
          <w:p w14:paraId="0AD396A7" w14:textId="77777777" w:rsidR="00B71673" w:rsidRPr="0021660A" w:rsidRDefault="00B71673" w:rsidP="002321FD">
            <w:pPr>
              <w:rPr>
                <w:rFonts w:ascii="Verdana" w:hAnsi="Verdana"/>
                <w:sz w:val="16"/>
                <w:szCs w:val="16"/>
              </w:rPr>
            </w:pPr>
            <w:r w:rsidRPr="0021660A">
              <w:rPr>
                <w:rFonts w:ascii="Verdana" w:hAnsi="Verdana"/>
                <w:sz w:val="16"/>
                <w:szCs w:val="16"/>
              </w:rPr>
              <w:t>18 de noviembre de 2024</w:t>
            </w:r>
          </w:p>
        </w:tc>
        <w:tc>
          <w:tcPr>
            <w:tcW w:w="6628" w:type="dxa"/>
            <w:tcBorders>
              <w:top w:val="single" w:sz="4" w:space="0" w:color="auto"/>
              <w:left w:val="single" w:sz="4" w:space="0" w:color="auto"/>
              <w:bottom w:val="single" w:sz="4" w:space="0" w:color="auto"/>
              <w:right w:val="single" w:sz="4" w:space="0" w:color="auto"/>
            </w:tcBorders>
          </w:tcPr>
          <w:p w14:paraId="72474C5F"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Seguimiento a compromisos del Comité anterior.</w:t>
            </w:r>
          </w:p>
          <w:p w14:paraId="3449D232"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Socialización y aprobación acto administrativo de levantamiento de contingencia.</w:t>
            </w:r>
          </w:p>
          <w:p w14:paraId="0F11A168"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Proposiciones y varios</w:t>
            </w:r>
          </w:p>
        </w:tc>
      </w:tr>
      <w:tr w:rsidR="00B71673" w:rsidRPr="0021660A" w14:paraId="774450AB" w14:textId="77777777" w:rsidTr="002321FD">
        <w:trPr>
          <w:trHeight w:val="345"/>
        </w:trPr>
        <w:tc>
          <w:tcPr>
            <w:tcW w:w="846" w:type="dxa"/>
            <w:tcBorders>
              <w:top w:val="single" w:sz="4" w:space="0" w:color="auto"/>
              <w:left w:val="single" w:sz="4" w:space="0" w:color="auto"/>
              <w:bottom w:val="single" w:sz="4" w:space="0" w:color="auto"/>
              <w:right w:val="single" w:sz="4" w:space="0" w:color="auto"/>
            </w:tcBorders>
          </w:tcPr>
          <w:p w14:paraId="20D32D89" w14:textId="77777777" w:rsidR="00B71673" w:rsidRPr="0021660A" w:rsidRDefault="00B71673" w:rsidP="002321FD">
            <w:pPr>
              <w:rPr>
                <w:rFonts w:ascii="Verdana" w:hAnsi="Verdana"/>
                <w:sz w:val="16"/>
                <w:szCs w:val="16"/>
              </w:rPr>
            </w:pPr>
            <w:r w:rsidRPr="0021660A">
              <w:rPr>
                <w:rFonts w:ascii="Verdana" w:hAnsi="Verdana"/>
                <w:sz w:val="16"/>
                <w:szCs w:val="16"/>
              </w:rPr>
              <w:t>10</w:t>
            </w:r>
          </w:p>
        </w:tc>
        <w:tc>
          <w:tcPr>
            <w:tcW w:w="1559" w:type="dxa"/>
            <w:tcBorders>
              <w:top w:val="single" w:sz="4" w:space="0" w:color="auto"/>
              <w:left w:val="single" w:sz="4" w:space="0" w:color="auto"/>
              <w:bottom w:val="single" w:sz="4" w:space="0" w:color="auto"/>
              <w:right w:val="single" w:sz="4" w:space="0" w:color="auto"/>
            </w:tcBorders>
          </w:tcPr>
          <w:p w14:paraId="6086ABFF" w14:textId="77777777" w:rsidR="00B71673" w:rsidRPr="0021660A" w:rsidRDefault="00B71673" w:rsidP="002321FD">
            <w:pPr>
              <w:rPr>
                <w:rFonts w:ascii="Verdana" w:hAnsi="Verdana"/>
                <w:sz w:val="16"/>
                <w:szCs w:val="16"/>
              </w:rPr>
            </w:pPr>
            <w:r w:rsidRPr="0021660A">
              <w:rPr>
                <w:rFonts w:ascii="Verdana" w:hAnsi="Verdana"/>
                <w:sz w:val="16"/>
                <w:szCs w:val="16"/>
              </w:rPr>
              <w:t>05 de diciembre de 2024</w:t>
            </w:r>
          </w:p>
        </w:tc>
        <w:tc>
          <w:tcPr>
            <w:tcW w:w="6628" w:type="dxa"/>
            <w:tcBorders>
              <w:top w:val="single" w:sz="4" w:space="0" w:color="auto"/>
              <w:left w:val="single" w:sz="4" w:space="0" w:color="auto"/>
              <w:bottom w:val="single" w:sz="4" w:space="0" w:color="auto"/>
              <w:right w:val="single" w:sz="4" w:space="0" w:color="auto"/>
            </w:tcBorders>
          </w:tcPr>
          <w:p w14:paraId="29813D90"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Información de entrada para la Revisión por la Dirección.</w:t>
            </w:r>
          </w:p>
          <w:p w14:paraId="5E2394AD"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Salidas de la Revisión por la Dirección.</w:t>
            </w:r>
          </w:p>
          <w:p w14:paraId="160BA91C"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Socialización y aprobación acto administrativo de levantamiento de contingencia.</w:t>
            </w:r>
          </w:p>
          <w:p w14:paraId="58635F1A" w14:textId="77777777" w:rsidR="00B71673" w:rsidRPr="0021660A" w:rsidRDefault="00B71673" w:rsidP="00312C19">
            <w:pPr>
              <w:pStyle w:val="Prrafodelista"/>
              <w:numPr>
                <w:ilvl w:val="0"/>
                <w:numId w:val="26"/>
              </w:numPr>
              <w:suppressAutoHyphens w:val="0"/>
              <w:autoSpaceDN/>
              <w:ind w:left="320"/>
              <w:contextualSpacing/>
              <w:textAlignment w:val="auto"/>
              <w:rPr>
                <w:rFonts w:ascii="Verdana" w:hAnsi="Verdana"/>
                <w:sz w:val="16"/>
                <w:szCs w:val="16"/>
              </w:rPr>
            </w:pPr>
            <w:r w:rsidRPr="0021660A">
              <w:rPr>
                <w:rFonts w:ascii="Verdana" w:hAnsi="Verdana"/>
                <w:sz w:val="16"/>
                <w:szCs w:val="16"/>
              </w:rPr>
              <w:t>Proposiciones y varios</w:t>
            </w:r>
          </w:p>
        </w:tc>
      </w:tr>
    </w:tbl>
    <w:p w14:paraId="640E6249" w14:textId="4A862677" w:rsidR="00B71673" w:rsidRPr="004B3196" w:rsidRDefault="00B71673" w:rsidP="004B3196">
      <w:pPr>
        <w:spacing w:after="240"/>
        <w:jc w:val="center"/>
        <w:rPr>
          <w:rFonts w:ascii="Verdana" w:hAnsi="Verdana"/>
          <w:sz w:val="14"/>
          <w:szCs w:val="14"/>
        </w:rPr>
      </w:pPr>
      <w:r w:rsidRPr="0021660A">
        <w:rPr>
          <w:rFonts w:ascii="Verdana" w:hAnsi="Verdana"/>
          <w:sz w:val="14"/>
          <w:szCs w:val="14"/>
        </w:rPr>
        <w:t>Fuente: Supervigilancia – Oficina Asesora de Planeación - Actualizado a 29-01-2024</w:t>
      </w:r>
    </w:p>
    <w:p w14:paraId="111C9BD5" w14:textId="77777777" w:rsidR="009A4F23" w:rsidRPr="0021660A" w:rsidRDefault="009A4F23" w:rsidP="0001006C">
      <w:pPr>
        <w:pStyle w:val="Ttulo2"/>
        <w:numPr>
          <w:ilvl w:val="2"/>
          <w:numId w:val="30"/>
        </w:numPr>
        <w:tabs>
          <w:tab w:val="left" w:pos="567"/>
        </w:tabs>
        <w:ind w:left="426" w:hanging="425"/>
        <w:rPr>
          <w:rFonts w:ascii="Verdana" w:hAnsi="Verdana"/>
        </w:rPr>
      </w:pPr>
      <w:bookmarkStart w:id="500" w:name="_Toc189250041"/>
      <w:r w:rsidRPr="0021660A">
        <w:rPr>
          <w:rFonts w:ascii="Verdana" w:hAnsi="Verdana"/>
        </w:rPr>
        <w:t>Logros Importantes del Proceso</w:t>
      </w:r>
      <w:bookmarkEnd w:id="500"/>
    </w:p>
    <w:p w14:paraId="1192EEFB" w14:textId="77777777" w:rsidR="009A4F23" w:rsidRPr="00A378A5" w:rsidRDefault="009A4F23" w:rsidP="009A4F23">
      <w:pPr>
        <w:rPr>
          <w:rFonts w:ascii="Verdana" w:hAnsi="Verdana"/>
          <w:sz w:val="22"/>
          <w:szCs w:val="22"/>
          <w:highlight w:val="yellow"/>
        </w:rPr>
      </w:pPr>
    </w:p>
    <w:p w14:paraId="537E39B8" w14:textId="77777777" w:rsidR="00630EAC" w:rsidRPr="00A378A5" w:rsidRDefault="00630EAC" w:rsidP="00312C19">
      <w:pPr>
        <w:pStyle w:val="Prrafodelista"/>
        <w:numPr>
          <w:ilvl w:val="0"/>
          <w:numId w:val="23"/>
        </w:numPr>
        <w:jc w:val="both"/>
        <w:rPr>
          <w:rFonts w:ascii="Verdana" w:eastAsiaTheme="minorHAnsi" w:hAnsi="Verdana" w:cstheme="minorBidi"/>
          <w:lang w:eastAsia="en-US"/>
        </w:rPr>
      </w:pPr>
      <w:r w:rsidRPr="00A378A5">
        <w:rPr>
          <w:rFonts w:ascii="Verdana" w:eastAsiaTheme="minorHAnsi" w:hAnsi="Verdana" w:cstheme="minorBidi"/>
          <w:lang w:eastAsia="en-US"/>
        </w:rPr>
        <w:t xml:space="preserve">Desarrollo de las auditorías internas a los dieciséis (16) procesos del Sistema de Gestión de la Calidad, con el apoyo de los auditores internos certificados en Sistemas de Gestión Integrados ISO 9001:2015, ISO 14001:2015, ISO 45001:2018 e ISO 27001:2022. </w:t>
      </w:r>
    </w:p>
    <w:p w14:paraId="2C7936F7" w14:textId="77777777" w:rsidR="00630EAC" w:rsidRPr="00A378A5" w:rsidRDefault="00630EAC" w:rsidP="00312C19">
      <w:pPr>
        <w:pStyle w:val="Prrafodelista"/>
        <w:numPr>
          <w:ilvl w:val="0"/>
          <w:numId w:val="23"/>
        </w:numPr>
        <w:jc w:val="both"/>
        <w:rPr>
          <w:rFonts w:ascii="Verdana" w:eastAsiaTheme="minorHAnsi" w:hAnsi="Verdana" w:cstheme="minorBidi"/>
          <w:lang w:eastAsia="en-US"/>
        </w:rPr>
      </w:pPr>
      <w:r w:rsidRPr="00A378A5">
        <w:rPr>
          <w:rFonts w:ascii="Verdana" w:eastAsiaTheme="minorHAnsi" w:hAnsi="Verdana" w:cstheme="minorBidi"/>
          <w:lang w:eastAsia="en-US"/>
        </w:rPr>
        <w:t>Auditoría de seguimiento de la certificación del Sistema de Gestión de Calidad bajo la norma ISO 9001:2015 por parte del ICONTEC en el mes de diciembre de 2024.</w:t>
      </w:r>
    </w:p>
    <w:p w14:paraId="413E6385" w14:textId="77777777" w:rsidR="00630EAC" w:rsidRPr="00A378A5" w:rsidRDefault="00630EAC" w:rsidP="00312C19">
      <w:pPr>
        <w:pStyle w:val="Prrafodelista"/>
        <w:numPr>
          <w:ilvl w:val="0"/>
          <w:numId w:val="23"/>
        </w:numPr>
        <w:jc w:val="both"/>
        <w:rPr>
          <w:rFonts w:ascii="Verdana" w:eastAsiaTheme="minorHAnsi" w:hAnsi="Verdana" w:cstheme="minorBidi"/>
          <w:lang w:eastAsia="en-US"/>
        </w:rPr>
      </w:pPr>
      <w:r w:rsidRPr="00A378A5">
        <w:rPr>
          <w:rFonts w:ascii="Verdana" w:eastAsiaTheme="minorHAnsi" w:hAnsi="Verdana" w:cstheme="minorBidi"/>
          <w:lang w:eastAsia="en-US"/>
        </w:rPr>
        <w:t>Actualización de la Resolución 2024--0006057 por la cual se adopta el Modelo Integrado de Planeación y Gestión-MIPG.</w:t>
      </w:r>
    </w:p>
    <w:p w14:paraId="117CAB3A" w14:textId="77777777" w:rsidR="00630EAC" w:rsidRPr="00A378A5" w:rsidRDefault="00630EAC" w:rsidP="00312C19">
      <w:pPr>
        <w:pStyle w:val="Prrafodelista"/>
        <w:numPr>
          <w:ilvl w:val="0"/>
          <w:numId w:val="23"/>
        </w:numPr>
        <w:spacing w:line="259" w:lineRule="auto"/>
        <w:jc w:val="both"/>
        <w:rPr>
          <w:rFonts w:ascii="Verdana" w:eastAsiaTheme="minorHAnsi" w:hAnsi="Verdana" w:cstheme="minorBidi"/>
          <w:lang w:eastAsia="en-US"/>
        </w:rPr>
      </w:pPr>
      <w:r w:rsidRPr="00A378A5">
        <w:rPr>
          <w:rFonts w:ascii="Verdana" w:eastAsiaTheme="minorHAnsi" w:hAnsi="Verdana" w:cstheme="minorBidi"/>
          <w:lang w:eastAsia="en-US"/>
        </w:rPr>
        <w:t>Actualización de los Documentos del Sistema de Gestión de la Calidad de acuerdo con la nueva imagen institucional, en cumplimiento de la Ley 2345 de 2023 por medio de la cual se implementa el manual de identidad visual de las entidades estatales, se prohíben las marcas de gobierno y se establecen medidas para la austeridad en la publicidad estatal.</w:t>
      </w:r>
    </w:p>
    <w:p w14:paraId="76C1959A" w14:textId="77777777" w:rsidR="00630EAC" w:rsidRPr="00A378A5" w:rsidRDefault="00630EAC" w:rsidP="00312C19">
      <w:pPr>
        <w:pStyle w:val="Prrafodelista"/>
        <w:numPr>
          <w:ilvl w:val="0"/>
          <w:numId w:val="23"/>
        </w:numPr>
        <w:spacing w:line="259" w:lineRule="auto"/>
        <w:jc w:val="both"/>
        <w:rPr>
          <w:rFonts w:ascii="Verdana" w:eastAsiaTheme="minorHAnsi" w:hAnsi="Verdana" w:cstheme="minorBidi"/>
          <w:lang w:eastAsia="en-US"/>
        </w:rPr>
      </w:pPr>
      <w:r w:rsidRPr="00A378A5">
        <w:rPr>
          <w:rFonts w:ascii="Verdana" w:eastAsiaTheme="minorHAnsi" w:hAnsi="Verdana" w:cstheme="minorBidi"/>
          <w:lang w:eastAsia="en-US"/>
        </w:rPr>
        <w:t>Rendición de cuentas llevada a cabo en el mes diciembre 2024.</w:t>
      </w:r>
    </w:p>
    <w:p w14:paraId="7B95245C" w14:textId="77777777" w:rsidR="00630EAC" w:rsidRPr="00A378A5" w:rsidRDefault="00630EAC" w:rsidP="00312C19">
      <w:pPr>
        <w:pStyle w:val="Prrafodelista"/>
        <w:numPr>
          <w:ilvl w:val="0"/>
          <w:numId w:val="23"/>
        </w:numPr>
        <w:spacing w:line="259" w:lineRule="auto"/>
        <w:jc w:val="both"/>
        <w:rPr>
          <w:rFonts w:ascii="Verdana" w:eastAsiaTheme="minorHAnsi" w:hAnsi="Verdana" w:cstheme="minorBidi"/>
          <w:lang w:eastAsia="en-US"/>
        </w:rPr>
      </w:pPr>
      <w:r w:rsidRPr="00A378A5">
        <w:rPr>
          <w:rFonts w:ascii="Verdana" w:eastAsiaTheme="minorHAnsi" w:hAnsi="Verdana" w:cstheme="minorBidi"/>
          <w:lang w:eastAsia="en-US"/>
        </w:rPr>
        <w:t xml:space="preserve">Actualización del instrumento del esquema de publicación de información </w:t>
      </w:r>
      <w:proofErr w:type="gramStart"/>
      <w:r w:rsidRPr="00A378A5">
        <w:rPr>
          <w:rFonts w:ascii="Verdana" w:eastAsiaTheme="minorHAnsi" w:hAnsi="Verdana" w:cstheme="minorBidi"/>
          <w:lang w:eastAsia="en-US"/>
        </w:rPr>
        <w:t>de acuerdo a</w:t>
      </w:r>
      <w:proofErr w:type="gramEnd"/>
      <w:r w:rsidRPr="00A378A5">
        <w:rPr>
          <w:rFonts w:ascii="Verdana" w:eastAsiaTheme="minorHAnsi" w:hAnsi="Verdana" w:cstheme="minorBidi"/>
          <w:lang w:eastAsia="en-US"/>
        </w:rPr>
        <w:t xml:space="preserve"> la Ley de transparencia 1712 de 2014. </w:t>
      </w:r>
    </w:p>
    <w:p w14:paraId="23A0E186" w14:textId="77777777" w:rsidR="00630EAC" w:rsidRPr="00A378A5" w:rsidRDefault="00630EAC" w:rsidP="00312C19">
      <w:pPr>
        <w:pStyle w:val="Prrafodelista"/>
        <w:numPr>
          <w:ilvl w:val="0"/>
          <w:numId w:val="23"/>
        </w:numPr>
        <w:spacing w:line="259" w:lineRule="auto"/>
        <w:jc w:val="both"/>
        <w:rPr>
          <w:rFonts w:ascii="Verdana" w:eastAsiaTheme="minorHAnsi" w:hAnsi="Verdana" w:cstheme="minorBidi"/>
          <w:lang w:eastAsia="en-US"/>
        </w:rPr>
      </w:pPr>
      <w:r w:rsidRPr="00A378A5">
        <w:rPr>
          <w:rFonts w:ascii="Verdana" w:eastAsiaTheme="minorHAnsi" w:hAnsi="Verdana" w:cstheme="minorBidi"/>
          <w:lang w:eastAsia="en-US"/>
        </w:rPr>
        <w:t>Actualización de los mapas de riesgos de gestión y corrupción de todos los procesos.</w:t>
      </w:r>
    </w:p>
    <w:p w14:paraId="6DF88E25" w14:textId="77777777" w:rsidR="00630EAC" w:rsidRPr="00A378A5" w:rsidRDefault="00630EAC" w:rsidP="00312C19">
      <w:pPr>
        <w:pStyle w:val="Prrafodelista"/>
        <w:numPr>
          <w:ilvl w:val="0"/>
          <w:numId w:val="23"/>
        </w:numPr>
        <w:spacing w:line="259" w:lineRule="auto"/>
        <w:jc w:val="both"/>
        <w:rPr>
          <w:rFonts w:ascii="Verdana" w:eastAsiaTheme="minorHAnsi" w:hAnsi="Verdana" w:cstheme="minorBidi"/>
          <w:lang w:eastAsia="en-US"/>
        </w:rPr>
      </w:pPr>
      <w:r w:rsidRPr="00A378A5">
        <w:rPr>
          <w:rFonts w:ascii="Verdana" w:eastAsiaTheme="minorHAnsi" w:hAnsi="Verdana" w:cstheme="minorBidi"/>
          <w:lang w:eastAsia="en-US"/>
        </w:rPr>
        <w:t>Articulación institucional con el DANE con el fin de implementar la política de gestión de la información estadísticas acorde con los lineamientos.</w:t>
      </w:r>
    </w:p>
    <w:p w14:paraId="737211AE" w14:textId="77777777" w:rsidR="00630EAC" w:rsidRPr="00A378A5" w:rsidRDefault="00630EAC" w:rsidP="00312C19">
      <w:pPr>
        <w:pStyle w:val="Prrafodelista"/>
        <w:numPr>
          <w:ilvl w:val="0"/>
          <w:numId w:val="23"/>
        </w:numPr>
        <w:jc w:val="both"/>
        <w:rPr>
          <w:rFonts w:ascii="Verdana" w:eastAsiaTheme="minorHAnsi" w:hAnsi="Verdana" w:cstheme="minorBidi"/>
          <w:lang w:eastAsia="en-US"/>
        </w:rPr>
      </w:pPr>
      <w:r w:rsidRPr="00A378A5">
        <w:rPr>
          <w:rFonts w:ascii="Verdana" w:eastAsiaTheme="minorHAnsi" w:hAnsi="Verdana" w:cstheme="minorBidi"/>
          <w:lang w:eastAsia="en-US"/>
        </w:rPr>
        <w:t xml:space="preserve">Incremento del nivel de desempeño de la entidad </w:t>
      </w:r>
      <w:proofErr w:type="gramStart"/>
      <w:r w:rsidRPr="00A378A5">
        <w:rPr>
          <w:rFonts w:ascii="Verdana" w:eastAsiaTheme="minorHAnsi" w:hAnsi="Verdana" w:cstheme="minorBidi"/>
          <w:lang w:eastAsia="en-US"/>
        </w:rPr>
        <w:t>de acuerdo a</w:t>
      </w:r>
      <w:proofErr w:type="gramEnd"/>
      <w:r w:rsidRPr="00A378A5">
        <w:rPr>
          <w:rFonts w:ascii="Verdana" w:eastAsiaTheme="minorHAnsi" w:hAnsi="Verdana" w:cstheme="minorBidi"/>
          <w:lang w:eastAsia="en-US"/>
        </w:rPr>
        <w:t xml:space="preserve"> los resultados del Formulario Único de Reporte y Avance de Gestión FURAG, donde la entidad aumentó en 4,6 puntos en comparación con la medición anterior, pasando de 77,7 de 2022 a 82,3 en 2023.</w:t>
      </w:r>
    </w:p>
    <w:p w14:paraId="7A1D444E" w14:textId="77777777" w:rsidR="00630EAC" w:rsidRPr="00A378A5" w:rsidRDefault="00630EAC" w:rsidP="00312C19">
      <w:pPr>
        <w:pStyle w:val="Prrafodelista"/>
        <w:numPr>
          <w:ilvl w:val="0"/>
          <w:numId w:val="23"/>
        </w:numPr>
        <w:jc w:val="both"/>
        <w:rPr>
          <w:rFonts w:ascii="Verdana" w:eastAsiaTheme="minorHAnsi" w:hAnsi="Verdana" w:cstheme="minorBidi"/>
          <w:lang w:eastAsia="en-US"/>
        </w:rPr>
      </w:pPr>
      <w:r w:rsidRPr="00A378A5">
        <w:rPr>
          <w:rFonts w:ascii="Verdana" w:eastAsiaTheme="minorHAnsi" w:hAnsi="Verdana" w:cstheme="minorBidi"/>
          <w:lang w:eastAsia="en-US"/>
        </w:rPr>
        <w:t>Socialización y aprobación del Proyecto de Inversión 2025 para la fecha programada, ante el Ministerio de Defensa - GSED con los ajustes solicitados en el Comité CITI y el Departamento de Planeación Nacional - DNP.</w:t>
      </w:r>
    </w:p>
    <w:p w14:paraId="4FD26D87" w14:textId="3D406EA0" w:rsidR="00630EAC" w:rsidRPr="00A378A5" w:rsidRDefault="00630EAC" w:rsidP="00312C19">
      <w:pPr>
        <w:pStyle w:val="Prrafodelista"/>
        <w:numPr>
          <w:ilvl w:val="0"/>
          <w:numId w:val="23"/>
        </w:numPr>
        <w:jc w:val="both"/>
        <w:rPr>
          <w:rFonts w:ascii="Verdana" w:eastAsiaTheme="minorHAnsi" w:hAnsi="Verdana" w:cstheme="minorBidi"/>
          <w:lang w:eastAsia="en-US"/>
        </w:rPr>
      </w:pPr>
      <w:r w:rsidRPr="00A378A5">
        <w:rPr>
          <w:rFonts w:ascii="Verdana" w:eastAsiaTheme="minorHAnsi" w:hAnsi="Verdana" w:cstheme="minorBidi"/>
          <w:lang w:eastAsia="en-US"/>
        </w:rPr>
        <w:t xml:space="preserve">Solicitud y aprobación de las vigencias futuras para los contratos que </w:t>
      </w:r>
      <w:r w:rsidR="004B3196" w:rsidRPr="00A378A5">
        <w:rPr>
          <w:rFonts w:ascii="Verdana" w:eastAsiaTheme="minorHAnsi" w:hAnsi="Verdana" w:cstheme="minorBidi"/>
          <w:lang w:eastAsia="en-US"/>
        </w:rPr>
        <w:t>de acuerdo con</w:t>
      </w:r>
      <w:r w:rsidRPr="00A378A5">
        <w:rPr>
          <w:rFonts w:ascii="Verdana" w:eastAsiaTheme="minorHAnsi" w:hAnsi="Verdana" w:cstheme="minorBidi"/>
          <w:lang w:eastAsia="en-US"/>
        </w:rPr>
        <w:t xml:space="preserve"> su naturaleza lo requerían</w:t>
      </w:r>
      <w:r w:rsidR="004B3196">
        <w:rPr>
          <w:rFonts w:ascii="Verdana" w:eastAsiaTheme="minorHAnsi" w:hAnsi="Verdana" w:cstheme="minorBidi"/>
          <w:lang w:eastAsia="en-US"/>
        </w:rPr>
        <w:t>,</w:t>
      </w:r>
      <w:r w:rsidRPr="00A378A5">
        <w:rPr>
          <w:rFonts w:ascii="Verdana" w:eastAsiaTheme="minorHAnsi" w:hAnsi="Verdana" w:cstheme="minorBidi"/>
          <w:lang w:eastAsia="en-US"/>
        </w:rPr>
        <w:t xml:space="preserve"> con el fin garantizar la continuidad del servicio contratado.</w:t>
      </w:r>
    </w:p>
    <w:p w14:paraId="4F51312F" w14:textId="77777777" w:rsidR="009A4F23" w:rsidRPr="0021660A" w:rsidRDefault="009A4F23" w:rsidP="009A4F23">
      <w:pPr>
        <w:rPr>
          <w:rFonts w:ascii="Verdana" w:hAnsi="Verdana"/>
          <w:highlight w:val="yellow"/>
        </w:rPr>
      </w:pPr>
    </w:p>
    <w:p w14:paraId="78D8ABEA" w14:textId="77777777" w:rsidR="009A4F23" w:rsidRPr="00A263D0" w:rsidRDefault="009A4F23" w:rsidP="00312C19">
      <w:pPr>
        <w:pStyle w:val="Ttulo2"/>
        <w:numPr>
          <w:ilvl w:val="1"/>
          <w:numId w:val="30"/>
        </w:numPr>
        <w:ind w:left="567" w:hanging="567"/>
        <w:rPr>
          <w:rFonts w:ascii="Verdana" w:hAnsi="Verdana"/>
          <w:sz w:val="24"/>
        </w:rPr>
      </w:pPr>
      <w:bookmarkStart w:id="501" w:name="_Toc189250042"/>
      <w:r w:rsidRPr="00A263D0">
        <w:rPr>
          <w:rFonts w:ascii="Verdana" w:hAnsi="Verdana"/>
          <w:sz w:val="24"/>
        </w:rPr>
        <w:t>Gestión de Comunicaciones</w:t>
      </w:r>
      <w:bookmarkEnd w:id="501"/>
    </w:p>
    <w:p w14:paraId="2B483A07" w14:textId="77777777" w:rsidR="009A4F23" w:rsidRPr="0021660A" w:rsidRDefault="009A4F23" w:rsidP="00B952BC">
      <w:pPr>
        <w:jc w:val="both"/>
        <w:rPr>
          <w:rFonts w:ascii="Verdana" w:hAnsi="Verdana"/>
          <w:highlight w:val="yellow"/>
        </w:rPr>
      </w:pPr>
    </w:p>
    <w:p w14:paraId="01AA8DBD" w14:textId="0C6AC83D" w:rsidR="00B952BC" w:rsidRPr="00A263D0" w:rsidRDefault="00B952BC" w:rsidP="00B952BC">
      <w:pPr>
        <w:jc w:val="both"/>
        <w:rPr>
          <w:rFonts w:ascii="Verdana" w:hAnsi="Verdana"/>
          <w:sz w:val="22"/>
        </w:rPr>
      </w:pPr>
      <w:r w:rsidRPr="00A263D0">
        <w:rPr>
          <w:rFonts w:ascii="Verdana" w:hAnsi="Verdana"/>
          <w:sz w:val="22"/>
        </w:rPr>
        <w:lastRenderedPageBreak/>
        <w:t>El proceso de comunicaciones tiene por objetivo asesorar y establecer lineamientos y estrategias de comunicación que faciliten la divulgación de información de la gestión pública de la Supervigilancia, a través de comunicaciones internas y externas; así como promover espacios de participación ciudadana que afiancen las relac</w:t>
      </w:r>
      <w:r w:rsidR="00A263D0" w:rsidRPr="00A263D0">
        <w:rPr>
          <w:rFonts w:ascii="Verdana" w:hAnsi="Verdana"/>
          <w:sz w:val="22"/>
        </w:rPr>
        <w:t xml:space="preserve">iones con los usuarios y partes </w:t>
      </w:r>
      <w:r w:rsidRPr="00A263D0">
        <w:rPr>
          <w:rFonts w:ascii="Verdana" w:hAnsi="Verdana"/>
          <w:sz w:val="22"/>
        </w:rPr>
        <w:t>interesadas, permitiendo la incidencia para el mejoramiento continuo.</w:t>
      </w:r>
    </w:p>
    <w:p w14:paraId="725A20B0" w14:textId="77777777" w:rsidR="00B952BC" w:rsidRPr="00A263D0" w:rsidRDefault="00B952BC" w:rsidP="00B952BC">
      <w:pPr>
        <w:jc w:val="both"/>
        <w:rPr>
          <w:rFonts w:ascii="Verdana" w:hAnsi="Verdana"/>
          <w:sz w:val="22"/>
        </w:rPr>
      </w:pPr>
    </w:p>
    <w:p w14:paraId="28270C1F" w14:textId="77777777" w:rsidR="004B3196" w:rsidRDefault="00B952BC" w:rsidP="00B952BC">
      <w:pPr>
        <w:jc w:val="both"/>
        <w:rPr>
          <w:rFonts w:ascii="Verdana" w:hAnsi="Verdana"/>
          <w:sz w:val="22"/>
        </w:rPr>
      </w:pPr>
      <w:r w:rsidRPr="00A263D0">
        <w:rPr>
          <w:rFonts w:ascii="Verdana" w:hAnsi="Verdana"/>
          <w:sz w:val="22"/>
        </w:rPr>
        <w:t>Para la vigencia 2024 el proceso desarrolla</w:t>
      </w:r>
      <w:r w:rsidR="00A263D0" w:rsidRPr="00A263D0">
        <w:rPr>
          <w:rFonts w:ascii="Verdana" w:hAnsi="Verdana"/>
          <w:sz w:val="22"/>
        </w:rPr>
        <w:t xml:space="preserve"> las acciones de comunicación y </w:t>
      </w:r>
      <w:r w:rsidRPr="00A263D0">
        <w:rPr>
          <w:rFonts w:ascii="Verdana" w:hAnsi="Verdana"/>
          <w:sz w:val="22"/>
        </w:rPr>
        <w:t>divulgación a partir de lo propuesto en el Plan Estratégico de Comunicaciones 2023 – 2026, que en cumplimiento de los criterios de transparencia y acceso a la información púb</w:t>
      </w:r>
      <w:r w:rsidR="00A263D0" w:rsidRPr="00A263D0">
        <w:rPr>
          <w:rFonts w:ascii="Verdana" w:hAnsi="Verdana"/>
          <w:sz w:val="22"/>
        </w:rPr>
        <w:t xml:space="preserve">lica se encuentra publica en la </w:t>
      </w:r>
      <w:r w:rsidRPr="00A263D0">
        <w:rPr>
          <w:rFonts w:ascii="Verdana" w:hAnsi="Verdana"/>
          <w:sz w:val="22"/>
        </w:rPr>
        <w:t>página web de la entidad, el cual puede ser consultado en el siguiente enlace:</w:t>
      </w:r>
    </w:p>
    <w:p w14:paraId="68AEBAB0" w14:textId="77777777" w:rsidR="004B3196" w:rsidRDefault="004B3196" w:rsidP="00B952BC">
      <w:pPr>
        <w:jc w:val="both"/>
      </w:pPr>
    </w:p>
    <w:p w14:paraId="503B0BEE" w14:textId="561B1984" w:rsidR="00B952BC" w:rsidRPr="00A263D0" w:rsidRDefault="00B952BC" w:rsidP="00B952BC">
      <w:pPr>
        <w:jc w:val="both"/>
        <w:rPr>
          <w:rFonts w:ascii="Verdana" w:hAnsi="Verdana"/>
          <w:sz w:val="22"/>
        </w:rPr>
      </w:pPr>
      <w:hyperlink r:id="rId127" w:history="1">
        <w:r w:rsidRPr="00A263D0">
          <w:rPr>
            <w:rStyle w:val="Hipervnculo"/>
            <w:rFonts w:ascii="Verdana" w:hAnsi="Verdana"/>
            <w:sz w:val="22"/>
          </w:rPr>
          <w:t>https://www.supervigilancia.gov.co/documentos/6310/planestrategico-de-comunicaciones/</w:t>
        </w:r>
      </w:hyperlink>
      <w:r w:rsidRPr="00A263D0">
        <w:rPr>
          <w:rFonts w:ascii="Verdana" w:hAnsi="Verdana"/>
          <w:sz w:val="22"/>
        </w:rPr>
        <w:t xml:space="preserve"> </w:t>
      </w:r>
    </w:p>
    <w:p w14:paraId="1E503A88" w14:textId="1EA79312" w:rsidR="009A4F23" w:rsidRPr="0021660A" w:rsidRDefault="00A263D0" w:rsidP="00B952BC">
      <w:pPr>
        <w:jc w:val="both"/>
        <w:rPr>
          <w:rFonts w:ascii="Verdana" w:hAnsi="Verdana"/>
          <w:highlight w:val="yellow"/>
        </w:rPr>
      </w:pPr>
      <w:r>
        <w:rPr>
          <w:rFonts w:ascii="Verdana" w:hAnsi="Verdana"/>
        </w:rPr>
        <w:t xml:space="preserve"> </w:t>
      </w:r>
    </w:p>
    <w:p w14:paraId="06E22A7B" w14:textId="49A4E9C0" w:rsidR="009A4F23" w:rsidRPr="00A263D0" w:rsidRDefault="009A4F23" w:rsidP="00312C19">
      <w:pPr>
        <w:pStyle w:val="Ttulo2"/>
        <w:numPr>
          <w:ilvl w:val="2"/>
          <w:numId w:val="30"/>
        </w:numPr>
        <w:ind w:left="709"/>
        <w:rPr>
          <w:rFonts w:ascii="Verdana" w:hAnsi="Verdana"/>
          <w:sz w:val="24"/>
        </w:rPr>
      </w:pPr>
      <w:bookmarkStart w:id="502" w:name="_Toc189250043"/>
      <w:r w:rsidRPr="00A263D0">
        <w:rPr>
          <w:rFonts w:ascii="Verdana" w:hAnsi="Verdana"/>
          <w:sz w:val="24"/>
        </w:rPr>
        <w:t>Redes Sociales</w:t>
      </w:r>
      <w:bookmarkEnd w:id="502"/>
    </w:p>
    <w:p w14:paraId="2D847791" w14:textId="77777777" w:rsidR="009A4F23" w:rsidRPr="0021660A" w:rsidRDefault="009A4F23" w:rsidP="009A4F23">
      <w:pPr>
        <w:jc w:val="both"/>
        <w:rPr>
          <w:rFonts w:ascii="Verdana" w:hAnsi="Verdana"/>
          <w:highlight w:val="yellow"/>
        </w:rPr>
      </w:pPr>
    </w:p>
    <w:p w14:paraId="698D97BF" w14:textId="1AEB884A" w:rsidR="009A4F23" w:rsidRPr="004B3196" w:rsidRDefault="004F7735" w:rsidP="009A4F23">
      <w:pPr>
        <w:jc w:val="both"/>
        <w:rPr>
          <w:rFonts w:ascii="Verdana" w:hAnsi="Verdana"/>
          <w:sz w:val="22"/>
          <w:szCs w:val="22"/>
        </w:rPr>
      </w:pPr>
      <w:r w:rsidRPr="004B3196">
        <w:rPr>
          <w:rFonts w:ascii="Verdana" w:hAnsi="Verdana"/>
          <w:sz w:val="22"/>
          <w:szCs w:val="22"/>
        </w:rPr>
        <w:t>Permiten al proceso de comunicaciones ser oportunos en la noticia, publicando en tiempo real los diferentes eventos realizados por el sector o por la Supervigilancia como espacios de participación ciudadana, mesas de trabajo, foros, seminarios y capacitaciones entre otros.</w:t>
      </w:r>
    </w:p>
    <w:p w14:paraId="7A94D3A2" w14:textId="77777777" w:rsidR="004F7735" w:rsidRPr="004B3196" w:rsidRDefault="004F7735" w:rsidP="009A4F23">
      <w:pPr>
        <w:jc w:val="both"/>
        <w:rPr>
          <w:rFonts w:ascii="Verdana" w:hAnsi="Verdana"/>
          <w:sz w:val="22"/>
          <w:szCs w:val="22"/>
          <w:highlight w:val="yellow"/>
        </w:rPr>
      </w:pPr>
    </w:p>
    <w:p w14:paraId="341077BE" w14:textId="2005FDBB" w:rsidR="009A4F23" w:rsidRPr="004B3196" w:rsidRDefault="004F7735" w:rsidP="009A4F23">
      <w:pPr>
        <w:jc w:val="both"/>
        <w:rPr>
          <w:rFonts w:ascii="Verdana" w:hAnsi="Verdana"/>
          <w:sz w:val="22"/>
          <w:szCs w:val="22"/>
        </w:rPr>
      </w:pPr>
      <w:r w:rsidRPr="004B3196">
        <w:rPr>
          <w:rFonts w:ascii="Verdana" w:hAnsi="Verdana"/>
          <w:sz w:val="22"/>
          <w:szCs w:val="22"/>
        </w:rPr>
        <w:t>A continuación, se presenta la cantidad de usuarios con los que cuenta la entidad en las diferentes redes sociales con corte al mes de diciembre de 2024:</w:t>
      </w:r>
    </w:p>
    <w:p w14:paraId="76CE7BE0" w14:textId="0288ACDC" w:rsidR="009A4F23" w:rsidRPr="0021660A" w:rsidRDefault="009A4F23" w:rsidP="009A4F23">
      <w:pPr>
        <w:pStyle w:val="Descripcin"/>
        <w:keepNext/>
        <w:jc w:val="center"/>
        <w:rPr>
          <w:rFonts w:ascii="Verdana" w:hAnsi="Verdana"/>
        </w:rPr>
      </w:pPr>
      <w:bookmarkStart w:id="503" w:name="_Toc189250437"/>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8C6899">
        <w:rPr>
          <w:rFonts w:ascii="Verdana" w:hAnsi="Verdana"/>
          <w:noProof/>
        </w:rPr>
        <w:t>42</w:t>
      </w:r>
      <w:r w:rsidRPr="0021660A">
        <w:rPr>
          <w:rFonts w:ascii="Verdana" w:hAnsi="Verdana"/>
        </w:rPr>
        <w:fldChar w:fldCharType="end"/>
      </w:r>
      <w:r w:rsidRPr="0021660A">
        <w:rPr>
          <w:rFonts w:ascii="Verdana" w:hAnsi="Verdana"/>
        </w:rPr>
        <w:t>. Redes Sociales y Página Web</w:t>
      </w:r>
      <w:bookmarkEnd w:id="503"/>
    </w:p>
    <w:tbl>
      <w:tblPr>
        <w:tblW w:w="4919" w:type="dxa"/>
        <w:jc w:val="center"/>
        <w:tblCellMar>
          <w:left w:w="70" w:type="dxa"/>
          <w:right w:w="70" w:type="dxa"/>
        </w:tblCellMar>
        <w:tblLook w:val="04A0" w:firstRow="1" w:lastRow="0" w:firstColumn="1" w:lastColumn="0" w:noHBand="0" w:noVBand="1"/>
      </w:tblPr>
      <w:tblGrid>
        <w:gridCol w:w="2384"/>
        <w:gridCol w:w="845"/>
        <w:gridCol w:w="845"/>
        <w:gridCol w:w="845"/>
      </w:tblGrid>
      <w:tr w:rsidR="009A4F23" w:rsidRPr="004B3196" w14:paraId="3AB37D76" w14:textId="77777777" w:rsidTr="002321FD">
        <w:trPr>
          <w:trHeight w:val="242"/>
          <w:jc w:val="center"/>
        </w:trPr>
        <w:tc>
          <w:tcPr>
            <w:tcW w:w="2465" w:type="dxa"/>
            <w:tcBorders>
              <w:top w:val="single" w:sz="8" w:space="0" w:color="auto"/>
              <w:left w:val="single" w:sz="8" w:space="0" w:color="auto"/>
              <w:bottom w:val="single" w:sz="8" w:space="0" w:color="auto"/>
              <w:right w:val="single" w:sz="8" w:space="0" w:color="auto"/>
            </w:tcBorders>
            <w:shd w:val="clear" w:color="000000" w:fill="1F3864"/>
            <w:vAlign w:val="center"/>
            <w:hideMark/>
          </w:tcPr>
          <w:p w14:paraId="6A7347FE" w14:textId="77777777" w:rsidR="009A4F23" w:rsidRPr="004B3196" w:rsidRDefault="009A4F23" w:rsidP="002321FD">
            <w:pPr>
              <w:jc w:val="center"/>
              <w:rPr>
                <w:rFonts w:ascii="Verdana" w:eastAsia="Times New Roman" w:hAnsi="Verdana" w:cs="Times New Roman"/>
                <w:b/>
                <w:bCs/>
                <w:color w:val="FFFFFF"/>
                <w:sz w:val="18"/>
                <w:szCs w:val="18"/>
                <w:lang w:eastAsia="es-CO"/>
              </w:rPr>
            </w:pPr>
            <w:r w:rsidRPr="004B3196">
              <w:rPr>
                <w:rFonts w:ascii="Verdana" w:eastAsia="Times New Roman" w:hAnsi="Verdana" w:cs="Times New Roman"/>
                <w:b/>
                <w:bCs/>
                <w:color w:val="FFFFFF"/>
                <w:sz w:val="18"/>
                <w:szCs w:val="18"/>
                <w:lang w:eastAsia="es-CO"/>
              </w:rPr>
              <w:t>Redes</w:t>
            </w:r>
          </w:p>
        </w:tc>
        <w:tc>
          <w:tcPr>
            <w:tcW w:w="818" w:type="dxa"/>
            <w:tcBorders>
              <w:top w:val="single" w:sz="8" w:space="0" w:color="auto"/>
              <w:left w:val="nil"/>
              <w:bottom w:val="single" w:sz="8" w:space="0" w:color="auto"/>
              <w:right w:val="single" w:sz="8" w:space="0" w:color="auto"/>
            </w:tcBorders>
            <w:shd w:val="clear" w:color="000000" w:fill="1F3864"/>
            <w:vAlign w:val="center"/>
            <w:hideMark/>
          </w:tcPr>
          <w:p w14:paraId="639DD2C8" w14:textId="77777777" w:rsidR="009A4F23" w:rsidRPr="004B3196" w:rsidRDefault="009A4F23" w:rsidP="002321FD">
            <w:pPr>
              <w:jc w:val="center"/>
              <w:rPr>
                <w:rFonts w:ascii="Verdana" w:eastAsia="Times New Roman" w:hAnsi="Verdana" w:cs="Times New Roman"/>
                <w:b/>
                <w:bCs/>
                <w:color w:val="FFFFFF"/>
                <w:sz w:val="18"/>
                <w:szCs w:val="18"/>
                <w:lang w:eastAsia="es-CO"/>
              </w:rPr>
            </w:pPr>
            <w:r w:rsidRPr="004B3196">
              <w:rPr>
                <w:rFonts w:ascii="Verdana" w:eastAsia="Times New Roman" w:hAnsi="Verdana" w:cs="Times New Roman"/>
                <w:b/>
                <w:bCs/>
                <w:color w:val="FFFFFF"/>
                <w:sz w:val="18"/>
                <w:szCs w:val="18"/>
                <w:lang w:eastAsia="es-CO"/>
              </w:rPr>
              <w:t>2022</w:t>
            </w:r>
          </w:p>
        </w:tc>
        <w:tc>
          <w:tcPr>
            <w:tcW w:w="818" w:type="dxa"/>
            <w:tcBorders>
              <w:top w:val="single" w:sz="8" w:space="0" w:color="auto"/>
              <w:left w:val="nil"/>
              <w:bottom w:val="single" w:sz="8" w:space="0" w:color="auto"/>
              <w:right w:val="single" w:sz="8" w:space="0" w:color="auto"/>
            </w:tcBorders>
            <w:shd w:val="clear" w:color="000000" w:fill="1F3864"/>
            <w:vAlign w:val="center"/>
            <w:hideMark/>
          </w:tcPr>
          <w:p w14:paraId="38AC37FF" w14:textId="77777777" w:rsidR="009A4F23" w:rsidRPr="004B3196" w:rsidRDefault="009A4F23" w:rsidP="002321FD">
            <w:pPr>
              <w:jc w:val="center"/>
              <w:rPr>
                <w:rFonts w:ascii="Verdana" w:eastAsia="Times New Roman" w:hAnsi="Verdana" w:cs="Times New Roman"/>
                <w:b/>
                <w:bCs/>
                <w:color w:val="FFFFFF"/>
                <w:sz w:val="18"/>
                <w:szCs w:val="18"/>
                <w:lang w:eastAsia="es-CO"/>
              </w:rPr>
            </w:pPr>
            <w:r w:rsidRPr="004B3196">
              <w:rPr>
                <w:rFonts w:ascii="Verdana" w:eastAsia="Times New Roman" w:hAnsi="Verdana" w:cs="Times New Roman"/>
                <w:b/>
                <w:bCs/>
                <w:color w:val="FFFFFF"/>
                <w:sz w:val="18"/>
                <w:szCs w:val="18"/>
                <w:lang w:eastAsia="es-CO"/>
              </w:rPr>
              <w:t>2023</w:t>
            </w:r>
          </w:p>
        </w:tc>
        <w:tc>
          <w:tcPr>
            <w:tcW w:w="818" w:type="dxa"/>
            <w:tcBorders>
              <w:top w:val="single" w:sz="8" w:space="0" w:color="auto"/>
              <w:left w:val="nil"/>
              <w:bottom w:val="single" w:sz="8" w:space="0" w:color="auto"/>
              <w:right w:val="single" w:sz="8" w:space="0" w:color="auto"/>
            </w:tcBorders>
            <w:shd w:val="clear" w:color="000000" w:fill="1F3864"/>
            <w:vAlign w:val="center"/>
            <w:hideMark/>
          </w:tcPr>
          <w:p w14:paraId="41ECF659" w14:textId="77777777" w:rsidR="009A4F23" w:rsidRPr="004B3196" w:rsidRDefault="009A4F23" w:rsidP="002321FD">
            <w:pPr>
              <w:jc w:val="center"/>
              <w:rPr>
                <w:rFonts w:ascii="Verdana" w:eastAsia="Times New Roman" w:hAnsi="Verdana" w:cs="Times New Roman"/>
                <w:b/>
                <w:bCs/>
                <w:color w:val="FFFFFF"/>
                <w:sz w:val="18"/>
                <w:szCs w:val="18"/>
                <w:lang w:eastAsia="es-CO"/>
              </w:rPr>
            </w:pPr>
            <w:r w:rsidRPr="004B3196">
              <w:rPr>
                <w:rFonts w:ascii="Verdana" w:eastAsia="Times New Roman" w:hAnsi="Verdana" w:cs="Times New Roman"/>
                <w:b/>
                <w:bCs/>
                <w:color w:val="FFFFFF"/>
                <w:sz w:val="18"/>
                <w:szCs w:val="18"/>
                <w:lang w:eastAsia="es-CO"/>
              </w:rPr>
              <w:t>2024</w:t>
            </w:r>
          </w:p>
        </w:tc>
      </w:tr>
      <w:tr w:rsidR="009A4F23" w:rsidRPr="004B3196" w14:paraId="4ED29B9A" w14:textId="77777777" w:rsidTr="002321FD">
        <w:trPr>
          <w:trHeight w:val="242"/>
          <w:jc w:val="center"/>
        </w:trPr>
        <w:tc>
          <w:tcPr>
            <w:tcW w:w="2465" w:type="dxa"/>
            <w:tcBorders>
              <w:top w:val="nil"/>
              <w:left w:val="single" w:sz="8" w:space="0" w:color="auto"/>
              <w:bottom w:val="single" w:sz="8" w:space="0" w:color="auto"/>
              <w:right w:val="single" w:sz="8" w:space="0" w:color="auto"/>
            </w:tcBorders>
            <w:shd w:val="clear" w:color="auto" w:fill="auto"/>
            <w:vAlign w:val="center"/>
            <w:hideMark/>
          </w:tcPr>
          <w:p w14:paraId="12E0FC80" w14:textId="77777777" w:rsidR="009A4F23" w:rsidRPr="004B3196" w:rsidRDefault="009A4F23" w:rsidP="002321FD">
            <w:pPr>
              <w:rPr>
                <w:rFonts w:ascii="Verdana" w:eastAsia="Times New Roman" w:hAnsi="Verdana" w:cs="Times New Roman"/>
                <w:b/>
                <w:bCs/>
                <w:color w:val="333740"/>
                <w:sz w:val="18"/>
                <w:szCs w:val="18"/>
                <w:lang w:eastAsia="es-CO"/>
              </w:rPr>
            </w:pPr>
            <w:r w:rsidRPr="004B3196">
              <w:rPr>
                <w:rFonts w:ascii="Verdana" w:eastAsia="Times New Roman" w:hAnsi="Verdana" w:cs="Times New Roman"/>
                <w:b/>
                <w:bCs/>
                <w:color w:val="333740"/>
                <w:sz w:val="18"/>
                <w:szCs w:val="18"/>
                <w:lang w:eastAsia="es-CO"/>
              </w:rPr>
              <w:t>Facebook</w:t>
            </w:r>
          </w:p>
        </w:tc>
        <w:tc>
          <w:tcPr>
            <w:tcW w:w="818" w:type="dxa"/>
            <w:tcBorders>
              <w:top w:val="nil"/>
              <w:left w:val="nil"/>
              <w:bottom w:val="single" w:sz="8" w:space="0" w:color="auto"/>
              <w:right w:val="single" w:sz="8" w:space="0" w:color="auto"/>
            </w:tcBorders>
            <w:shd w:val="clear" w:color="auto" w:fill="auto"/>
            <w:vAlign w:val="center"/>
            <w:hideMark/>
          </w:tcPr>
          <w:p w14:paraId="5C436BCD" w14:textId="77777777" w:rsidR="009A4F23" w:rsidRPr="004B3196" w:rsidRDefault="009A4F23" w:rsidP="002321FD">
            <w:pPr>
              <w:jc w:val="center"/>
              <w:rPr>
                <w:rFonts w:ascii="Verdana" w:eastAsia="Times New Roman" w:hAnsi="Verdana" w:cs="Times New Roman"/>
                <w:b/>
                <w:bCs/>
                <w:color w:val="333740"/>
                <w:sz w:val="18"/>
                <w:szCs w:val="18"/>
                <w:lang w:eastAsia="es-CO"/>
              </w:rPr>
            </w:pPr>
            <w:r w:rsidRPr="004B3196">
              <w:rPr>
                <w:rFonts w:ascii="Verdana" w:eastAsia="Times New Roman" w:hAnsi="Verdana" w:cs="Times New Roman"/>
                <w:b/>
                <w:bCs/>
                <w:color w:val="333740"/>
                <w:sz w:val="18"/>
                <w:szCs w:val="18"/>
                <w:lang w:eastAsia="es-CO"/>
              </w:rPr>
              <w:t>13.907</w:t>
            </w:r>
          </w:p>
        </w:tc>
        <w:tc>
          <w:tcPr>
            <w:tcW w:w="818" w:type="dxa"/>
            <w:tcBorders>
              <w:top w:val="nil"/>
              <w:left w:val="nil"/>
              <w:bottom w:val="single" w:sz="8" w:space="0" w:color="auto"/>
              <w:right w:val="single" w:sz="8" w:space="0" w:color="auto"/>
            </w:tcBorders>
            <w:shd w:val="clear" w:color="auto" w:fill="auto"/>
            <w:vAlign w:val="center"/>
            <w:hideMark/>
          </w:tcPr>
          <w:p w14:paraId="218B853F" w14:textId="77777777" w:rsidR="009A4F23" w:rsidRPr="004B3196" w:rsidRDefault="009A4F23" w:rsidP="002321FD">
            <w:pPr>
              <w:jc w:val="center"/>
              <w:rPr>
                <w:rFonts w:ascii="Verdana" w:eastAsia="Times New Roman" w:hAnsi="Verdana" w:cs="Times New Roman"/>
                <w:b/>
                <w:bCs/>
                <w:color w:val="333740"/>
                <w:sz w:val="18"/>
                <w:szCs w:val="18"/>
                <w:lang w:eastAsia="es-CO"/>
              </w:rPr>
            </w:pPr>
            <w:r w:rsidRPr="004B3196">
              <w:rPr>
                <w:rFonts w:ascii="Verdana" w:eastAsia="Times New Roman" w:hAnsi="Verdana" w:cs="Times New Roman"/>
                <w:b/>
                <w:bCs/>
                <w:color w:val="333740"/>
                <w:sz w:val="18"/>
                <w:szCs w:val="18"/>
                <w:lang w:eastAsia="es-CO"/>
              </w:rPr>
              <w:t>15.600</w:t>
            </w:r>
          </w:p>
        </w:tc>
        <w:tc>
          <w:tcPr>
            <w:tcW w:w="818" w:type="dxa"/>
            <w:tcBorders>
              <w:top w:val="nil"/>
              <w:left w:val="nil"/>
              <w:bottom w:val="single" w:sz="8" w:space="0" w:color="auto"/>
              <w:right w:val="single" w:sz="8" w:space="0" w:color="auto"/>
            </w:tcBorders>
            <w:shd w:val="clear" w:color="auto" w:fill="auto"/>
            <w:vAlign w:val="center"/>
            <w:hideMark/>
          </w:tcPr>
          <w:p w14:paraId="00837956" w14:textId="23930794" w:rsidR="009A4F23" w:rsidRPr="004B3196" w:rsidRDefault="00AE0044" w:rsidP="002321FD">
            <w:pPr>
              <w:jc w:val="center"/>
              <w:rPr>
                <w:rFonts w:ascii="Verdana" w:eastAsia="Times New Roman" w:hAnsi="Verdana" w:cs="Times New Roman"/>
                <w:b/>
                <w:bCs/>
                <w:sz w:val="18"/>
                <w:szCs w:val="18"/>
                <w:lang w:eastAsia="es-CO"/>
              </w:rPr>
            </w:pPr>
            <w:r w:rsidRPr="004B3196">
              <w:rPr>
                <w:rFonts w:ascii="Verdana" w:eastAsia="Times New Roman" w:hAnsi="Verdana" w:cs="Times New Roman"/>
                <w:b/>
                <w:bCs/>
                <w:sz w:val="18"/>
                <w:szCs w:val="18"/>
                <w:lang w:eastAsia="es-CO"/>
              </w:rPr>
              <w:t>16.168</w:t>
            </w:r>
          </w:p>
        </w:tc>
      </w:tr>
      <w:tr w:rsidR="009A4F23" w:rsidRPr="004B3196" w14:paraId="12F591C1" w14:textId="77777777" w:rsidTr="002321FD">
        <w:trPr>
          <w:trHeight w:val="242"/>
          <w:jc w:val="center"/>
        </w:trPr>
        <w:tc>
          <w:tcPr>
            <w:tcW w:w="2465" w:type="dxa"/>
            <w:tcBorders>
              <w:top w:val="nil"/>
              <w:left w:val="single" w:sz="8" w:space="0" w:color="auto"/>
              <w:bottom w:val="single" w:sz="8" w:space="0" w:color="auto"/>
              <w:right w:val="single" w:sz="8" w:space="0" w:color="auto"/>
            </w:tcBorders>
            <w:shd w:val="clear" w:color="auto" w:fill="auto"/>
            <w:vAlign w:val="center"/>
            <w:hideMark/>
          </w:tcPr>
          <w:p w14:paraId="00A8481B" w14:textId="77777777" w:rsidR="009A4F23" w:rsidRPr="004B3196" w:rsidRDefault="009A4F23" w:rsidP="002321FD">
            <w:pPr>
              <w:rPr>
                <w:rFonts w:ascii="Verdana" w:eastAsia="Times New Roman" w:hAnsi="Verdana" w:cs="Times New Roman"/>
                <w:b/>
                <w:bCs/>
                <w:color w:val="333740"/>
                <w:sz w:val="18"/>
                <w:szCs w:val="18"/>
                <w:lang w:eastAsia="es-CO"/>
              </w:rPr>
            </w:pPr>
            <w:r w:rsidRPr="004B3196">
              <w:rPr>
                <w:rFonts w:ascii="Verdana" w:eastAsia="Times New Roman" w:hAnsi="Verdana" w:cs="Times New Roman"/>
                <w:b/>
                <w:bCs/>
                <w:color w:val="333740"/>
                <w:sz w:val="18"/>
                <w:szCs w:val="18"/>
                <w:lang w:eastAsia="es-CO"/>
              </w:rPr>
              <w:t>Twitter (X)</w:t>
            </w:r>
          </w:p>
        </w:tc>
        <w:tc>
          <w:tcPr>
            <w:tcW w:w="818" w:type="dxa"/>
            <w:tcBorders>
              <w:top w:val="nil"/>
              <w:left w:val="nil"/>
              <w:bottom w:val="single" w:sz="8" w:space="0" w:color="auto"/>
              <w:right w:val="single" w:sz="8" w:space="0" w:color="auto"/>
            </w:tcBorders>
            <w:shd w:val="clear" w:color="auto" w:fill="auto"/>
            <w:vAlign w:val="center"/>
            <w:hideMark/>
          </w:tcPr>
          <w:p w14:paraId="52E2D4A0" w14:textId="42B87393" w:rsidR="009A4F23" w:rsidRPr="004B3196" w:rsidRDefault="004B3196" w:rsidP="002321FD">
            <w:pPr>
              <w:jc w:val="center"/>
              <w:rPr>
                <w:rFonts w:ascii="Verdana" w:eastAsia="Times New Roman" w:hAnsi="Verdana" w:cs="Times New Roman"/>
                <w:b/>
                <w:bCs/>
                <w:color w:val="333740"/>
                <w:sz w:val="18"/>
                <w:szCs w:val="18"/>
                <w:lang w:eastAsia="es-CO"/>
              </w:rPr>
            </w:pPr>
            <w:r w:rsidRPr="004B3196">
              <w:rPr>
                <w:rFonts w:ascii="Verdana" w:eastAsia="Times New Roman" w:hAnsi="Verdana" w:cs="Times New Roman"/>
                <w:b/>
                <w:bCs/>
                <w:color w:val="333740"/>
                <w:sz w:val="18"/>
                <w:szCs w:val="18"/>
                <w:lang w:eastAsia="es-CO"/>
              </w:rPr>
              <w:t>-</w:t>
            </w:r>
          </w:p>
        </w:tc>
        <w:tc>
          <w:tcPr>
            <w:tcW w:w="818" w:type="dxa"/>
            <w:tcBorders>
              <w:top w:val="nil"/>
              <w:left w:val="nil"/>
              <w:bottom w:val="single" w:sz="8" w:space="0" w:color="auto"/>
              <w:right w:val="single" w:sz="8" w:space="0" w:color="auto"/>
            </w:tcBorders>
            <w:shd w:val="clear" w:color="auto" w:fill="auto"/>
            <w:vAlign w:val="center"/>
            <w:hideMark/>
          </w:tcPr>
          <w:p w14:paraId="6303ED65" w14:textId="77777777" w:rsidR="009A4F23" w:rsidRPr="004B3196" w:rsidRDefault="009A4F23" w:rsidP="002321FD">
            <w:pPr>
              <w:jc w:val="center"/>
              <w:rPr>
                <w:rFonts w:ascii="Verdana" w:eastAsia="Times New Roman" w:hAnsi="Verdana" w:cs="Times New Roman"/>
                <w:b/>
                <w:bCs/>
                <w:color w:val="333740"/>
                <w:sz w:val="18"/>
                <w:szCs w:val="18"/>
                <w:lang w:eastAsia="es-CO"/>
              </w:rPr>
            </w:pPr>
            <w:r w:rsidRPr="004B3196">
              <w:rPr>
                <w:rFonts w:ascii="Verdana" w:eastAsia="Times New Roman" w:hAnsi="Verdana" w:cs="Times New Roman"/>
                <w:b/>
                <w:bCs/>
                <w:color w:val="333740"/>
                <w:sz w:val="18"/>
                <w:szCs w:val="18"/>
                <w:lang w:eastAsia="es-CO"/>
              </w:rPr>
              <w:t>9.326</w:t>
            </w:r>
          </w:p>
        </w:tc>
        <w:tc>
          <w:tcPr>
            <w:tcW w:w="818" w:type="dxa"/>
            <w:tcBorders>
              <w:top w:val="nil"/>
              <w:left w:val="nil"/>
              <w:bottom w:val="single" w:sz="8" w:space="0" w:color="auto"/>
              <w:right w:val="single" w:sz="8" w:space="0" w:color="auto"/>
            </w:tcBorders>
            <w:shd w:val="clear" w:color="auto" w:fill="auto"/>
            <w:vAlign w:val="center"/>
            <w:hideMark/>
          </w:tcPr>
          <w:p w14:paraId="28B716E2" w14:textId="3989BEA6" w:rsidR="009A4F23" w:rsidRPr="004B3196" w:rsidRDefault="00AE0044" w:rsidP="002321FD">
            <w:pPr>
              <w:jc w:val="center"/>
              <w:rPr>
                <w:rFonts w:ascii="Verdana" w:eastAsia="Times New Roman" w:hAnsi="Verdana" w:cs="Times New Roman"/>
                <w:b/>
                <w:bCs/>
                <w:sz w:val="18"/>
                <w:szCs w:val="18"/>
                <w:lang w:eastAsia="es-CO"/>
              </w:rPr>
            </w:pPr>
            <w:r w:rsidRPr="004B3196">
              <w:rPr>
                <w:rFonts w:ascii="Verdana" w:eastAsia="Times New Roman" w:hAnsi="Verdana" w:cs="Times New Roman"/>
                <w:b/>
                <w:bCs/>
                <w:sz w:val="18"/>
                <w:szCs w:val="18"/>
                <w:lang w:eastAsia="es-CO"/>
              </w:rPr>
              <w:t>9.704</w:t>
            </w:r>
          </w:p>
        </w:tc>
      </w:tr>
      <w:tr w:rsidR="009A4F23" w:rsidRPr="004B3196" w14:paraId="7ADCF916" w14:textId="77777777" w:rsidTr="002321FD">
        <w:trPr>
          <w:trHeight w:val="242"/>
          <w:jc w:val="center"/>
        </w:trPr>
        <w:tc>
          <w:tcPr>
            <w:tcW w:w="2465" w:type="dxa"/>
            <w:tcBorders>
              <w:top w:val="nil"/>
              <w:left w:val="single" w:sz="8" w:space="0" w:color="auto"/>
              <w:bottom w:val="single" w:sz="8" w:space="0" w:color="auto"/>
              <w:right w:val="single" w:sz="8" w:space="0" w:color="auto"/>
            </w:tcBorders>
            <w:shd w:val="clear" w:color="auto" w:fill="auto"/>
            <w:vAlign w:val="center"/>
            <w:hideMark/>
          </w:tcPr>
          <w:p w14:paraId="71E54EAF" w14:textId="77777777" w:rsidR="009A4F23" w:rsidRPr="004B3196" w:rsidRDefault="009A4F23" w:rsidP="002321FD">
            <w:pPr>
              <w:rPr>
                <w:rFonts w:ascii="Verdana" w:eastAsia="Times New Roman" w:hAnsi="Verdana" w:cs="Times New Roman"/>
                <w:b/>
                <w:bCs/>
                <w:color w:val="333740"/>
                <w:sz w:val="18"/>
                <w:szCs w:val="18"/>
                <w:lang w:eastAsia="es-CO"/>
              </w:rPr>
            </w:pPr>
            <w:r w:rsidRPr="004B3196">
              <w:rPr>
                <w:rFonts w:ascii="Verdana" w:eastAsia="Times New Roman" w:hAnsi="Verdana" w:cs="Times New Roman"/>
                <w:b/>
                <w:bCs/>
                <w:color w:val="333740"/>
                <w:sz w:val="18"/>
                <w:szCs w:val="18"/>
                <w:lang w:eastAsia="es-CO"/>
              </w:rPr>
              <w:t>Instagram</w:t>
            </w:r>
          </w:p>
        </w:tc>
        <w:tc>
          <w:tcPr>
            <w:tcW w:w="818" w:type="dxa"/>
            <w:tcBorders>
              <w:top w:val="nil"/>
              <w:left w:val="nil"/>
              <w:bottom w:val="single" w:sz="8" w:space="0" w:color="auto"/>
              <w:right w:val="single" w:sz="8" w:space="0" w:color="auto"/>
            </w:tcBorders>
            <w:shd w:val="clear" w:color="auto" w:fill="auto"/>
            <w:vAlign w:val="center"/>
            <w:hideMark/>
          </w:tcPr>
          <w:p w14:paraId="05088AE9" w14:textId="020EF69F" w:rsidR="009A4F23" w:rsidRPr="004B3196" w:rsidRDefault="004B3196" w:rsidP="002321FD">
            <w:pPr>
              <w:jc w:val="center"/>
              <w:rPr>
                <w:rFonts w:ascii="Verdana" w:eastAsia="Times New Roman" w:hAnsi="Verdana" w:cs="Times New Roman"/>
                <w:b/>
                <w:bCs/>
                <w:color w:val="333740"/>
                <w:sz w:val="18"/>
                <w:szCs w:val="18"/>
                <w:lang w:eastAsia="es-CO"/>
              </w:rPr>
            </w:pPr>
            <w:r w:rsidRPr="004B3196">
              <w:rPr>
                <w:rFonts w:ascii="Verdana" w:eastAsia="Times New Roman" w:hAnsi="Verdana" w:cs="Times New Roman"/>
                <w:b/>
                <w:bCs/>
                <w:color w:val="333740"/>
                <w:sz w:val="18"/>
                <w:szCs w:val="18"/>
                <w:lang w:eastAsia="es-CO"/>
              </w:rPr>
              <w:t>-</w:t>
            </w:r>
          </w:p>
        </w:tc>
        <w:tc>
          <w:tcPr>
            <w:tcW w:w="818" w:type="dxa"/>
            <w:tcBorders>
              <w:top w:val="nil"/>
              <w:left w:val="nil"/>
              <w:bottom w:val="single" w:sz="8" w:space="0" w:color="auto"/>
              <w:right w:val="single" w:sz="8" w:space="0" w:color="auto"/>
            </w:tcBorders>
            <w:shd w:val="clear" w:color="auto" w:fill="auto"/>
            <w:vAlign w:val="center"/>
            <w:hideMark/>
          </w:tcPr>
          <w:p w14:paraId="33C5BF86" w14:textId="77777777" w:rsidR="009A4F23" w:rsidRPr="004B3196" w:rsidRDefault="009A4F23" w:rsidP="002321FD">
            <w:pPr>
              <w:jc w:val="center"/>
              <w:rPr>
                <w:rFonts w:ascii="Verdana" w:eastAsia="Times New Roman" w:hAnsi="Verdana" w:cs="Times New Roman"/>
                <w:b/>
                <w:bCs/>
                <w:color w:val="333740"/>
                <w:sz w:val="18"/>
                <w:szCs w:val="18"/>
                <w:lang w:eastAsia="es-CO"/>
              </w:rPr>
            </w:pPr>
            <w:r w:rsidRPr="004B3196">
              <w:rPr>
                <w:rFonts w:ascii="Verdana" w:eastAsia="Times New Roman" w:hAnsi="Verdana" w:cs="Times New Roman"/>
                <w:b/>
                <w:bCs/>
                <w:color w:val="333740"/>
                <w:sz w:val="18"/>
                <w:szCs w:val="18"/>
                <w:lang w:eastAsia="es-CO"/>
              </w:rPr>
              <w:t>508</w:t>
            </w:r>
          </w:p>
        </w:tc>
        <w:tc>
          <w:tcPr>
            <w:tcW w:w="818" w:type="dxa"/>
            <w:tcBorders>
              <w:top w:val="nil"/>
              <w:left w:val="nil"/>
              <w:bottom w:val="single" w:sz="8" w:space="0" w:color="auto"/>
              <w:right w:val="single" w:sz="8" w:space="0" w:color="auto"/>
            </w:tcBorders>
            <w:shd w:val="clear" w:color="auto" w:fill="auto"/>
            <w:vAlign w:val="center"/>
            <w:hideMark/>
          </w:tcPr>
          <w:p w14:paraId="445137F8" w14:textId="19F2451E" w:rsidR="009A4F23" w:rsidRPr="004B3196" w:rsidRDefault="00AE0044" w:rsidP="002321FD">
            <w:pPr>
              <w:jc w:val="center"/>
              <w:rPr>
                <w:rFonts w:ascii="Verdana" w:eastAsia="Times New Roman" w:hAnsi="Verdana" w:cs="Times New Roman"/>
                <w:b/>
                <w:bCs/>
                <w:sz w:val="18"/>
                <w:szCs w:val="18"/>
                <w:lang w:eastAsia="es-CO"/>
              </w:rPr>
            </w:pPr>
            <w:r w:rsidRPr="004B3196">
              <w:rPr>
                <w:rFonts w:ascii="Verdana" w:eastAsia="Times New Roman" w:hAnsi="Verdana" w:cs="Times New Roman"/>
                <w:b/>
                <w:bCs/>
                <w:sz w:val="18"/>
                <w:szCs w:val="18"/>
                <w:lang w:eastAsia="es-CO"/>
              </w:rPr>
              <w:t>1.688</w:t>
            </w:r>
          </w:p>
        </w:tc>
      </w:tr>
      <w:tr w:rsidR="009A4F23" w:rsidRPr="004B3196" w14:paraId="4D751990" w14:textId="77777777" w:rsidTr="002321FD">
        <w:trPr>
          <w:trHeight w:val="242"/>
          <w:jc w:val="center"/>
        </w:trPr>
        <w:tc>
          <w:tcPr>
            <w:tcW w:w="2465" w:type="dxa"/>
            <w:tcBorders>
              <w:top w:val="nil"/>
              <w:left w:val="single" w:sz="8" w:space="0" w:color="auto"/>
              <w:bottom w:val="single" w:sz="8" w:space="0" w:color="auto"/>
              <w:right w:val="single" w:sz="8" w:space="0" w:color="auto"/>
            </w:tcBorders>
            <w:shd w:val="clear" w:color="auto" w:fill="auto"/>
            <w:vAlign w:val="center"/>
            <w:hideMark/>
          </w:tcPr>
          <w:p w14:paraId="0A4CB296" w14:textId="2507FE2C" w:rsidR="009A4F23" w:rsidRPr="004B3196" w:rsidRDefault="004B3196" w:rsidP="002321FD">
            <w:pPr>
              <w:rPr>
                <w:rFonts w:ascii="Verdana" w:eastAsia="Times New Roman" w:hAnsi="Verdana" w:cs="Times New Roman"/>
                <w:b/>
                <w:bCs/>
                <w:color w:val="333740"/>
                <w:sz w:val="18"/>
                <w:szCs w:val="18"/>
                <w:lang w:eastAsia="es-CO"/>
              </w:rPr>
            </w:pPr>
            <w:r w:rsidRPr="004B3196">
              <w:rPr>
                <w:rFonts w:ascii="Verdana" w:eastAsia="Times New Roman" w:hAnsi="Verdana" w:cs="Times New Roman"/>
                <w:b/>
                <w:bCs/>
                <w:color w:val="333740"/>
                <w:sz w:val="18"/>
                <w:szCs w:val="18"/>
                <w:lang w:eastAsia="es-CO"/>
              </w:rPr>
              <w:t>YouTube</w:t>
            </w:r>
          </w:p>
        </w:tc>
        <w:tc>
          <w:tcPr>
            <w:tcW w:w="818" w:type="dxa"/>
            <w:tcBorders>
              <w:top w:val="nil"/>
              <w:left w:val="nil"/>
              <w:bottom w:val="single" w:sz="8" w:space="0" w:color="auto"/>
              <w:right w:val="single" w:sz="8" w:space="0" w:color="auto"/>
            </w:tcBorders>
            <w:shd w:val="clear" w:color="auto" w:fill="auto"/>
            <w:vAlign w:val="center"/>
            <w:hideMark/>
          </w:tcPr>
          <w:p w14:paraId="3B6BE60E" w14:textId="1515DA1B" w:rsidR="009A4F23" w:rsidRPr="004B3196" w:rsidRDefault="004B3196" w:rsidP="002321FD">
            <w:pPr>
              <w:jc w:val="center"/>
              <w:rPr>
                <w:rFonts w:ascii="Verdana" w:eastAsia="Times New Roman" w:hAnsi="Verdana" w:cs="Times New Roman"/>
                <w:b/>
                <w:bCs/>
                <w:color w:val="333740"/>
                <w:sz w:val="18"/>
                <w:szCs w:val="18"/>
                <w:lang w:eastAsia="es-CO"/>
              </w:rPr>
            </w:pPr>
            <w:r w:rsidRPr="004B3196">
              <w:rPr>
                <w:rFonts w:ascii="Verdana" w:eastAsia="Times New Roman" w:hAnsi="Verdana" w:cs="Times New Roman"/>
                <w:b/>
                <w:bCs/>
                <w:color w:val="333740"/>
                <w:sz w:val="18"/>
                <w:szCs w:val="18"/>
                <w:lang w:eastAsia="es-CO"/>
              </w:rPr>
              <w:t>-</w:t>
            </w:r>
          </w:p>
        </w:tc>
        <w:tc>
          <w:tcPr>
            <w:tcW w:w="818" w:type="dxa"/>
            <w:tcBorders>
              <w:top w:val="nil"/>
              <w:left w:val="nil"/>
              <w:bottom w:val="single" w:sz="8" w:space="0" w:color="auto"/>
              <w:right w:val="single" w:sz="8" w:space="0" w:color="auto"/>
            </w:tcBorders>
            <w:shd w:val="clear" w:color="auto" w:fill="auto"/>
            <w:vAlign w:val="center"/>
            <w:hideMark/>
          </w:tcPr>
          <w:p w14:paraId="35657E74" w14:textId="34494EAC" w:rsidR="009A4F23" w:rsidRPr="004B3196" w:rsidRDefault="004B3196" w:rsidP="002321FD">
            <w:pPr>
              <w:jc w:val="center"/>
              <w:rPr>
                <w:rFonts w:ascii="Verdana" w:eastAsia="Times New Roman" w:hAnsi="Verdana" w:cs="Times New Roman"/>
                <w:b/>
                <w:bCs/>
                <w:color w:val="333740"/>
                <w:sz w:val="18"/>
                <w:szCs w:val="18"/>
                <w:lang w:eastAsia="es-CO"/>
              </w:rPr>
            </w:pPr>
            <w:r w:rsidRPr="004B3196">
              <w:rPr>
                <w:rFonts w:ascii="Verdana" w:eastAsia="Times New Roman" w:hAnsi="Verdana" w:cs="Times New Roman"/>
                <w:b/>
                <w:bCs/>
                <w:color w:val="333740"/>
                <w:sz w:val="18"/>
                <w:szCs w:val="18"/>
                <w:lang w:eastAsia="es-CO"/>
              </w:rPr>
              <w:t>-</w:t>
            </w:r>
          </w:p>
        </w:tc>
        <w:tc>
          <w:tcPr>
            <w:tcW w:w="818" w:type="dxa"/>
            <w:tcBorders>
              <w:top w:val="nil"/>
              <w:left w:val="nil"/>
              <w:bottom w:val="single" w:sz="8" w:space="0" w:color="auto"/>
              <w:right w:val="single" w:sz="8" w:space="0" w:color="auto"/>
            </w:tcBorders>
            <w:shd w:val="clear" w:color="auto" w:fill="auto"/>
            <w:vAlign w:val="center"/>
            <w:hideMark/>
          </w:tcPr>
          <w:p w14:paraId="11B0FA0A" w14:textId="07B63557" w:rsidR="009A4F23" w:rsidRPr="004B3196" w:rsidRDefault="00AE0044" w:rsidP="002321FD">
            <w:pPr>
              <w:jc w:val="center"/>
              <w:rPr>
                <w:rFonts w:ascii="Verdana" w:eastAsia="Times New Roman" w:hAnsi="Verdana" w:cs="Times New Roman"/>
                <w:b/>
                <w:bCs/>
                <w:sz w:val="18"/>
                <w:szCs w:val="18"/>
                <w:lang w:eastAsia="es-CO"/>
              </w:rPr>
            </w:pPr>
            <w:r w:rsidRPr="004B3196">
              <w:rPr>
                <w:rFonts w:ascii="Verdana" w:eastAsia="Times New Roman" w:hAnsi="Verdana" w:cs="Times New Roman"/>
                <w:b/>
                <w:bCs/>
                <w:sz w:val="18"/>
                <w:szCs w:val="18"/>
                <w:lang w:eastAsia="es-CO"/>
              </w:rPr>
              <w:t>525</w:t>
            </w:r>
          </w:p>
        </w:tc>
      </w:tr>
      <w:tr w:rsidR="009A4F23" w:rsidRPr="004B3196" w14:paraId="4C87A4D9" w14:textId="77777777" w:rsidTr="002321FD">
        <w:trPr>
          <w:trHeight w:val="242"/>
          <w:jc w:val="center"/>
        </w:trPr>
        <w:tc>
          <w:tcPr>
            <w:tcW w:w="2465" w:type="dxa"/>
            <w:tcBorders>
              <w:top w:val="nil"/>
              <w:left w:val="single" w:sz="8" w:space="0" w:color="auto"/>
              <w:bottom w:val="single" w:sz="8" w:space="0" w:color="auto"/>
              <w:right w:val="single" w:sz="8" w:space="0" w:color="auto"/>
            </w:tcBorders>
            <w:shd w:val="clear" w:color="auto" w:fill="auto"/>
            <w:vAlign w:val="center"/>
            <w:hideMark/>
          </w:tcPr>
          <w:p w14:paraId="2062918A" w14:textId="77777777" w:rsidR="009A4F23" w:rsidRPr="004B3196" w:rsidRDefault="009A4F23" w:rsidP="002321FD">
            <w:pPr>
              <w:rPr>
                <w:rFonts w:ascii="Verdana" w:eastAsia="Times New Roman" w:hAnsi="Verdana" w:cs="Times New Roman"/>
                <w:b/>
                <w:bCs/>
                <w:color w:val="333740"/>
                <w:sz w:val="18"/>
                <w:szCs w:val="18"/>
                <w:lang w:eastAsia="es-CO"/>
              </w:rPr>
            </w:pPr>
            <w:r w:rsidRPr="004B3196">
              <w:rPr>
                <w:rFonts w:ascii="Verdana" w:eastAsia="Times New Roman" w:hAnsi="Verdana" w:cs="Times New Roman"/>
                <w:b/>
                <w:bCs/>
                <w:color w:val="333740"/>
                <w:sz w:val="18"/>
                <w:szCs w:val="18"/>
                <w:lang w:eastAsia="es-CO"/>
              </w:rPr>
              <w:t>Página web</w:t>
            </w:r>
          </w:p>
        </w:tc>
        <w:tc>
          <w:tcPr>
            <w:tcW w:w="818" w:type="dxa"/>
            <w:tcBorders>
              <w:top w:val="nil"/>
              <w:left w:val="nil"/>
              <w:bottom w:val="single" w:sz="8" w:space="0" w:color="auto"/>
              <w:right w:val="single" w:sz="8" w:space="0" w:color="auto"/>
            </w:tcBorders>
            <w:shd w:val="clear" w:color="auto" w:fill="auto"/>
            <w:vAlign w:val="center"/>
            <w:hideMark/>
          </w:tcPr>
          <w:p w14:paraId="00762803" w14:textId="460B27E0" w:rsidR="009A4F23" w:rsidRPr="004B3196" w:rsidRDefault="004B3196" w:rsidP="002321FD">
            <w:pPr>
              <w:jc w:val="center"/>
              <w:rPr>
                <w:rFonts w:ascii="Verdana" w:eastAsia="Times New Roman" w:hAnsi="Verdana" w:cs="Times New Roman"/>
                <w:b/>
                <w:bCs/>
                <w:color w:val="333740"/>
                <w:sz w:val="18"/>
                <w:szCs w:val="18"/>
                <w:lang w:eastAsia="es-CO"/>
              </w:rPr>
            </w:pPr>
            <w:r w:rsidRPr="004B3196">
              <w:rPr>
                <w:rFonts w:ascii="Verdana" w:eastAsia="Times New Roman" w:hAnsi="Verdana" w:cs="Times New Roman"/>
                <w:b/>
                <w:bCs/>
                <w:color w:val="333740"/>
                <w:sz w:val="18"/>
                <w:szCs w:val="18"/>
                <w:lang w:eastAsia="es-CO"/>
              </w:rPr>
              <w:t>-</w:t>
            </w:r>
          </w:p>
        </w:tc>
        <w:tc>
          <w:tcPr>
            <w:tcW w:w="818" w:type="dxa"/>
            <w:tcBorders>
              <w:top w:val="nil"/>
              <w:left w:val="nil"/>
              <w:bottom w:val="single" w:sz="8" w:space="0" w:color="auto"/>
              <w:right w:val="single" w:sz="8" w:space="0" w:color="auto"/>
            </w:tcBorders>
            <w:shd w:val="clear" w:color="auto" w:fill="auto"/>
            <w:vAlign w:val="center"/>
            <w:hideMark/>
          </w:tcPr>
          <w:p w14:paraId="4FE9BC80" w14:textId="0F176195" w:rsidR="009A4F23" w:rsidRPr="004B3196" w:rsidRDefault="004B3196" w:rsidP="002321FD">
            <w:pPr>
              <w:jc w:val="center"/>
              <w:rPr>
                <w:rFonts w:ascii="Verdana" w:eastAsia="Times New Roman" w:hAnsi="Verdana" w:cs="Times New Roman"/>
                <w:b/>
                <w:bCs/>
                <w:color w:val="333740"/>
                <w:sz w:val="18"/>
                <w:szCs w:val="18"/>
                <w:lang w:eastAsia="es-CO"/>
              </w:rPr>
            </w:pPr>
            <w:r w:rsidRPr="004B3196">
              <w:rPr>
                <w:rFonts w:ascii="Verdana" w:eastAsia="Times New Roman" w:hAnsi="Verdana" w:cs="Times New Roman"/>
                <w:b/>
                <w:bCs/>
                <w:color w:val="333740"/>
                <w:sz w:val="18"/>
                <w:szCs w:val="18"/>
                <w:lang w:eastAsia="es-CO"/>
              </w:rPr>
              <w:t>-</w:t>
            </w:r>
          </w:p>
        </w:tc>
        <w:tc>
          <w:tcPr>
            <w:tcW w:w="818" w:type="dxa"/>
            <w:tcBorders>
              <w:top w:val="nil"/>
              <w:left w:val="nil"/>
              <w:bottom w:val="single" w:sz="8" w:space="0" w:color="auto"/>
              <w:right w:val="single" w:sz="8" w:space="0" w:color="auto"/>
            </w:tcBorders>
            <w:shd w:val="clear" w:color="auto" w:fill="auto"/>
            <w:vAlign w:val="center"/>
            <w:hideMark/>
          </w:tcPr>
          <w:p w14:paraId="54F16A4B" w14:textId="40F6BF76" w:rsidR="009A4F23" w:rsidRPr="004B3196" w:rsidRDefault="00AE0044" w:rsidP="002321FD">
            <w:pPr>
              <w:jc w:val="center"/>
              <w:rPr>
                <w:rFonts w:ascii="Verdana" w:eastAsia="Times New Roman" w:hAnsi="Verdana" w:cs="Times New Roman"/>
                <w:b/>
                <w:bCs/>
                <w:sz w:val="18"/>
                <w:szCs w:val="18"/>
                <w:lang w:eastAsia="es-CO"/>
              </w:rPr>
            </w:pPr>
            <w:r w:rsidRPr="004B3196">
              <w:rPr>
                <w:rFonts w:ascii="Verdana" w:eastAsia="Times New Roman" w:hAnsi="Verdana" w:cs="Times New Roman"/>
                <w:b/>
                <w:bCs/>
                <w:sz w:val="18"/>
                <w:szCs w:val="18"/>
                <w:lang w:eastAsia="es-CO"/>
              </w:rPr>
              <w:t>329</w:t>
            </w:r>
          </w:p>
        </w:tc>
      </w:tr>
    </w:tbl>
    <w:p w14:paraId="0ACBFE5D" w14:textId="77777777" w:rsidR="009A4F23" w:rsidRPr="0021660A" w:rsidRDefault="009A4F23" w:rsidP="009A4F23">
      <w:pPr>
        <w:jc w:val="center"/>
        <w:rPr>
          <w:rFonts w:ascii="Verdana" w:hAnsi="Verdana"/>
          <w:sz w:val="14"/>
          <w:szCs w:val="14"/>
        </w:rPr>
      </w:pPr>
      <w:r w:rsidRPr="0021660A">
        <w:rPr>
          <w:rFonts w:ascii="Verdana" w:hAnsi="Verdana"/>
          <w:sz w:val="14"/>
          <w:szCs w:val="14"/>
        </w:rPr>
        <w:t>Fuente: Supervigilancia – Proceso de Comunicaciones - Actualizado a 31-12-2024</w:t>
      </w:r>
    </w:p>
    <w:p w14:paraId="3F655F2A" w14:textId="77777777" w:rsidR="00C32BAC" w:rsidRPr="0021660A" w:rsidRDefault="00C32BAC" w:rsidP="00C32BAC">
      <w:pPr>
        <w:jc w:val="both"/>
        <w:rPr>
          <w:rFonts w:ascii="Verdana" w:hAnsi="Verdana"/>
        </w:rPr>
      </w:pPr>
    </w:p>
    <w:p w14:paraId="4EE9EDFB" w14:textId="1DC1EA9D" w:rsidR="009A4F23" w:rsidRPr="00A263D0" w:rsidRDefault="00C32BAC" w:rsidP="00C32BAC">
      <w:pPr>
        <w:jc w:val="both"/>
        <w:rPr>
          <w:rFonts w:ascii="Verdana" w:hAnsi="Verdana"/>
          <w:sz w:val="22"/>
        </w:rPr>
      </w:pPr>
      <w:r w:rsidRPr="00A263D0">
        <w:rPr>
          <w:rFonts w:ascii="Verdana" w:hAnsi="Verdana"/>
          <w:sz w:val="22"/>
        </w:rPr>
        <w:t>Es importante destacar que entre diciembre 2023 y diciembre 2024 se ha presentado un incremento en el número de seguidores de 3.829 lo que representa un incremento para la actual vigencia de un 15%, superando la meta propuesta en indicadores para este año que era del 10%.</w:t>
      </w:r>
    </w:p>
    <w:p w14:paraId="7F5B98DC" w14:textId="77777777" w:rsidR="009A4F23" w:rsidRPr="0021660A" w:rsidRDefault="009A4F23" w:rsidP="009A4F23">
      <w:pPr>
        <w:jc w:val="both"/>
        <w:rPr>
          <w:rFonts w:ascii="Verdana" w:hAnsi="Verdana"/>
          <w:highlight w:val="yellow"/>
        </w:rPr>
      </w:pPr>
    </w:p>
    <w:p w14:paraId="78043897" w14:textId="77777777" w:rsidR="009A4F23" w:rsidRPr="00A263D0" w:rsidRDefault="009A4F23" w:rsidP="00312C19">
      <w:pPr>
        <w:pStyle w:val="Ttulo2"/>
        <w:numPr>
          <w:ilvl w:val="2"/>
          <w:numId w:val="30"/>
        </w:numPr>
        <w:ind w:left="709"/>
        <w:rPr>
          <w:rFonts w:ascii="Verdana" w:hAnsi="Verdana"/>
          <w:sz w:val="24"/>
        </w:rPr>
      </w:pPr>
      <w:bookmarkStart w:id="504" w:name="_Toc189250044"/>
      <w:r w:rsidRPr="00A263D0">
        <w:rPr>
          <w:rFonts w:ascii="Verdana" w:hAnsi="Verdana"/>
          <w:sz w:val="24"/>
        </w:rPr>
        <w:t>Eventos Institucionales</w:t>
      </w:r>
      <w:bookmarkEnd w:id="504"/>
    </w:p>
    <w:p w14:paraId="54FBDEAF" w14:textId="77777777" w:rsidR="009A4F23" w:rsidRPr="0021660A" w:rsidRDefault="009A4F23" w:rsidP="009A4F23">
      <w:pPr>
        <w:rPr>
          <w:rFonts w:ascii="Verdana" w:hAnsi="Verdana"/>
          <w:highlight w:val="yellow"/>
        </w:rPr>
      </w:pPr>
    </w:p>
    <w:p w14:paraId="12ED7303" w14:textId="10B33C1C" w:rsidR="009A4F23" w:rsidRPr="00A263D0" w:rsidRDefault="00C32BAC" w:rsidP="00C32BAC">
      <w:pPr>
        <w:jc w:val="both"/>
        <w:rPr>
          <w:rFonts w:ascii="Verdana" w:hAnsi="Verdana"/>
          <w:sz w:val="22"/>
        </w:rPr>
      </w:pPr>
      <w:r w:rsidRPr="00A263D0">
        <w:rPr>
          <w:rFonts w:ascii="Verdana" w:hAnsi="Verdana"/>
          <w:sz w:val="22"/>
        </w:rPr>
        <w:t>La Supervigilancia hace presencia institucional en las diferentes regiones del país, hecho que toma mayor relevancia en la medida en que la entidad no tiene regionales, razón por la cual es clave poder visitar las regiones, en donde además de fortalecer el mensaje de la misionalidad que tenemos como entidad también cobra gran importancia la gestión pedagógica que ha asumido la entidad de dar a conocer aspectos claves del sector como son la formalización y las buenas prácticas en la contratación de servicios de vigilancia y seguridad privada, además de resaltar el rol preponderante del personal operativo para la Política de Seguridad Humana.</w:t>
      </w:r>
    </w:p>
    <w:p w14:paraId="54D121F3" w14:textId="77777777" w:rsidR="00C32BAC" w:rsidRPr="0021660A" w:rsidRDefault="00C32BAC" w:rsidP="00C32BAC">
      <w:pPr>
        <w:jc w:val="both"/>
        <w:rPr>
          <w:rFonts w:ascii="Verdana" w:hAnsi="Verdana"/>
        </w:rPr>
      </w:pPr>
    </w:p>
    <w:p w14:paraId="3A61F369" w14:textId="4385F0C5" w:rsidR="009A4F23" w:rsidRPr="0021660A" w:rsidRDefault="009A4F23" w:rsidP="009A4F23">
      <w:pPr>
        <w:pStyle w:val="Descripcin"/>
        <w:keepNext/>
        <w:jc w:val="center"/>
        <w:rPr>
          <w:rFonts w:ascii="Verdana" w:hAnsi="Verdana"/>
        </w:rPr>
      </w:pPr>
      <w:bookmarkStart w:id="505" w:name="_Toc189250438"/>
      <w:r w:rsidRPr="0021660A">
        <w:rPr>
          <w:rFonts w:ascii="Verdana" w:hAnsi="Verdana"/>
        </w:rPr>
        <w:lastRenderedPageBreak/>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8C6899">
        <w:rPr>
          <w:rFonts w:ascii="Verdana" w:hAnsi="Verdana"/>
          <w:noProof/>
        </w:rPr>
        <w:t>43</w:t>
      </w:r>
      <w:r w:rsidRPr="0021660A">
        <w:rPr>
          <w:rFonts w:ascii="Verdana" w:hAnsi="Verdana"/>
        </w:rPr>
        <w:fldChar w:fldCharType="end"/>
      </w:r>
      <w:r w:rsidRPr="0021660A">
        <w:rPr>
          <w:rFonts w:ascii="Verdana" w:hAnsi="Verdana"/>
        </w:rPr>
        <w:t>. Eventos Institucionales</w:t>
      </w:r>
      <w:bookmarkEnd w:id="505"/>
    </w:p>
    <w:tbl>
      <w:tblPr>
        <w:tblW w:w="3362" w:type="dxa"/>
        <w:jc w:val="center"/>
        <w:tblCellMar>
          <w:left w:w="70" w:type="dxa"/>
          <w:right w:w="70" w:type="dxa"/>
        </w:tblCellMar>
        <w:tblLook w:val="04A0" w:firstRow="1" w:lastRow="0" w:firstColumn="1" w:lastColumn="0" w:noHBand="0" w:noVBand="1"/>
      </w:tblPr>
      <w:tblGrid>
        <w:gridCol w:w="2525"/>
        <w:gridCol w:w="837"/>
      </w:tblGrid>
      <w:tr w:rsidR="00C819CE" w:rsidRPr="004B3196" w14:paraId="487E37DC" w14:textId="77777777" w:rsidTr="00A263D0">
        <w:trPr>
          <w:trHeight w:val="371"/>
          <w:jc w:val="center"/>
        </w:trPr>
        <w:tc>
          <w:tcPr>
            <w:tcW w:w="2525" w:type="dxa"/>
            <w:tcBorders>
              <w:top w:val="single" w:sz="8" w:space="0" w:color="auto"/>
              <w:left w:val="single" w:sz="8" w:space="0" w:color="auto"/>
              <w:bottom w:val="single" w:sz="8" w:space="0" w:color="auto"/>
              <w:right w:val="single" w:sz="8" w:space="0" w:color="auto"/>
            </w:tcBorders>
            <w:shd w:val="clear" w:color="000000" w:fill="1F3864"/>
            <w:vAlign w:val="center"/>
            <w:hideMark/>
          </w:tcPr>
          <w:p w14:paraId="5AC3DB42" w14:textId="77777777" w:rsidR="00C819CE" w:rsidRPr="004B3196" w:rsidRDefault="00C819CE" w:rsidP="002321FD">
            <w:pPr>
              <w:jc w:val="center"/>
              <w:rPr>
                <w:rFonts w:ascii="Verdana" w:eastAsia="Times New Roman" w:hAnsi="Verdana" w:cs="Times New Roman"/>
                <w:b/>
                <w:bCs/>
                <w:color w:val="FFFFFF"/>
                <w:sz w:val="18"/>
                <w:szCs w:val="18"/>
                <w:lang w:eastAsia="es-CO"/>
              </w:rPr>
            </w:pPr>
            <w:r w:rsidRPr="004B3196">
              <w:rPr>
                <w:rFonts w:ascii="Verdana" w:eastAsia="Times New Roman" w:hAnsi="Verdana" w:cs="Times New Roman"/>
                <w:b/>
                <w:bCs/>
                <w:color w:val="FFFFFF"/>
                <w:sz w:val="18"/>
                <w:szCs w:val="18"/>
                <w:lang w:eastAsia="es-CO"/>
              </w:rPr>
              <w:t>Eventos</w:t>
            </w:r>
          </w:p>
        </w:tc>
        <w:tc>
          <w:tcPr>
            <w:tcW w:w="837" w:type="dxa"/>
            <w:tcBorders>
              <w:top w:val="single" w:sz="8" w:space="0" w:color="auto"/>
              <w:left w:val="nil"/>
              <w:bottom w:val="single" w:sz="8" w:space="0" w:color="auto"/>
              <w:right w:val="single" w:sz="8" w:space="0" w:color="auto"/>
            </w:tcBorders>
            <w:shd w:val="clear" w:color="000000" w:fill="1F3864"/>
            <w:vAlign w:val="center"/>
            <w:hideMark/>
          </w:tcPr>
          <w:p w14:paraId="26BF6432" w14:textId="09662AD0" w:rsidR="00C819CE" w:rsidRPr="004B3196" w:rsidRDefault="00C819CE" w:rsidP="002321FD">
            <w:pPr>
              <w:jc w:val="center"/>
              <w:rPr>
                <w:rFonts w:ascii="Verdana" w:eastAsia="Times New Roman" w:hAnsi="Verdana" w:cs="Times New Roman"/>
                <w:b/>
                <w:bCs/>
                <w:color w:val="FFFFFF"/>
                <w:sz w:val="18"/>
                <w:szCs w:val="18"/>
                <w:lang w:eastAsia="es-CO"/>
              </w:rPr>
            </w:pPr>
            <w:r w:rsidRPr="004B3196">
              <w:rPr>
                <w:rFonts w:ascii="Verdana" w:eastAsia="Times New Roman" w:hAnsi="Verdana" w:cs="Times New Roman"/>
                <w:b/>
                <w:bCs/>
                <w:color w:val="FFFFFF"/>
                <w:sz w:val="18"/>
                <w:szCs w:val="18"/>
                <w:lang w:eastAsia="es-CO"/>
              </w:rPr>
              <w:t>2024</w:t>
            </w:r>
          </w:p>
        </w:tc>
      </w:tr>
      <w:tr w:rsidR="00C819CE" w:rsidRPr="004B3196" w14:paraId="58CA88D8" w14:textId="77777777" w:rsidTr="00A263D0">
        <w:trPr>
          <w:trHeight w:val="98"/>
          <w:jc w:val="center"/>
        </w:trPr>
        <w:tc>
          <w:tcPr>
            <w:tcW w:w="2525" w:type="dxa"/>
            <w:tcBorders>
              <w:top w:val="nil"/>
              <w:left w:val="single" w:sz="8" w:space="0" w:color="auto"/>
              <w:bottom w:val="single" w:sz="8" w:space="0" w:color="auto"/>
              <w:right w:val="single" w:sz="8" w:space="0" w:color="auto"/>
            </w:tcBorders>
            <w:shd w:val="clear" w:color="auto" w:fill="auto"/>
            <w:vAlign w:val="center"/>
            <w:hideMark/>
          </w:tcPr>
          <w:p w14:paraId="2D31C2F2" w14:textId="77777777" w:rsidR="00C819CE" w:rsidRPr="004B3196" w:rsidRDefault="00C819CE" w:rsidP="002321FD">
            <w:pPr>
              <w:rPr>
                <w:rFonts w:ascii="Verdana" w:eastAsia="Times New Roman" w:hAnsi="Verdana" w:cs="Times New Roman"/>
                <w:b/>
                <w:bCs/>
                <w:color w:val="333740"/>
                <w:sz w:val="18"/>
                <w:szCs w:val="18"/>
                <w:lang w:eastAsia="es-CO"/>
              </w:rPr>
            </w:pPr>
            <w:r w:rsidRPr="004B3196">
              <w:rPr>
                <w:rFonts w:ascii="Verdana" w:eastAsia="Times New Roman" w:hAnsi="Verdana" w:cs="Times New Roman"/>
                <w:b/>
                <w:bCs/>
                <w:color w:val="333740"/>
                <w:sz w:val="18"/>
                <w:szCs w:val="18"/>
                <w:lang w:eastAsia="es-CO"/>
              </w:rPr>
              <w:t>Presenciales</w:t>
            </w:r>
          </w:p>
        </w:tc>
        <w:tc>
          <w:tcPr>
            <w:tcW w:w="837" w:type="dxa"/>
            <w:tcBorders>
              <w:top w:val="nil"/>
              <w:left w:val="nil"/>
              <w:bottom w:val="single" w:sz="8" w:space="0" w:color="auto"/>
              <w:right w:val="single" w:sz="8" w:space="0" w:color="auto"/>
            </w:tcBorders>
            <w:shd w:val="clear" w:color="auto" w:fill="auto"/>
            <w:vAlign w:val="center"/>
            <w:hideMark/>
          </w:tcPr>
          <w:p w14:paraId="69109774" w14:textId="3D13C43C" w:rsidR="00C819CE" w:rsidRPr="004B3196" w:rsidRDefault="00C819CE" w:rsidP="002321FD">
            <w:pPr>
              <w:jc w:val="center"/>
              <w:rPr>
                <w:rFonts w:ascii="Verdana" w:eastAsia="Times New Roman" w:hAnsi="Verdana" w:cs="Times New Roman"/>
                <w:b/>
                <w:bCs/>
                <w:color w:val="333740"/>
                <w:sz w:val="18"/>
                <w:szCs w:val="18"/>
                <w:lang w:eastAsia="es-CO"/>
              </w:rPr>
            </w:pPr>
            <w:r w:rsidRPr="004B3196">
              <w:rPr>
                <w:rFonts w:ascii="Verdana" w:eastAsia="Times New Roman" w:hAnsi="Verdana" w:cs="Times New Roman"/>
                <w:b/>
                <w:bCs/>
                <w:color w:val="333740"/>
                <w:sz w:val="18"/>
                <w:szCs w:val="18"/>
                <w:lang w:eastAsia="es-CO"/>
              </w:rPr>
              <w:t>22</w:t>
            </w:r>
          </w:p>
        </w:tc>
      </w:tr>
      <w:tr w:rsidR="00C819CE" w:rsidRPr="004B3196" w14:paraId="20B38959" w14:textId="77777777" w:rsidTr="00A263D0">
        <w:trPr>
          <w:trHeight w:val="176"/>
          <w:jc w:val="center"/>
        </w:trPr>
        <w:tc>
          <w:tcPr>
            <w:tcW w:w="2525" w:type="dxa"/>
            <w:tcBorders>
              <w:top w:val="nil"/>
              <w:left w:val="single" w:sz="8" w:space="0" w:color="auto"/>
              <w:bottom w:val="single" w:sz="8" w:space="0" w:color="auto"/>
              <w:right w:val="single" w:sz="8" w:space="0" w:color="auto"/>
            </w:tcBorders>
            <w:shd w:val="clear" w:color="auto" w:fill="auto"/>
            <w:vAlign w:val="center"/>
            <w:hideMark/>
          </w:tcPr>
          <w:p w14:paraId="6CF0B98E" w14:textId="77777777" w:rsidR="00C819CE" w:rsidRPr="004B3196" w:rsidRDefault="00C819CE" w:rsidP="002321FD">
            <w:pPr>
              <w:rPr>
                <w:rFonts w:ascii="Verdana" w:eastAsia="Times New Roman" w:hAnsi="Verdana" w:cs="Times New Roman"/>
                <w:b/>
                <w:bCs/>
                <w:color w:val="333740"/>
                <w:sz w:val="18"/>
                <w:szCs w:val="18"/>
                <w:lang w:eastAsia="es-CO"/>
              </w:rPr>
            </w:pPr>
            <w:r w:rsidRPr="004B3196">
              <w:rPr>
                <w:rFonts w:ascii="Verdana" w:eastAsia="Times New Roman" w:hAnsi="Verdana" w:cs="Times New Roman"/>
                <w:b/>
                <w:bCs/>
                <w:color w:val="333740"/>
                <w:sz w:val="18"/>
                <w:szCs w:val="18"/>
                <w:lang w:eastAsia="es-CO"/>
              </w:rPr>
              <w:t xml:space="preserve">Virtuales </w:t>
            </w:r>
          </w:p>
        </w:tc>
        <w:tc>
          <w:tcPr>
            <w:tcW w:w="837" w:type="dxa"/>
            <w:tcBorders>
              <w:top w:val="nil"/>
              <w:left w:val="nil"/>
              <w:bottom w:val="single" w:sz="8" w:space="0" w:color="auto"/>
              <w:right w:val="single" w:sz="8" w:space="0" w:color="auto"/>
            </w:tcBorders>
            <w:shd w:val="clear" w:color="auto" w:fill="auto"/>
            <w:vAlign w:val="center"/>
            <w:hideMark/>
          </w:tcPr>
          <w:p w14:paraId="6A0B7CC9" w14:textId="76FDEBFB" w:rsidR="00C819CE" w:rsidRPr="004B3196" w:rsidRDefault="00C819CE" w:rsidP="002321FD">
            <w:pPr>
              <w:jc w:val="center"/>
              <w:rPr>
                <w:rFonts w:ascii="Verdana" w:eastAsia="Times New Roman" w:hAnsi="Verdana" w:cs="Times New Roman"/>
                <w:b/>
                <w:bCs/>
                <w:color w:val="333740"/>
                <w:sz w:val="18"/>
                <w:szCs w:val="18"/>
                <w:lang w:eastAsia="es-CO"/>
              </w:rPr>
            </w:pPr>
            <w:r w:rsidRPr="004B3196">
              <w:rPr>
                <w:rFonts w:ascii="Verdana" w:eastAsia="Times New Roman" w:hAnsi="Verdana" w:cs="Times New Roman"/>
                <w:b/>
                <w:bCs/>
                <w:color w:val="333740"/>
                <w:sz w:val="18"/>
                <w:szCs w:val="18"/>
                <w:lang w:eastAsia="es-CO"/>
              </w:rPr>
              <w:t>4</w:t>
            </w:r>
          </w:p>
        </w:tc>
      </w:tr>
      <w:tr w:rsidR="00C819CE" w:rsidRPr="004B3196" w14:paraId="71AE9AE0" w14:textId="77777777" w:rsidTr="00A263D0">
        <w:trPr>
          <w:trHeight w:val="63"/>
          <w:jc w:val="center"/>
        </w:trPr>
        <w:tc>
          <w:tcPr>
            <w:tcW w:w="2525" w:type="dxa"/>
            <w:tcBorders>
              <w:top w:val="nil"/>
              <w:left w:val="single" w:sz="8" w:space="0" w:color="auto"/>
              <w:bottom w:val="single" w:sz="8" w:space="0" w:color="auto"/>
              <w:right w:val="single" w:sz="8" w:space="0" w:color="auto"/>
            </w:tcBorders>
            <w:shd w:val="clear" w:color="auto" w:fill="auto"/>
            <w:vAlign w:val="center"/>
            <w:hideMark/>
          </w:tcPr>
          <w:p w14:paraId="22A8E570" w14:textId="77777777" w:rsidR="00C819CE" w:rsidRPr="004B3196" w:rsidRDefault="00C819CE" w:rsidP="002321FD">
            <w:pPr>
              <w:rPr>
                <w:rFonts w:ascii="Verdana" w:eastAsia="Times New Roman" w:hAnsi="Verdana" w:cs="Times New Roman"/>
                <w:b/>
                <w:bCs/>
                <w:color w:val="333740"/>
                <w:sz w:val="18"/>
                <w:szCs w:val="18"/>
                <w:lang w:eastAsia="es-CO"/>
              </w:rPr>
            </w:pPr>
            <w:r w:rsidRPr="004B3196">
              <w:rPr>
                <w:rFonts w:ascii="Verdana" w:eastAsia="Times New Roman" w:hAnsi="Verdana" w:cs="Times New Roman"/>
                <w:b/>
                <w:bCs/>
                <w:color w:val="333740"/>
                <w:sz w:val="18"/>
                <w:szCs w:val="18"/>
                <w:lang w:eastAsia="es-CO"/>
              </w:rPr>
              <w:t>Mesas de Trabajo</w:t>
            </w:r>
          </w:p>
        </w:tc>
        <w:tc>
          <w:tcPr>
            <w:tcW w:w="837" w:type="dxa"/>
            <w:tcBorders>
              <w:top w:val="nil"/>
              <w:left w:val="nil"/>
              <w:bottom w:val="single" w:sz="8" w:space="0" w:color="auto"/>
              <w:right w:val="single" w:sz="8" w:space="0" w:color="auto"/>
            </w:tcBorders>
            <w:shd w:val="clear" w:color="auto" w:fill="auto"/>
            <w:vAlign w:val="center"/>
            <w:hideMark/>
          </w:tcPr>
          <w:p w14:paraId="4476C5D1" w14:textId="36EBA7AF" w:rsidR="00C819CE" w:rsidRPr="004B3196" w:rsidRDefault="00C819CE" w:rsidP="002321FD">
            <w:pPr>
              <w:jc w:val="center"/>
              <w:rPr>
                <w:rFonts w:ascii="Verdana" w:eastAsia="Times New Roman" w:hAnsi="Verdana" w:cs="Times New Roman"/>
                <w:b/>
                <w:bCs/>
                <w:color w:val="333740"/>
                <w:sz w:val="18"/>
                <w:szCs w:val="18"/>
                <w:lang w:eastAsia="es-CO"/>
              </w:rPr>
            </w:pPr>
            <w:r w:rsidRPr="004B3196">
              <w:rPr>
                <w:rFonts w:ascii="Verdana" w:eastAsia="Times New Roman" w:hAnsi="Verdana" w:cs="Times New Roman"/>
                <w:b/>
                <w:bCs/>
                <w:color w:val="333740"/>
                <w:sz w:val="18"/>
                <w:szCs w:val="18"/>
                <w:lang w:eastAsia="es-CO"/>
              </w:rPr>
              <w:t>6</w:t>
            </w:r>
          </w:p>
        </w:tc>
      </w:tr>
    </w:tbl>
    <w:p w14:paraId="52788021" w14:textId="396E2DE1" w:rsidR="009A4F23" w:rsidRPr="0021660A" w:rsidRDefault="009A4F23" w:rsidP="009A4F23">
      <w:pPr>
        <w:jc w:val="center"/>
        <w:rPr>
          <w:rFonts w:ascii="Verdana" w:hAnsi="Verdana"/>
          <w:sz w:val="14"/>
          <w:szCs w:val="14"/>
        </w:rPr>
      </w:pPr>
      <w:r w:rsidRPr="0021660A">
        <w:rPr>
          <w:rFonts w:ascii="Verdana" w:hAnsi="Verdana"/>
          <w:sz w:val="14"/>
          <w:szCs w:val="14"/>
        </w:rPr>
        <w:t>Fuente: Supervigilancia – Proceso de Comunicaciones - Actualizado a 3</w:t>
      </w:r>
      <w:r w:rsidR="00C32BAC" w:rsidRPr="0021660A">
        <w:rPr>
          <w:rFonts w:ascii="Verdana" w:hAnsi="Verdana"/>
          <w:sz w:val="14"/>
          <w:szCs w:val="14"/>
        </w:rPr>
        <w:t>0</w:t>
      </w:r>
      <w:r w:rsidRPr="0021660A">
        <w:rPr>
          <w:rFonts w:ascii="Verdana" w:hAnsi="Verdana"/>
          <w:sz w:val="14"/>
          <w:szCs w:val="14"/>
        </w:rPr>
        <w:t>-</w:t>
      </w:r>
      <w:r w:rsidR="00C32BAC" w:rsidRPr="0021660A">
        <w:rPr>
          <w:rFonts w:ascii="Verdana" w:hAnsi="Verdana"/>
          <w:sz w:val="14"/>
          <w:szCs w:val="14"/>
        </w:rPr>
        <w:t>09</w:t>
      </w:r>
      <w:r w:rsidRPr="0021660A">
        <w:rPr>
          <w:rFonts w:ascii="Verdana" w:hAnsi="Verdana"/>
          <w:sz w:val="14"/>
          <w:szCs w:val="14"/>
        </w:rPr>
        <w:t>-2024</w:t>
      </w:r>
    </w:p>
    <w:p w14:paraId="73D85C75" w14:textId="77777777" w:rsidR="009A4F23" w:rsidRPr="0021660A" w:rsidRDefault="009A4F23" w:rsidP="009A4F23">
      <w:pPr>
        <w:jc w:val="both"/>
        <w:rPr>
          <w:rFonts w:ascii="Verdana" w:hAnsi="Verdana"/>
          <w:highlight w:val="yellow"/>
        </w:rPr>
      </w:pPr>
    </w:p>
    <w:p w14:paraId="52DF6E0E" w14:textId="77777777" w:rsidR="009A4F23" w:rsidRPr="00A263D0" w:rsidRDefault="009A4F23" w:rsidP="009A4F23">
      <w:pPr>
        <w:jc w:val="both"/>
        <w:rPr>
          <w:rFonts w:ascii="Verdana" w:hAnsi="Verdana"/>
          <w:sz w:val="22"/>
        </w:rPr>
      </w:pPr>
      <w:r w:rsidRPr="00A263D0">
        <w:rPr>
          <w:rFonts w:ascii="Verdana" w:hAnsi="Verdana"/>
          <w:sz w:val="22"/>
        </w:rPr>
        <w:t>A continuación, se describen los eventos más destacados:</w:t>
      </w:r>
    </w:p>
    <w:p w14:paraId="608DE3C1" w14:textId="77777777" w:rsidR="009A4F23" w:rsidRPr="0021660A" w:rsidRDefault="009A4F23" w:rsidP="009A4F23">
      <w:pPr>
        <w:jc w:val="both"/>
        <w:rPr>
          <w:rFonts w:ascii="Verdana" w:hAnsi="Verdana"/>
        </w:rPr>
      </w:pPr>
    </w:p>
    <w:p w14:paraId="3E6746B2" w14:textId="7548AB45" w:rsidR="009A4F23" w:rsidRPr="0021660A" w:rsidRDefault="009A4F23" w:rsidP="009A4F23">
      <w:pPr>
        <w:pStyle w:val="Descripcin"/>
        <w:keepNext/>
        <w:jc w:val="center"/>
        <w:rPr>
          <w:rFonts w:ascii="Verdana" w:hAnsi="Verdana"/>
        </w:rPr>
      </w:pPr>
      <w:bookmarkStart w:id="506" w:name="_Toc189250439"/>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9D11EA">
        <w:rPr>
          <w:rFonts w:ascii="Verdana" w:hAnsi="Verdana"/>
          <w:noProof/>
        </w:rPr>
        <w:t>44</w:t>
      </w:r>
      <w:r w:rsidRPr="0021660A">
        <w:rPr>
          <w:rFonts w:ascii="Verdana" w:hAnsi="Verdana"/>
        </w:rPr>
        <w:fldChar w:fldCharType="end"/>
      </w:r>
      <w:r w:rsidRPr="0021660A">
        <w:rPr>
          <w:rFonts w:ascii="Verdana" w:hAnsi="Verdana"/>
        </w:rPr>
        <w:t>. Eventos destacados</w:t>
      </w:r>
      <w:bookmarkEnd w:id="506"/>
    </w:p>
    <w:tbl>
      <w:tblPr>
        <w:tblStyle w:val="TableNormal"/>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0"/>
        <w:gridCol w:w="1559"/>
        <w:gridCol w:w="5663"/>
      </w:tblGrid>
      <w:tr w:rsidR="00C819CE" w:rsidRPr="0021660A" w14:paraId="325FC4AC" w14:textId="77777777" w:rsidTr="00A263D0">
        <w:trPr>
          <w:trHeight w:val="122"/>
          <w:tblHeader/>
        </w:trPr>
        <w:tc>
          <w:tcPr>
            <w:tcW w:w="1850" w:type="dxa"/>
            <w:shd w:val="clear" w:color="auto" w:fill="1F3863"/>
          </w:tcPr>
          <w:p w14:paraId="642609F8" w14:textId="77777777" w:rsidR="00C819CE" w:rsidRPr="0021660A" w:rsidRDefault="00C819CE" w:rsidP="002321FD">
            <w:pPr>
              <w:pStyle w:val="TableParagraph"/>
              <w:spacing w:line="200" w:lineRule="exact"/>
              <w:ind w:left="525"/>
              <w:rPr>
                <w:b/>
                <w:sz w:val="18"/>
              </w:rPr>
            </w:pPr>
            <w:r w:rsidRPr="0021660A">
              <w:rPr>
                <w:b/>
                <w:color w:val="FFFFFF"/>
                <w:spacing w:val="-2"/>
                <w:sz w:val="18"/>
              </w:rPr>
              <w:t>EVENTO</w:t>
            </w:r>
          </w:p>
        </w:tc>
        <w:tc>
          <w:tcPr>
            <w:tcW w:w="1559" w:type="dxa"/>
            <w:shd w:val="clear" w:color="auto" w:fill="1F3863"/>
          </w:tcPr>
          <w:p w14:paraId="22594F01" w14:textId="77777777" w:rsidR="00C819CE" w:rsidRPr="0021660A" w:rsidRDefault="00C819CE" w:rsidP="002321FD">
            <w:pPr>
              <w:pStyle w:val="TableParagraph"/>
              <w:spacing w:line="200" w:lineRule="exact"/>
              <w:ind w:left="607"/>
              <w:rPr>
                <w:b/>
                <w:sz w:val="18"/>
              </w:rPr>
            </w:pPr>
            <w:r w:rsidRPr="0021660A">
              <w:rPr>
                <w:b/>
                <w:color w:val="FFFFFF"/>
                <w:spacing w:val="-2"/>
                <w:sz w:val="18"/>
              </w:rPr>
              <w:t>CIUDAD</w:t>
            </w:r>
          </w:p>
        </w:tc>
        <w:tc>
          <w:tcPr>
            <w:tcW w:w="5663" w:type="dxa"/>
            <w:shd w:val="clear" w:color="auto" w:fill="1F3863"/>
          </w:tcPr>
          <w:p w14:paraId="5738A005" w14:textId="77777777" w:rsidR="00C819CE" w:rsidRPr="0021660A" w:rsidRDefault="00C819CE" w:rsidP="002321FD">
            <w:pPr>
              <w:pStyle w:val="TableParagraph"/>
              <w:spacing w:line="200" w:lineRule="exact"/>
              <w:ind w:left="9"/>
              <w:jc w:val="center"/>
              <w:rPr>
                <w:b/>
                <w:sz w:val="18"/>
              </w:rPr>
            </w:pPr>
            <w:r w:rsidRPr="0021660A">
              <w:rPr>
                <w:b/>
                <w:color w:val="FFFFFF"/>
                <w:spacing w:val="-2"/>
                <w:sz w:val="18"/>
              </w:rPr>
              <w:t>REGISTRO</w:t>
            </w:r>
          </w:p>
        </w:tc>
      </w:tr>
      <w:tr w:rsidR="00C819CE" w:rsidRPr="0021660A" w14:paraId="3110CDFD" w14:textId="77777777" w:rsidTr="00A263D0">
        <w:trPr>
          <w:trHeight w:val="1421"/>
        </w:trPr>
        <w:tc>
          <w:tcPr>
            <w:tcW w:w="1850" w:type="dxa"/>
          </w:tcPr>
          <w:p w14:paraId="731B3998" w14:textId="77777777" w:rsidR="00C819CE" w:rsidRPr="0021660A" w:rsidRDefault="00C819CE" w:rsidP="002321FD">
            <w:pPr>
              <w:pStyle w:val="TableParagraph"/>
              <w:ind w:left="232" w:right="224" w:firstLine="3"/>
              <w:jc w:val="center"/>
              <w:rPr>
                <w:sz w:val="18"/>
              </w:rPr>
            </w:pPr>
            <w:r w:rsidRPr="0021660A">
              <w:rPr>
                <w:spacing w:val="-2"/>
                <w:sz w:val="18"/>
              </w:rPr>
              <w:t>Reunión representantes gremios</w:t>
            </w:r>
          </w:p>
        </w:tc>
        <w:tc>
          <w:tcPr>
            <w:tcW w:w="1559" w:type="dxa"/>
          </w:tcPr>
          <w:p w14:paraId="0E6416B7" w14:textId="7721416D" w:rsidR="00C819CE" w:rsidRPr="0021660A" w:rsidRDefault="00C819CE" w:rsidP="0073662C">
            <w:pPr>
              <w:pStyle w:val="TableParagraph"/>
              <w:rPr>
                <w:sz w:val="18"/>
              </w:rPr>
            </w:pPr>
            <w:r w:rsidRPr="0021660A">
              <w:rPr>
                <w:spacing w:val="-2"/>
                <w:w w:val="105"/>
                <w:sz w:val="18"/>
              </w:rPr>
              <w:t>Bogotá</w:t>
            </w:r>
          </w:p>
        </w:tc>
        <w:tc>
          <w:tcPr>
            <w:tcW w:w="5663" w:type="dxa"/>
          </w:tcPr>
          <w:p w14:paraId="08BC0B79" w14:textId="05E5FE13" w:rsidR="00C819CE" w:rsidRPr="00770105" w:rsidRDefault="00770105" w:rsidP="00770105">
            <w:pPr>
              <w:pStyle w:val="TableParagraph"/>
              <w:spacing w:before="29" w:after="1"/>
              <w:rPr>
                <w:i/>
                <w:sz w:val="20"/>
              </w:rPr>
            </w:pPr>
            <w:r w:rsidRPr="0021660A">
              <w:rPr>
                <w:noProof/>
                <w:sz w:val="20"/>
                <w:lang w:val="es-CO" w:eastAsia="es-CO"/>
              </w:rPr>
              <w:drawing>
                <wp:anchor distT="0" distB="0" distL="114300" distR="114300" simplePos="0" relativeHeight="251762688" behindDoc="0" locked="0" layoutInCell="1" allowOverlap="1" wp14:anchorId="67239E7B" wp14:editId="0489E11E">
                  <wp:simplePos x="0" y="0"/>
                  <wp:positionH relativeFrom="column">
                    <wp:posOffset>416016</wp:posOffset>
                  </wp:positionH>
                  <wp:positionV relativeFrom="paragraph">
                    <wp:posOffset>30216</wp:posOffset>
                  </wp:positionV>
                  <wp:extent cx="2519680" cy="1299845"/>
                  <wp:effectExtent l="0" t="0" r="0" b="0"/>
                  <wp:wrapTopAndBottom/>
                  <wp:docPr id="1271050743" name="Image 7" descr="Interfaz de usuario gráfica, Sitio web&#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1050743" name="Image 7" descr="Interfaz de usuario gráfica, Sitio web&#10;&#10;Descripción generada automáticamente"/>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2519680" cy="1299845"/>
                          </a:xfrm>
                          <a:prstGeom prst="rect">
                            <a:avLst/>
                          </a:prstGeom>
                        </pic:spPr>
                      </pic:pic>
                    </a:graphicData>
                  </a:graphic>
                  <wp14:sizeRelV relativeFrom="margin">
                    <wp14:pctHeight>0</wp14:pctHeight>
                  </wp14:sizeRelV>
                </wp:anchor>
              </w:drawing>
            </w:r>
          </w:p>
        </w:tc>
      </w:tr>
      <w:tr w:rsidR="00C819CE" w:rsidRPr="0021660A" w14:paraId="6C1DB5AA" w14:textId="77777777" w:rsidTr="00A263D0">
        <w:trPr>
          <w:trHeight w:val="1237"/>
        </w:trPr>
        <w:tc>
          <w:tcPr>
            <w:tcW w:w="1850" w:type="dxa"/>
          </w:tcPr>
          <w:p w14:paraId="3BBB0625" w14:textId="77777777" w:rsidR="00C819CE" w:rsidRPr="0021660A" w:rsidRDefault="00C819CE" w:rsidP="002321FD">
            <w:pPr>
              <w:pStyle w:val="TableParagraph"/>
              <w:ind w:left="107"/>
              <w:rPr>
                <w:sz w:val="18"/>
              </w:rPr>
            </w:pPr>
            <w:r w:rsidRPr="0021660A">
              <w:rPr>
                <w:sz w:val="18"/>
              </w:rPr>
              <w:t>Mesa</w:t>
            </w:r>
            <w:r w:rsidRPr="0021660A">
              <w:rPr>
                <w:spacing w:val="-16"/>
                <w:sz w:val="18"/>
              </w:rPr>
              <w:t xml:space="preserve"> </w:t>
            </w:r>
            <w:r w:rsidRPr="0021660A">
              <w:rPr>
                <w:sz w:val="18"/>
              </w:rPr>
              <w:t>de</w:t>
            </w:r>
            <w:r w:rsidRPr="0021660A">
              <w:rPr>
                <w:spacing w:val="-17"/>
                <w:sz w:val="18"/>
              </w:rPr>
              <w:t xml:space="preserve"> </w:t>
            </w:r>
            <w:r w:rsidRPr="0021660A">
              <w:rPr>
                <w:sz w:val="18"/>
              </w:rPr>
              <w:t>trabajo gremios</w:t>
            </w:r>
            <w:r w:rsidRPr="0021660A">
              <w:rPr>
                <w:spacing w:val="-14"/>
                <w:sz w:val="18"/>
              </w:rPr>
              <w:t xml:space="preserve"> </w:t>
            </w:r>
            <w:r w:rsidRPr="0021660A">
              <w:rPr>
                <w:sz w:val="18"/>
              </w:rPr>
              <w:t>y</w:t>
            </w:r>
            <w:r w:rsidRPr="0021660A">
              <w:rPr>
                <w:spacing w:val="-12"/>
                <w:sz w:val="18"/>
              </w:rPr>
              <w:t xml:space="preserve"> </w:t>
            </w:r>
            <w:r w:rsidRPr="0021660A">
              <w:rPr>
                <w:spacing w:val="-4"/>
                <w:sz w:val="18"/>
              </w:rPr>
              <w:t>GSED</w:t>
            </w:r>
          </w:p>
        </w:tc>
        <w:tc>
          <w:tcPr>
            <w:tcW w:w="1559" w:type="dxa"/>
          </w:tcPr>
          <w:p w14:paraId="2B61747D" w14:textId="77777777" w:rsidR="00C819CE" w:rsidRPr="0021660A" w:rsidRDefault="00C819CE" w:rsidP="0073662C">
            <w:pPr>
              <w:pStyle w:val="TableParagraph"/>
              <w:ind w:left="108"/>
              <w:jc w:val="center"/>
              <w:rPr>
                <w:sz w:val="18"/>
              </w:rPr>
            </w:pPr>
            <w:r w:rsidRPr="0021660A">
              <w:rPr>
                <w:spacing w:val="-2"/>
                <w:w w:val="105"/>
                <w:sz w:val="18"/>
              </w:rPr>
              <w:t>Bogotá</w:t>
            </w:r>
          </w:p>
        </w:tc>
        <w:tc>
          <w:tcPr>
            <w:tcW w:w="5663" w:type="dxa"/>
          </w:tcPr>
          <w:p w14:paraId="330F46D9" w14:textId="7F7A47B7" w:rsidR="00C819CE" w:rsidRPr="0021660A" w:rsidRDefault="00770105" w:rsidP="00770105">
            <w:pPr>
              <w:pStyle w:val="TableParagraph"/>
              <w:spacing w:before="5" w:after="1"/>
              <w:rPr>
                <w:sz w:val="20"/>
              </w:rPr>
            </w:pPr>
            <w:r w:rsidRPr="0021660A">
              <w:rPr>
                <w:noProof/>
                <w:sz w:val="20"/>
                <w:lang w:val="es-CO" w:eastAsia="es-CO"/>
              </w:rPr>
              <w:drawing>
                <wp:anchor distT="0" distB="0" distL="114300" distR="114300" simplePos="0" relativeHeight="251763712" behindDoc="0" locked="0" layoutInCell="1" allowOverlap="1" wp14:anchorId="50782EF9" wp14:editId="5954882F">
                  <wp:simplePos x="0" y="0"/>
                  <wp:positionH relativeFrom="column">
                    <wp:posOffset>398013</wp:posOffset>
                  </wp:positionH>
                  <wp:positionV relativeFrom="paragraph">
                    <wp:posOffset>34925</wp:posOffset>
                  </wp:positionV>
                  <wp:extent cx="2559050" cy="1329690"/>
                  <wp:effectExtent l="0" t="0" r="0" b="3810"/>
                  <wp:wrapTopAndBottom/>
                  <wp:docPr id="607803033" name="Image 8" descr="Sitio web&#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7803033" name="Image 8" descr="Sitio web&#10;&#10;Descripción generada automáticamente"/>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2559050" cy="1329690"/>
                          </a:xfrm>
                          <a:prstGeom prst="rect">
                            <a:avLst/>
                          </a:prstGeom>
                        </pic:spPr>
                      </pic:pic>
                    </a:graphicData>
                  </a:graphic>
                  <wp14:sizeRelH relativeFrom="margin">
                    <wp14:pctWidth>0</wp14:pctWidth>
                  </wp14:sizeRelH>
                  <wp14:sizeRelV relativeFrom="margin">
                    <wp14:pctHeight>0</wp14:pctHeight>
                  </wp14:sizeRelV>
                </wp:anchor>
              </w:drawing>
            </w:r>
          </w:p>
        </w:tc>
      </w:tr>
      <w:tr w:rsidR="00C819CE" w:rsidRPr="0021660A" w14:paraId="1895ACF2" w14:textId="77777777" w:rsidTr="00A263D0">
        <w:trPr>
          <w:trHeight w:val="1318"/>
        </w:trPr>
        <w:tc>
          <w:tcPr>
            <w:tcW w:w="1850" w:type="dxa"/>
          </w:tcPr>
          <w:p w14:paraId="4527D866" w14:textId="77777777" w:rsidR="00C819CE" w:rsidRPr="0021660A" w:rsidRDefault="00C819CE" w:rsidP="002321FD">
            <w:pPr>
              <w:pStyle w:val="TableParagraph"/>
              <w:spacing w:line="242" w:lineRule="auto"/>
              <w:ind w:left="107" w:right="558"/>
              <w:rPr>
                <w:sz w:val="18"/>
              </w:rPr>
            </w:pPr>
            <w:r w:rsidRPr="0021660A">
              <w:rPr>
                <w:spacing w:val="-2"/>
                <w:sz w:val="18"/>
              </w:rPr>
              <w:t xml:space="preserve">Socialización </w:t>
            </w:r>
            <w:r w:rsidRPr="0021660A">
              <w:rPr>
                <w:sz w:val="18"/>
              </w:rPr>
              <w:t>SARLAFT</w:t>
            </w:r>
            <w:r w:rsidRPr="0021660A">
              <w:rPr>
                <w:spacing w:val="-9"/>
                <w:sz w:val="18"/>
              </w:rPr>
              <w:t xml:space="preserve"> </w:t>
            </w:r>
            <w:r w:rsidRPr="0021660A">
              <w:rPr>
                <w:spacing w:val="-5"/>
                <w:sz w:val="18"/>
              </w:rPr>
              <w:t>2.0</w:t>
            </w:r>
          </w:p>
        </w:tc>
        <w:tc>
          <w:tcPr>
            <w:tcW w:w="1559" w:type="dxa"/>
          </w:tcPr>
          <w:p w14:paraId="028430DB" w14:textId="5EEE749C" w:rsidR="00C819CE" w:rsidRPr="0021660A" w:rsidRDefault="0073662C" w:rsidP="002321FD">
            <w:pPr>
              <w:pStyle w:val="TableParagraph"/>
              <w:ind w:left="11" w:right="3"/>
              <w:jc w:val="center"/>
              <w:rPr>
                <w:sz w:val="18"/>
              </w:rPr>
            </w:pPr>
            <w:r>
              <w:rPr>
                <w:spacing w:val="-5"/>
                <w:sz w:val="18"/>
              </w:rPr>
              <w:t>E</w:t>
            </w:r>
            <w:r w:rsidR="00C819CE" w:rsidRPr="0021660A">
              <w:rPr>
                <w:spacing w:val="-5"/>
                <w:sz w:val="18"/>
              </w:rPr>
              <w:t>je</w:t>
            </w:r>
            <w:r w:rsidR="00C819CE" w:rsidRPr="0021660A">
              <w:rPr>
                <w:spacing w:val="-13"/>
                <w:sz w:val="18"/>
              </w:rPr>
              <w:t xml:space="preserve"> </w:t>
            </w:r>
            <w:r w:rsidR="00C819CE" w:rsidRPr="0021660A">
              <w:rPr>
                <w:spacing w:val="-2"/>
                <w:sz w:val="18"/>
              </w:rPr>
              <w:t>cafetero</w:t>
            </w:r>
          </w:p>
        </w:tc>
        <w:tc>
          <w:tcPr>
            <w:tcW w:w="5663" w:type="dxa"/>
          </w:tcPr>
          <w:p w14:paraId="1D8F2BF2" w14:textId="36268D3A" w:rsidR="00C819CE" w:rsidRPr="00B153B2" w:rsidRDefault="00B153B2" w:rsidP="00B153B2">
            <w:pPr>
              <w:pStyle w:val="TableParagraph"/>
              <w:spacing w:before="9"/>
              <w:rPr>
                <w:i/>
                <w:sz w:val="7"/>
              </w:rPr>
            </w:pPr>
            <w:r w:rsidRPr="0021660A">
              <w:rPr>
                <w:noProof/>
                <w:sz w:val="20"/>
                <w:lang w:val="es-CO" w:eastAsia="es-CO"/>
              </w:rPr>
              <w:drawing>
                <wp:anchor distT="0" distB="0" distL="114300" distR="114300" simplePos="0" relativeHeight="251777024" behindDoc="0" locked="0" layoutInCell="1" allowOverlap="1" wp14:anchorId="3222ABA2" wp14:editId="6117A04E">
                  <wp:simplePos x="0" y="0"/>
                  <wp:positionH relativeFrom="column">
                    <wp:posOffset>418144</wp:posOffset>
                  </wp:positionH>
                  <wp:positionV relativeFrom="paragraph">
                    <wp:posOffset>38702</wp:posOffset>
                  </wp:positionV>
                  <wp:extent cx="2517140" cy="1240971"/>
                  <wp:effectExtent l="0" t="0" r="0" b="0"/>
                  <wp:wrapTopAndBottom/>
                  <wp:docPr id="1940530403" name="Image 9" descr="Interfaz de usuario gráfica, Sitio web&#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0530403" name="Image 9" descr="Interfaz de usuario gráfica, Sitio web&#10;&#10;Descripción generada automáticamente"/>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2517140" cy="1240971"/>
                          </a:xfrm>
                          <a:prstGeom prst="rect">
                            <a:avLst/>
                          </a:prstGeom>
                        </pic:spPr>
                      </pic:pic>
                    </a:graphicData>
                  </a:graphic>
                </wp:anchor>
              </w:drawing>
            </w:r>
          </w:p>
        </w:tc>
      </w:tr>
      <w:tr w:rsidR="00C819CE" w:rsidRPr="0021660A" w14:paraId="4305A2DC" w14:textId="77777777" w:rsidTr="00A263D0">
        <w:trPr>
          <w:trHeight w:val="1980"/>
        </w:trPr>
        <w:tc>
          <w:tcPr>
            <w:tcW w:w="1850" w:type="dxa"/>
          </w:tcPr>
          <w:p w14:paraId="395C175C" w14:textId="77777777" w:rsidR="00C819CE" w:rsidRPr="0021660A" w:rsidRDefault="00C819CE" w:rsidP="002321FD">
            <w:pPr>
              <w:pStyle w:val="TableParagraph"/>
              <w:ind w:left="107" w:right="558"/>
              <w:rPr>
                <w:sz w:val="18"/>
              </w:rPr>
            </w:pPr>
            <w:r w:rsidRPr="0021660A">
              <w:rPr>
                <w:spacing w:val="-2"/>
                <w:sz w:val="18"/>
              </w:rPr>
              <w:t xml:space="preserve">Socialización </w:t>
            </w:r>
            <w:r w:rsidRPr="0021660A">
              <w:rPr>
                <w:sz w:val="18"/>
              </w:rPr>
              <w:t>SARLAFT</w:t>
            </w:r>
            <w:r w:rsidRPr="0021660A">
              <w:rPr>
                <w:spacing w:val="-9"/>
                <w:sz w:val="18"/>
              </w:rPr>
              <w:t xml:space="preserve"> </w:t>
            </w:r>
            <w:r w:rsidRPr="0021660A">
              <w:rPr>
                <w:spacing w:val="-5"/>
                <w:sz w:val="18"/>
              </w:rPr>
              <w:t>2.0</w:t>
            </w:r>
          </w:p>
        </w:tc>
        <w:tc>
          <w:tcPr>
            <w:tcW w:w="1559" w:type="dxa"/>
          </w:tcPr>
          <w:p w14:paraId="6640952D" w14:textId="77777777" w:rsidR="00C819CE" w:rsidRPr="0021660A" w:rsidRDefault="00C819CE" w:rsidP="002321FD">
            <w:pPr>
              <w:pStyle w:val="TableParagraph"/>
              <w:ind w:left="11" w:right="2"/>
              <w:jc w:val="center"/>
              <w:rPr>
                <w:sz w:val="18"/>
              </w:rPr>
            </w:pPr>
            <w:r w:rsidRPr="0021660A">
              <w:rPr>
                <w:spacing w:val="-2"/>
                <w:w w:val="105"/>
                <w:sz w:val="18"/>
              </w:rPr>
              <w:t>Bogotá</w:t>
            </w:r>
          </w:p>
        </w:tc>
        <w:tc>
          <w:tcPr>
            <w:tcW w:w="5663" w:type="dxa"/>
          </w:tcPr>
          <w:p w14:paraId="2193ED5C" w14:textId="6C9D18F1" w:rsidR="00C819CE" w:rsidRPr="0021660A" w:rsidRDefault="0073662C" w:rsidP="0073662C">
            <w:pPr>
              <w:pStyle w:val="TableParagraph"/>
              <w:ind w:left="368"/>
              <w:rPr>
                <w:sz w:val="20"/>
              </w:rPr>
            </w:pPr>
            <w:r w:rsidRPr="0021660A">
              <w:rPr>
                <w:noProof/>
                <w:sz w:val="20"/>
                <w:lang w:val="es-CO" w:eastAsia="es-CO"/>
              </w:rPr>
              <w:drawing>
                <wp:anchor distT="0" distB="0" distL="114300" distR="114300" simplePos="0" relativeHeight="251770880" behindDoc="0" locked="0" layoutInCell="1" allowOverlap="1" wp14:anchorId="0B4C53F9" wp14:editId="68D3ECAE">
                  <wp:simplePos x="0" y="0"/>
                  <wp:positionH relativeFrom="column">
                    <wp:posOffset>447353</wp:posOffset>
                  </wp:positionH>
                  <wp:positionV relativeFrom="paragraph">
                    <wp:posOffset>42124</wp:posOffset>
                  </wp:positionV>
                  <wp:extent cx="2469515" cy="1258570"/>
                  <wp:effectExtent l="0" t="0" r="6985" b="0"/>
                  <wp:wrapTopAndBottom/>
                  <wp:docPr id="1671712924" name="Image 10" descr="Interfaz de usuario gráfica, Sitio web&#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1712924" name="Image 10" descr="Interfaz de usuario gráfica, Sitio web&#10;&#10;Descripción generada automáticamente"/>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2469515" cy="1258570"/>
                          </a:xfrm>
                          <a:prstGeom prst="rect">
                            <a:avLst/>
                          </a:prstGeom>
                        </pic:spPr>
                      </pic:pic>
                    </a:graphicData>
                  </a:graphic>
                  <wp14:sizeRelH relativeFrom="margin">
                    <wp14:pctWidth>0</wp14:pctWidth>
                  </wp14:sizeRelH>
                  <wp14:sizeRelV relativeFrom="margin">
                    <wp14:pctHeight>0</wp14:pctHeight>
                  </wp14:sizeRelV>
                </wp:anchor>
              </w:drawing>
            </w:r>
          </w:p>
        </w:tc>
      </w:tr>
      <w:tr w:rsidR="00C819CE" w:rsidRPr="0021660A" w14:paraId="5C724CA2" w14:textId="77777777" w:rsidTr="00A263D0">
        <w:trPr>
          <w:trHeight w:val="42"/>
        </w:trPr>
        <w:tc>
          <w:tcPr>
            <w:tcW w:w="1850" w:type="dxa"/>
          </w:tcPr>
          <w:p w14:paraId="6D5B4BC7" w14:textId="5C1E02B9" w:rsidR="00C819CE" w:rsidRPr="0021660A" w:rsidRDefault="00C819CE" w:rsidP="002321FD">
            <w:pPr>
              <w:pStyle w:val="TableParagraph"/>
              <w:spacing w:before="1"/>
              <w:ind w:left="107" w:right="194"/>
              <w:rPr>
                <w:sz w:val="18"/>
              </w:rPr>
            </w:pPr>
            <w:r w:rsidRPr="0021660A">
              <w:rPr>
                <w:sz w:val="18"/>
              </w:rPr>
              <w:lastRenderedPageBreak/>
              <w:t>Foro:</w:t>
            </w:r>
            <w:r w:rsidRPr="0021660A">
              <w:rPr>
                <w:spacing w:val="-9"/>
                <w:sz w:val="18"/>
              </w:rPr>
              <w:t xml:space="preserve"> </w:t>
            </w:r>
            <w:r w:rsidRPr="0021660A">
              <w:rPr>
                <w:sz w:val="18"/>
              </w:rPr>
              <w:t>buenas prácticas en la contratación</w:t>
            </w:r>
            <w:r w:rsidRPr="0021660A">
              <w:rPr>
                <w:spacing w:val="-12"/>
                <w:sz w:val="18"/>
              </w:rPr>
              <w:t xml:space="preserve"> </w:t>
            </w:r>
            <w:r w:rsidRPr="0021660A">
              <w:rPr>
                <w:sz w:val="18"/>
              </w:rPr>
              <w:t>de la</w:t>
            </w:r>
            <w:r w:rsidRPr="0021660A">
              <w:rPr>
                <w:spacing w:val="-11"/>
                <w:sz w:val="18"/>
              </w:rPr>
              <w:t xml:space="preserve"> </w:t>
            </w:r>
            <w:r w:rsidRPr="0021660A">
              <w:rPr>
                <w:sz w:val="18"/>
              </w:rPr>
              <w:t xml:space="preserve">vigilancia </w:t>
            </w:r>
            <w:r w:rsidRPr="0021660A">
              <w:rPr>
                <w:spacing w:val="-2"/>
                <w:sz w:val="18"/>
              </w:rPr>
              <w:t>privada</w:t>
            </w:r>
            <w:r w:rsidR="0073662C">
              <w:rPr>
                <w:spacing w:val="-2"/>
                <w:sz w:val="18"/>
              </w:rPr>
              <w:t>.</w:t>
            </w:r>
          </w:p>
        </w:tc>
        <w:tc>
          <w:tcPr>
            <w:tcW w:w="1559" w:type="dxa"/>
          </w:tcPr>
          <w:p w14:paraId="32F8F33C" w14:textId="77777777" w:rsidR="00C819CE" w:rsidRPr="0021660A" w:rsidRDefault="00C819CE" w:rsidP="002321FD">
            <w:pPr>
              <w:pStyle w:val="TableParagraph"/>
              <w:ind w:left="11" w:right="2"/>
              <w:jc w:val="center"/>
              <w:rPr>
                <w:sz w:val="18"/>
              </w:rPr>
            </w:pPr>
            <w:r w:rsidRPr="0021660A">
              <w:rPr>
                <w:spacing w:val="-2"/>
                <w:w w:val="105"/>
                <w:sz w:val="18"/>
              </w:rPr>
              <w:t>Bogotá</w:t>
            </w:r>
          </w:p>
        </w:tc>
        <w:tc>
          <w:tcPr>
            <w:tcW w:w="5663" w:type="dxa"/>
          </w:tcPr>
          <w:p w14:paraId="012E10A2" w14:textId="264156AA" w:rsidR="0073662C" w:rsidRDefault="00B153B2" w:rsidP="0073662C">
            <w:pPr>
              <w:pStyle w:val="TableParagraph"/>
              <w:ind w:left="275"/>
              <w:rPr>
                <w:sz w:val="20"/>
              </w:rPr>
            </w:pPr>
            <w:r w:rsidRPr="0021660A">
              <w:rPr>
                <w:noProof/>
                <w:sz w:val="20"/>
                <w:lang w:val="es-CO" w:eastAsia="es-CO"/>
              </w:rPr>
              <w:drawing>
                <wp:anchor distT="0" distB="0" distL="114300" distR="114300" simplePos="0" relativeHeight="251779072" behindDoc="0" locked="0" layoutInCell="1" allowOverlap="1" wp14:anchorId="2FD7D307" wp14:editId="064CB65B">
                  <wp:simplePos x="0" y="0"/>
                  <wp:positionH relativeFrom="column">
                    <wp:posOffset>417195</wp:posOffset>
                  </wp:positionH>
                  <wp:positionV relativeFrom="paragraph">
                    <wp:posOffset>116205</wp:posOffset>
                  </wp:positionV>
                  <wp:extent cx="2546985" cy="1175385"/>
                  <wp:effectExtent l="0" t="0" r="5715" b="5715"/>
                  <wp:wrapTopAndBottom/>
                  <wp:docPr id="737140340" name="Image 11" descr="Interfaz de usuario gráfica, Sitio web&#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7140340" name="Image 11" descr="Interfaz de usuario gráfica, Sitio web&#10;&#10;Descripción generada automáticamente"/>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2546985" cy="1175385"/>
                          </a:xfrm>
                          <a:prstGeom prst="rect">
                            <a:avLst/>
                          </a:prstGeom>
                        </pic:spPr>
                      </pic:pic>
                    </a:graphicData>
                  </a:graphic>
                  <wp14:sizeRelH relativeFrom="margin">
                    <wp14:pctWidth>0</wp14:pctWidth>
                  </wp14:sizeRelH>
                  <wp14:sizeRelV relativeFrom="margin">
                    <wp14:pctHeight>0</wp14:pctHeight>
                  </wp14:sizeRelV>
                </wp:anchor>
              </w:drawing>
            </w:r>
          </w:p>
          <w:p w14:paraId="4D29ECE8" w14:textId="40EEDA81" w:rsidR="0073662C" w:rsidRPr="0021660A" w:rsidRDefault="0073662C" w:rsidP="0073662C">
            <w:pPr>
              <w:pStyle w:val="TableParagraph"/>
              <w:ind w:left="275"/>
              <w:rPr>
                <w:sz w:val="20"/>
              </w:rPr>
            </w:pPr>
          </w:p>
        </w:tc>
      </w:tr>
      <w:tr w:rsidR="00C819CE" w:rsidRPr="0021660A" w14:paraId="62C97236" w14:textId="77777777" w:rsidTr="00A263D0">
        <w:trPr>
          <w:trHeight w:val="1872"/>
        </w:trPr>
        <w:tc>
          <w:tcPr>
            <w:tcW w:w="1850" w:type="dxa"/>
          </w:tcPr>
          <w:p w14:paraId="2AEB6316" w14:textId="77777777" w:rsidR="00C819CE" w:rsidRPr="0021660A" w:rsidRDefault="00C819CE" w:rsidP="002321FD">
            <w:pPr>
              <w:pStyle w:val="TableParagraph"/>
              <w:ind w:left="107" w:right="558"/>
              <w:rPr>
                <w:sz w:val="18"/>
              </w:rPr>
            </w:pPr>
            <w:r w:rsidRPr="0021660A">
              <w:rPr>
                <w:spacing w:val="-2"/>
                <w:sz w:val="18"/>
              </w:rPr>
              <w:t xml:space="preserve">Socialización </w:t>
            </w:r>
            <w:r w:rsidRPr="0021660A">
              <w:rPr>
                <w:sz w:val="18"/>
              </w:rPr>
              <w:t>SARLAFT</w:t>
            </w:r>
            <w:r w:rsidRPr="0021660A">
              <w:rPr>
                <w:spacing w:val="-9"/>
                <w:sz w:val="18"/>
              </w:rPr>
              <w:t xml:space="preserve"> </w:t>
            </w:r>
            <w:r w:rsidRPr="0021660A">
              <w:rPr>
                <w:spacing w:val="-5"/>
                <w:sz w:val="18"/>
              </w:rPr>
              <w:t>2.0</w:t>
            </w:r>
          </w:p>
        </w:tc>
        <w:tc>
          <w:tcPr>
            <w:tcW w:w="1559" w:type="dxa"/>
          </w:tcPr>
          <w:p w14:paraId="2A6164FE" w14:textId="77777777" w:rsidR="00C819CE" w:rsidRPr="0021660A" w:rsidRDefault="00C819CE" w:rsidP="002321FD">
            <w:pPr>
              <w:pStyle w:val="TableParagraph"/>
              <w:ind w:left="11"/>
              <w:jc w:val="center"/>
              <w:rPr>
                <w:sz w:val="18"/>
              </w:rPr>
            </w:pPr>
            <w:r w:rsidRPr="0021660A">
              <w:rPr>
                <w:spacing w:val="-2"/>
                <w:sz w:val="18"/>
              </w:rPr>
              <w:t>Tunja</w:t>
            </w:r>
          </w:p>
        </w:tc>
        <w:tc>
          <w:tcPr>
            <w:tcW w:w="5663" w:type="dxa"/>
          </w:tcPr>
          <w:p w14:paraId="7B46B638" w14:textId="73542052" w:rsidR="00C819CE" w:rsidRPr="00B153B2" w:rsidRDefault="00B153B2" w:rsidP="00B153B2">
            <w:pPr>
              <w:pStyle w:val="TableParagraph"/>
              <w:rPr>
                <w:i/>
                <w:sz w:val="20"/>
              </w:rPr>
            </w:pPr>
            <w:r w:rsidRPr="0021660A">
              <w:rPr>
                <w:noProof/>
                <w:sz w:val="20"/>
                <w:lang w:val="es-CO" w:eastAsia="es-CO"/>
              </w:rPr>
              <w:drawing>
                <wp:anchor distT="0" distB="0" distL="114300" distR="114300" simplePos="0" relativeHeight="251771904" behindDoc="0" locked="0" layoutInCell="1" allowOverlap="1" wp14:anchorId="21EBCA31" wp14:editId="7D2A5F4E">
                  <wp:simplePos x="0" y="0"/>
                  <wp:positionH relativeFrom="column">
                    <wp:posOffset>334010</wp:posOffset>
                  </wp:positionH>
                  <wp:positionV relativeFrom="paragraph">
                    <wp:posOffset>152400</wp:posOffset>
                  </wp:positionV>
                  <wp:extent cx="2309495" cy="1210945"/>
                  <wp:effectExtent l="0" t="0" r="0" b="8255"/>
                  <wp:wrapTopAndBottom/>
                  <wp:docPr id="304927092" name="Image 12" descr="Captura de pantalla de un celular con texto e imágenes&#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4927092" name="Image 12" descr="Captura de pantalla de un celular con texto e imágenes&#10;&#10;Descripción generada automáticamente"/>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2309495" cy="1210945"/>
                          </a:xfrm>
                          <a:prstGeom prst="rect">
                            <a:avLst/>
                          </a:prstGeom>
                        </pic:spPr>
                      </pic:pic>
                    </a:graphicData>
                  </a:graphic>
                  <wp14:sizeRelH relativeFrom="margin">
                    <wp14:pctWidth>0</wp14:pctWidth>
                  </wp14:sizeRelH>
                  <wp14:sizeRelV relativeFrom="margin">
                    <wp14:pctHeight>0</wp14:pctHeight>
                  </wp14:sizeRelV>
                </wp:anchor>
              </w:drawing>
            </w:r>
          </w:p>
        </w:tc>
      </w:tr>
      <w:tr w:rsidR="00C819CE" w:rsidRPr="0021660A" w14:paraId="27F1B8FA" w14:textId="77777777" w:rsidTr="00A263D0">
        <w:trPr>
          <w:trHeight w:val="2172"/>
        </w:trPr>
        <w:tc>
          <w:tcPr>
            <w:tcW w:w="1850" w:type="dxa"/>
          </w:tcPr>
          <w:p w14:paraId="5BA6146A" w14:textId="77777777" w:rsidR="00C819CE" w:rsidRPr="0021660A" w:rsidRDefault="00C819CE" w:rsidP="002321FD">
            <w:pPr>
              <w:pStyle w:val="TableParagraph"/>
              <w:ind w:left="107"/>
              <w:rPr>
                <w:sz w:val="18"/>
              </w:rPr>
            </w:pPr>
            <w:r w:rsidRPr="0021660A">
              <w:rPr>
                <w:spacing w:val="-2"/>
                <w:w w:val="105"/>
                <w:sz w:val="18"/>
              </w:rPr>
              <w:t xml:space="preserve">Reunión </w:t>
            </w:r>
            <w:r w:rsidRPr="0021660A">
              <w:rPr>
                <w:spacing w:val="-2"/>
                <w:sz w:val="18"/>
              </w:rPr>
              <w:t>Fedeseguridad</w:t>
            </w:r>
          </w:p>
        </w:tc>
        <w:tc>
          <w:tcPr>
            <w:tcW w:w="1559" w:type="dxa"/>
          </w:tcPr>
          <w:p w14:paraId="468DC177" w14:textId="77777777" w:rsidR="00C819CE" w:rsidRPr="0021660A" w:rsidRDefault="00C819CE" w:rsidP="002321FD">
            <w:pPr>
              <w:pStyle w:val="TableParagraph"/>
              <w:ind w:left="11" w:right="2"/>
              <w:jc w:val="center"/>
              <w:rPr>
                <w:sz w:val="18"/>
              </w:rPr>
            </w:pPr>
            <w:r w:rsidRPr="0021660A">
              <w:rPr>
                <w:spacing w:val="-2"/>
                <w:w w:val="105"/>
                <w:sz w:val="18"/>
              </w:rPr>
              <w:t>Bogotá</w:t>
            </w:r>
          </w:p>
        </w:tc>
        <w:tc>
          <w:tcPr>
            <w:tcW w:w="5663" w:type="dxa"/>
          </w:tcPr>
          <w:p w14:paraId="6B1BE374" w14:textId="55A40E29" w:rsidR="00C819CE" w:rsidRPr="0021660A" w:rsidRDefault="001B77FD" w:rsidP="001B77FD">
            <w:pPr>
              <w:pStyle w:val="TableParagraph"/>
              <w:rPr>
                <w:sz w:val="20"/>
              </w:rPr>
            </w:pPr>
            <w:r w:rsidRPr="0021660A">
              <w:rPr>
                <w:noProof/>
                <w:sz w:val="20"/>
                <w:lang w:val="es-CO" w:eastAsia="es-CO"/>
              </w:rPr>
              <w:drawing>
                <wp:anchor distT="0" distB="0" distL="114300" distR="114300" simplePos="0" relativeHeight="251772928" behindDoc="0" locked="0" layoutInCell="1" allowOverlap="1" wp14:anchorId="5C7421AD" wp14:editId="3007424F">
                  <wp:simplePos x="0" y="0"/>
                  <wp:positionH relativeFrom="column">
                    <wp:posOffset>257810</wp:posOffset>
                  </wp:positionH>
                  <wp:positionV relativeFrom="paragraph">
                    <wp:posOffset>88900</wp:posOffset>
                  </wp:positionV>
                  <wp:extent cx="2410460" cy="1264285"/>
                  <wp:effectExtent l="0" t="0" r="8890" b="0"/>
                  <wp:wrapTopAndBottom/>
                  <wp:docPr id="1433390371" name="Image 13" descr="Interfaz de usuario gráfica, Sitio web&#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3390371" name="Image 13" descr="Interfaz de usuario gráfica, Sitio web&#10;&#10;Descripción generada automáticamente"/>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2410460" cy="1264285"/>
                          </a:xfrm>
                          <a:prstGeom prst="rect">
                            <a:avLst/>
                          </a:prstGeom>
                        </pic:spPr>
                      </pic:pic>
                    </a:graphicData>
                  </a:graphic>
                  <wp14:sizeRelH relativeFrom="margin">
                    <wp14:pctWidth>0</wp14:pctWidth>
                  </wp14:sizeRelH>
                  <wp14:sizeRelV relativeFrom="margin">
                    <wp14:pctHeight>0</wp14:pctHeight>
                  </wp14:sizeRelV>
                </wp:anchor>
              </w:drawing>
            </w:r>
          </w:p>
        </w:tc>
      </w:tr>
      <w:tr w:rsidR="00C819CE" w:rsidRPr="0021660A" w14:paraId="2745A1AC" w14:textId="77777777" w:rsidTr="00A263D0">
        <w:trPr>
          <w:trHeight w:val="2475"/>
        </w:trPr>
        <w:tc>
          <w:tcPr>
            <w:tcW w:w="1850" w:type="dxa"/>
          </w:tcPr>
          <w:p w14:paraId="734121FF" w14:textId="77777777" w:rsidR="00C819CE" w:rsidRPr="0021660A" w:rsidRDefault="00C819CE" w:rsidP="002321FD">
            <w:pPr>
              <w:pStyle w:val="TableParagraph"/>
              <w:spacing w:line="242" w:lineRule="auto"/>
              <w:ind w:left="107" w:right="558"/>
              <w:rPr>
                <w:sz w:val="18"/>
              </w:rPr>
            </w:pPr>
            <w:r w:rsidRPr="0021660A">
              <w:rPr>
                <w:spacing w:val="-2"/>
                <w:sz w:val="18"/>
              </w:rPr>
              <w:t xml:space="preserve">Socialización </w:t>
            </w:r>
            <w:r w:rsidRPr="0021660A">
              <w:rPr>
                <w:sz w:val="18"/>
              </w:rPr>
              <w:t>SARLAFT</w:t>
            </w:r>
            <w:r w:rsidRPr="0021660A">
              <w:rPr>
                <w:spacing w:val="-9"/>
                <w:sz w:val="18"/>
              </w:rPr>
              <w:t xml:space="preserve"> </w:t>
            </w:r>
            <w:r w:rsidRPr="0021660A">
              <w:rPr>
                <w:spacing w:val="-5"/>
                <w:sz w:val="18"/>
              </w:rPr>
              <w:t>2.0</w:t>
            </w:r>
          </w:p>
        </w:tc>
        <w:tc>
          <w:tcPr>
            <w:tcW w:w="1559" w:type="dxa"/>
          </w:tcPr>
          <w:p w14:paraId="0CBA9B9B" w14:textId="77777777" w:rsidR="00C819CE" w:rsidRPr="0021660A" w:rsidRDefault="00C819CE" w:rsidP="002321FD">
            <w:pPr>
              <w:pStyle w:val="TableParagraph"/>
              <w:ind w:left="11" w:right="5"/>
              <w:jc w:val="center"/>
              <w:rPr>
                <w:sz w:val="18"/>
              </w:rPr>
            </w:pPr>
            <w:r w:rsidRPr="0021660A">
              <w:rPr>
                <w:spacing w:val="-2"/>
                <w:w w:val="105"/>
                <w:sz w:val="18"/>
              </w:rPr>
              <w:t>Bucaramanga</w:t>
            </w:r>
          </w:p>
        </w:tc>
        <w:tc>
          <w:tcPr>
            <w:tcW w:w="5663" w:type="dxa"/>
          </w:tcPr>
          <w:p w14:paraId="128C3122" w14:textId="5A055CBC" w:rsidR="00C819CE" w:rsidRPr="0021660A" w:rsidRDefault="001B77FD" w:rsidP="001B77FD">
            <w:pPr>
              <w:pStyle w:val="TableParagraph"/>
              <w:rPr>
                <w:sz w:val="20"/>
              </w:rPr>
            </w:pPr>
            <w:r w:rsidRPr="0021660A">
              <w:rPr>
                <w:noProof/>
                <w:sz w:val="20"/>
                <w:lang w:val="es-CO" w:eastAsia="es-CO"/>
              </w:rPr>
              <w:drawing>
                <wp:anchor distT="0" distB="0" distL="114300" distR="114300" simplePos="0" relativeHeight="251773952" behindDoc="0" locked="0" layoutInCell="1" allowOverlap="1" wp14:anchorId="5FD561BC" wp14:editId="6B3032B3">
                  <wp:simplePos x="0" y="0"/>
                  <wp:positionH relativeFrom="column">
                    <wp:posOffset>281305</wp:posOffset>
                  </wp:positionH>
                  <wp:positionV relativeFrom="paragraph">
                    <wp:posOffset>154305</wp:posOffset>
                  </wp:positionV>
                  <wp:extent cx="2416175" cy="1299845"/>
                  <wp:effectExtent l="0" t="0" r="3175" b="0"/>
                  <wp:wrapTopAndBottom/>
                  <wp:docPr id="172277305" name="Image 14" descr="Interfaz de usuario gráfica, Aplicación, Teams&#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277305" name="Image 14" descr="Interfaz de usuario gráfica, Aplicación, Teams&#10;&#10;Descripción generada automáticamente"/>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2416175" cy="1299845"/>
                          </a:xfrm>
                          <a:prstGeom prst="rect">
                            <a:avLst/>
                          </a:prstGeom>
                        </pic:spPr>
                      </pic:pic>
                    </a:graphicData>
                  </a:graphic>
                  <wp14:sizeRelH relativeFrom="margin">
                    <wp14:pctWidth>0</wp14:pctWidth>
                  </wp14:sizeRelH>
                </wp:anchor>
              </w:drawing>
            </w:r>
          </w:p>
        </w:tc>
      </w:tr>
      <w:tr w:rsidR="00C819CE" w:rsidRPr="0021660A" w14:paraId="61B23F05" w14:textId="77777777" w:rsidTr="00A263D0">
        <w:trPr>
          <w:trHeight w:val="3053"/>
        </w:trPr>
        <w:tc>
          <w:tcPr>
            <w:tcW w:w="1850" w:type="dxa"/>
          </w:tcPr>
          <w:p w14:paraId="56689CA5" w14:textId="77777777" w:rsidR="00C819CE" w:rsidRPr="0021660A" w:rsidRDefault="00C819CE" w:rsidP="002321FD">
            <w:pPr>
              <w:pStyle w:val="TableParagraph"/>
              <w:ind w:left="107" w:right="119"/>
              <w:rPr>
                <w:sz w:val="18"/>
              </w:rPr>
            </w:pPr>
            <w:r w:rsidRPr="0021660A">
              <w:rPr>
                <w:sz w:val="18"/>
              </w:rPr>
              <w:t>Primer</w:t>
            </w:r>
            <w:r w:rsidRPr="0021660A">
              <w:rPr>
                <w:spacing w:val="-9"/>
                <w:sz w:val="18"/>
              </w:rPr>
              <w:t xml:space="preserve"> </w:t>
            </w:r>
            <w:r w:rsidRPr="0021660A">
              <w:rPr>
                <w:sz w:val="18"/>
              </w:rPr>
              <w:t>Encuentro Nacional</w:t>
            </w:r>
            <w:r w:rsidRPr="0021660A">
              <w:rPr>
                <w:spacing w:val="-11"/>
                <w:sz w:val="18"/>
              </w:rPr>
              <w:t xml:space="preserve"> </w:t>
            </w:r>
            <w:r w:rsidRPr="0021660A">
              <w:rPr>
                <w:sz w:val="18"/>
              </w:rPr>
              <w:t xml:space="preserve">de </w:t>
            </w:r>
            <w:r w:rsidRPr="0021660A">
              <w:rPr>
                <w:spacing w:val="-2"/>
                <w:sz w:val="18"/>
              </w:rPr>
              <w:t>Fortalecimiento</w:t>
            </w:r>
            <w:r w:rsidRPr="0021660A">
              <w:rPr>
                <w:spacing w:val="40"/>
                <w:sz w:val="18"/>
              </w:rPr>
              <w:t xml:space="preserve"> </w:t>
            </w:r>
            <w:r w:rsidRPr="0021660A">
              <w:rPr>
                <w:sz w:val="18"/>
              </w:rPr>
              <w:t>de la Cultura de la</w:t>
            </w:r>
            <w:r w:rsidRPr="0021660A">
              <w:rPr>
                <w:spacing w:val="-11"/>
                <w:sz w:val="18"/>
              </w:rPr>
              <w:t xml:space="preserve"> </w:t>
            </w:r>
            <w:r w:rsidRPr="0021660A">
              <w:rPr>
                <w:sz w:val="18"/>
              </w:rPr>
              <w:t>Legalidad</w:t>
            </w:r>
          </w:p>
        </w:tc>
        <w:tc>
          <w:tcPr>
            <w:tcW w:w="1559" w:type="dxa"/>
          </w:tcPr>
          <w:p w14:paraId="76E85766" w14:textId="77777777" w:rsidR="001B77FD" w:rsidRDefault="00C819CE" w:rsidP="002321FD">
            <w:pPr>
              <w:pStyle w:val="TableParagraph"/>
              <w:spacing w:before="1" w:line="242" w:lineRule="auto"/>
              <w:ind w:left="636" w:right="94" w:hanging="527"/>
              <w:rPr>
                <w:spacing w:val="-16"/>
                <w:sz w:val="18"/>
              </w:rPr>
            </w:pPr>
            <w:r w:rsidRPr="0021660A">
              <w:rPr>
                <w:sz w:val="18"/>
              </w:rPr>
              <w:t>Presencial</w:t>
            </w:r>
          </w:p>
          <w:p w14:paraId="5666AE6B" w14:textId="2A9AF017" w:rsidR="00C819CE" w:rsidRPr="0021660A" w:rsidRDefault="00C819CE" w:rsidP="004B3196">
            <w:pPr>
              <w:pStyle w:val="TableParagraph"/>
              <w:spacing w:before="1" w:line="242" w:lineRule="auto"/>
              <w:ind w:left="135" w:right="94"/>
              <w:rPr>
                <w:sz w:val="18"/>
              </w:rPr>
            </w:pPr>
            <w:r w:rsidRPr="0021660A">
              <w:rPr>
                <w:sz w:val="18"/>
              </w:rPr>
              <w:t xml:space="preserve">(Bogotá) </w:t>
            </w:r>
            <w:r w:rsidR="004B3196" w:rsidRPr="0021660A">
              <w:rPr>
                <w:sz w:val="18"/>
              </w:rPr>
              <w:t>y virtual</w:t>
            </w:r>
          </w:p>
        </w:tc>
        <w:tc>
          <w:tcPr>
            <w:tcW w:w="5663" w:type="dxa"/>
          </w:tcPr>
          <w:p w14:paraId="3C3E1676" w14:textId="77777777" w:rsidR="00C819CE" w:rsidRPr="0021660A" w:rsidRDefault="00C819CE" w:rsidP="002321FD">
            <w:pPr>
              <w:pStyle w:val="TableParagraph"/>
              <w:rPr>
                <w:i/>
                <w:sz w:val="20"/>
              </w:rPr>
            </w:pPr>
          </w:p>
          <w:p w14:paraId="7C54F119" w14:textId="77777777" w:rsidR="00C819CE" w:rsidRPr="0021660A" w:rsidRDefault="00C819CE" w:rsidP="002321FD">
            <w:pPr>
              <w:pStyle w:val="TableParagraph"/>
              <w:ind w:left="259"/>
              <w:rPr>
                <w:sz w:val="20"/>
              </w:rPr>
            </w:pPr>
            <w:r w:rsidRPr="0021660A">
              <w:rPr>
                <w:noProof/>
                <w:sz w:val="20"/>
                <w:lang w:val="es-CO" w:eastAsia="es-CO"/>
              </w:rPr>
              <w:drawing>
                <wp:inline distT="0" distB="0" distL="0" distR="0" wp14:anchorId="6B3620EA" wp14:editId="6F349CFF">
                  <wp:extent cx="2636322" cy="1733484"/>
                  <wp:effectExtent l="0" t="0" r="0" b="635"/>
                  <wp:docPr id="1544248404" name="Image 16" descr="Interfaz de usuario gráfica, Sitio web&#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4248404" name="Image 16" descr="Interfaz de usuario gráfica, Sitio web&#10;&#10;Descripción generada automáticamente"/>
                          <pic:cNvPicPr/>
                        </pic:nvPicPr>
                        <pic:blipFill>
                          <a:blip r:embed="rId136" cstate="print"/>
                          <a:stretch>
                            <a:fillRect/>
                          </a:stretch>
                        </pic:blipFill>
                        <pic:spPr>
                          <a:xfrm>
                            <a:off x="0" y="0"/>
                            <a:ext cx="2654526" cy="1745454"/>
                          </a:xfrm>
                          <a:prstGeom prst="rect">
                            <a:avLst/>
                          </a:prstGeom>
                        </pic:spPr>
                      </pic:pic>
                    </a:graphicData>
                  </a:graphic>
                </wp:inline>
              </w:drawing>
            </w:r>
          </w:p>
        </w:tc>
      </w:tr>
      <w:tr w:rsidR="00C819CE" w:rsidRPr="0021660A" w14:paraId="71624ADD" w14:textId="77777777" w:rsidTr="00A263D0">
        <w:trPr>
          <w:trHeight w:val="2286"/>
        </w:trPr>
        <w:tc>
          <w:tcPr>
            <w:tcW w:w="1850" w:type="dxa"/>
          </w:tcPr>
          <w:p w14:paraId="4D3819FA" w14:textId="77777777" w:rsidR="00C819CE" w:rsidRPr="0021660A" w:rsidRDefault="00C819CE" w:rsidP="002321FD">
            <w:pPr>
              <w:pStyle w:val="TableParagraph"/>
              <w:ind w:left="107"/>
              <w:rPr>
                <w:sz w:val="18"/>
              </w:rPr>
            </w:pPr>
            <w:r w:rsidRPr="0021660A">
              <w:rPr>
                <w:spacing w:val="-2"/>
                <w:sz w:val="18"/>
              </w:rPr>
              <w:lastRenderedPageBreak/>
              <w:t xml:space="preserve">Socialización </w:t>
            </w:r>
            <w:r w:rsidRPr="0021660A">
              <w:rPr>
                <w:spacing w:val="-4"/>
                <w:sz w:val="18"/>
              </w:rPr>
              <w:t>SARLAFT</w:t>
            </w:r>
            <w:r w:rsidRPr="0021660A">
              <w:rPr>
                <w:spacing w:val="-14"/>
                <w:sz w:val="18"/>
              </w:rPr>
              <w:t xml:space="preserve"> </w:t>
            </w:r>
            <w:r w:rsidRPr="0021660A">
              <w:rPr>
                <w:spacing w:val="-4"/>
                <w:sz w:val="18"/>
              </w:rPr>
              <w:t>2.0</w:t>
            </w:r>
            <w:r w:rsidRPr="0021660A">
              <w:rPr>
                <w:spacing w:val="-9"/>
                <w:sz w:val="18"/>
              </w:rPr>
              <w:t xml:space="preserve"> </w:t>
            </w:r>
            <w:r w:rsidRPr="0021660A">
              <w:rPr>
                <w:spacing w:val="-5"/>
                <w:sz w:val="18"/>
              </w:rPr>
              <w:t>con</w:t>
            </w:r>
          </w:p>
          <w:p w14:paraId="7C497BC3" w14:textId="77777777" w:rsidR="00C819CE" w:rsidRPr="0021660A" w:rsidRDefault="00C819CE" w:rsidP="002321FD">
            <w:pPr>
              <w:pStyle w:val="TableParagraph"/>
              <w:spacing w:before="1"/>
              <w:ind w:left="107" w:right="51"/>
              <w:rPr>
                <w:sz w:val="18"/>
              </w:rPr>
            </w:pPr>
            <w:r w:rsidRPr="0021660A">
              <w:rPr>
                <w:sz w:val="18"/>
              </w:rPr>
              <w:t>BASC</w:t>
            </w:r>
            <w:r w:rsidRPr="0021660A">
              <w:rPr>
                <w:spacing w:val="-16"/>
                <w:sz w:val="18"/>
              </w:rPr>
              <w:t xml:space="preserve"> </w:t>
            </w:r>
            <w:r w:rsidRPr="0021660A">
              <w:rPr>
                <w:sz w:val="18"/>
              </w:rPr>
              <w:t>Colombia</w:t>
            </w:r>
            <w:r w:rsidRPr="0021660A">
              <w:rPr>
                <w:spacing w:val="-19"/>
                <w:sz w:val="18"/>
              </w:rPr>
              <w:t xml:space="preserve"> </w:t>
            </w:r>
            <w:r w:rsidRPr="0021660A">
              <w:rPr>
                <w:sz w:val="18"/>
              </w:rPr>
              <w:t>y la</w:t>
            </w:r>
            <w:r w:rsidRPr="0021660A">
              <w:rPr>
                <w:spacing w:val="-11"/>
                <w:sz w:val="18"/>
              </w:rPr>
              <w:t xml:space="preserve"> </w:t>
            </w:r>
            <w:r w:rsidRPr="0021660A">
              <w:rPr>
                <w:sz w:val="18"/>
              </w:rPr>
              <w:t>UIAF</w:t>
            </w:r>
          </w:p>
        </w:tc>
        <w:tc>
          <w:tcPr>
            <w:tcW w:w="1559" w:type="dxa"/>
          </w:tcPr>
          <w:p w14:paraId="01AE0ECA" w14:textId="77777777" w:rsidR="00C819CE" w:rsidRPr="0021660A" w:rsidRDefault="00C819CE" w:rsidP="002321FD">
            <w:pPr>
              <w:pStyle w:val="TableParagraph"/>
              <w:ind w:left="11" w:right="2"/>
              <w:jc w:val="center"/>
              <w:rPr>
                <w:sz w:val="18"/>
              </w:rPr>
            </w:pPr>
            <w:r w:rsidRPr="0021660A">
              <w:rPr>
                <w:spacing w:val="-2"/>
                <w:w w:val="105"/>
                <w:sz w:val="18"/>
              </w:rPr>
              <w:t>Bogotá</w:t>
            </w:r>
          </w:p>
        </w:tc>
        <w:tc>
          <w:tcPr>
            <w:tcW w:w="5663" w:type="dxa"/>
          </w:tcPr>
          <w:p w14:paraId="2036CCFA" w14:textId="77777777" w:rsidR="00C819CE" w:rsidRPr="0021660A" w:rsidRDefault="00C819CE" w:rsidP="002321FD">
            <w:pPr>
              <w:pStyle w:val="TableParagraph"/>
              <w:ind w:left="661"/>
              <w:rPr>
                <w:sz w:val="20"/>
              </w:rPr>
            </w:pPr>
            <w:r w:rsidRPr="0021660A">
              <w:rPr>
                <w:noProof/>
                <w:sz w:val="20"/>
                <w:lang w:val="es-CO" w:eastAsia="es-CO"/>
              </w:rPr>
              <w:drawing>
                <wp:anchor distT="0" distB="0" distL="114300" distR="114300" simplePos="0" relativeHeight="251780096" behindDoc="0" locked="0" layoutInCell="1" allowOverlap="1" wp14:anchorId="7CC11B47" wp14:editId="1C752232">
                  <wp:simplePos x="0" y="0"/>
                  <wp:positionH relativeFrom="column">
                    <wp:posOffset>161925</wp:posOffset>
                  </wp:positionH>
                  <wp:positionV relativeFrom="paragraph">
                    <wp:posOffset>151130</wp:posOffset>
                  </wp:positionV>
                  <wp:extent cx="2647315" cy="1511300"/>
                  <wp:effectExtent l="0" t="0" r="635" b="0"/>
                  <wp:wrapTopAndBottom/>
                  <wp:docPr id="1176783063" name="Image 17" descr="Captura de pantalla de un celular con texto e imágenes&#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6783063" name="Image 17" descr="Captura de pantalla de un celular con texto e imágenes&#10;&#10;Descripción generada automáticamente"/>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2647315" cy="1511300"/>
                          </a:xfrm>
                          <a:prstGeom prst="rect">
                            <a:avLst/>
                          </a:prstGeom>
                        </pic:spPr>
                      </pic:pic>
                    </a:graphicData>
                  </a:graphic>
                  <wp14:sizeRelH relativeFrom="margin">
                    <wp14:pctWidth>0</wp14:pctWidth>
                  </wp14:sizeRelH>
                  <wp14:sizeRelV relativeFrom="margin">
                    <wp14:pctHeight>0</wp14:pctHeight>
                  </wp14:sizeRelV>
                </wp:anchor>
              </w:drawing>
            </w:r>
          </w:p>
        </w:tc>
      </w:tr>
      <w:tr w:rsidR="00C32BAC" w:rsidRPr="0021660A" w14:paraId="780FBD1F" w14:textId="77777777" w:rsidTr="00A263D0">
        <w:trPr>
          <w:trHeight w:val="2619"/>
        </w:trPr>
        <w:tc>
          <w:tcPr>
            <w:tcW w:w="1850" w:type="dxa"/>
          </w:tcPr>
          <w:p w14:paraId="57AA564D" w14:textId="77777777" w:rsidR="00C32BAC" w:rsidRPr="0021660A" w:rsidRDefault="00C32BAC" w:rsidP="002321FD">
            <w:pPr>
              <w:pStyle w:val="TableParagraph"/>
              <w:ind w:left="309" w:right="301" w:firstLine="3"/>
              <w:jc w:val="center"/>
              <w:rPr>
                <w:sz w:val="18"/>
              </w:rPr>
            </w:pPr>
            <w:r w:rsidRPr="0021660A">
              <w:rPr>
                <w:sz w:val="18"/>
              </w:rPr>
              <w:t>Mesa</w:t>
            </w:r>
            <w:r w:rsidRPr="0021660A">
              <w:rPr>
                <w:spacing w:val="-9"/>
                <w:sz w:val="18"/>
              </w:rPr>
              <w:t xml:space="preserve"> </w:t>
            </w:r>
            <w:r w:rsidRPr="0021660A">
              <w:rPr>
                <w:sz w:val="18"/>
              </w:rPr>
              <w:t xml:space="preserve">de </w:t>
            </w:r>
            <w:r w:rsidRPr="0021660A">
              <w:rPr>
                <w:spacing w:val="-2"/>
                <w:sz w:val="18"/>
              </w:rPr>
              <w:t>trabajo SARLAFT</w:t>
            </w:r>
            <w:r w:rsidRPr="0021660A">
              <w:rPr>
                <w:spacing w:val="-16"/>
                <w:sz w:val="18"/>
              </w:rPr>
              <w:t xml:space="preserve"> </w:t>
            </w:r>
            <w:r w:rsidRPr="0021660A">
              <w:rPr>
                <w:spacing w:val="-2"/>
                <w:sz w:val="18"/>
              </w:rPr>
              <w:t xml:space="preserve">- </w:t>
            </w:r>
            <w:r w:rsidRPr="0021660A">
              <w:rPr>
                <w:spacing w:val="-4"/>
                <w:sz w:val="18"/>
              </w:rPr>
              <w:t>UIAF</w:t>
            </w:r>
          </w:p>
        </w:tc>
        <w:tc>
          <w:tcPr>
            <w:tcW w:w="1559" w:type="dxa"/>
          </w:tcPr>
          <w:p w14:paraId="6DE30640" w14:textId="77777777" w:rsidR="00C32BAC" w:rsidRPr="0021660A" w:rsidRDefault="00C32BAC" w:rsidP="002321FD">
            <w:pPr>
              <w:pStyle w:val="TableParagraph"/>
              <w:ind w:left="31" w:right="27"/>
              <w:jc w:val="center"/>
              <w:rPr>
                <w:sz w:val="18"/>
              </w:rPr>
            </w:pPr>
            <w:r w:rsidRPr="0021660A">
              <w:rPr>
                <w:spacing w:val="-2"/>
                <w:w w:val="105"/>
                <w:sz w:val="18"/>
              </w:rPr>
              <w:t>Bogotá</w:t>
            </w:r>
          </w:p>
        </w:tc>
        <w:tc>
          <w:tcPr>
            <w:tcW w:w="5663" w:type="dxa"/>
          </w:tcPr>
          <w:p w14:paraId="3F0D30A3" w14:textId="77777777" w:rsidR="00C32BAC" w:rsidRPr="0021660A" w:rsidRDefault="00C32BAC" w:rsidP="002321FD">
            <w:pPr>
              <w:pStyle w:val="TableParagraph"/>
              <w:ind w:left="636"/>
              <w:rPr>
                <w:sz w:val="20"/>
              </w:rPr>
            </w:pPr>
            <w:r w:rsidRPr="0021660A">
              <w:rPr>
                <w:noProof/>
                <w:sz w:val="20"/>
                <w:lang w:val="es-CO" w:eastAsia="es-CO"/>
              </w:rPr>
              <w:drawing>
                <wp:anchor distT="0" distB="0" distL="114300" distR="114300" simplePos="0" relativeHeight="251774976" behindDoc="0" locked="0" layoutInCell="1" allowOverlap="1" wp14:anchorId="135BF6C8" wp14:editId="54E3F925">
                  <wp:simplePos x="0" y="0"/>
                  <wp:positionH relativeFrom="column">
                    <wp:posOffset>221615</wp:posOffset>
                  </wp:positionH>
                  <wp:positionV relativeFrom="paragraph">
                    <wp:posOffset>115570</wp:posOffset>
                  </wp:positionV>
                  <wp:extent cx="2630170" cy="1530350"/>
                  <wp:effectExtent l="0" t="0" r="0" b="0"/>
                  <wp:wrapTopAndBottom/>
                  <wp:docPr id="909865215" name="Image 11" descr="Personas sentadas en una mesa&#10;&#10;Descripción generada automáticamente con confianza med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9865215" name="Image 11" descr="Personas sentadas en una mesa&#10;&#10;Descripción generada automáticamente con confianza media"/>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2630170" cy="1530350"/>
                          </a:xfrm>
                          <a:prstGeom prst="rect">
                            <a:avLst/>
                          </a:prstGeom>
                        </pic:spPr>
                      </pic:pic>
                    </a:graphicData>
                  </a:graphic>
                  <wp14:sizeRelH relativeFrom="margin">
                    <wp14:pctWidth>0</wp14:pctWidth>
                  </wp14:sizeRelH>
                  <wp14:sizeRelV relativeFrom="margin">
                    <wp14:pctHeight>0</wp14:pctHeight>
                  </wp14:sizeRelV>
                </wp:anchor>
              </w:drawing>
            </w:r>
          </w:p>
        </w:tc>
      </w:tr>
      <w:tr w:rsidR="00C32BAC" w:rsidRPr="0021660A" w14:paraId="3F7FD7A5" w14:textId="77777777" w:rsidTr="00A263D0">
        <w:trPr>
          <w:trHeight w:val="1639"/>
        </w:trPr>
        <w:tc>
          <w:tcPr>
            <w:tcW w:w="1850" w:type="dxa"/>
          </w:tcPr>
          <w:p w14:paraId="690E5F8E" w14:textId="77777777" w:rsidR="00C32BAC" w:rsidRPr="0021660A" w:rsidRDefault="00C32BAC" w:rsidP="002321FD">
            <w:pPr>
              <w:pStyle w:val="TableParagraph"/>
              <w:ind w:left="107" w:right="177"/>
              <w:rPr>
                <w:sz w:val="18"/>
              </w:rPr>
            </w:pPr>
            <w:r w:rsidRPr="0021660A">
              <w:rPr>
                <w:sz w:val="18"/>
              </w:rPr>
              <w:t>Recorrido</w:t>
            </w:r>
            <w:r w:rsidRPr="0021660A">
              <w:rPr>
                <w:spacing w:val="-16"/>
                <w:sz w:val="18"/>
              </w:rPr>
              <w:t xml:space="preserve"> </w:t>
            </w:r>
            <w:r w:rsidRPr="0021660A">
              <w:rPr>
                <w:sz w:val="18"/>
              </w:rPr>
              <w:t>Día de</w:t>
            </w:r>
            <w:r w:rsidRPr="0021660A">
              <w:rPr>
                <w:spacing w:val="-11"/>
                <w:sz w:val="18"/>
              </w:rPr>
              <w:t xml:space="preserve"> </w:t>
            </w:r>
            <w:r w:rsidRPr="0021660A">
              <w:rPr>
                <w:sz w:val="18"/>
              </w:rPr>
              <w:t>la Vigilancia</w:t>
            </w:r>
            <w:r w:rsidRPr="0021660A">
              <w:rPr>
                <w:spacing w:val="-11"/>
                <w:sz w:val="18"/>
              </w:rPr>
              <w:t xml:space="preserve"> </w:t>
            </w:r>
            <w:r w:rsidRPr="0021660A">
              <w:rPr>
                <w:sz w:val="18"/>
              </w:rPr>
              <w:t xml:space="preserve">y </w:t>
            </w:r>
            <w:r w:rsidRPr="0021660A">
              <w:rPr>
                <w:spacing w:val="-2"/>
                <w:sz w:val="18"/>
              </w:rPr>
              <w:t>Seguridad Privada</w:t>
            </w:r>
          </w:p>
        </w:tc>
        <w:tc>
          <w:tcPr>
            <w:tcW w:w="1559" w:type="dxa"/>
          </w:tcPr>
          <w:p w14:paraId="0A346973" w14:textId="77777777" w:rsidR="00C32BAC" w:rsidRPr="0021660A" w:rsidRDefault="00C32BAC" w:rsidP="002321FD">
            <w:pPr>
              <w:pStyle w:val="TableParagraph"/>
              <w:ind w:left="13" w:right="40"/>
              <w:jc w:val="center"/>
              <w:rPr>
                <w:sz w:val="18"/>
              </w:rPr>
            </w:pPr>
            <w:r w:rsidRPr="0021660A">
              <w:rPr>
                <w:spacing w:val="-2"/>
                <w:sz w:val="18"/>
              </w:rPr>
              <w:t>Floridablanca</w:t>
            </w:r>
          </w:p>
        </w:tc>
        <w:tc>
          <w:tcPr>
            <w:tcW w:w="5663" w:type="dxa"/>
          </w:tcPr>
          <w:p w14:paraId="46BC43BF" w14:textId="75A7863D" w:rsidR="00C32BAC" w:rsidRPr="0021660A" w:rsidRDefault="001B77FD" w:rsidP="001B77FD">
            <w:pPr>
              <w:pStyle w:val="TableParagraph"/>
              <w:rPr>
                <w:sz w:val="20"/>
              </w:rPr>
            </w:pPr>
            <w:r w:rsidRPr="0021660A">
              <w:rPr>
                <w:noProof/>
                <w:sz w:val="20"/>
                <w:lang w:val="es-CO" w:eastAsia="es-CO"/>
              </w:rPr>
              <w:drawing>
                <wp:anchor distT="0" distB="0" distL="114300" distR="114300" simplePos="0" relativeHeight="251781120" behindDoc="0" locked="0" layoutInCell="1" allowOverlap="1" wp14:anchorId="73A3D5EE" wp14:editId="616819E6">
                  <wp:simplePos x="0" y="0"/>
                  <wp:positionH relativeFrom="column">
                    <wp:posOffset>310515</wp:posOffset>
                  </wp:positionH>
                  <wp:positionV relativeFrom="paragraph">
                    <wp:posOffset>153035</wp:posOffset>
                  </wp:positionV>
                  <wp:extent cx="2606040" cy="1518920"/>
                  <wp:effectExtent l="0" t="0" r="3810" b="5080"/>
                  <wp:wrapTopAndBottom/>
                  <wp:docPr id="705196350" name="Image 12" descr="Interfaz de usuario gráfica, Sitio web&#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5196350" name="Image 12" descr="Interfaz de usuario gráfica, Sitio web&#10;&#10;Descripción generada automáticamente"/>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2606040" cy="1518920"/>
                          </a:xfrm>
                          <a:prstGeom prst="rect">
                            <a:avLst/>
                          </a:prstGeom>
                        </pic:spPr>
                      </pic:pic>
                    </a:graphicData>
                  </a:graphic>
                  <wp14:sizeRelH relativeFrom="margin">
                    <wp14:pctWidth>0</wp14:pctWidth>
                  </wp14:sizeRelH>
                </wp:anchor>
              </w:drawing>
            </w:r>
          </w:p>
        </w:tc>
      </w:tr>
      <w:tr w:rsidR="00C32BAC" w:rsidRPr="0021660A" w14:paraId="2584B8F0" w14:textId="77777777" w:rsidTr="00A263D0">
        <w:trPr>
          <w:trHeight w:val="2719"/>
        </w:trPr>
        <w:tc>
          <w:tcPr>
            <w:tcW w:w="1850" w:type="dxa"/>
          </w:tcPr>
          <w:p w14:paraId="56F4A013" w14:textId="77777777" w:rsidR="00C32BAC" w:rsidRPr="0021660A" w:rsidRDefault="00C32BAC" w:rsidP="002321FD">
            <w:pPr>
              <w:pStyle w:val="TableParagraph"/>
              <w:ind w:left="107" w:right="177"/>
              <w:rPr>
                <w:sz w:val="18"/>
              </w:rPr>
            </w:pPr>
            <w:r w:rsidRPr="0021660A">
              <w:rPr>
                <w:sz w:val="18"/>
              </w:rPr>
              <w:t>Recorrido</w:t>
            </w:r>
            <w:r w:rsidRPr="0021660A">
              <w:rPr>
                <w:spacing w:val="-16"/>
                <w:sz w:val="18"/>
              </w:rPr>
              <w:t xml:space="preserve"> </w:t>
            </w:r>
            <w:r w:rsidRPr="0021660A">
              <w:rPr>
                <w:sz w:val="18"/>
              </w:rPr>
              <w:t>Día de</w:t>
            </w:r>
            <w:r w:rsidRPr="0021660A">
              <w:rPr>
                <w:spacing w:val="-11"/>
                <w:sz w:val="18"/>
              </w:rPr>
              <w:t xml:space="preserve"> </w:t>
            </w:r>
            <w:r w:rsidRPr="0021660A">
              <w:rPr>
                <w:sz w:val="18"/>
              </w:rPr>
              <w:t>la Vigilancia</w:t>
            </w:r>
            <w:r w:rsidRPr="0021660A">
              <w:rPr>
                <w:spacing w:val="-11"/>
                <w:sz w:val="18"/>
              </w:rPr>
              <w:t xml:space="preserve"> </w:t>
            </w:r>
            <w:r w:rsidRPr="0021660A">
              <w:rPr>
                <w:sz w:val="18"/>
              </w:rPr>
              <w:t xml:space="preserve">y </w:t>
            </w:r>
            <w:r w:rsidRPr="0021660A">
              <w:rPr>
                <w:spacing w:val="-2"/>
                <w:sz w:val="18"/>
              </w:rPr>
              <w:t>Seguridad Privada</w:t>
            </w:r>
          </w:p>
        </w:tc>
        <w:tc>
          <w:tcPr>
            <w:tcW w:w="1559" w:type="dxa"/>
          </w:tcPr>
          <w:p w14:paraId="41ED14FB" w14:textId="77777777" w:rsidR="00C32BAC" w:rsidRPr="0021660A" w:rsidRDefault="00C32BAC" w:rsidP="002321FD">
            <w:pPr>
              <w:pStyle w:val="TableParagraph"/>
              <w:ind w:left="32" w:right="27"/>
              <w:jc w:val="center"/>
              <w:rPr>
                <w:sz w:val="18"/>
              </w:rPr>
            </w:pPr>
            <w:r w:rsidRPr="0021660A">
              <w:rPr>
                <w:spacing w:val="-4"/>
                <w:sz w:val="18"/>
              </w:rPr>
              <w:t>Eje</w:t>
            </w:r>
            <w:r w:rsidRPr="0021660A">
              <w:rPr>
                <w:spacing w:val="-13"/>
                <w:sz w:val="18"/>
              </w:rPr>
              <w:t xml:space="preserve"> </w:t>
            </w:r>
            <w:r w:rsidRPr="0021660A">
              <w:rPr>
                <w:spacing w:val="-2"/>
                <w:sz w:val="18"/>
              </w:rPr>
              <w:t>cafetero</w:t>
            </w:r>
          </w:p>
        </w:tc>
        <w:tc>
          <w:tcPr>
            <w:tcW w:w="5663" w:type="dxa"/>
          </w:tcPr>
          <w:p w14:paraId="3F4AC9DC" w14:textId="77777777" w:rsidR="00C32BAC" w:rsidRPr="0021660A" w:rsidRDefault="00C32BAC" w:rsidP="002321FD">
            <w:pPr>
              <w:pStyle w:val="TableParagraph"/>
              <w:spacing w:before="41"/>
              <w:rPr>
                <w:i/>
                <w:sz w:val="20"/>
              </w:rPr>
            </w:pPr>
          </w:p>
          <w:p w14:paraId="332ECD3F" w14:textId="77777777" w:rsidR="00C32BAC" w:rsidRPr="0021660A" w:rsidRDefault="00C32BAC" w:rsidP="002321FD">
            <w:pPr>
              <w:pStyle w:val="TableParagraph"/>
              <w:ind w:left="526"/>
              <w:rPr>
                <w:sz w:val="20"/>
              </w:rPr>
            </w:pPr>
            <w:r w:rsidRPr="0021660A">
              <w:rPr>
                <w:noProof/>
                <w:sz w:val="20"/>
                <w:lang w:val="es-CO" w:eastAsia="es-CO"/>
              </w:rPr>
              <w:drawing>
                <wp:inline distT="0" distB="0" distL="0" distR="0" wp14:anchorId="7A0F411B" wp14:editId="0F4DCA47">
                  <wp:extent cx="2618509" cy="1365662"/>
                  <wp:effectExtent l="0" t="0" r="0" b="6350"/>
                  <wp:docPr id="1503795400" name="Image 13" descr="Escala de tiempo&#10;&#10;Descripción generada automáticamente con confianza med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3795400" name="Image 13" descr="Escala de tiempo&#10;&#10;Descripción generada automáticamente con confianza media"/>
                          <pic:cNvPicPr/>
                        </pic:nvPicPr>
                        <pic:blipFill>
                          <a:blip r:embed="rId140" cstate="print"/>
                          <a:stretch>
                            <a:fillRect/>
                          </a:stretch>
                        </pic:blipFill>
                        <pic:spPr>
                          <a:xfrm>
                            <a:off x="0" y="0"/>
                            <a:ext cx="2660725" cy="1387680"/>
                          </a:xfrm>
                          <a:prstGeom prst="rect">
                            <a:avLst/>
                          </a:prstGeom>
                        </pic:spPr>
                      </pic:pic>
                    </a:graphicData>
                  </a:graphic>
                </wp:inline>
              </w:drawing>
            </w:r>
          </w:p>
        </w:tc>
      </w:tr>
      <w:tr w:rsidR="00C32BAC" w:rsidRPr="0021660A" w14:paraId="069C3757" w14:textId="77777777" w:rsidTr="00A263D0">
        <w:trPr>
          <w:trHeight w:val="1171"/>
        </w:trPr>
        <w:tc>
          <w:tcPr>
            <w:tcW w:w="1850" w:type="dxa"/>
          </w:tcPr>
          <w:p w14:paraId="2DF51B9A" w14:textId="77777777" w:rsidR="00C32BAC" w:rsidRPr="0021660A" w:rsidRDefault="00C32BAC" w:rsidP="002321FD">
            <w:pPr>
              <w:pStyle w:val="TableParagraph"/>
              <w:ind w:left="107" w:right="177"/>
              <w:rPr>
                <w:sz w:val="18"/>
              </w:rPr>
            </w:pPr>
            <w:r w:rsidRPr="0021660A">
              <w:rPr>
                <w:sz w:val="18"/>
              </w:rPr>
              <w:t>Recorrido</w:t>
            </w:r>
            <w:r w:rsidRPr="0021660A">
              <w:rPr>
                <w:spacing w:val="-16"/>
                <w:sz w:val="18"/>
              </w:rPr>
              <w:t xml:space="preserve"> </w:t>
            </w:r>
            <w:r w:rsidRPr="0021660A">
              <w:rPr>
                <w:sz w:val="18"/>
              </w:rPr>
              <w:t>Día de</w:t>
            </w:r>
            <w:r w:rsidRPr="0021660A">
              <w:rPr>
                <w:spacing w:val="-11"/>
                <w:sz w:val="18"/>
              </w:rPr>
              <w:t xml:space="preserve"> </w:t>
            </w:r>
            <w:r w:rsidRPr="0021660A">
              <w:rPr>
                <w:sz w:val="18"/>
              </w:rPr>
              <w:t>la Vigilancia</w:t>
            </w:r>
            <w:r w:rsidRPr="0021660A">
              <w:rPr>
                <w:spacing w:val="-11"/>
                <w:sz w:val="18"/>
              </w:rPr>
              <w:t xml:space="preserve"> </w:t>
            </w:r>
            <w:r w:rsidRPr="0021660A">
              <w:rPr>
                <w:sz w:val="18"/>
              </w:rPr>
              <w:t xml:space="preserve">y </w:t>
            </w:r>
            <w:r w:rsidRPr="0021660A">
              <w:rPr>
                <w:spacing w:val="-2"/>
                <w:sz w:val="18"/>
              </w:rPr>
              <w:t>Seguridad Privada</w:t>
            </w:r>
          </w:p>
        </w:tc>
        <w:tc>
          <w:tcPr>
            <w:tcW w:w="1559" w:type="dxa"/>
          </w:tcPr>
          <w:p w14:paraId="2A027C8E" w14:textId="77777777" w:rsidR="00C32BAC" w:rsidRPr="0021660A" w:rsidRDefault="00C32BAC" w:rsidP="002321FD">
            <w:pPr>
              <w:pStyle w:val="TableParagraph"/>
              <w:ind w:left="31" w:right="27"/>
              <w:jc w:val="center"/>
              <w:rPr>
                <w:sz w:val="18"/>
              </w:rPr>
            </w:pPr>
            <w:r w:rsidRPr="0021660A">
              <w:rPr>
                <w:spacing w:val="-2"/>
                <w:w w:val="105"/>
                <w:sz w:val="18"/>
              </w:rPr>
              <w:t>Bogotá</w:t>
            </w:r>
          </w:p>
        </w:tc>
        <w:tc>
          <w:tcPr>
            <w:tcW w:w="5663" w:type="dxa"/>
          </w:tcPr>
          <w:p w14:paraId="2960EE21" w14:textId="77777777" w:rsidR="00C32BAC" w:rsidRPr="0021660A" w:rsidRDefault="00C32BAC" w:rsidP="00B663F9">
            <w:pPr>
              <w:pStyle w:val="TableParagraph"/>
              <w:rPr>
                <w:sz w:val="20"/>
              </w:rPr>
            </w:pPr>
            <w:r w:rsidRPr="0021660A">
              <w:rPr>
                <w:noProof/>
                <w:sz w:val="20"/>
                <w:lang w:val="es-CO" w:eastAsia="es-CO"/>
              </w:rPr>
              <w:drawing>
                <wp:anchor distT="0" distB="0" distL="114300" distR="114300" simplePos="0" relativeHeight="251776000" behindDoc="0" locked="0" layoutInCell="1" allowOverlap="1" wp14:anchorId="517DF6E7" wp14:editId="0D9C6299">
                  <wp:simplePos x="0" y="0"/>
                  <wp:positionH relativeFrom="column">
                    <wp:posOffset>310515</wp:posOffset>
                  </wp:positionH>
                  <wp:positionV relativeFrom="paragraph">
                    <wp:posOffset>103505</wp:posOffset>
                  </wp:positionV>
                  <wp:extent cx="2629535" cy="1395095"/>
                  <wp:effectExtent l="0" t="0" r="0" b="0"/>
                  <wp:wrapTopAndBottom/>
                  <wp:docPr id="404642447" name="Image 14" descr="Imagen que contiene Aplicación&#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4642447" name="Image 14" descr="Imagen que contiene Aplicación&#10;&#10;Descripción generada automáticamente"/>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2629535" cy="1395095"/>
                          </a:xfrm>
                          <a:prstGeom prst="rect">
                            <a:avLst/>
                          </a:prstGeom>
                        </pic:spPr>
                      </pic:pic>
                    </a:graphicData>
                  </a:graphic>
                  <wp14:sizeRelH relativeFrom="margin">
                    <wp14:pctWidth>0</wp14:pctWidth>
                  </wp14:sizeRelH>
                  <wp14:sizeRelV relativeFrom="margin">
                    <wp14:pctHeight>0</wp14:pctHeight>
                  </wp14:sizeRelV>
                </wp:anchor>
              </w:drawing>
            </w:r>
          </w:p>
        </w:tc>
      </w:tr>
      <w:tr w:rsidR="00C32BAC" w:rsidRPr="0021660A" w14:paraId="563D335A" w14:textId="77777777" w:rsidTr="00A263D0">
        <w:trPr>
          <w:trHeight w:val="1886"/>
        </w:trPr>
        <w:tc>
          <w:tcPr>
            <w:tcW w:w="1850" w:type="dxa"/>
          </w:tcPr>
          <w:p w14:paraId="4F3946D5" w14:textId="77777777" w:rsidR="00C32BAC" w:rsidRPr="0021660A" w:rsidRDefault="00C32BAC" w:rsidP="002321FD">
            <w:pPr>
              <w:pStyle w:val="TableParagraph"/>
              <w:ind w:left="107" w:right="177"/>
              <w:rPr>
                <w:sz w:val="18"/>
              </w:rPr>
            </w:pPr>
            <w:r w:rsidRPr="0021660A">
              <w:rPr>
                <w:sz w:val="18"/>
              </w:rPr>
              <w:lastRenderedPageBreak/>
              <w:t>Recorrido</w:t>
            </w:r>
            <w:r w:rsidRPr="0021660A">
              <w:rPr>
                <w:spacing w:val="-16"/>
                <w:sz w:val="18"/>
              </w:rPr>
              <w:t xml:space="preserve"> </w:t>
            </w:r>
            <w:r w:rsidRPr="0021660A">
              <w:rPr>
                <w:sz w:val="18"/>
              </w:rPr>
              <w:t>Día de</w:t>
            </w:r>
            <w:r w:rsidRPr="0021660A">
              <w:rPr>
                <w:spacing w:val="-11"/>
                <w:sz w:val="18"/>
              </w:rPr>
              <w:t xml:space="preserve"> </w:t>
            </w:r>
            <w:r w:rsidRPr="0021660A">
              <w:rPr>
                <w:sz w:val="18"/>
              </w:rPr>
              <w:t>la Vigilancia</w:t>
            </w:r>
            <w:r w:rsidRPr="0021660A">
              <w:rPr>
                <w:spacing w:val="-11"/>
                <w:sz w:val="18"/>
              </w:rPr>
              <w:t xml:space="preserve"> </w:t>
            </w:r>
            <w:r w:rsidRPr="0021660A">
              <w:rPr>
                <w:sz w:val="18"/>
              </w:rPr>
              <w:t xml:space="preserve">y </w:t>
            </w:r>
            <w:r w:rsidRPr="0021660A">
              <w:rPr>
                <w:spacing w:val="-2"/>
                <w:sz w:val="18"/>
              </w:rPr>
              <w:t>Seguridad Privada</w:t>
            </w:r>
          </w:p>
        </w:tc>
        <w:tc>
          <w:tcPr>
            <w:tcW w:w="1559" w:type="dxa"/>
          </w:tcPr>
          <w:p w14:paraId="1FED06B2" w14:textId="77777777" w:rsidR="00C32BAC" w:rsidRPr="0021660A" w:rsidRDefault="00C32BAC" w:rsidP="002321FD">
            <w:pPr>
              <w:pStyle w:val="TableParagraph"/>
              <w:ind w:left="33" w:right="27"/>
              <w:jc w:val="center"/>
              <w:rPr>
                <w:sz w:val="18"/>
              </w:rPr>
            </w:pPr>
            <w:r w:rsidRPr="0021660A">
              <w:rPr>
                <w:spacing w:val="-2"/>
                <w:sz w:val="18"/>
              </w:rPr>
              <w:t>Toguí</w:t>
            </w:r>
          </w:p>
        </w:tc>
        <w:tc>
          <w:tcPr>
            <w:tcW w:w="5663" w:type="dxa"/>
          </w:tcPr>
          <w:p w14:paraId="1DBC2752" w14:textId="030BE335" w:rsidR="00C32BAC" w:rsidRPr="001B77FD" w:rsidRDefault="001B77FD" w:rsidP="001B77FD">
            <w:pPr>
              <w:pStyle w:val="TableParagraph"/>
              <w:rPr>
                <w:i/>
                <w:sz w:val="20"/>
              </w:rPr>
            </w:pPr>
            <w:r w:rsidRPr="0021660A">
              <w:rPr>
                <w:noProof/>
                <w:sz w:val="20"/>
                <w:lang w:val="es-CO" w:eastAsia="es-CO"/>
              </w:rPr>
              <w:drawing>
                <wp:anchor distT="0" distB="0" distL="114300" distR="114300" simplePos="0" relativeHeight="251782144" behindDoc="0" locked="0" layoutInCell="1" allowOverlap="1" wp14:anchorId="68E25EC5" wp14:editId="174BF535">
                  <wp:simplePos x="0" y="0"/>
                  <wp:positionH relativeFrom="column">
                    <wp:posOffset>292735</wp:posOffset>
                  </wp:positionH>
                  <wp:positionV relativeFrom="paragraph">
                    <wp:posOffset>71120</wp:posOffset>
                  </wp:positionV>
                  <wp:extent cx="2647315" cy="1393190"/>
                  <wp:effectExtent l="0" t="0" r="635" b="0"/>
                  <wp:wrapTopAndBottom/>
                  <wp:docPr id="2124066720" name="Image 15" descr="Interfaz de usuario gráfica, Sitio web&#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4066720" name="Image 15" descr="Interfaz de usuario gráfica, Sitio web&#10;&#10;Descripción generada automáticamente"/>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2647315" cy="1393190"/>
                          </a:xfrm>
                          <a:prstGeom prst="rect">
                            <a:avLst/>
                          </a:prstGeom>
                        </pic:spPr>
                      </pic:pic>
                    </a:graphicData>
                  </a:graphic>
                  <wp14:sizeRelH relativeFrom="margin">
                    <wp14:pctWidth>0</wp14:pctWidth>
                  </wp14:sizeRelH>
                </wp:anchor>
              </w:drawing>
            </w:r>
          </w:p>
        </w:tc>
      </w:tr>
      <w:tr w:rsidR="00C32BAC" w:rsidRPr="0021660A" w14:paraId="228C4DCC" w14:textId="77777777" w:rsidTr="00A263D0">
        <w:trPr>
          <w:trHeight w:val="2638"/>
        </w:trPr>
        <w:tc>
          <w:tcPr>
            <w:tcW w:w="1850" w:type="dxa"/>
          </w:tcPr>
          <w:p w14:paraId="67C55C1C" w14:textId="77777777" w:rsidR="00C32BAC" w:rsidRPr="0021660A" w:rsidRDefault="00C32BAC" w:rsidP="002321FD">
            <w:pPr>
              <w:pStyle w:val="TableParagraph"/>
              <w:spacing w:line="242" w:lineRule="auto"/>
              <w:ind w:left="107"/>
              <w:rPr>
                <w:sz w:val="18"/>
              </w:rPr>
            </w:pPr>
            <w:r w:rsidRPr="0021660A">
              <w:rPr>
                <w:sz w:val="18"/>
              </w:rPr>
              <w:t>Mesas</w:t>
            </w:r>
            <w:r w:rsidRPr="0021660A">
              <w:rPr>
                <w:spacing w:val="-7"/>
                <w:sz w:val="18"/>
              </w:rPr>
              <w:t xml:space="preserve"> </w:t>
            </w:r>
            <w:r w:rsidRPr="0021660A">
              <w:rPr>
                <w:sz w:val="18"/>
              </w:rPr>
              <w:t>de trabajo</w:t>
            </w:r>
            <w:r w:rsidRPr="0021660A">
              <w:rPr>
                <w:spacing w:val="-9"/>
                <w:sz w:val="18"/>
              </w:rPr>
              <w:t xml:space="preserve"> </w:t>
            </w:r>
            <w:r w:rsidRPr="0021660A">
              <w:rPr>
                <w:sz w:val="18"/>
              </w:rPr>
              <w:t>con empresas</w:t>
            </w:r>
            <w:r w:rsidRPr="0021660A">
              <w:rPr>
                <w:spacing w:val="-16"/>
                <w:sz w:val="18"/>
              </w:rPr>
              <w:t xml:space="preserve"> </w:t>
            </w:r>
            <w:r w:rsidRPr="0021660A">
              <w:rPr>
                <w:sz w:val="18"/>
              </w:rPr>
              <w:t xml:space="preserve">del </w:t>
            </w:r>
            <w:r w:rsidRPr="0021660A">
              <w:rPr>
                <w:spacing w:val="-2"/>
                <w:sz w:val="18"/>
              </w:rPr>
              <w:t>sector</w:t>
            </w:r>
          </w:p>
        </w:tc>
        <w:tc>
          <w:tcPr>
            <w:tcW w:w="1559" w:type="dxa"/>
          </w:tcPr>
          <w:p w14:paraId="62AE92B6" w14:textId="77777777" w:rsidR="00C32BAC" w:rsidRPr="0021660A" w:rsidRDefault="00C32BAC" w:rsidP="002321FD">
            <w:pPr>
              <w:pStyle w:val="TableParagraph"/>
              <w:ind w:left="31" w:right="27"/>
              <w:jc w:val="center"/>
              <w:rPr>
                <w:sz w:val="18"/>
              </w:rPr>
            </w:pPr>
            <w:r w:rsidRPr="0021660A">
              <w:rPr>
                <w:spacing w:val="-2"/>
                <w:sz w:val="18"/>
              </w:rPr>
              <w:t>Ibagué</w:t>
            </w:r>
          </w:p>
        </w:tc>
        <w:tc>
          <w:tcPr>
            <w:tcW w:w="5663" w:type="dxa"/>
          </w:tcPr>
          <w:p w14:paraId="1CDE987A" w14:textId="77777777" w:rsidR="00C32BAC" w:rsidRPr="0021660A" w:rsidRDefault="00C32BAC" w:rsidP="002321FD">
            <w:pPr>
              <w:pStyle w:val="TableParagraph"/>
              <w:ind w:left="110"/>
              <w:rPr>
                <w:sz w:val="20"/>
              </w:rPr>
            </w:pPr>
            <w:r w:rsidRPr="0021660A">
              <w:rPr>
                <w:noProof/>
                <w:sz w:val="20"/>
                <w:lang w:val="es-CO" w:eastAsia="es-CO"/>
              </w:rPr>
              <w:drawing>
                <wp:anchor distT="0" distB="0" distL="114300" distR="114300" simplePos="0" relativeHeight="251783168" behindDoc="0" locked="0" layoutInCell="1" allowOverlap="1" wp14:anchorId="32E29AB0" wp14:editId="57A00E3C">
                  <wp:simplePos x="0" y="0"/>
                  <wp:positionH relativeFrom="column">
                    <wp:posOffset>220197</wp:posOffset>
                  </wp:positionH>
                  <wp:positionV relativeFrom="paragraph">
                    <wp:posOffset>71252</wp:posOffset>
                  </wp:positionV>
                  <wp:extent cx="2612571" cy="1436914"/>
                  <wp:effectExtent l="0" t="0" r="0" b="0"/>
                  <wp:wrapTopAndBottom/>
                  <wp:docPr id="953220502" name="Image 16" descr="Interfaz de usuario gráfica, Aplicación, Sitio web&#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3220502" name="Image 16" descr="Interfaz de usuario gráfica, Aplicación, Sitio web&#10;&#10;Descripción generada automáticamente"/>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2612571" cy="1436914"/>
                          </a:xfrm>
                          <a:prstGeom prst="rect">
                            <a:avLst/>
                          </a:prstGeom>
                        </pic:spPr>
                      </pic:pic>
                    </a:graphicData>
                  </a:graphic>
                </wp:anchor>
              </w:drawing>
            </w:r>
          </w:p>
        </w:tc>
      </w:tr>
      <w:tr w:rsidR="00C32BAC" w:rsidRPr="0021660A" w14:paraId="57B11365" w14:textId="77777777" w:rsidTr="00A263D0">
        <w:trPr>
          <w:trHeight w:val="2369"/>
        </w:trPr>
        <w:tc>
          <w:tcPr>
            <w:tcW w:w="1850" w:type="dxa"/>
          </w:tcPr>
          <w:p w14:paraId="1F2DD127" w14:textId="77777777" w:rsidR="00C32BAC" w:rsidRPr="0021660A" w:rsidRDefault="00C32BAC" w:rsidP="002321FD">
            <w:pPr>
              <w:pStyle w:val="TableParagraph"/>
              <w:ind w:left="107"/>
              <w:rPr>
                <w:sz w:val="18"/>
              </w:rPr>
            </w:pPr>
            <w:r w:rsidRPr="0021660A">
              <w:rPr>
                <w:spacing w:val="-2"/>
                <w:w w:val="105"/>
                <w:sz w:val="18"/>
              </w:rPr>
              <w:t xml:space="preserve">Audiencia </w:t>
            </w:r>
            <w:r w:rsidRPr="0021660A">
              <w:rPr>
                <w:w w:val="105"/>
                <w:sz w:val="18"/>
              </w:rPr>
              <w:t>Pública</w:t>
            </w:r>
            <w:r w:rsidRPr="0021660A">
              <w:rPr>
                <w:spacing w:val="-13"/>
                <w:w w:val="105"/>
                <w:sz w:val="18"/>
              </w:rPr>
              <w:t xml:space="preserve"> </w:t>
            </w:r>
            <w:r w:rsidRPr="0021660A">
              <w:rPr>
                <w:w w:val="105"/>
                <w:sz w:val="18"/>
              </w:rPr>
              <w:t xml:space="preserve">de </w:t>
            </w:r>
            <w:r w:rsidRPr="0021660A">
              <w:rPr>
                <w:spacing w:val="-2"/>
                <w:w w:val="105"/>
                <w:sz w:val="18"/>
              </w:rPr>
              <w:t>Rendición</w:t>
            </w:r>
            <w:r w:rsidRPr="0021660A">
              <w:rPr>
                <w:spacing w:val="-20"/>
                <w:w w:val="105"/>
                <w:sz w:val="18"/>
              </w:rPr>
              <w:t xml:space="preserve"> </w:t>
            </w:r>
            <w:r w:rsidRPr="0021660A">
              <w:rPr>
                <w:spacing w:val="-2"/>
                <w:w w:val="105"/>
                <w:sz w:val="18"/>
              </w:rPr>
              <w:t>de Cuentas</w:t>
            </w:r>
          </w:p>
        </w:tc>
        <w:tc>
          <w:tcPr>
            <w:tcW w:w="1559" w:type="dxa"/>
          </w:tcPr>
          <w:p w14:paraId="3DF0CB36" w14:textId="77777777" w:rsidR="00C32BAC" w:rsidRPr="0021660A" w:rsidRDefault="00C32BAC" w:rsidP="002321FD">
            <w:pPr>
              <w:pStyle w:val="TableParagraph"/>
              <w:ind w:left="31" w:right="27"/>
              <w:jc w:val="center"/>
              <w:rPr>
                <w:sz w:val="18"/>
              </w:rPr>
            </w:pPr>
            <w:r w:rsidRPr="0021660A">
              <w:rPr>
                <w:spacing w:val="-2"/>
                <w:w w:val="105"/>
                <w:sz w:val="18"/>
              </w:rPr>
              <w:t>Bogotá</w:t>
            </w:r>
          </w:p>
        </w:tc>
        <w:tc>
          <w:tcPr>
            <w:tcW w:w="5663" w:type="dxa"/>
          </w:tcPr>
          <w:p w14:paraId="61A37AF6" w14:textId="77777777" w:rsidR="00C32BAC" w:rsidRPr="0021660A" w:rsidRDefault="00C32BAC" w:rsidP="002321FD">
            <w:pPr>
              <w:pStyle w:val="TableParagraph"/>
              <w:ind w:left="486"/>
              <w:rPr>
                <w:sz w:val="20"/>
              </w:rPr>
            </w:pPr>
            <w:r w:rsidRPr="0021660A">
              <w:rPr>
                <w:noProof/>
                <w:sz w:val="20"/>
                <w:lang w:val="es-CO" w:eastAsia="es-CO"/>
              </w:rPr>
              <w:drawing>
                <wp:anchor distT="0" distB="0" distL="114300" distR="114300" simplePos="0" relativeHeight="251784192" behindDoc="0" locked="0" layoutInCell="1" allowOverlap="1" wp14:anchorId="7067F8EB" wp14:editId="69BBAF24">
                  <wp:simplePos x="0" y="0"/>
                  <wp:positionH relativeFrom="column">
                    <wp:posOffset>251460</wp:posOffset>
                  </wp:positionH>
                  <wp:positionV relativeFrom="paragraph">
                    <wp:posOffset>28575</wp:posOffset>
                  </wp:positionV>
                  <wp:extent cx="2618105" cy="1383030"/>
                  <wp:effectExtent l="0" t="0" r="0" b="7620"/>
                  <wp:wrapTopAndBottom/>
                  <wp:docPr id="1184672136" name="Image 17" descr="Interfaz de usuario gráfica, Aplicación&#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4672136" name="Image 17" descr="Interfaz de usuario gráfica, Aplicación&#10;&#10;Descripción generada automáticamente"/>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2618105" cy="1383030"/>
                          </a:xfrm>
                          <a:prstGeom prst="rect">
                            <a:avLst/>
                          </a:prstGeom>
                        </pic:spPr>
                      </pic:pic>
                    </a:graphicData>
                  </a:graphic>
                  <wp14:sizeRelH relativeFrom="margin">
                    <wp14:pctWidth>0</wp14:pctWidth>
                  </wp14:sizeRelH>
                </wp:anchor>
              </w:drawing>
            </w:r>
          </w:p>
        </w:tc>
      </w:tr>
    </w:tbl>
    <w:p w14:paraId="6B32507A" w14:textId="298643C2" w:rsidR="009A4F23" w:rsidRPr="0021660A" w:rsidRDefault="009A4F23" w:rsidP="009A4F23">
      <w:pPr>
        <w:jc w:val="center"/>
        <w:rPr>
          <w:rFonts w:ascii="Verdana" w:hAnsi="Verdana"/>
          <w:sz w:val="14"/>
          <w:szCs w:val="14"/>
        </w:rPr>
      </w:pPr>
      <w:r w:rsidRPr="0021660A">
        <w:rPr>
          <w:rFonts w:ascii="Verdana" w:hAnsi="Verdana"/>
          <w:sz w:val="14"/>
          <w:szCs w:val="14"/>
        </w:rPr>
        <w:t>Fuente: Supervigilancia – Proceso de Comunicaciones - Actualizado a 31-12-2024</w:t>
      </w:r>
    </w:p>
    <w:p w14:paraId="04464F76" w14:textId="05467A5F" w:rsidR="009A4F23" w:rsidRDefault="009A4F23" w:rsidP="009A4F23">
      <w:pPr>
        <w:jc w:val="both"/>
        <w:rPr>
          <w:rFonts w:ascii="Verdana" w:hAnsi="Verdana"/>
          <w:highlight w:val="yellow"/>
        </w:rPr>
      </w:pPr>
    </w:p>
    <w:p w14:paraId="2B22AF0F" w14:textId="2062B01E" w:rsidR="009A4F23" w:rsidRPr="0021660A" w:rsidRDefault="009A4F23" w:rsidP="00312C19">
      <w:pPr>
        <w:pStyle w:val="Ttulo2"/>
        <w:numPr>
          <w:ilvl w:val="2"/>
          <w:numId w:val="30"/>
        </w:numPr>
        <w:ind w:left="709"/>
        <w:rPr>
          <w:rFonts w:ascii="Verdana" w:hAnsi="Verdana"/>
        </w:rPr>
      </w:pPr>
      <w:bookmarkStart w:id="507" w:name="_Toc189250045"/>
      <w:r w:rsidRPr="00A263D0">
        <w:rPr>
          <w:rFonts w:ascii="Verdana" w:hAnsi="Verdana"/>
          <w:sz w:val="24"/>
        </w:rPr>
        <w:t>Rendición de Cuentas vigencia 2024</w:t>
      </w:r>
      <w:bookmarkEnd w:id="507"/>
    </w:p>
    <w:p w14:paraId="6CA29176" w14:textId="77777777" w:rsidR="009A4F23" w:rsidRPr="0021660A" w:rsidRDefault="009A4F23" w:rsidP="009A4F23">
      <w:pPr>
        <w:jc w:val="both"/>
        <w:rPr>
          <w:rFonts w:ascii="Verdana" w:hAnsi="Verdana"/>
          <w:highlight w:val="yellow"/>
        </w:rPr>
      </w:pPr>
    </w:p>
    <w:p w14:paraId="33B352DB" w14:textId="050B44C5" w:rsidR="009A4F23" w:rsidRPr="00A263D0" w:rsidRDefault="009A4F23" w:rsidP="009A4F23">
      <w:pPr>
        <w:jc w:val="both"/>
        <w:rPr>
          <w:rFonts w:ascii="Verdana" w:hAnsi="Verdana"/>
          <w:sz w:val="22"/>
        </w:rPr>
      </w:pPr>
      <w:r w:rsidRPr="00A263D0">
        <w:rPr>
          <w:rFonts w:ascii="Verdana" w:hAnsi="Verdana"/>
          <w:sz w:val="22"/>
        </w:rPr>
        <w:t>La entidad desarrolla su rendición de cuentas en donde informar y explica</w:t>
      </w:r>
      <w:r w:rsidR="009027F8" w:rsidRPr="00A263D0">
        <w:rPr>
          <w:rFonts w:ascii="Verdana" w:hAnsi="Verdana"/>
          <w:sz w:val="22"/>
        </w:rPr>
        <w:t>r</w:t>
      </w:r>
      <w:r w:rsidRPr="00A263D0">
        <w:rPr>
          <w:rFonts w:ascii="Verdana" w:hAnsi="Verdana"/>
          <w:sz w:val="22"/>
        </w:rPr>
        <w:t xml:space="preserve"> los avances y los resultados de su gestión, así como el avance en la garantía de derechos a los ciudadanos y sus organizaciones sociales, a través de un espacio de diálogo público, para lo cual realiza un evento en el cual cuenta con la participación de la ciudadanía, servidores, gremios y empresarios del sector de la vigilancia y seguridad privada.</w:t>
      </w:r>
    </w:p>
    <w:p w14:paraId="017E601F" w14:textId="77777777" w:rsidR="009A4F23" w:rsidRPr="00A263D0" w:rsidRDefault="009A4F23" w:rsidP="009A4F23">
      <w:pPr>
        <w:rPr>
          <w:rFonts w:ascii="Verdana" w:hAnsi="Verdana"/>
          <w:sz w:val="22"/>
        </w:rPr>
      </w:pPr>
    </w:p>
    <w:p w14:paraId="683A4074" w14:textId="3FB3DEA7" w:rsidR="009A4F23" w:rsidRPr="00A263D0" w:rsidRDefault="009A4F23" w:rsidP="009A4F23">
      <w:pPr>
        <w:jc w:val="both"/>
        <w:rPr>
          <w:rFonts w:ascii="Verdana" w:hAnsi="Verdana"/>
          <w:sz w:val="22"/>
        </w:rPr>
      </w:pPr>
      <w:r w:rsidRPr="00A263D0">
        <w:rPr>
          <w:rFonts w:ascii="Verdana" w:hAnsi="Verdana"/>
          <w:sz w:val="22"/>
        </w:rPr>
        <w:t xml:space="preserve">Como estrategia para llegar a la mayor cantidad de público posible se realizó con transmisión vía </w:t>
      </w:r>
      <w:r w:rsidRPr="004B3196">
        <w:rPr>
          <w:rFonts w:ascii="Verdana" w:hAnsi="Verdana"/>
          <w:i/>
          <w:iCs/>
          <w:sz w:val="22"/>
        </w:rPr>
        <w:t>streaming</w:t>
      </w:r>
      <w:r w:rsidR="0021660A" w:rsidRPr="00A263D0">
        <w:rPr>
          <w:rFonts w:ascii="Verdana" w:hAnsi="Verdana"/>
          <w:sz w:val="22"/>
        </w:rPr>
        <w:t>.</w:t>
      </w:r>
    </w:p>
    <w:p w14:paraId="1DC78F04" w14:textId="14BF7D5E" w:rsidR="009A4F23" w:rsidRDefault="009A4F23" w:rsidP="009A4F23">
      <w:pPr>
        <w:jc w:val="both"/>
        <w:rPr>
          <w:rFonts w:ascii="Verdana" w:hAnsi="Verdana"/>
          <w:highlight w:val="yellow"/>
        </w:rPr>
      </w:pPr>
    </w:p>
    <w:p w14:paraId="755716D4" w14:textId="589D2080" w:rsidR="009027F8" w:rsidRPr="0021660A" w:rsidRDefault="00C03AC3" w:rsidP="0043373D">
      <w:pPr>
        <w:pStyle w:val="Descripcin"/>
        <w:jc w:val="center"/>
        <w:rPr>
          <w:rFonts w:ascii="Verdana" w:hAnsi="Verdana"/>
          <w:noProof/>
        </w:rPr>
      </w:pPr>
      <w:bookmarkStart w:id="508" w:name="_Toc189250563"/>
      <w:r>
        <w:rPr>
          <w:rFonts w:ascii="Montserrat" w:hAnsi="Montserrat"/>
        </w:rPr>
        <w:t>Gráfica</w:t>
      </w:r>
      <w:r w:rsidR="0043373D" w:rsidRPr="002E13C5">
        <w:rPr>
          <w:rFonts w:ascii="Montserrat" w:hAnsi="Montserrat"/>
        </w:rPr>
        <w:t xml:space="preserve"> </w:t>
      </w:r>
      <w:r w:rsidR="0043373D" w:rsidRPr="002E13C5">
        <w:rPr>
          <w:rFonts w:ascii="Montserrat" w:hAnsi="Montserrat"/>
        </w:rPr>
        <w:fldChar w:fldCharType="begin"/>
      </w:r>
      <w:r w:rsidR="0043373D" w:rsidRPr="002E13C5">
        <w:rPr>
          <w:rFonts w:ascii="Montserrat" w:hAnsi="Montserrat"/>
        </w:rPr>
        <w:instrText xml:space="preserve"> SEQ Grafica \* ARABIC </w:instrText>
      </w:r>
      <w:r w:rsidR="0043373D" w:rsidRPr="002E13C5">
        <w:rPr>
          <w:rFonts w:ascii="Montserrat" w:hAnsi="Montserrat"/>
        </w:rPr>
        <w:fldChar w:fldCharType="separate"/>
      </w:r>
      <w:r w:rsidR="0043373D">
        <w:rPr>
          <w:rFonts w:ascii="Montserrat" w:hAnsi="Montserrat"/>
          <w:noProof/>
        </w:rPr>
        <w:t>32</w:t>
      </w:r>
      <w:r w:rsidR="0043373D" w:rsidRPr="002E13C5">
        <w:rPr>
          <w:rFonts w:ascii="Montserrat" w:hAnsi="Montserrat"/>
        </w:rPr>
        <w:fldChar w:fldCharType="end"/>
      </w:r>
      <w:r w:rsidR="0043373D" w:rsidRPr="002E13C5">
        <w:rPr>
          <w:rFonts w:ascii="Montserrat" w:hAnsi="Montserrat"/>
        </w:rPr>
        <w:t>. Rendición de Cuentas</w:t>
      </w:r>
      <w:bookmarkEnd w:id="508"/>
    </w:p>
    <w:p w14:paraId="4EBA1AAD" w14:textId="655C5B8A" w:rsidR="009027F8" w:rsidRPr="0021660A" w:rsidRDefault="009027F8" w:rsidP="0021660A">
      <w:pPr>
        <w:jc w:val="center"/>
        <w:rPr>
          <w:rFonts w:ascii="Verdana" w:hAnsi="Verdana"/>
          <w:highlight w:val="yellow"/>
        </w:rPr>
      </w:pPr>
      <w:r w:rsidRPr="0021660A">
        <w:rPr>
          <w:rFonts w:ascii="Verdana" w:hAnsi="Verdana"/>
          <w:noProof/>
          <w:lang w:eastAsia="es-CO"/>
        </w:rPr>
        <w:lastRenderedPageBreak/>
        <w:drawing>
          <wp:inline distT="0" distB="0" distL="0" distR="0" wp14:anchorId="2BEEF10D" wp14:editId="73C4AEF7">
            <wp:extent cx="3482975" cy="2660073"/>
            <wp:effectExtent l="19050" t="19050" r="22225" b="26035"/>
            <wp:docPr id="8412066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206624" name=""/>
                    <pic:cNvPicPr/>
                  </pic:nvPicPr>
                  <pic:blipFill rotWithShape="1">
                    <a:blip r:embed="rId145"/>
                    <a:srcRect l="18952" t="29073" r="49299" b="14042"/>
                    <a:stretch/>
                  </pic:blipFill>
                  <pic:spPr bwMode="auto">
                    <a:xfrm>
                      <a:off x="0" y="0"/>
                      <a:ext cx="3508841" cy="2679827"/>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659C9C46" w14:textId="79F588A6" w:rsidR="009A4F23" w:rsidRDefault="009A4F23" w:rsidP="0021660A">
      <w:pPr>
        <w:jc w:val="center"/>
        <w:rPr>
          <w:rFonts w:ascii="Verdana" w:hAnsi="Verdana"/>
          <w:sz w:val="14"/>
          <w:szCs w:val="14"/>
        </w:rPr>
      </w:pPr>
      <w:r w:rsidRPr="0021660A">
        <w:rPr>
          <w:rFonts w:ascii="Verdana" w:hAnsi="Verdana"/>
          <w:sz w:val="14"/>
          <w:szCs w:val="14"/>
        </w:rPr>
        <w:t>Fuente: Supervigilancia – Proceso de Comunicaciones - Actualizado a 31-12-2024</w:t>
      </w:r>
    </w:p>
    <w:p w14:paraId="5B884D4D" w14:textId="0D97886C" w:rsidR="0043373D" w:rsidRDefault="0043373D" w:rsidP="0021660A">
      <w:pPr>
        <w:jc w:val="center"/>
        <w:rPr>
          <w:rFonts w:ascii="Verdana" w:hAnsi="Verdana"/>
          <w:sz w:val="14"/>
          <w:szCs w:val="14"/>
        </w:rPr>
      </w:pPr>
    </w:p>
    <w:p w14:paraId="0959501C" w14:textId="77777777" w:rsidR="0043373D" w:rsidRPr="0021660A" w:rsidRDefault="0043373D" w:rsidP="0021660A">
      <w:pPr>
        <w:jc w:val="center"/>
        <w:rPr>
          <w:rFonts w:ascii="Verdana" w:hAnsi="Verdana"/>
          <w:sz w:val="14"/>
          <w:szCs w:val="14"/>
        </w:rPr>
      </w:pPr>
    </w:p>
    <w:p w14:paraId="4424225D" w14:textId="77777777" w:rsidR="009A4F23" w:rsidRPr="00A263D0" w:rsidRDefault="009A4F23" w:rsidP="00312C19">
      <w:pPr>
        <w:pStyle w:val="Ttulo2"/>
        <w:numPr>
          <w:ilvl w:val="1"/>
          <w:numId w:val="30"/>
        </w:numPr>
        <w:ind w:left="567" w:hanging="567"/>
        <w:rPr>
          <w:rFonts w:ascii="Verdana" w:hAnsi="Verdana"/>
          <w:sz w:val="24"/>
        </w:rPr>
      </w:pPr>
      <w:bookmarkStart w:id="509" w:name="_Toc189250046"/>
      <w:r w:rsidRPr="00A263D0">
        <w:rPr>
          <w:rFonts w:ascii="Verdana" w:hAnsi="Verdana"/>
          <w:sz w:val="24"/>
        </w:rPr>
        <w:t>Alianza Interinstitucional</w:t>
      </w:r>
      <w:bookmarkEnd w:id="509"/>
      <w:r w:rsidRPr="00A263D0">
        <w:rPr>
          <w:rFonts w:ascii="Verdana" w:hAnsi="Verdana"/>
          <w:sz w:val="24"/>
        </w:rPr>
        <w:t xml:space="preserve"> </w:t>
      </w:r>
    </w:p>
    <w:p w14:paraId="39472A12" w14:textId="77777777" w:rsidR="009A4F23" w:rsidRPr="0021660A" w:rsidRDefault="009A4F23" w:rsidP="009A4F23">
      <w:pPr>
        <w:rPr>
          <w:rFonts w:ascii="Verdana" w:hAnsi="Verdana"/>
          <w:highlight w:val="yellow"/>
        </w:rPr>
      </w:pPr>
    </w:p>
    <w:p w14:paraId="3F51C361" w14:textId="07649F62" w:rsidR="002C7A3A" w:rsidRPr="00A263D0" w:rsidRDefault="002C7A3A" w:rsidP="002C7A3A">
      <w:pPr>
        <w:jc w:val="both"/>
        <w:rPr>
          <w:rFonts w:ascii="Verdana" w:hAnsi="Verdana"/>
          <w:sz w:val="22"/>
        </w:rPr>
      </w:pPr>
      <w:r w:rsidRPr="00A263D0">
        <w:rPr>
          <w:rFonts w:ascii="Verdana" w:hAnsi="Verdana"/>
          <w:sz w:val="22"/>
        </w:rPr>
        <w:t xml:space="preserve">El proceso de Alianza </w:t>
      </w:r>
      <w:r w:rsidR="004B3196" w:rsidRPr="00A263D0">
        <w:rPr>
          <w:rFonts w:ascii="Verdana" w:hAnsi="Verdana"/>
          <w:sz w:val="22"/>
        </w:rPr>
        <w:t>Interinstitucional</w:t>
      </w:r>
      <w:r w:rsidRPr="00A263D0">
        <w:rPr>
          <w:rFonts w:ascii="Verdana" w:hAnsi="Verdana"/>
          <w:sz w:val="22"/>
        </w:rPr>
        <w:t xml:space="preserve"> coadyuva a la entidad en el cumplimiento de la misión institucional mediante la articulación y corresponsabilidad entre la seguridad privada y la pública, asesorando en la construcción de políticas y estrategias, orientadas al logro de la seguridad ciudadana mediante la prevención y control a los prestadores autorizados y no autorizados del servicio de vigilancia y seguridad privada.</w:t>
      </w:r>
    </w:p>
    <w:p w14:paraId="3EC1379B" w14:textId="77777777" w:rsidR="002C7A3A" w:rsidRPr="00A263D0" w:rsidRDefault="002C7A3A" w:rsidP="002C7A3A">
      <w:pPr>
        <w:rPr>
          <w:rFonts w:ascii="Verdana" w:hAnsi="Verdana"/>
          <w:sz w:val="22"/>
        </w:rPr>
      </w:pPr>
      <w:r w:rsidRPr="00A263D0">
        <w:rPr>
          <w:rFonts w:ascii="Verdana" w:hAnsi="Verdana"/>
          <w:sz w:val="22"/>
        </w:rPr>
        <w:t xml:space="preserve"> </w:t>
      </w:r>
    </w:p>
    <w:p w14:paraId="39C253FA" w14:textId="77777777" w:rsidR="009A4F23" w:rsidRPr="00A263D0" w:rsidRDefault="009A4F23" w:rsidP="00312C19">
      <w:pPr>
        <w:pStyle w:val="Ttulo2"/>
        <w:numPr>
          <w:ilvl w:val="2"/>
          <w:numId w:val="30"/>
        </w:numPr>
        <w:tabs>
          <w:tab w:val="left" w:pos="567"/>
        </w:tabs>
        <w:ind w:left="709"/>
        <w:rPr>
          <w:rFonts w:ascii="Verdana" w:hAnsi="Verdana"/>
          <w:sz w:val="24"/>
        </w:rPr>
      </w:pPr>
      <w:bookmarkStart w:id="510" w:name="_Toc189250047"/>
      <w:r w:rsidRPr="00A263D0">
        <w:rPr>
          <w:rFonts w:ascii="Verdana" w:hAnsi="Verdana"/>
          <w:sz w:val="24"/>
        </w:rPr>
        <w:t>Novedades Delictivas</w:t>
      </w:r>
      <w:bookmarkEnd w:id="510"/>
    </w:p>
    <w:p w14:paraId="6F1C6BDA" w14:textId="77777777" w:rsidR="009A4F23" w:rsidRPr="0021660A" w:rsidRDefault="009A4F23" w:rsidP="009A4F23">
      <w:pPr>
        <w:rPr>
          <w:rFonts w:ascii="Verdana" w:hAnsi="Verdana"/>
          <w:highlight w:val="yellow"/>
        </w:rPr>
      </w:pPr>
    </w:p>
    <w:p w14:paraId="30628D79" w14:textId="77777777" w:rsidR="009A4F23" w:rsidRPr="00A263D0" w:rsidRDefault="009A4F23" w:rsidP="009A4F23">
      <w:pPr>
        <w:jc w:val="both"/>
        <w:rPr>
          <w:rFonts w:ascii="Verdana" w:hAnsi="Verdana"/>
          <w:sz w:val="22"/>
        </w:rPr>
      </w:pPr>
      <w:r w:rsidRPr="00A263D0">
        <w:rPr>
          <w:rFonts w:ascii="Verdana" w:hAnsi="Verdana"/>
          <w:sz w:val="22"/>
        </w:rPr>
        <w:t>Registros realizados por los servicios vigilados en la herramienta tecnológica Reporte de Novedades de los Vigilados – RENOVA, así:</w:t>
      </w:r>
    </w:p>
    <w:p w14:paraId="4FDA176C" w14:textId="77777777" w:rsidR="009A4F23" w:rsidRPr="0021660A" w:rsidRDefault="009A4F23" w:rsidP="009A4F23">
      <w:pPr>
        <w:jc w:val="both"/>
        <w:rPr>
          <w:rFonts w:ascii="Verdana" w:hAnsi="Verdana"/>
        </w:rPr>
      </w:pPr>
    </w:p>
    <w:p w14:paraId="7CC17A79" w14:textId="26AD2383" w:rsidR="009A4F23" w:rsidRPr="0021660A" w:rsidRDefault="009A4F23" w:rsidP="009A4F23">
      <w:pPr>
        <w:pStyle w:val="Descripcin"/>
        <w:keepNext/>
        <w:jc w:val="center"/>
        <w:rPr>
          <w:rFonts w:ascii="Verdana" w:hAnsi="Verdana"/>
        </w:rPr>
      </w:pPr>
      <w:bookmarkStart w:id="511" w:name="_Toc189250440"/>
      <w:r w:rsidRPr="0021660A">
        <w:rPr>
          <w:rFonts w:ascii="Verdana" w:hAnsi="Verdana"/>
        </w:rPr>
        <w:t xml:space="preserve">Tabla </w:t>
      </w:r>
      <w:r w:rsidRPr="0021660A">
        <w:rPr>
          <w:rFonts w:ascii="Verdana" w:hAnsi="Verdana"/>
          <w:noProof/>
        </w:rPr>
        <w:fldChar w:fldCharType="begin"/>
      </w:r>
      <w:r w:rsidRPr="0021660A">
        <w:rPr>
          <w:rFonts w:ascii="Verdana" w:hAnsi="Verdana"/>
          <w:noProof/>
        </w:rPr>
        <w:instrText xml:space="preserve"> SEQ Tabla \* ARABIC </w:instrText>
      </w:r>
      <w:r w:rsidRPr="0021660A">
        <w:rPr>
          <w:rFonts w:ascii="Verdana" w:hAnsi="Verdana"/>
          <w:noProof/>
        </w:rPr>
        <w:fldChar w:fldCharType="separate"/>
      </w:r>
      <w:r w:rsidR="001D4C94">
        <w:rPr>
          <w:rFonts w:ascii="Verdana" w:hAnsi="Verdana"/>
          <w:noProof/>
        </w:rPr>
        <w:t>45</w:t>
      </w:r>
      <w:r w:rsidRPr="0021660A">
        <w:rPr>
          <w:rFonts w:ascii="Verdana" w:hAnsi="Verdana"/>
          <w:noProof/>
        </w:rPr>
        <w:fldChar w:fldCharType="end"/>
      </w:r>
      <w:r w:rsidRPr="0021660A">
        <w:rPr>
          <w:rFonts w:ascii="Verdana" w:hAnsi="Verdana"/>
        </w:rPr>
        <w:t>. Novedades Delictivas</w:t>
      </w:r>
      <w:bookmarkEnd w:id="511"/>
    </w:p>
    <w:tbl>
      <w:tblPr>
        <w:tblW w:w="7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06"/>
        <w:gridCol w:w="1128"/>
        <w:gridCol w:w="1129"/>
        <w:gridCol w:w="1129"/>
        <w:gridCol w:w="1131"/>
      </w:tblGrid>
      <w:tr w:rsidR="0087683A" w:rsidRPr="0021660A" w14:paraId="3DBBFB47" w14:textId="45978D4A" w:rsidTr="0087683A">
        <w:trPr>
          <w:trHeight w:val="250"/>
          <w:tblHeader/>
          <w:jc w:val="center"/>
        </w:trPr>
        <w:tc>
          <w:tcPr>
            <w:tcW w:w="3406" w:type="dxa"/>
            <w:shd w:val="clear" w:color="000000" w:fill="1F3864"/>
            <w:vAlign w:val="center"/>
            <w:hideMark/>
          </w:tcPr>
          <w:p w14:paraId="19201BD8" w14:textId="77777777" w:rsidR="0087683A" w:rsidRPr="0021660A" w:rsidRDefault="0087683A" w:rsidP="0087683A">
            <w:pPr>
              <w:jc w:val="center"/>
              <w:rPr>
                <w:rFonts w:ascii="Verdana" w:eastAsia="Times New Roman" w:hAnsi="Verdana" w:cs="Times New Roman"/>
                <w:b/>
                <w:bCs/>
                <w:color w:val="FFFFFF" w:themeColor="background1"/>
                <w:sz w:val="16"/>
                <w:szCs w:val="16"/>
                <w:lang w:eastAsia="es-CO"/>
              </w:rPr>
            </w:pPr>
            <w:r w:rsidRPr="0021660A">
              <w:rPr>
                <w:rFonts w:ascii="Verdana" w:eastAsia="Times New Roman" w:hAnsi="Verdana" w:cs="Times New Roman"/>
                <w:b/>
                <w:bCs/>
                <w:color w:val="FFFFFF" w:themeColor="background1"/>
                <w:sz w:val="16"/>
                <w:szCs w:val="16"/>
                <w:lang w:eastAsia="es-CO"/>
              </w:rPr>
              <w:t>Registros de delitos reportados</w:t>
            </w:r>
          </w:p>
        </w:tc>
        <w:tc>
          <w:tcPr>
            <w:tcW w:w="1128" w:type="dxa"/>
            <w:shd w:val="clear" w:color="000000" w:fill="1F3864"/>
          </w:tcPr>
          <w:p w14:paraId="4C4A4774" w14:textId="77777777" w:rsidR="0087683A" w:rsidRPr="0021660A" w:rsidRDefault="0087683A" w:rsidP="0087683A">
            <w:pPr>
              <w:jc w:val="center"/>
              <w:rPr>
                <w:rFonts w:ascii="Verdana" w:eastAsia="Times New Roman" w:hAnsi="Verdana" w:cs="Times New Roman"/>
                <w:b/>
                <w:bCs/>
                <w:color w:val="FFFFFF" w:themeColor="background1"/>
                <w:sz w:val="16"/>
                <w:szCs w:val="16"/>
                <w:lang w:eastAsia="es-CO"/>
              </w:rPr>
            </w:pPr>
            <w:r w:rsidRPr="0021660A">
              <w:rPr>
                <w:rFonts w:ascii="Verdana" w:eastAsia="Times New Roman" w:hAnsi="Verdana" w:cs="Times New Roman"/>
                <w:b/>
                <w:bCs/>
                <w:color w:val="FFFFFF" w:themeColor="background1"/>
                <w:sz w:val="16"/>
                <w:szCs w:val="16"/>
                <w:lang w:eastAsia="es-CO"/>
              </w:rPr>
              <w:t>I</w:t>
            </w:r>
          </w:p>
          <w:p w14:paraId="138B634A" w14:textId="77C14393" w:rsidR="0087683A" w:rsidRPr="0021660A" w:rsidRDefault="0087683A" w:rsidP="0087683A">
            <w:pPr>
              <w:jc w:val="center"/>
              <w:rPr>
                <w:rFonts w:ascii="Verdana" w:eastAsia="Times New Roman" w:hAnsi="Verdana" w:cs="Times New Roman"/>
                <w:b/>
                <w:bCs/>
                <w:color w:val="FFFFFF" w:themeColor="background1"/>
                <w:sz w:val="16"/>
                <w:szCs w:val="16"/>
                <w:lang w:eastAsia="es-CO"/>
              </w:rPr>
            </w:pPr>
            <w:r w:rsidRPr="0021660A">
              <w:rPr>
                <w:rFonts w:ascii="Verdana" w:eastAsia="Times New Roman" w:hAnsi="Verdana" w:cs="Times New Roman"/>
                <w:b/>
                <w:bCs/>
                <w:color w:val="FFFFFF" w:themeColor="background1"/>
                <w:sz w:val="16"/>
                <w:szCs w:val="16"/>
                <w:lang w:eastAsia="es-CO"/>
              </w:rPr>
              <w:t>Trimestre</w:t>
            </w:r>
          </w:p>
        </w:tc>
        <w:tc>
          <w:tcPr>
            <w:tcW w:w="1129" w:type="dxa"/>
            <w:shd w:val="clear" w:color="000000" w:fill="1F3864"/>
          </w:tcPr>
          <w:p w14:paraId="6DDC4B25" w14:textId="77777777" w:rsidR="0087683A" w:rsidRPr="0021660A" w:rsidRDefault="0087683A" w:rsidP="0087683A">
            <w:pPr>
              <w:jc w:val="center"/>
              <w:rPr>
                <w:rFonts w:ascii="Verdana" w:eastAsia="Times New Roman" w:hAnsi="Verdana" w:cs="Times New Roman"/>
                <w:b/>
                <w:bCs/>
                <w:color w:val="FFFFFF" w:themeColor="background1"/>
                <w:sz w:val="16"/>
                <w:szCs w:val="16"/>
                <w:lang w:eastAsia="es-CO"/>
              </w:rPr>
            </w:pPr>
            <w:r w:rsidRPr="0021660A">
              <w:rPr>
                <w:rFonts w:ascii="Verdana" w:eastAsia="Times New Roman" w:hAnsi="Verdana" w:cs="Times New Roman"/>
                <w:b/>
                <w:bCs/>
                <w:color w:val="FFFFFF" w:themeColor="background1"/>
                <w:sz w:val="16"/>
                <w:szCs w:val="16"/>
                <w:lang w:eastAsia="es-CO"/>
              </w:rPr>
              <w:t>II</w:t>
            </w:r>
          </w:p>
          <w:p w14:paraId="7EDD0920" w14:textId="047093A1" w:rsidR="0087683A" w:rsidRPr="0021660A" w:rsidRDefault="0087683A" w:rsidP="0087683A">
            <w:pPr>
              <w:jc w:val="center"/>
              <w:rPr>
                <w:rFonts w:ascii="Verdana" w:eastAsia="Times New Roman" w:hAnsi="Verdana" w:cs="Times New Roman"/>
                <w:b/>
                <w:bCs/>
                <w:color w:val="FFFFFF" w:themeColor="background1"/>
                <w:sz w:val="16"/>
                <w:szCs w:val="16"/>
                <w:lang w:eastAsia="es-CO"/>
              </w:rPr>
            </w:pPr>
            <w:r w:rsidRPr="0021660A">
              <w:rPr>
                <w:rFonts w:ascii="Verdana" w:eastAsia="Times New Roman" w:hAnsi="Verdana" w:cs="Times New Roman"/>
                <w:b/>
                <w:bCs/>
                <w:color w:val="FFFFFF" w:themeColor="background1"/>
                <w:sz w:val="16"/>
                <w:szCs w:val="16"/>
                <w:lang w:eastAsia="es-CO"/>
              </w:rPr>
              <w:t>Trimestre</w:t>
            </w:r>
          </w:p>
        </w:tc>
        <w:tc>
          <w:tcPr>
            <w:tcW w:w="1129" w:type="dxa"/>
            <w:shd w:val="clear" w:color="000000" w:fill="1F3864"/>
          </w:tcPr>
          <w:p w14:paraId="6A34A99F" w14:textId="77777777" w:rsidR="0087683A" w:rsidRPr="0021660A" w:rsidRDefault="0087683A" w:rsidP="0087683A">
            <w:pPr>
              <w:jc w:val="center"/>
              <w:rPr>
                <w:rFonts w:ascii="Verdana" w:eastAsia="Times New Roman" w:hAnsi="Verdana" w:cs="Times New Roman"/>
                <w:b/>
                <w:bCs/>
                <w:color w:val="FFFFFF" w:themeColor="background1"/>
                <w:sz w:val="16"/>
                <w:szCs w:val="16"/>
                <w:lang w:eastAsia="es-CO"/>
              </w:rPr>
            </w:pPr>
            <w:r w:rsidRPr="0021660A">
              <w:rPr>
                <w:rFonts w:ascii="Verdana" w:eastAsia="Times New Roman" w:hAnsi="Verdana" w:cs="Times New Roman"/>
                <w:b/>
                <w:bCs/>
                <w:color w:val="FFFFFF" w:themeColor="background1"/>
                <w:sz w:val="16"/>
                <w:szCs w:val="16"/>
                <w:lang w:eastAsia="es-CO"/>
              </w:rPr>
              <w:t>III</w:t>
            </w:r>
          </w:p>
          <w:p w14:paraId="53C76E7C" w14:textId="7C7D33AF" w:rsidR="0087683A" w:rsidRPr="0021660A" w:rsidRDefault="0087683A" w:rsidP="0087683A">
            <w:pPr>
              <w:jc w:val="center"/>
              <w:rPr>
                <w:rFonts w:ascii="Verdana" w:eastAsia="Times New Roman" w:hAnsi="Verdana" w:cs="Times New Roman"/>
                <w:b/>
                <w:bCs/>
                <w:color w:val="FFFFFF" w:themeColor="background1"/>
                <w:sz w:val="16"/>
                <w:szCs w:val="16"/>
                <w:lang w:eastAsia="es-CO"/>
              </w:rPr>
            </w:pPr>
            <w:r w:rsidRPr="0021660A">
              <w:rPr>
                <w:rFonts w:ascii="Verdana" w:eastAsia="Times New Roman" w:hAnsi="Verdana" w:cs="Times New Roman"/>
                <w:b/>
                <w:bCs/>
                <w:color w:val="FFFFFF" w:themeColor="background1"/>
                <w:sz w:val="16"/>
                <w:szCs w:val="16"/>
                <w:lang w:eastAsia="es-CO"/>
              </w:rPr>
              <w:t>Trimestre</w:t>
            </w:r>
          </w:p>
        </w:tc>
        <w:tc>
          <w:tcPr>
            <w:tcW w:w="1131" w:type="dxa"/>
            <w:shd w:val="clear" w:color="000000" w:fill="1F3864"/>
            <w:vAlign w:val="center"/>
          </w:tcPr>
          <w:p w14:paraId="4A592FFF" w14:textId="0172F4BE" w:rsidR="0087683A" w:rsidRPr="0021660A" w:rsidRDefault="0087683A" w:rsidP="0087683A">
            <w:pPr>
              <w:jc w:val="center"/>
              <w:rPr>
                <w:rFonts w:ascii="Verdana" w:eastAsia="Times New Roman" w:hAnsi="Verdana" w:cs="Times New Roman"/>
                <w:b/>
                <w:bCs/>
                <w:color w:val="FFFFFF" w:themeColor="background1"/>
                <w:sz w:val="16"/>
                <w:szCs w:val="16"/>
                <w:lang w:eastAsia="es-CO"/>
              </w:rPr>
            </w:pPr>
            <w:r w:rsidRPr="0021660A">
              <w:rPr>
                <w:rFonts w:ascii="Verdana" w:eastAsia="Times New Roman" w:hAnsi="Verdana" w:cs="Times New Roman"/>
                <w:b/>
                <w:bCs/>
                <w:color w:val="FFFFFF" w:themeColor="background1"/>
                <w:sz w:val="16"/>
                <w:szCs w:val="16"/>
                <w:lang w:eastAsia="es-CO"/>
              </w:rPr>
              <w:t>IV Trimestre</w:t>
            </w:r>
          </w:p>
        </w:tc>
      </w:tr>
      <w:tr w:rsidR="003946C1" w:rsidRPr="0021660A" w14:paraId="430D21F7" w14:textId="3C7CF9C4" w:rsidTr="002321FD">
        <w:trPr>
          <w:trHeight w:val="250"/>
          <w:jc w:val="center"/>
        </w:trPr>
        <w:tc>
          <w:tcPr>
            <w:tcW w:w="3406" w:type="dxa"/>
            <w:shd w:val="clear" w:color="auto" w:fill="auto"/>
            <w:vAlign w:val="center"/>
            <w:hideMark/>
          </w:tcPr>
          <w:p w14:paraId="6FA3A1D7" w14:textId="77777777" w:rsidR="003946C1" w:rsidRPr="0021660A" w:rsidRDefault="003946C1" w:rsidP="003946C1">
            <w:pPr>
              <w:rPr>
                <w:rFonts w:ascii="Verdana" w:eastAsia="Times New Roman" w:hAnsi="Verdana" w:cs="Times New Roman"/>
                <w:b/>
                <w:bCs/>
                <w:color w:val="000000" w:themeColor="text1"/>
                <w:sz w:val="16"/>
                <w:szCs w:val="16"/>
                <w:lang w:eastAsia="es-CO"/>
              </w:rPr>
            </w:pPr>
            <w:r w:rsidRPr="0021660A">
              <w:rPr>
                <w:rFonts w:ascii="Verdana" w:eastAsia="Times New Roman" w:hAnsi="Verdana" w:cs="Times New Roman"/>
                <w:b/>
                <w:bCs/>
                <w:color w:val="000000" w:themeColor="text1"/>
                <w:sz w:val="16"/>
                <w:szCs w:val="16"/>
                <w:lang w:eastAsia="es-CO"/>
              </w:rPr>
              <w:t>Hurto a entidades comerciales</w:t>
            </w:r>
          </w:p>
        </w:tc>
        <w:tc>
          <w:tcPr>
            <w:tcW w:w="1128" w:type="dxa"/>
            <w:vAlign w:val="center"/>
          </w:tcPr>
          <w:p w14:paraId="19792A21" w14:textId="1FE7E59E" w:rsidR="003946C1" w:rsidRPr="0021660A" w:rsidRDefault="003946C1" w:rsidP="003946C1">
            <w:pPr>
              <w:jc w:val="center"/>
              <w:rPr>
                <w:rFonts w:ascii="Verdana" w:eastAsia="Times New Roman" w:hAnsi="Verdana" w:cs="Times New Roman"/>
                <w:b/>
                <w:bCs/>
                <w:sz w:val="16"/>
                <w:szCs w:val="16"/>
                <w:lang w:eastAsia="es-CO"/>
              </w:rPr>
            </w:pPr>
            <w:r w:rsidRPr="0021660A">
              <w:rPr>
                <w:rFonts w:ascii="Verdana" w:eastAsia="Times New Roman" w:hAnsi="Verdana" w:cs="Times New Roman"/>
                <w:b/>
                <w:bCs/>
                <w:color w:val="000000" w:themeColor="text1"/>
                <w:sz w:val="16"/>
                <w:szCs w:val="16"/>
                <w:lang w:eastAsia="es-CO"/>
              </w:rPr>
              <w:t>1.219</w:t>
            </w:r>
          </w:p>
        </w:tc>
        <w:tc>
          <w:tcPr>
            <w:tcW w:w="1129" w:type="dxa"/>
            <w:vAlign w:val="center"/>
          </w:tcPr>
          <w:p w14:paraId="13F6E938" w14:textId="01F5F7F2" w:rsidR="003946C1" w:rsidRPr="0021660A" w:rsidRDefault="003946C1" w:rsidP="003946C1">
            <w:pPr>
              <w:jc w:val="center"/>
              <w:rPr>
                <w:rFonts w:ascii="Verdana" w:eastAsia="Times New Roman" w:hAnsi="Verdana" w:cs="Times New Roman"/>
                <w:b/>
                <w:bCs/>
                <w:sz w:val="16"/>
                <w:szCs w:val="16"/>
                <w:lang w:eastAsia="es-CO"/>
              </w:rPr>
            </w:pPr>
            <w:r w:rsidRPr="0021660A">
              <w:rPr>
                <w:rFonts w:ascii="Verdana" w:eastAsia="Times New Roman" w:hAnsi="Verdana" w:cs="Times New Roman"/>
                <w:b/>
                <w:bCs/>
                <w:color w:val="000000" w:themeColor="text1"/>
                <w:sz w:val="16"/>
                <w:szCs w:val="16"/>
                <w:lang w:eastAsia="es-CO"/>
              </w:rPr>
              <w:t>1.219</w:t>
            </w:r>
          </w:p>
        </w:tc>
        <w:tc>
          <w:tcPr>
            <w:tcW w:w="1129" w:type="dxa"/>
            <w:vAlign w:val="center"/>
          </w:tcPr>
          <w:p w14:paraId="379654AB" w14:textId="37520485" w:rsidR="003946C1" w:rsidRPr="0021660A" w:rsidRDefault="003946C1" w:rsidP="003946C1">
            <w:pPr>
              <w:jc w:val="center"/>
              <w:rPr>
                <w:rFonts w:ascii="Verdana" w:eastAsia="Times New Roman" w:hAnsi="Verdana" w:cs="Times New Roman"/>
                <w:b/>
                <w:bCs/>
                <w:sz w:val="16"/>
                <w:szCs w:val="16"/>
                <w:lang w:eastAsia="es-CO"/>
              </w:rPr>
            </w:pPr>
            <w:r w:rsidRPr="0021660A">
              <w:rPr>
                <w:rFonts w:ascii="Verdana" w:eastAsia="Times New Roman" w:hAnsi="Verdana" w:cs="Times New Roman"/>
                <w:b/>
                <w:bCs/>
                <w:color w:val="000000" w:themeColor="text1"/>
                <w:sz w:val="16"/>
                <w:szCs w:val="16"/>
                <w:lang w:eastAsia="es-CO"/>
              </w:rPr>
              <w:t>983</w:t>
            </w:r>
          </w:p>
        </w:tc>
        <w:tc>
          <w:tcPr>
            <w:tcW w:w="1131" w:type="dxa"/>
            <w:vAlign w:val="center"/>
          </w:tcPr>
          <w:p w14:paraId="57944A36" w14:textId="24E67153" w:rsidR="003946C1" w:rsidRPr="0021660A" w:rsidRDefault="003946C1" w:rsidP="003946C1">
            <w:pPr>
              <w:jc w:val="center"/>
              <w:rPr>
                <w:rFonts w:ascii="Verdana" w:eastAsia="Times New Roman" w:hAnsi="Verdana" w:cs="Times New Roman"/>
                <w:b/>
                <w:bCs/>
                <w:sz w:val="16"/>
                <w:szCs w:val="16"/>
                <w:lang w:eastAsia="es-CO"/>
              </w:rPr>
            </w:pPr>
            <w:r w:rsidRPr="0021660A">
              <w:rPr>
                <w:rFonts w:ascii="Verdana" w:eastAsia="Times New Roman" w:hAnsi="Verdana" w:cs="Times New Roman"/>
                <w:b/>
                <w:bCs/>
                <w:sz w:val="16"/>
                <w:szCs w:val="16"/>
                <w:lang w:eastAsia="es-CO"/>
              </w:rPr>
              <w:t>1.092</w:t>
            </w:r>
          </w:p>
        </w:tc>
      </w:tr>
      <w:tr w:rsidR="003946C1" w:rsidRPr="0021660A" w14:paraId="1E1F26C1" w14:textId="449F26E3" w:rsidTr="002321FD">
        <w:trPr>
          <w:trHeight w:val="250"/>
          <w:jc w:val="center"/>
        </w:trPr>
        <w:tc>
          <w:tcPr>
            <w:tcW w:w="3406" w:type="dxa"/>
            <w:shd w:val="clear" w:color="auto" w:fill="auto"/>
            <w:vAlign w:val="center"/>
            <w:hideMark/>
          </w:tcPr>
          <w:p w14:paraId="69DCCD61" w14:textId="77777777" w:rsidR="003946C1" w:rsidRPr="0021660A" w:rsidRDefault="003946C1" w:rsidP="003946C1">
            <w:pPr>
              <w:rPr>
                <w:rFonts w:ascii="Verdana" w:eastAsia="Times New Roman" w:hAnsi="Verdana" w:cs="Times New Roman"/>
                <w:b/>
                <w:bCs/>
                <w:color w:val="000000" w:themeColor="text1"/>
                <w:sz w:val="16"/>
                <w:szCs w:val="16"/>
                <w:lang w:eastAsia="es-CO"/>
              </w:rPr>
            </w:pPr>
            <w:r w:rsidRPr="0021660A">
              <w:rPr>
                <w:rFonts w:ascii="Verdana" w:eastAsia="Times New Roman" w:hAnsi="Verdana" w:cs="Times New Roman"/>
                <w:b/>
                <w:bCs/>
                <w:color w:val="000000" w:themeColor="text1"/>
                <w:sz w:val="16"/>
                <w:szCs w:val="16"/>
                <w:lang w:eastAsia="es-CO"/>
              </w:rPr>
              <w:t>Hurto a personas</w:t>
            </w:r>
          </w:p>
        </w:tc>
        <w:tc>
          <w:tcPr>
            <w:tcW w:w="1128" w:type="dxa"/>
            <w:vAlign w:val="center"/>
          </w:tcPr>
          <w:p w14:paraId="5B62B84B" w14:textId="1E60A5A8" w:rsidR="003946C1" w:rsidRPr="0021660A" w:rsidRDefault="003946C1" w:rsidP="003946C1">
            <w:pPr>
              <w:jc w:val="center"/>
              <w:rPr>
                <w:rFonts w:ascii="Verdana" w:eastAsia="Times New Roman" w:hAnsi="Verdana" w:cs="Times New Roman"/>
                <w:b/>
                <w:bCs/>
                <w:sz w:val="16"/>
                <w:szCs w:val="16"/>
                <w:lang w:eastAsia="es-CO"/>
              </w:rPr>
            </w:pPr>
            <w:r w:rsidRPr="0021660A">
              <w:rPr>
                <w:rFonts w:ascii="Verdana" w:eastAsia="Times New Roman" w:hAnsi="Verdana" w:cs="Times New Roman"/>
                <w:b/>
                <w:bCs/>
                <w:color w:val="000000" w:themeColor="text1"/>
                <w:sz w:val="16"/>
                <w:szCs w:val="16"/>
                <w:lang w:eastAsia="es-CO"/>
              </w:rPr>
              <w:t>649</w:t>
            </w:r>
          </w:p>
        </w:tc>
        <w:tc>
          <w:tcPr>
            <w:tcW w:w="1129" w:type="dxa"/>
            <w:vAlign w:val="center"/>
          </w:tcPr>
          <w:p w14:paraId="64FB951A" w14:textId="54359D69" w:rsidR="003946C1" w:rsidRPr="0021660A" w:rsidRDefault="003946C1" w:rsidP="003946C1">
            <w:pPr>
              <w:jc w:val="center"/>
              <w:rPr>
                <w:rFonts w:ascii="Verdana" w:eastAsia="Times New Roman" w:hAnsi="Verdana" w:cs="Times New Roman"/>
                <w:b/>
                <w:bCs/>
                <w:sz w:val="16"/>
                <w:szCs w:val="16"/>
                <w:lang w:eastAsia="es-CO"/>
              </w:rPr>
            </w:pPr>
            <w:r w:rsidRPr="0021660A">
              <w:rPr>
                <w:rFonts w:ascii="Verdana" w:eastAsia="Times New Roman" w:hAnsi="Verdana" w:cs="Times New Roman"/>
                <w:b/>
                <w:bCs/>
                <w:color w:val="000000" w:themeColor="text1"/>
                <w:sz w:val="16"/>
                <w:szCs w:val="16"/>
                <w:lang w:eastAsia="es-CO"/>
              </w:rPr>
              <w:t>619</w:t>
            </w:r>
          </w:p>
        </w:tc>
        <w:tc>
          <w:tcPr>
            <w:tcW w:w="1129" w:type="dxa"/>
            <w:vAlign w:val="center"/>
          </w:tcPr>
          <w:p w14:paraId="7C138DB1" w14:textId="608439C2" w:rsidR="003946C1" w:rsidRPr="0021660A" w:rsidRDefault="003946C1" w:rsidP="003946C1">
            <w:pPr>
              <w:jc w:val="center"/>
              <w:rPr>
                <w:rFonts w:ascii="Verdana" w:eastAsia="Times New Roman" w:hAnsi="Verdana" w:cs="Times New Roman"/>
                <w:b/>
                <w:bCs/>
                <w:sz w:val="16"/>
                <w:szCs w:val="16"/>
                <w:lang w:eastAsia="es-CO"/>
              </w:rPr>
            </w:pPr>
            <w:r w:rsidRPr="0021660A">
              <w:rPr>
                <w:rFonts w:ascii="Verdana" w:eastAsia="Times New Roman" w:hAnsi="Verdana" w:cs="Times New Roman"/>
                <w:b/>
                <w:bCs/>
                <w:color w:val="000000" w:themeColor="text1"/>
                <w:sz w:val="16"/>
                <w:szCs w:val="16"/>
                <w:lang w:eastAsia="es-CO"/>
              </w:rPr>
              <w:t>470</w:t>
            </w:r>
          </w:p>
        </w:tc>
        <w:tc>
          <w:tcPr>
            <w:tcW w:w="1131" w:type="dxa"/>
            <w:vAlign w:val="center"/>
          </w:tcPr>
          <w:p w14:paraId="01312573" w14:textId="1D3B03F5" w:rsidR="003946C1" w:rsidRPr="0021660A" w:rsidRDefault="003946C1" w:rsidP="003946C1">
            <w:pPr>
              <w:jc w:val="center"/>
              <w:rPr>
                <w:rFonts w:ascii="Verdana" w:eastAsia="Times New Roman" w:hAnsi="Verdana" w:cs="Times New Roman"/>
                <w:b/>
                <w:bCs/>
                <w:sz w:val="16"/>
                <w:szCs w:val="16"/>
                <w:lang w:eastAsia="es-CO"/>
              </w:rPr>
            </w:pPr>
            <w:r w:rsidRPr="0021660A">
              <w:rPr>
                <w:rFonts w:ascii="Verdana" w:eastAsia="Times New Roman" w:hAnsi="Verdana" w:cs="Times New Roman"/>
                <w:b/>
                <w:bCs/>
                <w:sz w:val="16"/>
                <w:szCs w:val="16"/>
                <w:lang w:eastAsia="es-CO"/>
              </w:rPr>
              <w:t>556</w:t>
            </w:r>
          </w:p>
        </w:tc>
      </w:tr>
      <w:tr w:rsidR="003946C1" w:rsidRPr="0021660A" w14:paraId="6A4386A2" w14:textId="29B72247" w:rsidTr="002321FD">
        <w:trPr>
          <w:trHeight w:val="250"/>
          <w:jc w:val="center"/>
        </w:trPr>
        <w:tc>
          <w:tcPr>
            <w:tcW w:w="3406" w:type="dxa"/>
            <w:shd w:val="clear" w:color="auto" w:fill="auto"/>
            <w:vAlign w:val="center"/>
            <w:hideMark/>
          </w:tcPr>
          <w:p w14:paraId="2C1E6CC4" w14:textId="77777777" w:rsidR="003946C1" w:rsidRPr="0021660A" w:rsidRDefault="003946C1" w:rsidP="003946C1">
            <w:pPr>
              <w:rPr>
                <w:rFonts w:ascii="Verdana" w:eastAsia="Times New Roman" w:hAnsi="Verdana" w:cs="Times New Roman"/>
                <w:b/>
                <w:bCs/>
                <w:color w:val="000000" w:themeColor="text1"/>
                <w:sz w:val="16"/>
                <w:szCs w:val="16"/>
                <w:lang w:eastAsia="es-CO"/>
              </w:rPr>
            </w:pPr>
            <w:r w:rsidRPr="0021660A">
              <w:rPr>
                <w:rFonts w:ascii="Verdana" w:eastAsia="Times New Roman" w:hAnsi="Verdana" w:cs="Times New Roman"/>
                <w:b/>
                <w:bCs/>
                <w:color w:val="000000" w:themeColor="text1"/>
                <w:sz w:val="16"/>
                <w:szCs w:val="16"/>
                <w:lang w:eastAsia="es-CO"/>
              </w:rPr>
              <w:t>Hurto a residencias</w:t>
            </w:r>
          </w:p>
        </w:tc>
        <w:tc>
          <w:tcPr>
            <w:tcW w:w="1128" w:type="dxa"/>
            <w:vAlign w:val="center"/>
          </w:tcPr>
          <w:p w14:paraId="74B6C112" w14:textId="7CBFEDE7" w:rsidR="003946C1" w:rsidRPr="0021660A" w:rsidRDefault="003946C1" w:rsidP="003946C1">
            <w:pPr>
              <w:jc w:val="center"/>
              <w:rPr>
                <w:rFonts w:ascii="Verdana" w:eastAsia="Times New Roman" w:hAnsi="Verdana" w:cs="Times New Roman"/>
                <w:b/>
                <w:bCs/>
                <w:sz w:val="16"/>
                <w:szCs w:val="16"/>
                <w:lang w:eastAsia="es-CO"/>
              </w:rPr>
            </w:pPr>
            <w:r w:rsidRPr="0021660A">
              <w:rPr>
                <w:rFonts w:ascii="Verdana" w:eastAsia="Times New Roman" w:hAnsi="Verdana" w:cs="Times New Roman"/>
                <w:b/>
                <w:bCs/>
                <w:color w:val="000000" w:themeColor="text1"/>
                <w:sz w:val="16"/>
                <w:szCs w:val="16"/>
                <w:lang w:eastAsia="es-CO"/>
              </w:rPr>
              <w:t>531</w:t>
            </w:r>
          </w:p>
        </w:tc>
        <w:tc>
          <w:tcPr>
            <w:tcW w:w="1129" w:type="dxa"/>
            <w:vAlign w:val="center"/>
          </w:tcPr>
          <w:p w14:paraId="2114066F" w14:textId="27E49C37" w:rsidR="003946C1" w:rsidRPr="0021660A" w:rsidRDefault="003946C1" w:rsidP="003946C1">
            <w:pPr>
              <w:jc w:val="center"/>
              <w:rPr>
                <w:rFonts w:ascii="Verdana" w:eastAsia="Times New Roman" w:hAnsi="Verdana" w:cs="Times New Roman"/>
                <w:b/>
                <w:bCs/>
                <w:sz w:val="16"/>
                <w:szCs w:val="16"/>
                <w:lang w:eastAsia="es-CO"/>
              </w:rPr>
            </w:pPr>
            <w:r w:rsidRPr="0021660A">
              <w:rPr>
                <w:rFonts w:ascii="Verdana" w:eastAsia="Times New Roman" w:hAnsi="Verdana" w:cs="Times New Roman"/>
                <w:b/>
                <w:bCs/>
                <w:color w:val="000000" w:themeColor="text1"/>
                <w:sz w:val="16"/>
                <w:szCs w:val="16"/>
                <w:lang w:eastAsia="es-CO"/>
              </w:rPr>
              <w:t>546</w:t>
            </w:r>
          </w:p>
        </w:tc>
        <w:tc>
          <w:tcPr>
            <w:tcW w:w="1129" w:type="dxa"/>
            <w:vAlign w:val="center"/>
          </w:tcPr>
          <w:p w14:paraId="605771B3" w14:textId="4BA8A057" w:rsidR="003946C1" w:rsidRPr="0021660A" w:rsidRDefault="003946C1" w:rsidP="003946C1">
            <w:pPr>
              <w:jc w:val="center"/>
              <w:rPr>
                <w:rFonts w:ascii="Verdana" w:eastAsia="Times New Roman" w:hAnsi="Verdana" w:cs="Times New Roman"/>
                <w:b/>
                <w:bCs/>
                <w:sz w:val="16"/>
                <w:szCs w:val="16"/>
                <w:lang w:eastAsia="es-CO"/>
              </w:rPr>
            </w:pPr>
            <w:r w:rsidRPr="0021660A">
              <w:rPr>
                <w:rFonts w:ascii="Verdana" w:eastAsia="Times New Roman" w:hAnsi="Verdana" w:cs="Times New Roman"/>
                <w:b/>
                <w:bCs/>
                <w:color w:val="000000" w:themeColor="text1"/>
                <w:sz w:val="16"/>
                <w:szCs w:val="16"/>
                <w:lang w:eastAsia="es-CO"/>
              </w:rPr>
              <w:t>425</w:t>
            </w:r>
          </w:p>
        </w:tc>
        <w:tc>
          <w:tcPr>
            <w:tcW w:w="1131" w:type="dxa"/>
            <w:vAlign w:val="center"/>
          </w:tcPr>
          <w:p w14:paraId="36AB4E11" w14:textId="152FA847" w:rsidR="003946C1" w:rsidRPr="0021660A" w:rsidRDefault="003946C1" w:rsidP="003946C1">
            <w:pPr>
              <w:jc w:val="center"/>
              <w:rPr>
                <w:rFonts w:ascii="Verdana" w:eastAsia="Times New Roman" w:hAnsi="Verdana" w:cs="Times New Roman"/>
                <w:b/>
                <w:bCs/>
                <w:sz w:val="16"/>
                <w:szCs w:val="16"/>
                <w:lang w:eastAsia="es-CO"/>
              </w:rPr>
            </w:pPr>
            <w:r w:rsidRPr="0021660A">
              <w:rPr>
                <w:rFonts w:ascii="Verdana" w:eastAsia="Times New Roman" w:hAnsi="Verdana" w:cs="Times New Roman"/>
                <w:b/>
                <w:bCs/>
                <w:sz w:val="16"/>
                <w:szCs w:val="16"/>
                <w:lang w:eastAsia="es-CO"/>
              </w:rPr>
              <w:t>477</w:t>
            </w:r>
          </w:p>
        </w:tc>
      </w:tr>
      <w:tr w:rsidR="003946C1" w:rsidRPr="0021660A" w14:paraId="453F6DD4" w14:textId="3F70326F" w:rsidTr="002321FD">
        <w:trPr>
          <w:trHeight w:val="250"/>
          <w:jc w:val="center"/>
        </w:trPr>
        <w:tc>
          <w:tcPr>
            <w:tcW w:w="3406" w:type="dxa"/>
            <w:shd w:val="clear" w:color="auto" w:fill="auto"/>
            <w:vAlign w:val="center"/>
            <w:hideMark/>
          </w:tcPr>
          <w:p w14:paraId="3B90E552" w14:textId="77777777" w:rsidR="003946C1" w:rsidRPr="0021660A" w:rsidRDefault="003946C1" w:rsidP="003946C1">
            <w:pPr>
              <w:rPr>
                <w:rFonts w:ascii="Verdana" w:eastAsia="Times New Roman" w:hAnsi="Verdana" w:cs="Times New Roman"/>
                <w:b/>
                <w:bCs/>
                <w:color w:val="000000" w:themeColor="text1"/>
                <w:sz w:val="16"/>
                <w:szCs w:val="16"/>
                <w:lang w:eastAsia="es-CO"/>
              </w:rPr>
            </w:pPr>
            <w:r w:rsidRPr="0021660A">
              <w:rPr>
                <w:rFonts w:ascii="Verdana" w:eastAsia="Times New Roman" w:hAnsi="Verdana" w:cs="Times New Roman"/>
                <w:b/>
                <w:bCs/>
                <w:color w:val="000000" w:themeColor="text1"/>
                <w:sz w:val="16"/>
                <w:szCs w:val="16"/>
                <w:lang w:eastAsia="es-CO"/>
              </w:rPr>
              <w:t>Daño en bien ajeno</w:t>
            </w:r>
          </w:p>
        </w:tc>
        <w:tc>
          <w:tcPr>
            <w:tcW w:w="1128" w:type="dxa"/>
            <w:vAlign w:val="center"/>
          </w:tcPr>
          <w:p w14:paraId="502A2177" w14:textId="6A16A8E2" w:rsidR="003946C1" w:rsidRPr="0021660A" w:rsidRDefault="003946C1" w:rsidP="003946C1">
            <w:pPr>
              <w:jc w:val="center"/>
              <w:rPr>
                <w:rFonts w:ascii="Verdana" w:eastAsia="Times New Roman" w:hAnsi="Verdana" w:cs="Times New Roman"/>
                <w:b/>
                <w:bCs/>
                <w:sz w:val="16"/>
                <w:szCs w:val="16"/>
                <w:lang w:eastAsia="es-CO"/>
              </w:rPr>
            </w:pPr>
            <w:r w:rsidRPr="0021660A">
              <w:rPr>
                <w:rFonts w:ascii="Verdana" w:eastAsia="Times New Roman" w:hAnsi="Verdana" w:cs="Times New Roman"/>
                <w:b/>
                <w:bCs/>
                <w:color w:val="000000" w:themeColor="text1"/>
                <w:sz w:val="16"/>
                <w:szCs w:val="16"/>
                <w:lang w:eastAsia="es-CO"/>
              </w:rPr>
              <w:t>650</w:t>
            </w:r>
          </w:p>
        </w:tc>
        <w:tc>
          <w:tcPr>
            <w:tcW w:w="1129" w:type="dxa"/>
            <w:vAlign w:val="center"/>
          </w:tcPr>
          <w:p w14:paraId="0F4C8AF6" w14:textId="0849B703" w:rsidR="003946C1" w:rsidRPr="0021660A" w:rsidRDefault="003946C1" w:rsidP="003946C1">
            <w:pPr>
              <w:jc w:val="center"/>
              <w:rPr>
                <w:rFonts w:ascii="Verdana" w:eastAsia="Times New Roman" w:hAnsi="Verdana" w:cs="Times New Roman"/>
                <w:b/>
                <w:bCs/>
                <w:sz w:val="16"/>
                <w:szCs w:val="16"/>
                <w:lang w:eastAsia="es-CO"/>
              </w:rPr>
            </w:pPr>
            <w:r w:rsidRPr="0021660A">
              <w:rPr>
                <w:rFonts w:ascii="Verdana" w:eastAsia="Times New Roman" w:hAnsi="Verdana" w:cs="Times New Roman"/>
                <w:b/>
                <w:bCs/>
                <w:color w:val="000000" w:themeColor="text1"/>
                <w:sz w:val="16"/>
                <w:szCs w:val="16"/>
                <w:lang w:eastAsia="es-CO"/>
              </w:rPr>
              <w:t>765</w:t>
            </w:r>
          </w:p>
        </w:tc>
        <w:tc>
          <w:tcPr>
            <w:tcW w:w="1129" w:type="dxa"/>
            <w:vAlign w:val="center"/>
          </w:tcPr>
          <w:p w14:paraId="60E90C27" w14:textId="1F1C13C8" w:rsidR="003946C1" w:rsidRPr="0021660A" w:rsidRDefault="003946C1" w:rsidP="003946C1">
            <w:pPr>
              <w:jc w:val="center"/>
              <w:rPr>
                <w:rFonts w:ascii="Verdana" w:eastAsia="Times New Roman" w:hAnsi="Verdana" w:cs="Times New Roman"/>
                <w:b/>
                <w:bCs/>
                <w:sz w:val="16"/>
                <w:szCs w:val="16"/>
                <w:lang w:eastAsia="es-CO"/>
              </w:rPr>
            </w:pPr>
            <w:r w:rsidRPr="0021660A">
              <w:rPr>
                <w:rFonts w:ascii="Verdana" w:eastAsia="Times New Roman" w:hAnsi="Verdana" w:cs="Times New Roman"/>
                <w:b/>
                <w:bCs/>
                <w:color w:val="000000" w:themeColor="text1"/>
                <w:sz w:val="16"/>
                <w:szCs w:val="16"/>
                <w:lang w:eastAsia="es-CO"/>
              </w:rPr>
              <w:t>511</w:t>
            </w:r>
          </w:p>
        </w:tc>
        <w:tc>
          <w:tcPr>
            <w:tcW w:w="1131" w:type="dxa"/>
            <w:vAlign w:val="center"/>
          </w:tcPr>
          <w:p w14:paraId="4F0820D3" w14:textId="15B1CBED" w:rsidR="003946C1" w:rsidRPr="0021660A" w:rsidRDefault="003946C1" w:rsidP="003946C1">
            <w:pPr>
              <w:jc w:val="center"/>
              <w:rPr>
                <w:rFonts w:ascii="Verdana" w:eastAsia="Times New Roman" w:hAnsi="Verdana" w:cs="Times New Roman"/>
                <w:b/>
                <w:bCs/>
                <w:sz w:val="16"/>
                <w:szCs w:val="16"/>
                <w:lang w:eastAsia="es-CO"/>
              </w:rPr>
            </w:pPr>
            <w:r w:rsidRPr="0021660A">
              <w:rPr>
                <w:rFonts w:ascii="Verdana" w:eastAsia="Times New Roman" w:hAnsi="Verdana" w:cs="Times New Roman"/>
                <w:b/>
                <w:bCs/>
                <w:sz w:val="16"/>
                <w:szCs w:val="16"/>
                <w:lang w:eastAsia="es-CO"/>
              </w:rPr>
              <w:t>620</w:t>
            </w:r>
          </w:p>
        </w:tc>
      </w:tr>
      <w:tr w:rsidR="003946C1" w:rsidRPr="0021660A" w14:paraId="3026389D" w14:textId="4544012C" w:rsidTr="002321FD">
        <w:trPr>
          <w:trHeight w:val="250"/>
          <w:jc w:val="center"/>
        </w:trPr>
        <w:tc>
          <w:tcPr>
            <w:tcW w:w="3406" w:type="dxa"/>
            <w:shd w:val="clear" w:color="auto" w:fill="auto"/>
            <w:vAlign w:val="center"/>
            <w:hideMark/>
          </w:tcPr>
          <w:p w14:paraId="2D652A4B" w14:textId="77777777" w:rsidR="003946C1" w:rsidRPr="0021660A" w:rsidRDefault="003946C1" w:rsidP="003946C1">
            <w:pPr>
              <w:rPr>
                <w:rFonts w:ascii="Verdana" w:eastAsia="Times New Roman" w:hAnsi="Verdana" w:cs="Times New Roman"/>
                <w:b/>
                <w:bCs/>
                <w:color w:val="000000" w:themeColor="text1"/>
                <w:sz w:val="16"/>
                <w:szCs w:val="16"/>
                <w:lang w:eastAsia="es-CO"/>
              </w:rPr>
            </w:pPr>
            <w:r w:rsidRPr="0021660A">
              <w:rPr>
                <w:rFonts w:ascii="Verdana" w:eastAsia="Times New Roman" w:hAnsi="Verdana" w:cs="Times New Roman"/>
                <w:b/>
                <w:bCs/>
                <w:color w:val="000000" w:themeColor="text1"/>
                <w:sz w:val="16"/>
                <w:szCs w:val="16"/>
                <w:lang w:eastAsia="es-CO"/>
              </w:rPr>
              <w:t>Hurto de automotores</w:t>
            </w:r>
          </w:p>
        </w:tc>
        <w:tc>
          <w:tcPr>
            <w:tcW w:w="1128" w:type="dxa"/>
            <w:vAlign w:val="center"/>
          </w:tcPr>
          <w:p w14:paraId="2C94AC3D" w14:textId="0259CA96" w:rsidR="003946C1" w:rsidRPr="0021660A" w:rsidRDefault="003946C1" w:rsidP="003946C1">
            <w:pPr>
              <w:jc w:val="center"/>
              <w:rPr>
                <w:rFonts w:ascii="Verdana" w:eastAsia="Times New Roman" w:hAnsi="Verdana" w:cs="Times New Roman"/>
                <w:b/>
                <w:bCs/>
                <w:sz w:val="16"/>
                <w:szCs w:val="16"/>
                <w:lang w:eastAsia="es-CO"/>
              </w:rPr>
            </w:pPr>
            <w:r w:rsidRPr="0021660A">
              <w:rPr>
                <w:rFonts w:ascii="Verdana" w:eastAsia="Times New Roman" w:hAnsi="Verdana" w:cs="Times New Roman"/>
                <w:b/>
                <w:bCs/>
                <w:color w:val="000000" w:themeColor="text1"/>
                <w:sz w:val="16"/>
                <w:szCs w:val="16"/>
                <w:lang w:eastAsia="es-CO"/>
              </w:rPr>
              <w:t>102</w:t>
            </w:r>
          </w:p>
        </w:tc>
        <w:tc>
          <w:tcPr>
            <w:tcW w:w="1129" w:type="dxa"/>
            <w:vAlign w:val="center"/>
          </w:tcPr>
          <w:p w14:paraId="52693B90" w14:textId="0EFE9714" w:rsidR="003946C1" w:rsidRPr="0021660A" w:rsidRDefault="003946C1" w:rsidP="003946C1">
            <w:pPr>
              <w:jc w:val="center"/>
              <w:rPr>
                <w:rFonts w:ascii="Verdana" w:eastAsia="Times New Roman" w:hAnsi="Verdana" w:cs="Times New Roman"/>
                <w:b/>
                <w:bCs/>
                <w:sz w:val="16"/>
                <w:szCs w:val="16"/>
                <w:lang w:eastAsia="es-CO"/>
              </w:rPr>
            </w:pPr>
            <w:r w:rsidRPr="0021660A">
              <w:rPr>
                <w:rFonts w:ascii="Verdana" w:eastAsia="Times New Roman" w:hAnsi="Verdana" w:cs="Times New Roman"/>
                <w:b/>
                <w:bCs/>
                <w:color w:val="000000" w:themeColor="text1"/>
                <w:sz w:val="16"/>
                <w:szCs w:val="16"/>
                <w:lang w:eastAsia="es-CO"/>
              </w:rPr>
              <w:t>104</w:t>
            </w:r>
          </w:p>
        </w:tc>
        <w:tc>
          <w:tcPr>
            <w:tcW w:w="1129" w:type="dxa"/>
            <w:vAlign w:val="center"/>
          </w:tcPr>
          <w:p w14:paraId="50ACCDCD" w14:textId="132FA1E5" w:rsidR="003946C1" w:rsidRPr="0021660A" w:rsidRDefault="003946C1" w:rsidP="003946C1">
            <w:pPr>
              <w:jc w:val="center"/>
              <w:rPr>
                <w:rFonts w:ascii="Verdana" w:eastAsia="Times New Roman" w:hAnsi="Verdana" w:cs="Times New Roman"/>
                <w:b/>
                <w:bCs/>
                <w:sz w:val="16"/>
                <w:szCs w:val="16"/>
                <w:lang w:eastAsia="es-CO"/>
              </w:rPr>
            </w:pPr>
            <w:r w:rsidRPr="0021660A">
              <w:rPr>
                <w:rFonts w:ascii="Verdana" w:eastAsia="Times New Roman" w:hAnsi="Verdana" w:cs="Times New Roman"/>
                <w:b/>
                <w:bCs/>
                <w:color w:val="000000" w:themeColor="text1"/>
                <w:sz w:val="16"/>
                <w:szCs w:val="16"/>
                <w:lang w:eastAsia="es-CO"/>
              </w:rPr>
              <w:t>73</w:t>
            </w:r>
          </w:p>
        </w:tc>
        <w:tc>
          <w:tcPr>
            <w:tcW w:w="1131" w:type="dxa"/>
            <w:vAlign w:val="center"/>
          </w:tcPr>
          <w:p w14:paraId="015A887A" w14:textId="678411D4" w:rsidR="003946C1" w:rsidRPr="0021660A" w:rsidRDefault="003946C1" w:rsidP="003946C1">
            <w:pPr>
              <w:jc w:val="center"/>
              <w:rPr>
                <w:rFonts w:ascii="Verdana" w:eastAsia="Times New Roman" w:hAnsi="Verdana" w:cs="Times New Roman"/>
                <w:b/>
                <w:bCs/>
                <w:sz w:val="16"/>
                <w:szCs w:val="16"/>
                <w:lang w:eastAsia="es-CO"/>
              </w:rPr>
            </w:pPr>
            <w:r w:rsidRPr="0021660A">
              <w:rPr>
                <w:rFonts w:ascii="Verdana" w:eastAsia="Times New Roman" w:hAnsi="Verdana" w:cs="Times New Roman"/>
                <w:b/>
                <w:bCs/>
                <w:sz w:val="16"/>
                <w:szCs w:val="16"/>
                <w:lang w:eastAsia="es-CO"/>
              </w:rPr>
              <w:t>68</w:t>
            </w:r>
          </w:p>
        </w:tc>
      </w:tr>
      <w:tr w:rsidR="003946C1" w:rsidRPr="0021660A" w14:paraId="1AA230B0" w14:textId="2CD0678C" w:rsidTr="002321FD">
        <w:trPr>
          <w:trHeight w:val="250"/>
          <w:jc w:val="center"/>
        </w:trPr>
        <w:tc>
          <w:tcPr>
            <w:tcW w:w="3406" w:type="dxa"/>
            <w:shd w:val="clear" w:color="auto" w:fill="auto"/>
            <w:vAlign w:val="center"/>
            <w:hideMark/>
          </w:tcPr>
          <w:p w14:paraId="4556B62D" w14:textId="77777777" w:rsidR="003946C1" w:rsidRPr="0021660A" w:rsidRDefault="003946C1" w:rsidP="003946C1">
            <w:pPr>
              <w:rPr>
                <w:rFonts w:ascii="Verdana" w:eastAsia="Times New Roman" w:hAnsi="Verdana" w:cs="Times New Roman"/>
                <w:b/>
                <w:bCs/>
                <w:color w:val="000000" w:themeColor="text1"/>
                <w:sz w:val="16"/>
                <w:szCs w:val="16"/>
                <w:lang w:eastAsia="es-CO"/>
              </w:rPr>
            </w:pPr>
            <w:r w:rsidRPr="0021660A">
              <w:rPr>
                <w:rFonts w:ascii="Verdana" w:eastAsia="Times New Roman" w:hAnsi="Verdana" w:cs="Times New Roman"/>
                <w:b/>
                <w:bCs/>
                <w:color w:val="000000" w:themeColor="text1"/>
                <w:sz w:val="16"/>
                <w:szCs w:val="16"/>
                <w:lang w:eastAsia="es-CO"/>
              </w:rPr>
              <w:t>Lesiones personales</w:t>
            </w:r>
          </w:p>
        </w:tc>
        <w:tc>
          <w:tcPr>
            <w:tcW w:w="1128" w:type="dxa"/>
            <w:vAlign w:val="center"/>
          </w:tcPr>
          <w:p w14:paraId="4D5864F7" w14:textId="49BD7FDC" w:rsidR="003946C1" w:rsidRPr="0021660A" w:rsidRDefault="003946C1" w:rsidP="003946C1">
            <w:pPr>
              <w:jc w:val="center"/>
              <w:rPr>
                <w:rFonts w:ascii="Verdana" w:eastAsia="Times New Roman" w:hAnsi="Verdana" w:cs="Times New Roman"/>
                <w:b/>
                <w:bCs/>
                <w:sz w:val="16"/>
                <w:szCs w:val="16"/>
                <w:lang w:eastAsia="es-CO"/>
              </w:rPr>
            </w:pPr>
            <w:r w:rsidRPr="0021660A">
              <w:rPr>
                <w:rFonts w:ascii="Verdana" w:eastAsia="Times New Roman" w:hAnsi="Verdana" w:cs="Times New Roman"/>
                <w:b/>
                <w:bCs/>
                <w:color w:val="000000" w:themeColor="text1"/>
                <w:sz w:val="16"/>
                <w:szCs w:val="16"/>
                <w:lang w:eastAsia="es-CO"/>
              </w:rPr>
              <w:t>73</w:t>
            </w:r>
          </w:p>
        </w:tc>
        <w:tc>
          <w:tcPr>
            <w:tcW w:w="1129" w:type="dxa"/>
            <w:vAlign w:val="center"/>
          </w:tcPr>
          <w:p w14:paraId="7E110796" w14:textId="57F69B74" w:rsidR="003946C1" w:rsidRPr="0021660A" w:rsidRDefault="003946C1" w:rsidP="003946C1">
            <w:pPr>
              <w:jc w:val="center"/>
              <w:rPr>
                <w:rFonts w:ascii="Verdana" w:eastAsia="Times New Roman" w:hAnsi="Verdana" w:cs="Times New Roman"/>
                <w:b/>
                <w:bCs/>
                <w:sz w:val="16"/>
                <w:szCs w:val="16"/>
                <w:lang w:eastAsia="es-CO"/>
              </w:rPr>
            </w:pPr>
            <w:r w:rsidRPr="0021660A">
              <w:rPr>
                <w:rFonts w:ascii="Verdana" w:eastAsia="Times New Roman" w:hAnsi="Verdana" w:cs="Times New Roman"/>
                <w:b/>
                <w:bCs/>
                <w:color w:val="000000" w:themeColor="text1"/>
                <w:sz w:val="16"/>
                <w:szCs w:val="16"/>
                <w:lang w:eastAsia="es-CO"/>
              </w:rPr>
              <w:t>56</w:t>
            </w:r>
          </w:p>
        </w:tc>
        <w:tc>
          <w:tcPr>
            <w:tcW w:w="1129" w:type="dxa"/>
            <w:vAlign w:val="center"/>
          </w:tcPr>
          <w:p w14:paraId="528D0BFB" w14:textId="2562978C" w:rsidR="003946C1" w:rsidRPr="0021660A" w:rsidRDefault="003946C1" w:rsidP="003946C1">
            <w:pPr>
              <w:jc w:val="center"/>
              <w:rPr>
                <w:rFonts w:ascii="Verdana" w:eastAsia="Times New Roman" w:hAnsi="Verdana" w:cs="Times New Roman"/>
                <w:b/>
                <w:bCs/>
                <w:sz w:val="16"/>
                <w:szCs w:val="16"/>
                <w:lang w:eastAsia="es-CO"/>
              </w:rPr>
            </w:pPr>
            <w:r w:rsidRPr="0021660A">
              <w:rPr>
                <w:rFonts w:ascii="Verdana" w:eastAsia="Times New Roman" w:hAnsi="Verdana" w:cs="Times New Roman"/>
                <w:b/>
                <w:bCs/>
                <w:color w:val="000000" w:themeColor="text1"/>
                <w:sz w:val="16"/>
                <w:szCs w:val="16"/>
                <w:lang w:eastAsia="es-CO"/>
              </w:rPr>
              <w:t>53</w:t>
            </w:r>
          </w:p>
        </w:tc>
        <w:tc>
          <w:tcPr>
            <w:tcW w:w="1131" w:type="dxa"/>
            <w:vAlign w:val="center"/>
          </w:tcPr>
          <w:p w14:paraId="6A655AB9" w14:textId="10601EDF" w:rsidR="003946C1" w:rsidRPr="0021660A" w:rsidRDefault="003946C1" w:rsidP="003946C1">
            <w:pPr>
              <w:jc w:val="center"/>
              <w:rPr>
                <w:rFonts w:ascii="Verdana" w:eastAsia="Times New Roman" w:hAnsi="Verdana" w:cs="Times New Roman"/>
                <w:b/>
                <w:bCs/>
                <w:sz w:val="16"/>
                <w:szCs w:val="16"/>
                <w:lang w:eastAsia="es-CO"/>
              </w:rPr>
            </w:pPr>
            <w:r w:rsidRPr="0021660A">
              <w:rPr>
                <w:rFonts w:ascii="Verdana" w:eastAsia="Times New Roman" w:hAnsi="Verdana" w:cs="Times New Roman"/>
                <w:b/>
                <w:bCs/>
                <w:sz w:val="16"/>
                <w:szCs w:val="16"/>
                <w:lang w:eastAsia="es-CO"/>
              </w:rPr>
              <w:t>47</w:t>
            </w:r>
          </w:p>
        </w:tc>
      </w:tr>
      <w:tr w:rsidR="003946C1" w:rsidRPr="0021660A" w14:paraId="184833C0" w14:textId="5D42ADFA" w:rsidTr="002321FD">
        <w:trPr>
          <w:trHeight w:val="250"/>
          <w:jc w:val="center"/>
        </w:trPr>
        <w:tc>
          <w:tcPr>
            <w:tcW w:w="3406" w:type="dxa"/>
            <w:shd w:val="clear" w:color="auto" w:fill="auto"/>
            <w:vAlign w:val="center"/>
            <w:hideMark/>
          </w:tcPr>
          <w:p w14:paraId="5B3290AD" w14:textId="77777777" w:rsidR="003946C1" w:rsidRPr="0021660A" w:rsidRDefault="003946C1" w:rsidP="003946C1">
            <w:pPr>
              <w:rPr>
                <w:rFonts w:ascii="Verdana" w:eastAsia="Times New Roman" w:hAnsi="Verdana" w:cs="Times New Roman"/>
                <w:b/>
                <w:bCs/>
                <w:color w:val="000000" w:themeColor="text1"/>
                <w:sz w:val="16"/>
                <w:szCs w:val="16"/>
                <w:lang w:eastAsia="es-CO"/>
              </w:rPr>
            </w:pPr>
            <w:r w:rsidRPr="0021660A">
              <w:rPr>
                <w:rFonts w:ascii="Verdana" w:eastAsia="Times New Roman" w:hAnsi="Verdana" w:cs="Times New Roman"/>
                <w:b/>
                <w:bCs/>
                <w:color w:val="000000" w:themeColor="text1"/>
                <w:sz w:val="16"/>
                <w:szCs w:val="16"/>
                <w:lang w:eastAsia="es-CO"/>
              </w:rPr>
              <w:t>Delitos contra la vida</w:t>
            </w:r>
          </w:p>
        </w:tc>
        <w:tc>
          <w:tcPr>
            <w:tcW w:w="1128" w:type="dxa"/>
            <w:vAlign w:val="center"/>
          </w:tcPr>
          <w:p w14:paraId="7BA47B92" w14:textId="05DEEA94" w:rsidR="003946C1" w:rsidRPr="0021660A" w:rsidRDefault="003946C1" w:rsidP="003946C1">
            <w:pPr>
              <w:jc w:val="center"/>
              <w:rPr>
                <w:rFonts w:ascii="Verdana" w:eastAsia="Times New Roman" w:hAnsi="Verdana" w:cs="Times New Roman"/>
                <w:b/>
                <w:bCs/>
                <w:sz w:val="16"/>
                <w:szCs w:val="16"/>
                <w:lang w:eastAsia="es-CO"/>
              </w:rPr>
            </w:pPr>
            <w:r w:rsidRPr="0021660A">
              <w:rPr>
                <w:rFonts w:ascii="Verdana" w:eastAsia="Times New Roman" w:hAnsi="Verdana" w:cs="Times New Roman"/>
                <w:b/>
                <w:bCs/>
                <w:color w:val="000000" w:themeColor="text1"/>
                <w:sz w:val="16"/>
                <w:szCs w:val="16"/>
                <w:lang w:eastAsia="es-CO"/>
              </w:rPr>
              <w:t>15</w:t>
            </w:r>
          </w:p>
        </w:tc>
        <w:tc>
          <w:tcPr>
            <w:tcW w:w="1129" w:type="dxa"/>
            <w:vAlign w:val="center"/>
          </w:tcPr>
          <w:p w14:paraId="7FA24700" w14:textId="2AB68C08" w:rsidR="003946C1" w:rsidRPr="0021660A" w:rsidRDefault="003946C1" w:rsidP="003946C1">
            <w:pPr>
              <w:jc w:val="center"/>
              <w:rPr>
                <w:rFonts w:ascii="Verdana" w:eastAsia="Times New Roman" w:hAnsi="Verdana" w:cs="Times New Roman"/>
                <w:b/>
                <w:bCs/>
                <w:sz w:val="16"/>
                <w:szCs w:val="16"/>
                <w:lang w:eastAsia="es-CO"/>
              </w:rPr>
            </w:pPr>
            <w:r w:rsidRPr="0021660A">
              <w:rPr>
                <w:rFonts w:ascii="Verdana" w:eastAsia="Times New Roman" w:hAnsi="Verdana" w:cs="Times New Roman"/>
                <w:b/>
                <w:bCs/>
                <w:color w:val="000000" w:themeColor="text1"/>
                <w:sz w:val="16"/>
                <w:szCs w:val="16"/>
                <w:lang w:eastAsia="es-CO"/>
              </w:rPr>
              <w:t>19</w:t>
            </w:r>
          </w:p>
        </w:tc>
        <w:tc>
          <w:tcPr>
            <w:tcW w:w="1129" w:type="dxa"/>
            <w:vAlign w:val="center"/>
          </w:tcPr>
          <w:p w14:paraId="20A1B916" w14:textId="525CA907" w:rsidR="003946C1" w:rsidRPr="0021660A" w:rsidRDefault="003946C1" w:rsidP="003946C1">
            <w:pPr>
              <w:jc w:val="center"/>
              <w:rPr>
                <w:rFonts w:ascii="Verdana" w:eastAsia="Times New Roman" w:hAnsi="Verdana" w:cs="Times New Roman"/>
                <w:b/>
                <w:bCs/>
                <w:sz w:val="16"/>
                <w:szCs w:val="16"/>
                <w:lang w:eastAsia="es-CO"/>
              </w:rPr>
            </w:pPr>
            <w:r w:rsidRPr="0021660A">
              <w:rPr>
                <w:rFonts w:ascii="Verdana" w:eastAsia="Times New Roman" w:hAnsi="Verdana" w:cs="Times New Roman"/>
                <w:b/>
                <w:bCs/>
                <w:color w:val="000000" w:themeColor="text1"/>
                <w:sz w:val="16"/>
                <w:szCs w:val="16"/>
                <w:lang w:eastAsia="es-CO"/>
              </w:rPr>
              <w:t>10</w:t>
            </w:r>
          </w:p>
        </w:tc>
        <w:tc>
          <w:tcPr>
            <w:tcW w:w="1131" w:type="dxa"/>
            <w:vAlign w:val="center"/>
          </w:tcPr>
          <w:p w14:paraId="065C689E" w14:textId="08117427" w:rsidR="003946C1" w:rsidRPr="0021660A" w:rsidRDefault="003946C1" w:rsidP="003946C1">
            <w:pPr>
              <w:jc w:val="center"/>
              <w:rPr>
                <w:rFonts w:ascii="Verdana" w:eastAsia="Times New Roman" w:hAnsi="Verdana" w:cs="Times New Roman"/>
                <w:b/>
                <w:bCs/>
                <w:sz w:val="16"/>
                <w:szCs w:val="16"/>
                <w:lang w:eastAsia="es-CO"/>
              </w:rPr>
            </w:pPr>
            <w:r w:rsidRPr="0021660A">
              <w:rPr>
                <w:rFonts w:ascii="Verdana" w:eastAsia="Times New Roman" w:hAnsi="Verdana" w:cs="Times New Roman"/>
                <w:b/>
                <w:bCs/>
                <w:sz w:val="16"/>
                <w:szCs w:val="16"/>
                <w:lang w:eastAsia="es-CO"/>
              </w:rPr>
              <w:t>09</w:t>
            </w:r>
          </w:p>
        </w:tc>
      </w:tr>
      <w:tr w:rsidR="003946C1" w:rsidRPr="0021660A" w14:paraId="2E61B894" w14:textId="7EE39613" w:rsidTr="002321FD">
        <w:trPr>
          <w:trHeight w:val="250"/>
          <w:jc w:val="center"/>
        </w:trPr>
        <w:tc>
          <w:tcPr>
            <w:tcW w:w="3406" w:type="dxa"/>
            <w:shd w:val="clear" w:color="auto" w:fill="auto"/>
            <w:vAlign w:val="center"/>
            <w:hideMark/>
          </w:tcPr>
          <w:p w14:paraId="24F61090" w14:textId="77777777" w:rsidR="003946C1" w:rsidRPr="0021660A" w:rsidRDefault="003946C1" w:rsidP="003946C1">
            <w:pPr>
              <w:rPr>
                <w:rFonts w:ascii="Verdana" w:eastAsia="Times New Roman" w:hAnsi="Verdana" w:cs="Times New Roman"/>
                <w:b/>
                <w:bCs/>
                <w:color w:val="000000" w:themeColor="text1"/>
                <w:sz w:val="16"/>
                <w:szCs w:val="16"/>
                <w:lang w:eastAsia="es-CO"/>
              </w:rPr>
            </w:pPr>
            <w:r w:rsidRPr="0021660A">
              <w:rPr>
                <w:rFonts w:ascii="Verdana" w:eastAsia="Times New Roman" w:hAnsi="Verdana" w:cs="Times New Roman"/>
                <w:b/>
                <w:bCs/>
                <w:color w:val="000000" w:themeColor="text1"/>
                <w:sz w:val="16"/>
                <w:szCs w:val="16"/>
                <w:lang w:eastAsia="es-CO"/>
              </w:rPr>
              <w:t>Hurto a entidades financieras</w:t>
            </w:r>
          </w:p>
        </w:tc>
        <w:tc>
          <w:tcPr>
            <w:tcW w:w="1128" w:type="dxa"/>
            <w:vAlign w:val="center"/>
          </w:tcPr>
          <w:p w14:paraId="69864A03" w14:textId="53D9D71A" w:rsidR="003946C1" w:rsidRPr="0021660A" w:rsidRDefault="003946C1" w:rsidP="003946C1">
            <w:pPr>
              <w:jc w:val="center"/>
              <w:rPr>
                <w:rFonts w:ascii="Verdana" w:eastAsia="Times New Roman" w:hAnsi="Verdana" w:cs="Times New Roman"/>
                <w:b/>
                <w:bCs/>
                <w:sz w:val="16"/>
                <w:szCs w:val="16"/>
                <w:lang w:eastAsia="es-CO"/>
              </w:rPr>
            </w:pPr>
            <w:r w:rsidRPr="0021660A">
              <w:rPr>
                <w:rFonts w:ascii="Verdana" w:eastAsia="Times New Roman" w:hAnsi="Verdana" w:cs="Times New Roman"/>
                <w:b/>
                <w:bCs/>
                <w:color w:val="000000" w:themeColor="text1"/>
                <w:sz w:val="16"/>
                <w:szCs w:val="16"/>
                <w:lang w:eastAsia="es-CO"/>
              </w:rPr>
              <w:t>0</w:t>
            </w:r>
          </w:p>
        </w:tc>
        <w:tc>
          <w:tcPr>
            <w:tcW w:w="1129" w:type="dxa"/>
            <w:vAlign w:val="center"/>
          </w:tcPr>
          <w:p w14:paraId="589CF2EA" w14:textId="3826CF0C" w:rsidR="003946C1" w:rsidRPr="0021660A" w:rsidRDefault="003946C1" w:rsidP="003946C1">
            <w:pPr>
              <w:jc w:val="center"/>
              <w:rPr>
                <w:rFonts w:ascii="Verdana" w:eastAsia="Times New Roman" w:hAnsi="Verdana" w:cs="Times New Roman"/>
                <w:b/>
                <w:bCs/>
                <w:sz w:val="16"/>
                <w:szCs w:val="16"/>
                <w:lang w:eastAsia="es-CO"/>
              </w:rPr>
            </w:pPr>
            <w:r w:rsidRPr="0021660A">
              <w:rPr>
                <w:rFonts w:ascii="Verdana" w:eastAsia="Times New Roman" w:hAnsi="Verdana" w:cs="Times New Roman"/>
                <w:b/>
                <w:bCs/>
                <w:color w:val="000000" w:themeColor="text1"/>
                <w:sz w:val="16"/>
                <w:szCs w:val="16"/>
                <w:lang w:eastAsia="es-CO"/>
              </w:rPr>
              <w:t>9</w:t>
            </w:r>
          </w:p>
        </w:tc>
        <w:tc>
          <w:tcPr>
            <w:tcW w:w="1129" w:type="dxa"/>
            <w:vAlign w:val="center"/>
          </w:tcPr>
          <w:p w14:paraId="5F3764A6" w14:textId="47CD6336" w:rsidR="003946C1" w:rsidRPr="0021660A" w:rsidRDefault="003946C1" w:rsidP="003946C1">
            <w:pPr>
              <w:jc w:val="center"/>
              <w:rPr>
                <w:rFonts w:ascii="Verdana" w:eastAsia="Times New Roman" w:hAnsi="Verdana" w:cs="Times New Roman"/>
                <w:b/>
                <w:bCs/>
                <w:sz w:val="16"/>
                <w:szCs w:val="16"/>
                <w:lang w:eastAsia="es-CO"/>
              </w:rPr>
            </w:pPr>
            <w:r w:rsidRPr="0021660A">
              <w:rPr>
                <w:rFonts w:ascii="Verdana" w:eastAsia="Times New Roman" w:hAnsi="Verdana" w:cs="Times New Roman"/>
                <w:b/>
                <w:bCs/>
                <w:color w:val="000000" w:themeColor="text1"/>
                <w:sz w:val="16"/>
                <w:szCs w:val="16"/>
                <w:lang w:eastAsia="es-CO"/>
              </w:rPr>
              <w:t>3</w:t>
            </w:r>
          </w:p>
        </w:tc>
        <w:tc>
          <w:tcPr>
            <w:tcW w:w="1131" w:type="dxa"/>
            <w:vAlign w:val="center"/>
          </w:tcPr>
          <w:p w14:paraId="2B687D27" w14:textId="77464E51" w:rsidR="003946C1" w:rsidRPr="0021660A" w:rsidRDefault="003946C1" w:rsidP="003946C1">
            <w:pPr>
              <w:jc w:val="center"/>
              <w:rPr>
                <w:rFonts w:ascii="Verdana" w:eastAsia="Times New Roman" w:hAnsi="Verdana" w:cs="Times New Roman"/>
                <w:b/>
                <w:bCs/>
                <w:sz w:val="16"/>
                <w:szCs w:val="16"/>
                <w:lang w:eastAsia="es-CO"/>
              </w:rPr>
            </w:pPr>
            <w:r w:rsidRPr="0021660A">
              <w:rPr>
                <w:rFonts w:ascii="Verdana" w:eastAsia="Times New Roman" w:hAnsi="Verdana" w:cs="Times New Roman"/>
                <w:b/>
                <w:bCs/>
                <w:sz w:val="16"/>
                <w:szCs w:val="16"/>
                <w:lang w:eastAsia="es-CO"/>
              </w:rPr>
              <w:t>07</w:t>
            </w:r>
          </w:p>
        </w:tc>
      </w:tr>
      <w:tr w:rsidR="003946C1" w:rsidRPr="0021660A" w14:paraId="45C5BC61" w14:textId="5958057D" w:rsidTr="002321FD">
        <w:trPr>
          <w:trHeight w:val="250"/>
          <w:jc w:val="center"/>
        </w:trPr>
        <w:tc>
          <w:tcPr>
            <w:tcW w:w="3406" w:type="dxa"/>
            <w:shd w:val="clear" w:color="auto" w:fill="auto"/>
            <w:vAlign w:val="center"/>
            <w:hideMark/>
          </w:tcPr>
          <w:p w14:paraId="75F2D8EF" w14:textId="1D9C9C11" w:rsidR="003946C1" w:rsidRPr="0021660A" w:rsidRDefault="003946C1" w:rsidP="003946C1">
            <w:pPr>
              <w:rPr>
                <w:rFonts w:ascii="Verdana" w:eastAsia="Times New Roman" w:hAnsi="Verdana" w:cs="Times New Roman"/>
                <w:b/>
                <w:bCs/>
                <w:color w:val="000000" w:themeColor="text1"/>
                <w:sz w:val="16"/>
                <w:szCs w:val="16"/>
                <w:lang w:eastAsia="es-CO"/>
              </w:rPr>
            </w:pPr>
            <w:r w:rsidRPr="0021660A">
              <w:rPr>
                <w:rFonts w:ascii="Verdana" w:eastAsia="Times New Roman" w:hAnsi="Verdana" w:cs="Times New Roman"/>
                <w:b/>
                <w:bCs/>
                <w:color w:val="000000" w:themeColor="text1"/>
                <w:sz w:val="16"/>
                <w:szCs w:val="16"/>
                <w:lang w:eastAsia="es-CO"/>
              </w:rPr>
              <w:t>Otras conductas</w:t>
            </w:r>
          </w:p>
        </w:tc>
        <w:tc>
          <w:tcPr>
            <w:tcW w:w="1128" w:type="dxa"/>
            <w:vAlign w:val="center"/>
          </w:tcPr>
          <w:p w14:paraId="226CB7F0" w14:textId="671DE825" w:rsidR="003946C1" w:rsidRPr="0021660A" w:rsidRDefault="003946C1" w:rsidP="003946C1">
            <w:pPr>
              <w:jc w:val="center"/>
              <w:rPr>
                <w:rFonts w:ascii="Verdana" w:eastAsia="Times New Roman" w:hAnsi="Verdana" w:cs="Times New Roman"/>
                <w:b/>
                <w:bCs/>
                <w:sz w:val="16"/>
                <w:szCs w:val="16"/>
                <w:lang w:eastAsia="es-CO"/>
              </w:rPr>
            </w:pPr>
            <w:r w:rsidRPr="0021660A">
              <w:rPr>
                <w:rFonts w:ascii="Verdana" w:eastAsia="Times New Roman" w:hAnsi="Verdana" w:cs="Times New Roman"/>
                <w:b/>
                <w:bCs/>
                <w:color w:val="000000" w:themeColor="text1"/>
                <w:sz w:val="16"/>
                <w:szCs w:val="16"/>
                <w:lang w:eastAsia="es-CO"/>
              </w:rPr>
              <w:t>582</w:t>
            </w:r>
          </w:p>
        </w:tc>
        <w:tc>
          <w:tcPr>
            <w:tcW w:w="1129" w:type="dxa"/>
            <w:vAlign w:val="center"/>
          </w:tcPr>
          <w:p w14:paraId="1B1DD903" w14:textId="43E1C56B" w:rsidR="003946C1" w:rsidRPr="0021660A" w:rsidRDefault="003946C1" w:rsidP="003946C1">
            <w:pPr>
              <w:jc w:val="center"/>
              <w:rPr>
                <w:rFonts w:ascii="Verdana" w:eastAsia="Times New Roman" w:hAnsi="Verdana" w:cs="Times New Roman"/>
                <w:b/>
                <w:bCs/>
                <w:sz w:val="16"/>
                <w:szCs w:val="16"/>
                <w:lang w:eastAsia="es-CO"/>
              </w:rPr>
            </w:pPr>
            <w:r w:rsidRPr="0021660A">
              <w:rPr>
                <w:rFonts w:ascii="Verdana" w:eastAsia="Times New Roman" w:hAnsi="Verdana" w:cs="Times New Roman"/>
                <w:b/>
                <w:bCs/>
                <w:sz w:val="16"/>
                <w:szCs w:val="16"/>
                <w:lang w:eastAsia="es-CO"/>
              </w:rPr>
              <w:t>699</w:t>
            </w:r>
          </w:p>
        </w:tc>
        <w:tc>
          <w:tcPr>
            <w:tcW w:w="1129" w:type="dxa"/>
            <w:vAlign w:val="center"/>
          </w:tcPr>
          <w:p w14:paraId="544CF7C5" w14:textId="2D63D726" w:rsidR="003946C1" w:rsidRPr="0021660A" w:rsidRDefault="003946C1" w:rsidP="003946C1">
            <w:pPr>
              <w:jc w:val="center"/>
              <w:rPr>
                <w:rFonts w:ascii="Verdana" w:eastAsia="Times New Roman" w:hAnsi="Verdana" w:cs="Times New Roman"/>
                <w:b/>
                <w:bCs/>
                <w:sz w:val="16"/>
                <w:szCs w:val="16"/>
                <w:lang w:eastAsia="es-CO"/>
              </w:rPr>
            </w:pPr>
            <w:r w:rsidRPr="0021660A">
              <w:rPr>
                <w:rFonts w:ascii="Verdana" w:eastAsia="Times New Roman" w:hAnsi="Verdana" w:cs="Times New Roman"/>
                <w:b/>
                <w:bCs/>
                <w:color w:val="000000" w:themeColor="text1"/>
                <w:sz w:val="16"/>
                <w:szCs w:val="16"/>
                <w:lang w:eastAsia="es-CO"/>
              </w:rPr>
              <w:t>399</w:t>
            </w:r>
          </w:p>
        </w:tc>
        <w:tc>
          <w:tcPr>
            <w:tcW w:w="1131" w:type="dxa"/>
            <w:vAlign w:val="center"/>
          </w:tcPr>
          <w:p w14:paraId="33BF2B97" w14:textId="6B1D0B72" w:rsidR="003946C1" w:rsidRPr="0021660A" w:rsidRDefault="003946C1" w:rsidP="003946C1">
            <w:pPr>
              <w:jc w:val="center"/>
              <w:rPr>
                <w:rFonts w:ascii="Verdana" w:eastAsia="Times New Roman" w:hAnsi="Verdana" w:cs="Times New Roman"/>
                <w:b/>
                <w:bCs/>
                <w:sz w:val="16"/>
                <w:szCs w:val="16"/>
                <w:lang w:eastAsia="es-CO"/>
              </w:rPr>
            </w:pPr>
            <w:r w:rsidRPr="0021660A">
              <w:rPr>
                <w:rFonts w:ascii="Verdana" w:eastAsia="Times New Roman" w:hAnsi="Verdana" w:cs="Times New Roman"/>
                <w:b/>
                <w:bCs/>
                <w:sz w:val="16"/>
                <w:szCs w:val="16"/>
                <w:lang w:eastAsia="es-CO"/>
              </w:rPr>
              <w:t>464</w:t>
            </w:r>
          </w:p>
        </w:tc>
      </w:tr>
      <w:tr w:rsidR="003946C1" w:rsidRPr="0021660A" w14:paraId="614106A8" w14:textId="77777777" w:rsidTr="002321FD">
        <w:trPr>
          <w:trHeight w:val="250"/>
          <w:jc w:val="center"/>
        </w:trPr>
        <w:tc>
          <w:tcPr>
            <w:tcW w:w="3406" w:type="dxa"/>
            <w:shd w:val="clear" w:color="auto" w:fill="auto"/>
            <w:vAlign w:val="center"/>
          </w:tcPr>
          <w:p w14:paraId="7B88274D" w14:textId="66497356" w:rsidR="003946C1" w:rsidRPr="0021660A" w:rsidRDefault="003946C1" w:rsidP="003946C1">
            <w:pPr>
              <w:rPr>
                <w:rFonts w:ascii="Verdana" w:eastAsia="Times New Roman" w:hAnsi="Verdana" w:cs="Times New Roman"/>
                <w:b/>
                <w:bCs/>
                <w:sz w:val="16"/>
                <w:szCs w:val="16"/>
                <w:lang w:eastAsia="es-CO"/>
              </w:rPr>
            </w:pPr>
            <w:r w:rsidRPr="0021660A">
              <w:rPr>
                <w:rFonts w:ascii="Verdana" w:eastAsia="Times New Roman" w:hAnsi="Verdana" w:cs="Times New Roman"/>
                <w:b/>
                <w:bCs/>
                <w:sz w:val="16"/>
                <w:szCs w:val="16"/>
                <w:lang w:eastAsia="es-CO"/>
              </w:rPr>
              <w:t>TOTAL</w:t>
            </w:r>
          </w:p>
        </w:tc>
        <w:tc>
          <w:tcPr>
            <w:tcW w:w="1128" w:type="dxa"/>
            <w:vAlign w:val="center"/>
          </w:tcPr>
          <w:p w14:paraId="3158BD58" w14:textId="015FBC45" w:rsidR="003946C1" w:rsidRPr="0021660A" w:rsidRDefault="003946C1" w:rsidP="003946C1">
            <w:pPr>
              <w:jc w:val="center"/>
              <w:rPr>
                <w:rFonts w:ascii="Verdana" w:eastAsia="Times New Roman" w:hAnsi="Verdana" w:cs="Times New Roman"/>
                <w:b/>
                <w:bCs/>
                <w:sz w:val="16"/>
                <w:szCs w:val="16"/>
                <w:lang w:eastAsia="es-CO"/>
              </w:rPr>
            </w:pPr>
            <w:r w:rsidRPr="0021660A">
              <w:rPr>
                <w:rFonts w:ascii="Verdana" w:eastAsia="Times New Roman" w:hAnsi="Verdana" w:cs="Times New Roman"/>
                <w:b/>
                <w:bCs/>
                <w:sz w:val="16"/>
                <w:szCs w:val="16"/>
                <w:lang w:eastAsia="es-CO"/>
              </w:rPr>
              <w:t>3.821 </w:t>
            </w:r>
          </w:p>
        </w:tc>
        <w:tc>
          <w:tcPr>
            <w:tcW w:w="1129" w:type="dxa"/>
            <w:vAlign w:val="center"/>
          </w:tcPr>
          <w:p w14:paraId="3464A2ED" w14:textId="475F6D57" w:rsidR="003946C1" w:rsidRPr="0021660A" w:rsidRDefault="003946C1" w:rsidP="003946C1">
            <w:pPr>
              <w:jc w:val="center"/>
              <w:rPr>
                <w:rFonts w:ascii="Verdana" w:eastAsia="Times New Roman" w:hAnsi="Verdana" w:cs="Times New Roman"/>
                <w:b/>
                <w:bCs/>
                <w:sz w:val="16"/>
                <w:szCs w:val="16"/>
                <w:lang w:eastAsia="es-CO"/>
              </w:rPr>
            </w:pPr>
            <w:r w:rsidRPr="0021660A">
              <w:rPr>
                <w:rFonts w:ascii="Verdana" w:eastAsia="Times New Roman" w:hAnsi="Verdana" w:cs="Times New Roman"/>
                <w:b/>
                <w:bCs/>
                <w:sz w:val="16"/>
                <w:szCs w:val="16"/>
                <w:lang w:eastAsia="es-CO"/>
              </w:rPr>
              <w:t>4.036</w:t>
            </w:r>
          </w:p>
        </w:tc>
        <w:tc>
          <w:tcPr>
            <w:tcW w:w="1129" w:type="dxa"/>
            <w:vAlign w:val="center"/>
          </w:tcPr>
          <w:p w14:paraId="13CB1C4B" w14:textId="73D1AEDB" w:rsidR="003946C1" w:rsidRPr="0021660A" w:rsidRDefault="003946C1" w:rsidP="003946C1">
            <w:pPr>
              <w:jc w:val="center"/>
              <w:rPr>
                <w:rFonts w:ascii="Verdana" w:eastAsia="Times New Roman" w:hAnsi="Verdana" w:cs="Times New Roman"/>
                <w:b/>
                <w:bCs/>
                <w:sz w:val="16"/>
                <w:szCs w:val="16"/>
                <w:lang w:eastAsia="es-CO"/>
              </w:rPr>
            </w:pPr>
            <w:r w:rsidRPr="0021660A">
              <w:rPr>
                <w:rFonts w:ascii="Verdana" w:eastAsia="Times New Roman" w:hAnsi="Verdana" w:cs="Times New Roman"/>
                <w:b/>
                <w:bCs/>
                <w:sz w:val="16"/>
                <w:szCs w:val="16"/>
                <w:lang w:eastAsia="es-CO"/>
              </w:rPr>
              <w:t>2.927</w:t>
            </w:r>
          </w:p>
        </w:tc>
        <w:tc>
          <w:tcPr>
            <w:tcW w:w="1131" w:type="dxa"/>
            <w:vAlign w:val="center"/>
          </w:tcPr>
          <w:p w14:paraId="72091394" w14:textId="477207CD" w:rsidR="003946C1" w:rsidRPr="0021660A" w:rsidRDefault="003946C1" w:rsidP="003946C1">
            <w:pPr>
              <w:jc w:val="center"/>
              <w:rPr>
                <w:rFonts w:ascii="Verdana" w:eastAsia="Times New Roman" w:hAnsi="Verdana" w:cs="Times New Roman"/>
                <w:b/>
                <w:bCs/>
                <w:sz w:val="16"/>
                <w:szCs w:val="16"/>
                <w:lang w:eastAsia="es-CO"/>
              </w:rPr>
            </w:pPr>
            <w:r w:rsidRPr="0021660A">
              <w:rPr>
                <w:rFonts w:ascii="Verdana" w:eastAsia="Times New Roman" w:hAnsi="Verdana" w:cs="Times New Roman"/>
                <w:b/>
                <w:bCs/>
                <w:sz w:val="16"/>
                <w:szCs w:val="16"/>
                <w:lang w:eastAsia="es-CO"/>
              </w:rPr>
              <w:t>3.340</w:t>
            </w:r>
          </w:p>
        </w:tc>
      </w:tr>
    </w:tbl>
    <w:p w14:paraId="201B219C" w14:textId="3AAE9ABE" w:rsidR="0053346B" w:rsidRPr="0021660A" w:rsidRDefault="0053346B" w:rsidP="0053346B">
      <w:pPr>
        <w:jc w:val="center"/>
        <w:rPr>
          <w:rFonts w:ascii="Verdana" w:hAnsi="Verdana"/>
          <w:sz w:val="14"/>
          <w:szCs w:val="14"/>
        </w:rPr>
      </w:pPr>
      <w:r w:rsidRPr="0021660A">
        <w:rPr>
          <w:rFonts w:ascii="Verdana" w:hAnsi="Verdana"/>
          <w:sz w:val="14"/>
          <w:szCs w:val="14"/>
        </w:rPr>
        <w:t xml:space="preserve">Fuente: </w:t>
      </w:r>
      <w:r w:rsidR="004B3196" w:rsidRPr="0021660A">
        <w:rPr>
          <w:rFonts w:ascii="Verdana" w:hAnsi="Verdana"/>
          <w:sz w:val="14"/>
          <w:szCs w:val="14"/>
        </w:rPr>
        <w:t>Supervigilancia</w:t>
      </w:r>
      <w:r w:rsidRPr="0021660A">
        <w:rPr>
          <w:rFonts w:ascii="Verdana" w:hAnsi="Verdana"/>
          <w:sz w:val="14"/>
          <w:szCs w:val="14"/>
        </w:rPr>
        <w:t xml:space="preserve"> – </w:t>
      </w:r>
      <w:r w:rsidR="00A263D0" w:rsidRPr="0021660A">
        <w:rPr>
          <w:rFonts w:ascii="Verdana" w:hAnsi="Verdana"/>
          <w:sz w:val="14"/>
          <w:szCs w:val="14"/>
        </w:rPr>
        <w:t>RENOVA</w:t>
      </w:r>
      <w:r w:rsidRPr="0021660A">
        <w:rPr>
          <w:rFonts w:ascii="Verdana" w:hAnsi="Verdana"/>
          <w:sz w:val="14"/>
          <w:szCs w:val="14"/>
        </w:rPr>
        <w:t xml:space="preserve"> - Actualizado a 10-12-2024</w:t>
      </w:r>
    </w:p>
    <w:p w14:paraId="5C8B4CB3" w14:textId="77777777" w:rsidR="009A4F23" w:rsidRPr="0021660A" w:rsidRDefault="009A4F23" w:rsidP="009A4F23">
      <w:pPr>
        <w:rPr>
          <w:rFonts w:ascii="Verdana" w:hAnsi="Verdana"/>
          <w:highlight w:val="yellow"/>
        </w:rPr>
      </w:pPr>
    </w:p>
    <w:p w14:paraId="5792B79E" w14:textId="32E65079" w:rsidR="00F42517" w:rsidRPr="00A263D0" w:rsidRDefault="00F42517" w:rsidP="0095766C">
      <w:pPr>
        <w:jc w:val="both"/>
        <w:rPr>
          <w:rFonts w:ascii="Verdana" w:hAnsi="Verdana"/>
          <w:sz w:val="22"/>
        </w:rPr>
      </w:pPr>
      <w:r w:rsidRPr="00A263D0">
        <w:rPr>
          <w:rFonts w:ascii="Verdana" w:hAnsi="Verdana"/>
          <w:sz w:val="22"/>
        </w:rPr>
        <w:t xml:space="preserve">En el </w:t>
      </w:r>
      <w:r w:rsidRPr="004B3196">
        <w:rPr>
          <w:rFonts w:ascii="Verdana" w:hAnsi="Verdana"/>
          <w:b/>
          <w:bCs/>
          <w:sz w:val="22"/>
        </w:rPr>
        <w:t>primer trimestre</w:t>
      </w:r>
      <w:r w:rsidRPr="00A263D0">
        <w:rPr>
          <w:rFonts w:ascii="Verdana" w:hAnsi="Verdana"/>
          <w:sz w:val="22"/>
        </w:rPr>
        <w:t xml:space="preserve"> se registraron un total de 3.821 reportes, siendo el</w:t>
      </w:r>
      <w:r w:rsidR="0095766C" w:rsidRPr="00A263D0">
        <w:rPr>
          <w:rFonts w:ascii="Verdana" w:hAnsi="Verdana"/>
          <w:sz w:val="22"/>
        </w:rPr>
        <w:t xml:space="preserve"> </w:t>
      </w:r>
      <w:r w:rsidRPr="00A263D0">
        <w:rPr>
          <w:rFonts w:ascii="Verdana" w:hAnsi="Verdana"/>
          <w:sz w:val="22"/>
        </w:rPr>
        <w:t>hurto a entidades comerciales el registro más recurrente con 1.219 reportes, equivalente al 31.9% del total de registros, seguido del daño en bien ajeno con 650 reportes equivalente al 17% del total de registros y el hurto a personas con 649 reportes, equivalente al 17% del total de registros.</w:t>
      </w:r>
    </w:p>
    <w:p w14:paraId="59CCEAB7" w14:textId="77777777" w:rsidR="00F42517" w:rsidRPr="00A263D0" w:rsidRDefault="00F42517" w:rsidP="005A59E5">
      <w:pPr>
        <w:ind w:left="708" w:hanging="708"/>
        <w:jc w:val="both"/>
        <w:rPr>
          <w:rFonts w:ascii="Verdana" w:hAnsi="Verdana"/>
          <w:sz w:val="22"/>
        </w:rPr>
      </w:pPr>
    </w:p>
    <w:p w14:paraId="766836F5" w14:textId="7CA13E65" w:rsidR="005A59E5" w:rsidRPr="00A263D0" w:rsidRDefault="005A59E5" w:rsidP="004B3196">
      <w:pPr>
        <w:jc w:val="both"/>
        <w:rPr>
          <w:rFonts w:ascii="Verdana" w:hAnsi="Verdana"/>
          <w:sz w:val="22"/>
        </w:rPr>
      </w:pPr>
      <w:r w:rsidRPr="00A263D0">
        <w:rPr>
          <w:rFonts w:ascii="Verdana" w:hAnsi="Verdana"/>
          <w:sz w:val="22"/>
        </w:rPr>
        <w:t xml:space="preserve">En el </w:t>
      </w:r>
      <w:r w:rsidRPr="004B3196">
        <w:rPr>
          <w:rFonts w:ascii="Verdana" w:hAnsi="Verdana"/>
          <w:b/>
          <w:bCs/>
          <w:sz w:val="22"/>
        </w:rPr>
        <w:t>segundo trimestre</w:t>
      </w:r>
      <w:r w:rsidRPr="00A263D0">
        <w:rPr>
          <w:rFonts w:ascii="Verdana" w:hAnsi="Verdana"/>
          <w:sz w:val="22"/>
        </w:rPr>
        <w:t xml:space="preserve"> se registraron un total de 4.036 reportes, siendo el</w:t>
      </w:r>
      <w:r w:rsidR="004B3196">
        <w:rPr>
          <w:rFonts w:ascii="Verdana" w:hAnsi="Verdana"/>
          <w:sz w:val="22"/>
        </w:rPr>
        <w:t xml:space="preserve"> </w:t>
      </w:r>
      <w:r w:rsidRPr="00A263D0">
        <w:rPr>
          <w:rFonts w:ascii="Verdana" w:hAnsi="Verdana"/>
          <w:sz w:val="22"/>
        </w:rPr>
        <w:t>hurto a entidades comerciales el registro más recurrente con 1.219 reportes, equivalente al 30% del total de registros, seguido del daño en bien ajeno con 765 reportes equivalente al 19% del total de registros y el hurto a personas con 619 reportes, equivalente al 15% del total de registros.</w:t>
      </w:r>
    </w:p>
    <w:p w14:paraId="79D367F6" w14:textId="77777777" w:rsidR="005A59E5" w:rsidRPr="00A263D0" w:rsidRDefault="008D58BC" w:rsidP="008D58BC">
      <w:pPr>
        <w:ind w:hanging="141"/>
        <w:jc w:val="both"/>
        <w:rPr>
          <w:rFonts w:ascii="Verdana" w:hAnsi="Verdana"/>
          <w:color w:val="FF0000"/>
          <w:sz w:val="22"/>
        </w:rPr>
      </w:pPr>
      <w:r w:rsidRPr="00A263D0">
        <w:rPr>
          <w:rFonts w:ascii="Verdana" w:hAnsi="Verdana"/>
          <w:color w:val="FF0000"/>
          <w:sz w:val="22"/>
        </w:rPr>
        <w:t xml:space="preserve"> </w:t>
      </w:r>
    </w:p>
    <w:p w14:paraId="1DB9C9E0" w14:textId="4B080754" w:rsidR="008D58BC" w:rsidRPr="00A263D0" w:rsidRDefault="008D58BC" w:rsidP="004B3196">
      <w:pPr>
        <w:jc w:val="both"/>
        <w:rPr>
          <w:rFonts w:ascii="Verdana" w:hAnsi="Verdana"/>
          <w:color w:val="FF0000"/>
          <w:sz w:val="22"/>
        </w:rPr>
      </w:pPr>
      <w:r w:rsidRPr="00A263D0">
        <w:rPr>
          <w:rFonts w:ascii="Verdana" w:hAnsi="Verdana"/>
          <w:sz w:val="22"/>
        </w:rPr>
        <w:t xml:space="preserve">Es importante mencionar que, para el </w:t>
      </w:r>
      <w:r w:rsidRPr="004B3196">
        <w:rPr>
          <w:rFonts w:ascii="Verdana" w:hAnsi="Verdana"/>
          <w:b/>
          <w:bCs/>
          <w:sz w:val="22"/>
        </w:rPr>
        <w:t>tercer trimestre</w:t>
      </w:r>
      <w:r w:rsidRPr="00A263D0">
        <w:rPr>
          <w:rFonts w:ascii="Verdana" w:hAnsi="Verdana"/>
          <w:sz w:val="22"/>
        </w:rPr>
        <w:t xml:space="preserve"> de la presente vigencia se presenta el análisis únicamente de los meses de julio y agosto toda vez que por necesidades del servicio se presentó un déficit de personal lo que impidió el análisis del mes de septiembre, inconveniente que ya se encuentra subsanado.</w:t>
      </w:r>
      <w:r w:rsidR="004B3196">
        <w:rPr>
          <w:rFonts w:ascii="Verdana" w:hAnsi="Verdana"/>
          <w:sz w:val="22"/>
        </w:rPr>
        <w:t xml:space="preserve"> </w:t>
      </w:r>
      <w:r w:rsidRPr="00A263D0">
        <w:rPr>
          <w:rFonts w:ascii="Verdana" w:hAnsi="Verdana"/>
          <w:sz w:val="22"/>
        </w:rPr>
        <w:t>Por consiguiente, en el periodo evaluado se registraron un total de 2.927 reportes, siendo el hurto a entidades comerciales el registro más recurrente con 983 reportes, equivalente al 33% del total de registros, seguido del daño en bien ajeno con 511 reportes equivalente al 17% del total de registros y el hurto a personas con 470 reportes, equivalente al 16% del total de registros.</w:t>
      </w:r>
    </w:p>
    <w:p w14:paraId="0A3E1B89" w14:textId="77777777" w:rsidR="008D58BC" w:rsidRPr="00A263D0" w:rsidRDefault="008D58BC" w:rsidP="0053346B">
      <w:pPr>
        <w:jc w:val="both"/>
        <w:rPr>
          <w:rFonts w:ascii="Verdana" w:hAnsi="Verdana"/>
          <w:sz w:val="22"/>
        </w:rPr>
      </w:pPr>
    </w:p>
    <w:p w14:paraId="5329373C" w14:textId="50F1F59C" w:rsidR="0053346B" w:rsidRPr="00A263D0" w:rsidRDefault="007F1449" w:rsidP="0053346B">
      <w:pPr>
        <w:jc w:val="both"/>
        <w:rPr>
          <w:rFonts w:ascii="Verdana" w:hAnsi="Verdana"/>
          <w:color w:val="FF0000"/>
          <w:sz w:val="22"/>
        </w:rPr>
      </w:pPr>
      <w:r w:rsidRPr="00A263D0">
        <w:rPr>
          <w:rFonts w:ascii="Verdana" w:hAnsi="Verdana"/>
          <w:sz w:val="22"/>
        </w:rPr>
        <w:t xml:space="preserve">Para el </w:t>
      </w:r>
      <w:r w:rsidR="004B3196" w:rsidRPr="004B3196">
        <w:rPr>
          <w:rFonts w:ascii="Verdana" w:hAnsi="Verdana"/>
          <w:b/>
          <w:bCs/>
          <w:sz w:val="22"/>
        </w:rPr>
        <w:t>cuarto</w:t>
      </w:r>
      <w:r w:rsidRPr="004B3196">
        <w:rPr>
          <w:rFonts w:ascii="Verdana" w:hAnsi="Verdana"/>
          <w:b/>
          <w:bCs/>
          <w:sz w:val="22"/>
        </w:rPr>
        <w:t xml:space="preserve"> trimestre</w:t>
      </w:r>
      <w:r w:rsidR="0053346B" w:rsidRPr="00A263D0">
        <w:rPr>
          <w:rFonts w:ascii="Verdana" w:hAnsi="Verdana"/>
          <w:sz w:val="22"/>
        </w:rPr>
        <w:t xml:space="preserve"> se registraron un total de 3.340 reportes, siendo el hurto a entidades comerciales el registro más recurrente con 1.092 reportes, equivalente al 33% del total de registros, seguido del daño en bien ajeno con 620 reportes equivalente al 18% del total de registros y el hurto a personas con 556 reportes, equivalente al 17% del total de registros.</w:t>
      </w:r>
    </w:p>
    <w:p w14:paraId="102FFA1D" w14:textId="77777777" w:rsidR="009A4F23" w:rsidRPr="00A263D0" w:rsidRDefault="009A4F23" w:rsidP="009A4F23">
      <w:pPr>
        <w:jc w:val="both"/>
        <w:rPr>
          <w:rFonts w:ascii="Verdana" w:hAnsi="Verdana"/>
          <w:sz w:val="22"/>
          <w:highlight w:val="yellow"/>
        </w:rPr>
      </w:pPr>
    </w:p>
    <w:p w14:paraId="1B9AD386" w14:textId="77777777" w:rsidR="009A4F23" w:rsidRPr="0021660A" w:rsidRDefault="009A4F23" w:rsidP="00312C19">
      <w:pPr>
        <w:pStyle w:val="Ttulo2"/>
        <w:numPr>
          <w:ilvl w:val="2"/>
          <w:numId w:val="30"/>
        </w:numPr>
        <w:tabs>
          <w:tab w:val="left" w:pos="567"/>
        </w:tabs>
        <w:ind w:left="709"/>
        <w:rPr>
          <w:rFonts w:ascii="Verdana" w:hAnsi="Verdana"/>
        </w:rPr>
      </w:pPr>
      <w:bookmarkStart w:id="512" w:name="_Toc189250048"/>
      <w:r w:rsidRPr="00A263D0">
        <w:rPr>
          <w:rFonts w:ascii="Verdana" w:hAnsi="Verdana"/>
          <w:sz w:val="24"/>
        </w:rPr>
        <w:t>Novedades Pérdida de Armas de Fuego</w:t>
      </w:r>
      <w:bookmarkEnd w:id="512"/>
    </w:p>
    <w:p w14:paraId="1DB17CDF" w14:textId="77777777" w:rsidR="009A4F23" w:rsidRPr="0021660A" w:rsidRDefault="009A4F23" w:rsidP="009A4F23">
      <w:pPr>
        <w:rPr>
          <w:rFonts w:ascii="Verdana" w:hAnsi="Verdana"/>
          <w:highlight w:val="yellow"/>
        </w:rPr>
      </w:pPr>
    </w:p>
    <w:p w14:paraId="05D10B75" w14:textId="1B75909D" w:rsidR="00710FE3" w:rsidRPr="00A263D0" w:rsidRDefault="00710FE3" w:rsidP="00710FE3">
      <w:pPr>
        <w:jc w:val="both"/>
        <w:rPr>
          <w:rFonts w:ascii="Verdana" w:hAnsi="Verdana"/>
          <w:sz w:val="22"/>
        </w:rPr>
      </w:pPr>
      <w:r w:rsidRPr="00A263D0">
        <w:rPr>
          <w:rFonts w:ascii="Verdana" w:hAnsi="Verdana"/>
          <w:sz w:val="22"/>
        </w:rPr>
        <w:t xml:space="preserve">Para el </w:t>
      </w:r>
      <w:r w:rsidRPr="004B3196">
        <w:rPr>
          <w:rFonts w:ascii="Verdana" w:hAnsi="Verdana"/>
          <w:b/>
          <w:bCs/>
          <w:sz w:val="22"/>
        </w:rPr>
        <w:t>primer trimestre</w:t>
      </w:r>
      <w:r w:rsidRPr="00A263D0">
        <w:rPr>
          <w:rFonts w:ascii="Verdana" w:hAnsi="Verdana"/>
          <w:sz w:val="22"/>
        </w:rPr>
        <w:t xml:space="preserve"> se registraron 98 reportes de hurto a armas de fuego en los servicios vigilados, siendo en febrero del 2024 donde se ha presentado la mayor cantidad de novedades con un total de 57 casos, lo que equivale al 58% del total de los reportes registrados, seguido de enero de 2024 con 27 casos, lo equivalente al 28% del total de registros y marzo del 2024 con 14 reportes, equivalente al 14%, del total de registros.  </w:t>
      </w:r>
    </w:p>
    <w:p w14:paraId="3FB135F6" w14:textId="77777777" w:rsidR="00710FE3" w:rsidRPr="00A263D0" w:rsidRDefault="00710FE3" w:rsidP="00710FE3">
      <w:pPr>
        <w:rPr>
          <w:rFonts w:ascii="Verdana" w:hAnsi="Verdana"/>
          <w:sz w:val="22"/>
        </w:rPr>
      </w:pPr>
    </w:p>
    <w:p w14:paraId="0C6FE986" w14:textId="0C3A3481" w:rsidR="00710FE3" w:rsidRPr="0021660A" w:rsidRDefault="00710FE3" w:rsidP="00710FE3">
      <w:pPr>
        <w:pStyle w:val="Descripcin"/>
        <w:keepNext/>
        <w:jc w:val="center"/>
        <w:rPr>
          <w:rFonts w:ascii="Verdana" w:hAnsi="Verdana"/>
        </w:rPr>
      </w:pPr>
      <w:bookmarkStart w:id="513" w:name="_Toc189250441"/>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1D4C94">
        <w:rPr>
          <w:rFonts w:ascii="Verdana" w:hAnsi="Verdana"/>
          <w:noProof/>
        </w:rPr>
        <w:t>46</w:t>
      </w:r>
      <w:r w:rsidRPr="0021660A">
        <w:rPr>
          <w:rFonts w:ascii="Verdana" w:hAnsi="Verdana"/>
        </w:rPr>
        <w:fldChar w:fldCharType="end"/>
      </w:r>
      <w:r w:rsidRPr="0021660A">
        <w:rPr>
          <w:rFonts w:ascii="Verdana" w:hAnsi="Verdana"/>
        </w:rPr>
        <w:t>. Pérdida de Armas de Fuego</w:t>
      </w:r>
      <w:bookmarkEnd w:id="513"/>
    </w:p>
    <w:p w14:paraId="3C5E7446" w14:textId="77777777" w:rsidR="00710FE3" w:rsidRPr="0021660A" w:rsidRDefault="00710FE3" w:rsidP="001D4C94">
      <w:pPr>
        <w:jc w:val="center"/>
        <w:rPr>
          <w:rFonts w:ascii="Verdana" w:hAnsi="Verdana"/>
        </w:rPr>
      </w:pPr>
      <w:r w:rsidRPr="0021660A">
        <w:rPr>
          <w:rFonts w:ascii="Verdana" w:hAnsi="Verdana"/>
          <w:noProof/>
          <w:lang w:eastAsia="es-CO"/>
        </w:rPr>
        <w:drawing>
          <wp:inline distT="0" distB="0" distL="0" distR="0" wp14:anchorId="178814E5" wp14:editId="60D59831">
            <wp:extent cx="4927562" cy="1612900"/>
            <wp:effectExtent l="0" t="0" r="6985" b="6350"/>
            <wp:docPr id="2004958938" name="Imagen 2004958938"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958938" name="Imagen 2004958938" descr="Gráfico, Gráfico en cascada&#10;&#10;Descripción generada automáticamente"/>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4935964" cy="1615650"/>
                    </a:xfrm>
                    <a:prstGeom prst="rect">
                      <a:avLst/>
                    </a:prstGeom>
                    <a:noFill/>
                  </pic:spPr>
                </pic:pic>
              </a:graphicData>
            </a:graphic>
          </wp:inline>
        </w:drawing>
      </w:r>
    </w:p>
    <w:p w14:paraId="0E9F7CEC" w14:textId="1D7C3F17" w:rsidR="00710FE3" w:rsidRPr="0021660A" w:rsidRDefault="00710FE3" w:rsidP="00710FE3">
      <w:pPr>
        <w:jc w:val="center"/>
        <w:rPr>
          <w:rFonts w:ascii="Verdana" w:hAnsi="Verdana"/>
          <w:sz w:val="14"/>
          <w:szCs w:val="14"/>
        </w:rPr>
      </w:pPr>
      <w:r w:rsidRPr="0021660A">
        <w:rPr>
          <w:rFonts w:ascii="Verdana" w:hAnsi="Verdana"/>
          <w:sz w:val="14"/>
          <w:szCs w:val="14"/>
        </w:rPr>
        <w:t xml:space="preserve">Fuente: Supervigilancia – </w:t>
      </w:r>
      <w:r w:rsidR="00A263D0" w:rsidRPr="0021660A">
        <w:rPr>
          <w:rFonts w:ascii="Verdana" w:hAnsi="Verdana"/>
          <w:sz w:val="14"/>
          <w:szCs w:val="14"/>
        </w:rPr>
        <w:t>RENOVA</w:t>
      </w:r>
      <w:r w:rsidRPr="0021660A">
        <w:rPr>
          <w:rFonts w:ascii="Verdana" w:hAnsi="Verdana"/>
          <w:sz w:val="14"/>
          <w:szCs w:val="14"/>
        </w:rPr>
        <w:t xml:space="preserve"> - Actualizado a 31-03-2024</w:t>
      </w:r>
    </w:p>
    <w:p w14:paraId="5F17F5A7" w14:textId="77777777" w:rsidR="00710FE3" w:rsidRPr="0021660A" w:rsidRDefault="00710FE3" w:rsidP="0032504B">
      <w:pPr>
        <w:jc w:val="both"/>
        <w:rPr>
          <w:rFonts w:ascii="Verdana" w:hAnsi="Verdana"/>
        </w:rPr>
      </w:pPr>
    </w:p>
    <w:p w14:paraId="613F4D80" w14:textId="32075A17" w:rsidR="0032504B" w:rsidRPr="00A263D0" w:rsidRDefault="0032504B" w:rsidP="0032504B">
      <w:pPr>
        <w:jc w:val="both"/>
        <w:rPr>
          <w:rFonts w:ascii="Verdana" w:hAnsi="Verdana"/>
          <w:sz w:val="22"/>
        </w:rPr>
      </w:pPr>
      <w:r w:rsidRPr="00A263D0">
        <w:rPr>
          <w:rFonts w:ascii="Verdana" w:hAnsi="Verdana"/>
          <w:sz w:val="22"/>
        </w:rPr>
        <w:t xml:space="preserve">Para el </w:t>
      </w:r>
      <w:r w:rsidRPr="004B3196">
        <w:rPr>
          <w:rFonts w:ascii="Verdana" w:hAnsi="Verdana"/>
          <w:b/>
          <w:bCs/>
          <w:sz w:val="22"/>
        </w:rPr>
        <w:t>segundo trimestre</w:t>
      </w:r>
      <w:r w:rsidRPr="00A263D0">
        <w:rPr>
          <w:rFonts w:ascii="Verdana" w:hAnsi="Verdana"/>
          <w:sz w:val="22"/>
        </w:rPr>
        <w:t xml:space="preserve"> se registraron 77 reportes de hurto a armas de fuego en los servicios vigilados, siendo en abril del 2024 donde se ha presentado la mayor cantidad de novedades con un total de 31 casos, lo que equivale al 40% del total de los reportes registrados, seguido de junio de 2024 con 29 casos, lo equivalente al 38% del total de registros y mayo del 2024 con 17 reportes, equivalente al 22%, del total de registros.  </w:t>
      </w:r>
    </w:p>
    <w:p w14:paraId="548D01F0" w14:textId="77777777" w:rsidR="0032504B" w:rsidRPr="0021660A" w:rsidRDefault="0032504B" w:rsidP="0032504B">
      <w:pPr>
        <w:rPr>
          <w:rFonts w:ascii="Verdana" w:hAnsi="Verdana"/>
        </w:rPr>
      </w:pPr>
    </w:p>
    <w:p w14:paraId="4090373E" w14:textId="2976DC31" w:rsidR="0032504B" w:rsidRPr="0021660A" w:rsidRDefault="0032504B" w:rsidP="0032504B">
      <w:pPr>
        <w:pStyle w:val="Descripcin"/>
        <w:keepNext/>
        <w:jc w:val="center"/>
        <w:rPr>
          <w:rFonts w:ascii="Verdana" w:hAnsi="Verdana"/>
        </w:rPr>
      </w:pPr>
      <w:bookmarkStart w:id="514" w:name="_Toc189250442"/>
      <w:r w:rsidRPr="0021660A">
        <w:rPr>
          <w:rFonts w:ascii="Verdana" w:hAnsi="Verdana"/>
        </w:rPr>
        <w:lastRenderedPageBreak/>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1D4C94">
        <w:rPr>
          <w:rFonts w:ascii="Verdana" w:hAnsi="Verdana"/>
          <w:noProof/>
        </w:rPr>
        <w:t>47</w:t>
      </w:r>
      <w:r w:rsidRPr="0021660A">
        <w:rPr>
          <w:rFonts w:ascii="Verdana" w:hAnsi="Verdana"/>
        </w:rPr>
        <w:fldChar w:fldCharType="end"/>
      </w:r>
      <w:r w:rsidRPr="0021660A">
        <w:rPr>
          <w:rFonts w:ascii="Verdana" w:hAnsi="Verdana"/>
        </w:rPr>
        <w:t>. Pérdida de Armas de Fuego</w:t>
      </w:r>
      <w:bookmarkEnd w:id="514"/>
    </w:p>
    <w:p w14:paraId="77A4244E" w14:textId="77777777" w:rsidR="0032504B" w:rsidRPr="0021660A" w:rsidRDefault="0032504B" w:rsidP="0021660A">
      <w:pPr>
        <w:jc w:val="center"/>
        <w:rPr>
          <w:rFonts w:ascii="Verdana" w:hAnsi="Verdana"/>
        </w:rPr>
      </w:pPr>
      <w:r w:rsidRPr="0021660A">
        <w:rPr>
          <w:rFonts w:ascii="Verdana" w:hAnsi="Verdana"/>
          <w:noProof/>
          <w:lang w:eastAsia="es-CO"/>
        </w:rPr>
        <w:drawing>
          <wp:inline distT="0" distB="0" distL="0" distR="0" wp14:anchorId="166322AE" wp14:editId="1A4103B9">
            <wp:extent cx="4316681" cy="1068779"/>
            <wp:effectExtent l="0" t="0" r="8255" b="17145"/>
            <wp:docPr id="522062291" name="Gráfico 5220622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p>
    <w:p w14:paraId="6F11BBEB" w14:textId="19A42D96" w:rsidR="0032504B" w:rsidRPr="0021660A" w:rsidRDefault="0032504B" w:rsidP="0032504B">
      <w:pPr>
        <w:jc w:val="center"/>
        <w:rPr>
          <w:rFonts w:ascii="Verdana" w:hAnsi="Verdana"/>
          <w:sz w:val="14"/>
          <w:szCs w:val="14"/>
        </w:rPr>
      </w:pPr>
      <w:r w:rsidRPr="0021660A">
        <w:rPr>
          <w:rFonts w:ascii="Verdana" w:hAnsi="Verdana"/>
          <w:sz w:val="14"/>
          <w:szCs w:val="14"/>
        </w:rPr>
        <w:t xml:space="preserve">Fuente: Supervigilancia – </w:t>
      </w:r>
      <w:r w:rsidR="00A263D0" w:rsidRPr="0021660A">
        <w:rPr>
          <w:rFonts w:ascii="Verdana" w:hAnsi="Verdana"/>
          <w:sz w:val="14"/>
          <w:szCs w:val="14"/>
        </w:rPr>
        <w:t xml:space="preserve">RENOVA </w:t>
      </w:r>
      <w:r w:rsidRPr="0021660A">
        <w:rPr>
          <w:rFonts w:ascii="Verdana" w:hAnsi="Verdana"/>
          <w:sz w:val="14"/>
          <w:szCs w:val="14"/>
        </w:rPr>
        <w:t>- Actualizado a 30-06-2024</w:t>
      </w:r>
    </w:p>
    <w:p w14:paraId="57A8AC11" w14:textId="77777777" w:rsidR="0032504B" w:rsidRPr="0021660A" w:rsidRDefault="0032504B" w:rsidP="008D58BC">
      <w:pPr>
        <w:jc w:val="both"/>
        <w:rPr>
          <w:rFonts w:ascii="Verdana" w:hAnsi="Verdana"/>
          <w:color w:val="000000" w:themeColor="text1"/>
        </w:rPr>
      </w:pPr>
    </w:p>
    <w:p w14:paraId="768224D5" w14:textId="05369504" w:rsidR="008D58BC" w:rsidRDefault="008D58BC" w:rsidP="008D58BC">
      <w:pPr>
        <w:jc w:val="both"/>
        <w:rPr>
          <w:rFonts w:ascii="Verdana" w:hAnsi="Verdana"/>
          <w:color w:val="000000" w:themeColor="text1"/>
        </w:rPr>
      </w:pPr>
      <w:r w:rsidRPr="0021660A">
        <w:rPr>
          <w:rFonts w:ascii="Verdana" w:hAnsi="Verdana"/>
          <w:color w:val="000000" w:themeColor="text1"/>
        </w:rPr>
        <w:t xml:space="preserve">Para el </w:t>
      </w:r>
      <w:r w:rsidR="0032504B" w:rsidRPr="004B3196">
        <w:rPr>
          <w:rFonts w:ascii="Verdana" w:hAnsi="Verdana"/>
          <w:b/>
          <w:bCs/>
          <w:color w:val="000000" w:themeColor="text1"/>
        </w:rPr>
        <w:t>tercer trimestre</w:t>
      </w:r>
      <w:r w:rsidRPr="0021660A">
        <w:rPr>
          <w:rFonts w:ascii="Verdana" w:hAnsi="Verdana"/>
          <w:color w:val="000000" w:themeColor="text1"/>
        </w:rPr>
        <w:t xml:space="preserve"> se registraron 58 reportes de hurto a armas de fuego en los servicios vigilados, siendo el mes de agosto donde se han presentado la mayor cantidad de novedades con un total de 36 casos, lo que equivale al 62% del total de los reportes registrados, seguido de julio con 22 casos, lo equivalente </w:t>
      </w:r>
      <w:r w:rsidR="00A263D0">
        <w:rPr>
          <w:rFonts w:ascii="Verdana" w:hAnsi="Verdana"/>
          <w:color w:val="000000" w:themeColor="text1"/>
        </w:rPr>
        <w:t>al 38% del total de registros.</w:t>
      </w:r>
    </w:p>
    <w:p w14:paraId="1A4286B5" w14:textId="77777777" w:rsidR="00A263D0" w:rsidRDefault="00A263D0" w:rsidP="008D58BC">
      <w:pPr>
        <w:jc w:val="both"/>
        <w:rPr>
          <w:rFonts w:ascii="Verdana" w:hAnsi="Verdana"/>
          <w:color w:val="000000" w:themeColor="text1"/>
        </w:rPr>
      </w:pPr>
    </w:p>
    <w:p w14:paraId="642EE7DE" w14:textId="19FF63F7" w:rsidR="008D58BC" w:rsidRPr="0021660A" w:rsidRDefault="00A263D0" w:rsidP="00A263D0">
      <w:pPr>
        <w:pStyle w:val="Descripcin"/>
        <w:keepNext/>
        <w:jc w:val="center"/>
        <w:rPr>
          <w:rFonts w:ascii="Verdana" w:hAnsi="Verdana"/>
          <w:color w:val="000000" w:themeColor="text1"/>
        </w:rPr>
      </w:pPr>
      <w:bookmarkStart w:id="515" w:name="_Toc189250443"/>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Pr>
          <w:rFonts w:ascii="Verdana" w:hAnsi="Verdana"/>
          <w:noProof/>
        </w:rPr>
        <w:t>48</w:t>
      </w:r>
      <w:r w:rsidRPr="0021660A">
        <w:rPr>
          <w:rFonts w:ascii="Verdana" w:hAnsi="Verdana"/>
        </w:rPr>
        <w:fldChar w:fldCharType="end"/>
      </w:r>
      <w:r w:rsidRPr="0021660A">
        <w:rPr>
          <w:rFonts w:ascii="Verdana" w:hAnsi="Verdana"/>
        </w:rPr>
        <w:t>. Pérdida de Armas de Fuego</w:t>
      </w:r>
      <w:bookmarkEnd w:id="515"/>
    </w:p>
    <w:p w14:paraId="3037A0E0" w14:textId="6123782E" w:rsidR="008D58BC" w:rsidRPr="0021660A" w:rsidRDefault="008D58BC" w:rsidP="0021660A">
      <w:pPr>
        <w:jc w:val="center"/>
        <w:rPr>
          <w:rFonts w:ascii="Verdana" w:hAnsi="Verdana"/>
          <w:color w:val="000000" w:themeColor="text1"/>
        </w:rPr>
      </w:pPr>
      <w:r w:rsidRPr="0021660A">
        <w:rPr>
          <w:rFonts w:ascii="Verdana" w:hAnsi="Verdana"/>
          <w:noProof/>
          <w:lang w:eastAsia="es-CO"/>
        </w:rPr>
        <w:drawing>
          <wp:inline distT="0" distB="0" distL="0" distR="0" wp14:anchorId="28C66F81" wp14:editId="32651697">
            <wp:extent cx="4262656" cy="902524"/>
            <wp:effectExtent l="0" t="0" r="5080" b="12065"/>
            <wp:docPr id="1103904651" name="Gráfico 11039046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inline>
        </w:drawing>
      </w:r>
    </w:p>
    <w:p w14:paraId="71D961E4" w14:textId="77777777" w:rsidR="008D58BC" w:rsidRPr="0021660A" w:rsidRDefault="008D58BC" w:rsidP="0089383F">
      <w:pPr>
        <w:jc w:val="both"/>
        <w:rPr>
          <w:rFonts w:ascii="Verdana" w:hAnsi="Verdana"/>
          <w:color w:val="000000" w:themeColor="text1"/>
        </w:rPr>
      </w:pPr>
    </w:p>
    <w:p w14:paraId="04B60731" w14:textId="5631CEC0" w:rsidR="0089383F" w:rsidRPr="0021660A" w:rsidRDefault="0089383F" w:rsidP="0089383F">
      <w:pPr>
        <w:jc w:val="both"/>
        <w:rPr>
          <w:rFonts w:ascii="Verdana" w:hAnsi="Verdana"/>
          <w:color w:val="FF0000"/>
        </w:rPr>
      </w:pPr>
      <w:r w:rsidRPr="0021660A">
        <w:rPr>
          <w:rFonts w:ascii="Verdana" w:hAnsi="Verdana"/>
          <w:color w:val="000000" w:themeColor="text1"/>
        </w:rPr>
        <w:t xml:space="preserve">Para el </w:t>
      </w:r>
      <w:r w:rsidR="004B3196" w:rsidRPr="004B3196">
        <w:rPr>
          <w:rFonts w:ascii="Verdana" w:hAnsi="Verdana"/>
          <w:b/>
          <w:bCs/>
          <w:color w:val="000000" w:themeColor="text1"/>
        </w:rPr>
        <w:t>cuarto</w:t>
      </w:r>
      <w:r w:rsidRPr="004B3196">
        <w:rPr>
          <w:rFonts w:ascii="Verdana" w:hAnsi="Verdana"/>
          <w:b/>
          <w:bCs/>
          <w:color w:val="000000" w:themeColor="text1"/>
        </w:rPr>
        <w:t xml:space="preserve"> trimestre</w:t>
      </w:r>
      <w:r w:rsidRPr="0021660A">
        <w:rPr>
          <w:rFonts w:ascii="Verdana" w:hAnsi="Verdana"/>
          <w:color w:val="000000" w:themeColor="text1"/>
        </w:rPr>
        <w:t xml:space="preserve"> se registraron 84 reportes de hurto a armas de fuego en los servicios vigilados, siendo el mes de octubre donde se han presentado la mayor cantidad de novedades con un total de 42 casos, lo que equivale al 50% del total de los reportes registrados, seguido de noviembre con 33 casos, lo equivalente al 39% del total de registros. </w:t>
      </w:r>
    </w:p>
    <w:p w14:paraId="30630D46" w14:textId="77777777" w:rsidR="009A4F23" w:rsidRPr="0021660A" w:rsidRDefault="009A4F23" w:rsidP="009A4F23">
      <w:pPr>
        <w:rPr>
          <w:rFonts w:ascii="Verdana" w:hAnsi="Verdana"/>
          <w:highlight w:val="yellow"/>
        </w:rPr>
      </w:pPr>
    </w:p>
    <w:p w14:paraId="6300FC7C" w14:textId="41AE4CDC" w:rsidR="009A4F23" w:rsidRPr="0021660A" w:rsidRDefault="009A4F23" w:rsidP="009A4F23">
      <w:pPr>
        <w:pStyle w:val="Descripcin"/>
        <w:keepNext/>
        <w:jc w:val="center"/>
        <w:rPr>
          <w:rFonts w:ascii="Verdana" w:hAnsi="Verdana"/>
        </w:rPr>
      </w:pPr>
      <w:bookmarkStart w:id="516" w:name="_Toc189250444"/>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05004E">
        <w:rPr>
          <w:rFonts w:ascii="Verdana" w:hAnsi="Verdana"/>
          <w:noProof/>
        </w:rPr>
        <w:t>48</w:t>
      </w:r>
      <w:r w:rsidRPr="0021660A">
        <w:rPr>
          <w:rFonts w:ascii="Verdana" w:hAnsi="Verdana"/>
        </w:rPr>
        <w:fldChar w:fldCharType="end"/>
      </w:r>
      <w:r w:rsidRPr="0021660A">
        <w:rPr>
          <w:rFonts w:ascii="Verdana" w:hAnsi="Verdana"/>
        </w:rPr>
        <w:t>. Pérdida de Armas de Fuego</w:t>
      </w:r>
      <w:bookmarkEnd w:id="516"/>
    </w:p>
    <w:p w14:paraId="37E31AE2" w14:textId="7CF7E668" w:rsidR="009A4F23" w:rsidRPr="0021660A" w:rsidRDefault="00616CD0" w:rsidP="00D47CC9">
      <w:pPr>
        <w:jc w:val="center"/>
        <w:rPr>
          <w:rFonts w:ascii="Verdana" w:hAnsi="Verdana"/>
          <w:highlight w:val="yellow"/>
        </w:rPr>
      </w:pPr>
      <w:r w:rsidRPr="0021660A">
        <w:rPr>
          <w:rFonts w:ascii="Verdana" w:hAnsi="Verdana"/>
          <w:noProof/>
          <w:lang w:eastAsia="es-CO"/>
        </w:rPr>
        <w:drawing>
          <wp:inline distT="0" distB="0" distL="0" distR="0" wp14:anchorId="4D4F2196" wp14:editId="5A1BF3AE">
            <wp:extent cx="4631376" cy="1116280"/>
            <wp:effectExtent l="0" t="0" r="17145" b="8255"/>
            <wp:docPr id="548178069" name="Gráfico 5481780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p>
    <w:p w14:paraId="1E8B10EB" w14:textId="3AB2015C" w:rsidR="009A4F23" w:rsidRPr="0021660A" w:rsidRDefault="009A4F23" w:rsidP="009A4F23">
      <w:pPr>
        <w:jc w:val="center"/>
        <w:rPr>
          <w:rFonts w:ascii="Verdana" w:hAnsi="Verdana"/>
          <w:sz w:val="14"/>
          <w:szCs w:val="14"/>
        </w:rPr>
      </w:pPr>
      <w:r w:rsidRPr="0021660A">
        <w:rPr>
          <w:rFonts w:ascii="Verdana" w:hAnsi="Verdana"/>
          <w:sz w:val="14"/>
          <w:szCs w:val="14"/>
        </w:rPr>
        <w:t xml:space="preserve">Fuente: Supervigilancia – </w:t>
      </w:r>
      <w:r w:rsidR="00A263D0" w:rsidRPr="0021660A">
        <w:rPr>
          <w:rFonts w:ascii="Verdana" w:hAnsi="Verdana"/>
          <w:sz w:val="14"/>
          <w:szCs w:val="14"/>
        </w:rPr>
        <w:t>RENOVA</w:t>
      </w:r>
      <w:r w:rsidRPr="0021660A">
        <w:rPr>
          <w:rFonts w:ascii="Verdana" w:hAnsi="Verdana"/>
          <w:sz w:val="14"/>
          <w:szCs w:val="14"/>
        </w:rPr>
        <w:t xml:space="preserve"> - Actualizado a 31-12-2024</w:t>
      </w:r>
    </w:p>
    <w:p w14:paraId="5814BF6B" w14:textId="77777777" w:rsidR="009A4F23" w:rsidRPr="0021660A" w:rsidRDefault="009A4F23" w:rsidP="009A4F23">
      <w:pPr>
        <w:rPr>
          <w:rFonts w:ascii="Verdana" w:hAnsi="Verdana"/>
        </w:rPr>
      </w:pPr>
    </w:p>
    <w:p w14:paraId="2F00409E" w14:textId="77777777" w:rsidR="009A4F23" w:rsidRPr="004B3196" w:rsidRDefault="009A4F23" w:rsidP="00312C19">
      <w:pPr>
        <w:pStyle w:val="Ttulo2"/>
        <w:numPr>
          <w:ilvl w:val="2"/>
          <w:numId w:val="30"/>
        </w:numPr>
        <w:tabs>
          <w:tab w:val="left" w:pos="567"/>
        </w:tabs>
        <w:ind w:left="426" w:hanging="425"/>
        <w:rPr>
          <w:rFonts w:ascii="Verdana" w:hAnsi="Verdana"/>
          <w:sz w:val="24"/>
          <w:szCs w:val="24"/>
        </w:rPr>
      </w:pPr>
      <w:bookmarkStart w:id="517" w:name="_Toc189250049"/>
      <w:r w:rsidRPr="004B3196">
        <w:rPr>
          <w:rFonts w:ascii="Verdana" w:hAnsi="Verdana"/>
          <w:sz w:val="24"/>
          <w:szCs w:val="24"/>
        </w:rPr>
        <w:t>Consulta y Análisis de Antecedentes Judiciales</w:t>
      </w:r>
      <w:bookmarkEnd w:id="517"/>
    </w:p>
    <w:p w14:paraId="37BBB196" w14:textId="77777777" w:rsidR="009A4F23" w:rsidRPr="0021660A" w:rsidRDefault="009A4F23" w:rsidP="009A4F23">
      <w:pPr>
        <w:rPr>
          <w:rFonts w:ascii="Verdana" w:hAnsi="Verdana"/>
          <w:highlight w:val="yellow"/>
        </w:rPr>
      </w:pPr>
    </w:p>
    <w:p w14:paraId="36988635" w14:textId="1F0CEC9E" w:rsidR="009A4F23" w:rsidRPr="004B3196" w:rsidRDefault="00616CD0" w:rsidP="009A4F23">
      <w:pPr>
        <w:jc w:val="both"/>
        <w:rPr>
          <w:rFonts w:ascii="Verdana" w:hAnsi="Verdana"/>
          <w:sz w:val="22"/>
          <w:szCs w:val="22"/>
        </w:rPr>
      </w:pPr>
      <w:r w:rsidRPr="004B3196">
        <w:rPr>
          <w:rFonts w:ascii="Verdana" w:hAnsi="Verdana"/>
          <w:sz w:val="22"/>
          <w:szCs w:val="22"/>
        </w:rPr>
        <w:t xml:space="preserve">En atención a requerimientos efectuados por las diferentes áreas de la entidad durante la vigencia evaluada y a fin de evitar el ingreso de usuarios al sector vigilado que presenten algún tipo de situación ante autoridad judicial, se realizó la consulta de información judicial a </w:t>
      </w:r>
      <w:r w:rsidR="0070320A" w:rsidRPr="004B3196">
        <w:rPr>
          <w:rFonts w:ascii="Verdana" w:hAnsi="Verdana"/>
          <w:sz w:val="22"/>
          <w:szCs w:val="22"/>
        </w:rPr>
        <w:t>456.914</w:t>
      </w:r>
      <w:r w:rsidRPr="004B3196">
        <w:rPr>
          <w:rFonts w:ascii="Verdana" w:hAnsi="Verdana"/>
          <w:sz w:val="22"/>
          <w:szCs w:val="22"/>
        </w:rPr>
        <w:t xml:space="preserve"> personas, ante la Dirección de Investigación Criminal e Interpol DIJIN, previo a la obtención de permisos de estado y acreditación de personal operativo.</w:t>
      </w:r>
      <w:r w:rsidRPr="004B3196">
        <w:rPr>
          <w:rFonts w:ascii="Verdana" w:hAnsi="Verdana"/>
          <w:sz w:val="22"/>
          <w:szCs w:val="22"/>
        </w:rPr>
        <w:cr/>
      </w:r>
    </w:p>
    <w:p w14:paraId="14617A5F" w14:textId="69188A03" w:rsidR="009A4F23" w:rsidRPr="0021660A" w:rsidRDefault="009A4F23" w:rsidP="009A4F23">
      <w:pPr>
        <w:pStyle w:val="Descripcin"/>
        <w:keepNext/>
        <w:jc w:val="center"/>
        <w:rPr>
          <w:rFonts w:ascii="Verdana" w:hAnsi="Verdana"/>
        </w:rPr>
      </w:pPr>
      <w:bookmarkStart w:id="518" w:name="_Toc189250445"/>
      <w:r w:rsidRPr="0021660A">
        <w:rPr>
          <w:rFonts w:ascii="Verdana" w:hAnsi="Verdana"/>
        </w:rPr>
        <w:lastRenderedPageBreak/>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05004E">
        <w:rPr>
          <w:rFonts w:ascii="Verdana" w:hAnsi="Verdana"/>
          <w:noProof/>
        </w:rPr>
        <w:t>49</w:t>
      </w:r>
      <w:r w:rsidRPr="0021660A">
        <w:rPr>
          <w:rFonts w:ascii="Verdana" w:hAnsi="Verdana"/>
        </w:rPr>
        <w:fldChar w:fldCharType="end"/>
      </w:r>
      <w:r w:rsidRPr="0021660A">
        <w:rPr>
          <w:rFonts w:ascii="Verdana" w:hAnsi="Verdana"/>
        </w:rPr>
        <w:t>. Análisis de Antecedentes Judiciales</w:t>
      </w:r>
      <w:bookmarkEnd w:id="518"/>
    </w:p>
    <w:tbl>
      <w:tblPr>
        <w:tblW w:w="8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69"/>
        <w:gridCol w:w="1212"/>
        <w:gridCol w:w="1212"/>
        <w:gridCol w:w="1212"/>
        <w:gridCol w:w="1212"/>
      </w:tblGrid>
      <w:tr w:rsidR="008D58BC" w:rsidRPr="0021660A" w14:paraId="1A11E359" w14:textId="77777777" w:rsidTr="008D58BC">
        <w:trPr>
          <w:trHeight w:val="456"/>
          <w:jc w:val="center"/>
        </w:trPr>
        <w:tc>
          <w:tcPr>
            <w:tcW w:w="3869" w:type="dxa"/>
            <w:shd w:val="clear" w:color="000000" w:fill="1F3864"/>
            <w:vAlign w:val="center"/>
            <w:hideMark/>
          </w:tcPr>
          <w:p w14:paraId="0363C5F4" w14:textId="77777777" w:rsidR="008D58BC" w:rsidRPr="0021660A" w:rsidRDefault="008D58BC" w:rsidP="008D58BC">
            <w:pPr>
              <w:jc w:val="center"/>
              <w:rPr>
                <w:rFonts w:ascii="Verdana" w:eastAsia="Times New Roman" w:hAnsi="Verdana" w:cs="Times New Roman"/>
                <w:b/>
                <w:bCs/>
                <w:color w:val="FFFFFF"/>
                <w:sz w:val="16"/>
                <w:szCs w:val="16"/>
                <w:lang w:eastAsia="es-CO"/>
              </w:rPr>
            </w:pPr>
            <w:r w:rsidRPr="0021660A">
              <w:rPr>
                <w:rFonts w:ascii="Verdana" w:eastAsia="Times New Roman" w:hAnsi="Verdana" w:cs="Times New Roman"/>
                <w:b/>
                <w:bCs/>
                <w:color w:val="FFFFFF"/>
                <w:sz w:val="16"/>
                <w:szCs w:val="16"/>
                <w:lang w:eastAsia="es-CO"/>
              </w:rPr>
              <w:t>DEPENDENCIA</w:t>
            </w:r>
          </w:p>
        </w:tc>
        <w:tc>
          <w:tcPr>
            <w:tcW w:w="1212" w:type="dxa"/>
            <w:shd w:val="clear" w:color="000000" w:fill="1F3864"/>
          </w:tcPr>
          <w:p w14:paraId="3A1ED908" w14:textId="77777777" w:rsidR="008D58BC" w:rsidRPr="0021660A" w:rsidRDefault="008D58BC" w:rsidP="008D58BC">
            <w:pPr>
              <w:jc w:val="center"/>
              <w:rPr>
                <w:rFonts w:ascii="Verdana" w:eastAsia="Times New Roman" w:hAnsi="Verdana" w:cs="Times New Roman"/>
                <w:b/>
                <w:bCs/>
                <w:color w:val="FFFFFF" w:themeColor="background1"/>
                <w:sz w:val="16"/>
                <w:szCs w:val="16"/>
                <w:lang w:eastAsia="es-CO"/>
              </w:rPr>
            </w:pPr>
            <w:r w:rsidRPr="0021660A">
              <w:rPr>
                <w:rFonts w:ascii="Verdana" w:eastAsia="Times New Roman" w:hAnsi="Verdana" w:cs="Times New Roman"/>
                <w:b/>
                <w:bCs/>
                <w:color w:val="FFFFFF" w:themeColor="background1"/>
                <w:sz w:val="16"/>
                <w:szCs w:val="16"/>
                <w:lang w:eastAsia="es-CO"/>
              </w:rPr>
              <w:t>I</w:t>
            </w:r>
          </w:p>
          <w:p w14:paraId="12D5666A" w14:textId="4C78CA38" w:rsidR="008D58BC" w:rsidRPr="0021660A" w:rsidRDefault="008D58BC" w:rsidP="008D58BC">
            <w:pPr>
              <w:jc w:val="center"/>
              <w:rPr>
                <w:rFonts w:ascii="Verdana" w:eastAsia="Times New Roman" w:hAnsi="Verdana" w:cs="Times New Roman"/>
                <w:b/>
                <w:bCs/>
                <w:color w:val="FFFFFF"/>
                <w:sz w:val="16"/>
                <w:szCs w:val="16"/>
                <w:lang w:eastAsia="es-CO"/>
              </w:rPr>
            </w:pPr>
            <w:r w:rsidRPr="0021660A">
              <w:rPr>
                <w:rFonts w:ascii="Verdana" w:eastAsia="Times New Roman" w:hAnsi="Verdana" w:cs="Times New Roman"/>
                <w:b/>
                <w:bCs/>
                <w:color w:val="FFFFFF" w:themeColor="background1"/>
                <w:sz w:val="16"/>
                <w:szCs w:val="16"/>
                <w:lang w:eastAsia="es-CO"/>
              </w:rPr>
              <w:t>Trimestre</w:t>
            </w:r>
          </w:p>
        </w:tc>
        <w:tc>
          <w:tcPr>
            <w:tcW w:w="1212" w:type="dxa"/>
            <w:shd w:val="clear" w:color="000000" w:fill="1F3864"/>
          </w:tcPr>
          <w:p w14:paraId="50F296AB" w14:textId="77777777" w:rsidR="008D58BC" w:rsidRPr="0021660A" w:rsidRDefault="008D58BC" w:rsidP="008D58BC">
            <w:pPr>
              <w:jc w:val="center"/>
              <w:rPr>
                <w:rFonts w:ascii="Verdana" w:eastAsia="Times New Roman" w:hAnsi="Verdana" w:cs="Times New Roman"/>
                <w:b/>
                <w:bCs/>
                <w:color w:val="FFFFFF" w:themeColor="background1"/>
                <w:sz w:val="16"/>
                <w:szCs w:val="16"/>
                <w:lang w:eastAsia="es-CO"/>
              </w:rPr>
            </w:pPr>
            <w:r w:rsidRPr="0021660A">
              <w:rPr>
                <w:rFonts w:ascii="Verdana" w:eastAsia="Times New Roman" w:hAnsi="Verdana" w:cs="Times New Roman"/>
                <w:b/>
                <w:bCs/>
                <w:color w:val="FFFFFF" w:themeColor="background1"/>
                <w:sz w:val="16"/>
                <w:szCs w:val="16"/>
                <w:lang w:eastAsia="es-CO"/>
              </w:rPr>
              <w:t>II</w:t>
            </w:r>
          </w:p>
          <w:p w14:paraId="502567AC" w14:textId="058AED2D" w:rsidR="008D58BC" w:rsidRPr="0021660A" w:rsidRDefault="008D58BC" w:rsidP="008D58BC">
            <w:pPr>
              <w:jc w:val="center"/>
              <w:rPr>
                <w:rFonts w:ascii="Verdana" w:eastAsia="Times New Roman" w:hAnsi="Verdana" w:cs="Times New Roman"/>
                <w:b/>
                <w:bCs/>
                <w:color w:val="FFFFFF"/>
                <w:sz w:val="16"/>
                <w:szCs w:val="16"/>
                <w:lang w:eastAsia="es-CO"/>
              </w:rPr>
            </w:pPr>
            <w:r w:rsidRPr="0021660A">
              <w:rPr>
                <w:rFonts w:ascii="Verdana" w:eastAsia="Times New Roman" w:hAnsi="Verdana" w:cs="Times New Roman"/>
                <w:b/>
                <w:bCs/>
                <w:color w:val="FFFFFF" w:themeColor="background1"/>
                <w:sz w:val="16"/>
                <w:szCs w:val="16"/>
                <w:lang w:eastAsia="es-CO"/>
              </w:rPr>
              <w:t>Trimestre</w:t>
            </w:r>
          </w:p>
        </w:tc>
        <w:tc>
          <w:tcPr>
            <w:tcW w:w="1212" w:type="dxa"/>
            <w:shd w:val="clear" w:color="000000" w:fill="1F3864"/>
          </w:tcPr>
          <w:p w14:paraId="3DB97CAA" w14:textId="77777777" w:rsidR="008D58BC" w:rsidRPr="0021660A" w:rsidRDefault="008D58BC" w:rsidP="008D58BC">
            <w:pPr>
              <w:jc w:val="center"/>
              <w:rPr>
                <w:rFonts w:ascii="Verdana" w:eastAsia="Times New Roman" w:hAnsi="Verdana" w:cs="Times New Roman"/>
                <w:b/>
                <w:bCs/>
                <w:color w:val="FFFFFF" w:themeColor="background1"/>
                <w:sz w:val="16"/>
                <w:szCs w:val="16"/>
                <w:lang w:eastAsia="es-CO"/>
              </w:rPr>
            </w:pPr>
            <w:r w:rsidRPr="0021660A">
              <w:rPr>
                <w:rFonts w:ascii="Verdana" w:eastAsia="Times New Roman" w:hAnsi="Verdana" w:cs="Times New Roman"/>
                <w:b/>
                <w:bCs/>
                <w:color w:val="FFFFFF" w:themeColor="background1"/>
                <w:sz w:val="16"/>
                <w:szCs w:val="16"/>
                <w:lang w:eastAsia="es-CO"/>
              </w:rPr>
              <w:t>III</w:t>
            </w:r>
          </w:p>
          <w:p w14:paraId="0BFBF843" w14:textId="0FF04AC5" w:rsidR="008D58BC" w:rsidRPr="0021660A" w:rsidRDefault="008D58BC" w:rsidP="008D58BC">
            <w:pPr>
              <w:jc w:val="center"/>
              <w:rPr>
                <w:rFonts w:ascii="Verdana" w:eastAsia="Times New Roman" w:hAnsi="Verdana" w:cs="Times New Roman"/>
                <w:b/>
                <w:bCs/>
                <w:color w:val="FFFFFF"/>
                <w:sz w:val="16"/>
                <w:szCs w:val="16"/>
                <w:lang w:eastAsia="es-CO"/>
              </w:rPr>
            </w:pPr>
            <w:r w:rsidRPr="0021660A">
              <w:rPr>
                <w:rFonts w:ascii="Verdana" w:eastAsia="Times New Roman" w:hAnsi="Verdana" w:cs="Times New Roman"/>
                <w:b/>
                <w:bCs/>
                <w:color w:val="FFFFFF" w:themeColor="background1"/>
                <w:sz w:val="16"/>
                <w:szCs w:val="16"/>
                <w:lang w:eastAsia="es-CO"/>
              </w:rPr>
              <w:t>Trimestre</w:t>
            </w:r>
          </w:p>
        </w:tc>
        <w:tc>
          <w:tcPr>
            <w:tcW w:w="1212" w:type="dxa"/>
            <w:shd w:val="clear" w:color="000000" w:fill="1F3864"/>
            <w:vAlign w:val="center"/>
            <w:hideMark/>
          </w:tcPr>
          <w:p w14:paraId="3EFF0907" w14:textId="77777777" w:rsidR="008D58BC" w:rsidRPr="0021660A" w:rsidRDefault="008D58BC" w:rsidP="008D58BC">
            <w:pPr>
              <w:jc w:val="center"/>
              <w:rPr>
                <w:rFonts w:ascii="Verdana" w:eastAsia="Times New Roman" w:hAnsi="Verdana" w:cs="Times New Roman"/>
                <w:b/>
                <w:bCs/>
                <w:color w:val="FFFFFF" w:themeColor="background1"/>
                <w:sz w:val="16"/>
                <w:szCs w:val="16"/>
                <w:lang w:eastAsia="es-CO"/>
              </w:rPr>
            </w:pPr>
            <w:r w:rsidRPr="0021660A">
              <w:rPr>
                <w:rFonts w:ascii="Verdana" w:eastAsia="Times New Roman" w:hAnsi="Verdana" w:cs="Times New Roman"/>
                <w:b/>
                <w:bCs/>
                <w:color w:val="FFFFFF" w:themeColor="background1"/>
                <w:sz w:val="16"/>
                <w:szCs w:val="16"/>
                <w:lang w:eastAsia="es-CO"/>
              </w:rPr>
              <w:t xml:space="preserve">IV </w:t>
            </w:r>
          </w:p>
          <w:p w14:paraId="25ADDD5C" w14:textId="52CA8938" w:rsidR="008D58BC" w:rsidRPr="0021660A" w:rsidRDefault="008D58BC" w:rsidP="008D58BC">
            <w:pPr>
              <w:jc w:val="center"/>
              <w:rPr>
                <w:rFonts w:ascii="Verdana" w:eastAsia="Times New Roman" w:hAnsi="Verdana" w:cs="Times New Roman"/>
                <w:b/>
                <w:bCs/>
                <w:color w:val="FFFFFF"/>
                <w:sz w:val="16"/>
                <w:szCs w:val="16"/>
                <w:lang w:eastAsia="es-CO"/>
              </w:rPr>
            </w:pPr>
            <w:r w:rsidRPr="0021660A">
              <w:rPr>
                <w:rFonts w:ascii="Verdana" w:eastAsia="Times New Roman" w:hAnsi="Verdana" w:cs="Times New Roman"/>
                <w:b/>
                <w:bCs/>
                <w:color w:val="FFFFFF" w:themeColor="background1"/>
                <w:sz w:val="16"/>
                <w:szCs w:val="16"/>
                <w:lang w:eastAsia="es-CO"/>
              </w:rPr>
              <w:t>Trimestre</w:t>
            </w:r>
          </w:p>
        </w:tc>
      </w:tr>
      <w:tr w:rsidR="0070320A" w:rsidRPr="0021660A" w14:paraId="2FDAE8C8" w14:textId="77777777" w:rsidTr="002321FD">
        <w:trPr>
          <w:trHeight w:val="307"/>
          <w:jc w:val="center"/>
        </w:trPr>
        <w:tc>
          <w:tcPr>
            <w:tcW w:w="3869" w:type="dxa"/>
            <w:shd w:val="clear" w:color="auto" w:fill="auto"/>
            <w:vAlign w:val="center"/>
            <w:hideMark/>
          </w:tcPr>
          <w:p w14:paraId="3B4B8767" w14:textId="77777777" w:rsidR="0070320A" w:rsidRPr="0021660A" w:rsidRDefault="0070320A" w:rsidP="0070320A">
            <w:pPr>
              <w:rPr>
                <w:rFonts w:ascii="Verdana" w:eastAsia="Times New Roman" w:hAnsi="Verdana" w:cs="Times New Roman"/>
                <w:b/>
                <w:bCs/>
                <w:sz w:val="16"/>
                <w:szCs w:val="16"/>
                <w:lang w:eastAsia="es-CO"/>
              </w:rPr>
            </w:pPr>
            <w:r w:rsidRPr="0021660A">
              <w:rPr>
                <w:rFonts w:ascii="Verdana" w:eastAsia="Times New Roman" w:hAnsi="Verdana" w:cs="Times New Roman"/>
                <w:b/>
                <w:bCs/>
                <w:sz w:val="16"/>
                <w:szCs w:val="16"/>
                <w:lang w:eastAsia="es-CO"/>
              </w:rPr>
              <w:t>ESQUEMAS DE AUTOPROTECCIÓN - BLINDADOS Y DEPARTAMENTOS</w:t>
            </w:r>
          </w:p>
        </w:tc>
        <w:tc>
          <w:tcPr>
            <w:tcW w:w="1212" w:type="dxa"/>
            <w:vAlign w:val="center"/>
          </w:tcPr>
          <w:p w14:paraId="23992032" w14:textId="030D8EDC" w:rsidR="0070320A" w:rsidRPr="0021660A" w:rsidRDefault="0070320A" w:rsidP="0070320A">
            <w:pPr>
              <w:jc w:val="right"/>
              <w:rPr>
                <w:rFonts w:ascii="Verdana" w:eastAsia="Times New Roman" w:hAnsi="Verdana" w:cs="Times New Roman"/>
                <w:b/>
                <w:bCs/>
                <w:sz w:val="16"/>
                <w:szCs w:val="16"/>
                <w:lang w:eastAsia="es-CO"/>
              </w:rPr>
            </w:pPr>
            <w:r w:rsidRPr="0021660A">
              <w:rPr>
                <w:rFonts w:ascii="Verdana" w:eastAsia="Times New Roman" w:hAnsi="Verdana" w:cs="Times New Roman"/>
                <w:b/>
                <w:bCs/>
                <w:color w:val="333740"/>
                <w:sz w:val="16"/>
                <w:szCs w:val="16"/>
                <w:lang w:eastAsia="es-CO"/>
              </w:rPr>
              <w:t>168</w:t>
            </w:r>
          </w:p>
        </w:tc>
        <w:tc>
          <w:tcPr>
            <w:tcW w:w="1212" w:type="dxa"/>
            <w:vAlign w:val="center"/>
          </w:tcPr>
          <w:p w14:paraId="17613FCB" w14:textId="3314DCC1" w:rsidR="0070320A" w:rsidRPr="0021660A" w:rsidRDefault="0070320A" w:rsidP="0070320A">
            <w:pPr>
              <w:jc w:val="right"/>
              <w:rPr>
                <w:rFonts w:ascii="Verdana" w:eastAsia="Times New Roman" w:hAnsi="Verdana" w:cs="Times New Roman"/>
                <w:b/>
                <w:bCs/>
                <w:sz w:val="16"/>
                <w:szCs w:val="16"/>
                <w:lang w:eastAsia="es-CO"/>
              </w:rPr>
            </w:pPr>
            <w:r w:rsidRPr="0021660A">
              <w:rPr>
                <w:rFonts w:ascii="Verdana" w:eastAsia="Times New Roman" w:hAnsi="Verdana" w:cs="Times New Roman"/>
                <w:b/>
                <w:bCs/>
                <w:color w:val="333740"/>
                <w:sz w:val="16"/>
                <w:szCs w:val="16"/>
                <w:lang w:eastAsia="es-CO"/>
              </w:rPr>
              <w:t>291</w:t>
            </w:r>
          </w:p>
        </w:tc>
        <w:tc>
          <w:tcPr>
            <w:tcW w:w="1212" w:type="dxa"/>
            <w:vAlign w:val="center"/>
          </w:tcPr>
          <w:p w14:paraId="49C0C0B8" w14:textId="3A4B5B28" w:rsidR="0070320A" w:rsidRPr="0021660A" w:rsidRDefault="0070320A" w:rsidP="0070320A">
            <w:pPr>
              <w:jc w:val="right"/>
              <w:rPr>
                <w:rFonts w:ascii="Verdana" w:eastAsia="Times New Roman" w:hAnsi="Verdana" w:cs="Times New Roman"/>
                <w:b/>
                <w:bCs/>
                <w:sz w:val="16"/>
                <w:szCs w:val="16"/>
                <w:lang w:eastAsia="es-CO"/>
              </w:rPr>
            </w:pPr>
            <w:r w:rsidRPr="0021660A">
              <w:rPr>
                <w:rFonts w:ascii="Verdana" w:eastAsia="Times New Roman" w:hAnsi="Verdana" w:cs="Times New Roman"/>
                <w:b/>
                <w:bCs/>
                <w:sz w:val="16"/>
                <w:szCs w:val="16"/>
                <w:lang w:eastAsia="es-CO"/>
              </w:rPr>
              <w:t>512</w:t>
            </w:r>
          </w:p>
        </w:tc>
        <w:tc>
          <w:tcPr>
            <w:tcW w:w="1212" w:type="dxa"/>
            <w:shd w:val="clear" w:color="auto" w:fill="auto"/>
            <w:vAlign w:val="center"/>
            <w:hideMark/>
          </w:tcPr>
          <w:p w14:paraId="5B964B7D" w14:textId="5C6FD810" w:rsidR="0070320A" w:rsidRPr="0021660A" w:rsidRDefault="0070320A" w:rsidP="0070320A">
            <w:pPr>
              <w:jc w:val="right"/>
              <w:rPr>
                <w:rFonts w:ascii="Verdana" w:eastAsia="Times New Roman" w:hAnsi="Verdana" w:cs="Times New Roman"/>
                <w:b/>
                <w:bCs/>
                <w:sz w:val="16"/>
                <w:szCs w:val="16"/>
                <w:lang w:eastAsia="es-CO"/>
              </w:rPr>
            </w:pPr>
            <w:r w:rsidRPr="0021660A">
              <w:rPr>
                <w:rFonts w:ascii="Verdana" w:eastAsia="Times New Roman" w:hAnsi="Verdana" w:cs="Times New Roman"/>
                <w:b/>
                <w:bCs/>
                <w:sz w:val="16"/>
                <w:szCs w:val="16"/>
                <w:lang w:eastAsia="es-CO"/>
              </w:rPr>
              <w:t>389</w:t>
            </w:r>
          </w:p>
        </w:tc>
      </w:tr>
      <w:tr w:rsidR="0070320A" w:rsidRPr="0021660A" w14:paraId="33B3387C" w14:textId="77777777" w:rsidTr="002321FD">
        <w:trPr>
          <w:trHeight w:val="184"/>
          <w:jc w:val="center"/>
        </w:trPr>
        <w:tc>
          <w:tcPr>
            <w:tcW w:w="3869" w:type="dxa"/>
            <w:shd w:val="clear" w:color="auto" w:fill="auto"/>
            <w:vAlign w:val="center"/>
            <w:hideMark/>
          </w:tcPr>
          <w:p w14:paraId="7C21097C" w14:textId="77777777" w:rsidR="0070320A" w:rsidRPr="0021660A" w:rsidRDefault="0070320A" w:rsidP="0070320A">
            <w:pPr>
              <w:rPr>
                <w:rFonts w:ascii="Verdana" w:eastAsia="Times New Roman" w:hAnsi="Verdana" w:cs="Times New Roman"/>
                <w:b/>
                <w:bCs/>
                <w:sz w:val="16"/>
                <w:szCs w:val="16"/>
                <w:lang w:eastAsia="es-CO"/>
              </w:rPr>
            </w:pPr>
            <w:r w:rsidRPr="0021660A">
              <w:rPr>
                <w:rFonts w:ascii="Verdana" w:eastAsia="Times New Roman" w:hAnsi="Verdana" w:cs="Times New Roman"/>
                <w:b/>
                <w:bCs/>
                <w:sz w:val="16"/>
                <w:szCs w:val="16"/>
                <w:lang w:eastAsia="es-CO"/>
              </w:rPr>
              <w:t xml:space="preserve">CONSULTORÍA Y CAPACITACIÓN </w:t>
            </w:r>
          </w:p>
        </w:tc>
        <w:tc>
          <w:tcPr>
            <w:tcW w:w="1212" w:type="dxa"/>
            <w:vAlign w:val="center"/>
          </w:tcPr>
          <w:p w14:paraId="50987261" w14:textId="3A2E2F57" w:rsidR="0070320A" w:rsidRPr="0021660A" w:rsidRDefault="0070320A" w:rsidP="0070320A">
            <w:pPr>
              <w:jc w:val="right"/>
              <w:rPr>
                <w:rFonts w:ascii="Verdana" w:eastAsia="Times New Roman" w:hAnsi="Verdana" w:cs="Times New Roman"/>
                <w:b/>
                <w:bCs/>
                <w:sz w:val="16"/>
                <w:szCs w:val="16"/>
                <w:lang w:eastAsia="es-CO"/>
              </w:rPr>
            </w:pPr>
            <w:r w:rsidRPr="0021660A">
              <w:rPr>
                <w:rFonts w:ascii="Verdana" w:eastAsia="Times New Roman" w:hAnsi="Verdana" w:cs="Times New Roman"/>
                <w:b/>
                <w:bCs/>
                <w:color w:val="333740"/>
                <w:sz w:val="16"/>
                <w:szCs w:val="16"/>
                <w:lang w:eastAsia="es-CO"/>
              </w:rPr>
              <w:t>403</w:t>
            </w:r>
          </w:p>
        </w:tc>
        <w:tc>
          <w:tcPr>
            <w:tcW w:w="1212" w:type="dxa"/>
            <w:vAlign w:val="center"/>
          </w:tcPr>
          <w:p w14:paraId="08F4CDD9" w14:textId="42659481" w:rsidR="0070320A" w:rsidRPr="0021660A" w:rsidRDefault="0070320A" w:rsidP="0070320A">
            <w:pPr>
              <w:jc w:val="right"/>
              <w:rPr>
                <w:rFonts w:ascii="Verdana" w:eastAsia="Times New Roman" w:hAnsi="Verdana" w:cs="Times New Roman"/>
                <w:b/>
                <w:bCs/>
                <w:sz w:val="16"/>
                <w:szCs w:val="16"/>
                <w:lang w:eastAsia="es-CO"/>
              </w:rPr>
            </w:pPr>
            <w:r w:rsidRPr="0021660A">
              <w:rPr>
                <w:rFonts w:ascii="Verdana" w:eastAsia="Times New Roman" w:hAnsi="Verdana" w:cs="Times New Roman"/>
                <w:b/>
                <w:bCs/>
                <w:color w:val="333740"/>
                <w:sz w:val="16"/>
                <w:szCs w:val="16"/>
                <w:lang w:eastAsia="es-CO"/>
              </w:rPr>
              <w:t>388</w:t>
            </w:r>
          </w:p>
        </w:tc>
        <w:tc>
          <w:tcPr>
            <w:tcW w:w="1212" w:type="dxa"/>
            <w:vAlign w:val="center"/>
          </w:tcPr>
          <w:p w14:paraId="6D9C16C3" w14:textId="77F4CDD1" w:rsidR="0070320A" w:rsidRPr="0021660A" w:rsidRDefault="0070320A" w:rsidP="0070320A">
            <w:pPr>
              <w:jc w:val="right"/>
              <w:rPr>
                <w:rFonts w:ascii="Verdana" w:eastAsia="Times New Roman" w:hAnsi="Verdana" w:cs="Times New Roman"/>
                <w:b/>
                <w:bCs/>
                <w:sz w:val="16"/>
                <w:szCs w:val="16"/>
                <w:lang w:eastAsia="es-CO"/>
              </w:rPr>
            </w:pPr>
            <w:r w:rsidRPr="0021660A">
              <w:rPr>
                <w:rFonts w:ascii="Verdana" w:eastAsia="Times New Roman" w:hAnsi="Verdana" w:cs="Times New Roman"/>
                <w:b/>
                <w:bCs/>
                <w:sz w:val="16"/>
                <w:szCs w:val="16"/>
                <w:lang w:eastAsia="es-CO"/>
              </w:rPr>
              <w:t>377</w:t>
            </w:r>
          </w:p>
        </w:tc>
        <w:tc>
          <w:tcPr>
            <w:tcW w:w="1212" w:type="dxa"/>
            <w:shd w:val="clear" w:color="auto" w:fill="auto"/>
            <w:vAlign w:val="center"/>
            <w:hideMark/>
          </w:tcPr>
          <w:p w14:paraId="1A75C92B" w14:textId="02AE23B2" w:rsidR="0070320A" w:rsidRPr="0021660A" w:rsidRDefault="0070320A" w:rsidP="0070320A">
            <w:pPr>
              <w:jc w:val="right"/>
              <w:rPr>
                <w:rFonts w:ascii="Verdana" w:eastAsia="Times New Roman" w:hAnsi="Verdana" w:cs="Times New Roman"/>
                <w:b/>
                <w:bCs/>
                <w:sz w:val="16"/>
                <w:szCs w:val="16"/>
                <w:lang w:eastAsia="es-CO"/>
              </w:rPr>
            </w:pPr>
            <w:r w:rsidRPr="0021660A">
              <w:rPr>
                <w:rFonts w:ascii="Verdana" w:eastAsia="Times New Roman" w:hAnsi="Verdana" w:cs="Times New Roman"/>
                <w:b/>
                <w:bCs/>
                <w:sz w:val="16"/>
                <w:szCs w:val="16"/>
                <w:lang w:eastAsia="es-CO"/>
              </w:rPr>
              <w:t>329</w:t>
            </w:r>
          </w:p>
        </w:tc>
      </w:tr>
      <w:tr w:rsidR="0070320A" w:rsidRPr="0021660A" w14:paraId="2967BD19" w14:textId="77777777" w:rsidTr="002321FD">
        <w:trPr>
          <w:trHeight w:val="307"/>
          <w:jc w:val="center"/>
        </w:trPr>
        <w:tc>
          <w:tcPr>
            <w:tcW w:w="3869" w:type="dxa"/>
            <w:shd w:val="clear" w:color="auto" w:fill="auto"/>
            <w:vAlign w:val="center"/>
            <w:hideMark/>
          </w:tcPr>
          <w:p w14:paraId="7D8AB9EB" w14:textId="77777777" w:rsidR="0070320A" w:rsidRPr="0021660A" w:rsidRDefault="0070320A" w:rsidP="0070320A">
            <w:pPr>
              <w:rPr>
                <w:rFonts w:ascii="Verdana" w:eastAsia="Times New Roman" w:hAnsi="Verdana" w:cs="Times New Roman"/>
                <w:b/>
                <w:bCs/>
                <w:sz w:val="16"/>
                <w:szCs w:val="16"/>
                <w:lang w:eastAsia="es-CO"/>
              </w:rPr>
            </w:pPr>
            <w:r w:rsidRPr="0021660A">
              <w:rPr>
                <w:rFonts w:ascii="Verdana" w:eastAsia="Times New Roman" w:hAnsi="Verdana" w:cs="Times New Roman"/>
                <w:b/>
                <w:bCs/>
                <w:sz w:val="16"/>
                <w:szCs w:val="16"/>
                <w:lang w:eastAsia="es-CO"/>
              </w:rPr>
              <w:t>PERMISOS DE ESTADO EMPRESARIALES - EMPRESAS</w:t>
            </w:r>
          </w:p>
        </w:tc>
        <w:tc>
          <w:tcPr>
            <w:tcW w:w="1212" w:type="dxa"/>
            <w:vAlign w:val="center"/>
          </w:tcPr>
          <w:p w14:paraId="671D2399" w14:textId="18DAF6E6" w:rsidR="0070320A" w:rsidRPr="0021660A" w:rsidRDefault="0070320A" w:rsidP="0070320A">
            <w:pPr>
              <w:jc w:val="right"/>
              <w:rPr>
                <w:rFonts w:ascii="Verdana" w:eastAsia="Times New Roman" w:hAnsi="Verdana" w:cs="Times New Roman"/>
                <w:b/>
                <w:bCs/>
                <w:sz w:val="16"/>
                <w:szCs w:val="16"/>
                <w:lang w:eastAsia="es-CO"/>
              </w:rPr>
            </w:pPr>
            <w:r w:rsidRPr="0021660A">
              <w:rPr>
                <w:rFonts w:ascii="Verdana" w:eastAsia="Times New Roman" w:hAnsi="Verdana" w:cs="Times New Roman"/>
                <w:b/>
                <w:bCs/>
                <w:color w:val="333740"/>
                <w:sz w:val="16"/>
                <w:szCs w:val="16"/>
                <w:lang w:eastAsia="es-CO"/>
              </w:rPr>
              <w:t>194</w:t>
            </w:r>
          </w:p>
        </w:tc>
        <w:tc>
          <w:tcPr>
            <w:tcW w:w="1212" w:type="dxa"/>
            <w:vAlign w:val="center"/>
          </w:tcPr>
          <w:p w14:paraId="66CE7C18" w14:textId="4DFF0223" w:rsidR="0070320A" w:rsidRPr="0021660A" w:rsidRDefault="0070320A" w:rsidP="0070320A">
            <w:pPr>
              <w:jc w:val="right"/>
              <w:rPr>
                <w:rFonts w:ascii="Verdana" w:eastAsia="Times New Roman" w:hAnsi="Verdana" w:cs="Times New Roman"/>
                <w:b/>
                <w:bCs/>
                <w:sz w:val="16"/>
                <w:szCs w:val="16"/>
                <w:lang w:eastAsia="es-CO"/>
              </w:rPr>
            </w:pPr>
            <w:r w:rsidRPr="0021660A">
              <w:rPr>
                <w:rFonts w:ascii="Verdana" w:eastAsia="Times New Roman" w:hAnsi="Verdana" w:cs="Times New Roman"/>
                <w:b/>
                <w:bCs/>
                <w:color w:val="333740"/>
                <w:sz w:val="16"/>
                <w:szCs w:val="16"/>
                <w:lang w:eastAsia="es-CO"/>
              </w:rPr>
              <w:t>52</w:t>
            </w:r>
          </w:p>
        </w:tc>
        <w:tc>
          <w:tcPr>
            <w:tcW w:w="1212" w:type="dxa"/>
            <w:vAlign w:val="center"/>
          </w:tcPr>
          <w:p w14:paraId="72F451B0" w14:textId="0588C54A" w:rsidR="0070320A" w:rsidRPr="0021660A" w:rsidRDefault="0070320A" w:rsidP="0070320A">
            <w:pPr>
              <w:jc w:val="right"/>
              <w:rPr>
                <w:rFonts w:ascii="Verdana" w:eastAsia="Times New Roman" w:hAnsi="Verdana" w:cs="Times New Roman"/>
                <w:b/>
                <w:bCs/>
                <w:sz w:val="16"/>
                <w:szCs w:val="16"/>
                <w:lang w:eastAsia="es-CO"/>
              </w:rPr>
            </w:pPr>
            <w:r w:rsidRPr="0021660A">
              <w:rPr>
                <w:rFonts w:ascii="Verdana" w:eastAsia="Times New Roman" w:hAnsi="Verdana" w:cs="Times New Roman"/>
                <w:b/>
                <w:bCs/>
                <w:sz w:val="16"/>
                <w:szCs w:val="16"/>
                <w:lang w:eastAsia="es-CO"/>
              </w:rPr>
              <w:t>274</w:t>
            </w:r>
          </w:p>
        </w:tc>
        <w:tc>
          <w:tcPr>
            <w:tcW w:w="1212" w:type="dxa"/>
            <w:shd w:val="clear" w:color="auto" w:fill="auto"/>
            <w:vAlign w:val="center"/>
            <w:hideMark/>
          </w:tcPr>
          <w:p w14:paraId="4E0B7A82" w14:textId="18223267" w:rsidR="0070320A" w:rsidRPr="0021660A" w:rsidRDefault="0070320A" w:rsidP="0070320A">
            <w:pPr>
              <w:jc w:val="right"/>
              <w:rPr>
                <w:rFonts w:ascii="Verdana" w:eastAsia="Times New Roman" w:hAnsi="Verdana" w:cs="Times New Roman"/>
                <w:b/>
                <w:bCs/>
                <w:sz w:val="16"/>
                <w:szCs w:val="16"/>
                <w:lang w:eastAsia="es-CO"/>
              </w:rPr>
            </w:pPr>
            <w:r w:rsidRPr="0021660A">
              <w:rPr>
                <w:rFonts w:ascii="Verdana" w:eastAsia="Times New Roman" w:hAnsi="Verdana" w:cs="Times New Roman"/>
                <w:b/>
                <w:bCs/>
                <w:sz w:val="16"/>
                <w:szCs w:val="16"/>
                <w:lang w:eastAsia="es-CO"/>
              </w:rPr>
              <w:t>127</w:t>
            </w:r>
          </w:p>
        </w:tc>
      </w:tr>
      <w:tr w:rsidR="0070320A" w:rsidRPr="0021660A" w14:paraId="685FE28B" w14:textId="77777777" w:rsidTr="002321FD">
        <w:trPr>
          <w:trHeight w:val="307"/>
          <w:jc w:val="center"/>
        </w:trPr>
        <w:tc>
          <w:tcPr>
            <w:tcW w:w="3869" w:type="dxa"/>
            <w:shd w:val="clear" w:color="auto" w:fill="auto"/>
            <w:vAlign w:val="center"/>
            <w:hideMark/>
          </w:tcPr>
          <w:p w14:paraId="0BCE22D4" w14:textId="77777777" w:rsidR="0070320A" w:rsidRPr="0021660A" w:rsidRDefault="0070320A" w:rsidP="0070320A">
            <w:pPr>
              <w:rPr>
                <w:rFonts w:ascii="Verdana" w:eastAsia="Times New Roman" w:hAnsi="Verdana" w:cs="Times New Roman"/>
                <w:b/>
                <w:bCs/>
                <w:sz w:val="16"/>
                <w:szCs w:val="16"/>
                <w:lang w:eastAsia="es-CO"/>
              </w:rPr>
            </w:pPr>
            <w:r w:rsidRPr="0021660A">
              <w:rPr>
                <w:rFonts w:ascii="Verdana" w:eastAsia="Times New Roman" w:hAnsi="Verdana" w:cs="Times New Roman"/>
                <w:b/>
                <w:bCs/>
                <w:sz w:val="16"/>
                <w:szCs w:val="16"/>
                <w:lang w:eastAsia="es-CO"/>
              </w:rPr>
              <w:t xml:space="preserve">DELEGADO DE LA OPERACIÓN - PERSONAL </w:t>
            </w:r>
            <w:r w:rsidRPr="0021660A">
              <w:rPr>
                <w:rFonts w:ascii="Verdana" w:eastAsia="Times New Roman" w:hAnsi="Verdana" w:cs="Times New Roman"/>
                <w:b/>
                <w:bCs/>
                <w:sz w:val="16"/>
                <w:szCs w:val="16"/>
                <w:lang w:eastAsia="es-CO"/>
              </w:rPr>
              <w:br/>
              <w:t>OPERATIVO</w:t>
            </w:r>
          </w:p>
        </w:tc>
        <w:tc>
          <w:tcPr>
            <w:tcW w:w="1212" w:type="dxa"/>
            <w:vAlign w:val="center"/>
          </w:tcPr>
          <w:p w14:paraId="608836ED" w14:textId="233E9B51" w:rsidR="0070320A" w:rsidRPr="0021660A" w:rsidRDefault="0070320A" w:rsidP="0070320A">
            <w:pPr>
              <w:jc w:val="right"/>
              <w:rPr>
                <w:rFonts w:ascii="Verdana" w:eastAsia="Times New Roman" w:hAnsi="Verdana" w:cs="Times New Roman"/>
                <w:b/>
                <w:bCs/>
                <w:sz w:val="16"/>
                <w:szCs w:val="16"/>
                <w:lang w:eastAsia="es-CO"/>
              </w:rPr>
            </w:pPr>
            <w:r w:rsidRPr="0021660A">
              <w:rPr>
                <w:rFonts w:ascii="Verdana" w:eastAsia="Times New Roman" w:hAnsi="Verdana" w:cs="Times New Roman"/>
                <w:b/>
                <w:bCs/>
                <w:color w:val="333740"/>
                <w:sz w:val="16"/>
                <w:szCs w:val="16"/>
                <w:lang w:eastAsia="es-CO"/>
              </w:rPr>
              <w:t>126.155</w:t>
            </w:r>
          </w:p>
        </w:tc>
        <w:tc>
          <w:tcPr>
            <w:tcW w:w="1212" w:type="dxa"/>
            <w:vAlign w:val="center"/>
          </w:tcPr>
          <w:p w14:paraId="12001F9A" w14:textId="4B01DA6C" w:rsidR="0070320A" w:rsidRPr="0021660A" w:rsidRDefault="0070320A" w:rsidP="0070320A">
            <w:pPr>
              <w:jc w:val="right"/>
              <w:rPr>
                <w:rFonts w:ascii="Verdana" w:eastAsia="Times New Roman" w:hAnsi="Verdana" w:cs="Times New Roman"/>
                <w:b/>
                <w:bCs/>
                <w:sz w:val="16"/>
                <w:szCs w:val="16"/>
                <w:lang w:eastAsia="es-CO"/>
              </w:rPr>
            </w:pPr>
            <w:r w:rsidRPr="0021660A">
              <w:rPr>
                <w:rFonts w:ascii="Verdana" w:eastAsia="Times New Roman" w:hAnsi="Verdana" w:cs="Times New Roman"/>
                <w:b/>
                <w:bCs/>
                <w:color w:val="333740"/>
                <w:sz w:val="16"/>
                <w:szCs w:val="16"/>
                <w:lang w:eastAsia="es-CO"/>
              </w:rPr>
              <w:t>84.770</w:t>
            </w:r>
          </w:p>
        </w:tc>
        <w:tc>
          <w:tcPr>
            <w:tcW w:w="1212" w:type="dxa"/>
            <w:vAlign w:val="center"/>
          </w:tcPr>
          <w:p w14:paraId="5DDF76D3" w14:textId="6B054CD2" w:rsidR="0070320A" w:rsidRPr="0021660A" w:rsidRDefault="0070320A" w:rsidP="0070320A">
            <w:pPr>
              <w:jc w:val="right"/>
              <w:rPr>
                <w:rFonts w:ascii="Verdana" w:eastAsia="Times New Roman" w:hAnsi="Verdana" w:cs="Times New Roman"/>
                <w:b/>
                <w:bCs/>
                <w:sz w:val="16"/>
                <w:szCs w:val="16"/>
                <w:lang w:eastAsia="es-CO"/>
              </w:rPr>
            </w:pPr>
            <w:r w:rsidRPr="0021660A">
              <w:rPr>
                <w:rFonts w:ascii="Verdana" w:eastAsia="Times New Roman" w:hAnsi="Verdana" w:cs="Times New Roman"/>
                <w:b/>
                <w:bCs/>
                <w:sz w:val="16"/>
                <w:szCs w:val="16"/>
                <w:lang w:eastAsia="es-CO"/>
              </w:rPr>
              <w:t>138.880</w:t>
            </w:r>
          </w:p>
        </w:tc>
        <w:tc>
          <w:tcPr>
            <w:tcW w:w="1212" w:type="dxa"/>
            <w:shd w:val="clear" w:color="auto" w:fill="auto"/>
            <w:vAlign w:val="center"/>
            <w:hideMark/>
          </w:tcPr>
          <w:p w14:paraId="7E1AE213" w14:textId="21EEB697" w:rsidR="0070320A" w:rsidRPr="0021660A" w:rsidRDefault="0070320A" w:rsidP="0070320A">
            <w:pPr>
              <w:jc w:val="right"/>
              <w:rPr>
                <w:rFonts w:ascii="Verdana" w:eastAsia="Times New Roman" w:hAnsi="Verdana" w:cs="Times New Roman"/>
                <w:b/>
                <w:bCs/>
                <w:sz w:val="16"/>
                <w:szCs w:val="16"/>
                <w:lang w:eastAsia="es-CO"/>
              </w:rPr>
            </w:pPr>
            <w:r w:rsidRPr="0021660A">
              <w:rPr>
                <w:rFonts w:ascii="Verdana" w:eastAsia="Times New Roman" w:hAnsi="Verdana" w:cs="Times New Roman"/>
                <w:b/>
                <w:bCs/>
                <w:sz w:val="16"/>
                <w:szCs w:val="16"/>
                <w:lang w:eastAsia="es-CO"/>
              </w:rPr>
              <w:t>103.605</w:t>
            </w:r>
          </w:p>
        </w:tc>
      </w:tr>
      <w:tr w:rsidR="0070320A" w:rsidRPr="0021660A" w14:paraId="7CE6AA18" w14:textId="77777777" w:rsidTr="002321FD">
        <w:trPr>
          <w:trHeight w:val="184"/>
          <w:jc w:val="center"/>
        </w:trPr>
        <w:tc>
          <w:tcPr>
            <w:tcW w:w="3869" w:type="dxa"/>
            <w:shd w:val="clear" w:color="auto" w:fill="auto"/>
            <w:vAlign w:val="center"/>
            <w:hideMark/>
          </w:tcPr>
          <w:p w14:paraId="4182E136" w14:textId="77777777" w:rsidR="0070320A" w:rsidRPr="0021660A" w:rsidRDefault="0070320A" w:rsidP="0070320A">
            <w:pPr>
              <w:rPr>
                <w:rFonts w:ascii="Verdana" w:eastAsia="Times New Roman" w:hAnsi="Verdana" w:cs="Times New Roman"/>
                <w:b/>
                <w:bCs/>
                <w:sz w:val="16"/>
                <w:szCs w:val="16"/>
                <w:lang w:eastAsia="es-CO"/>
              </w:rPr>
            </w:pPr>
            <w:r w:rsidRPr="0021660A">
              <w:rPr>
                <w:rFonts w:ascii="Verdana" w:eastAsia="Times New Roman" w:hAnsi="Verdana" w:cs="Times New Roman"/>
                <w:b/>
                <w:bCs/>
                <w:sz w:val="16"/>
                <w:szCs w:val="16"/>
                <w:lang w:eastAsia="es-CO"/>
              </w:rPr>
              <w:t>JURÍDICA -QUEJAS</w:t>
            </w:r>
          </w:p>
        </w:tc>
        <w:tc>
          <w:tcPr>
            <w:tcW w:w="1212" w:type="dxa"/>
            <w:vAlign w:val="center"/>
          </w:tcPr>
          <w:p w14:paraId="4F274EEF" w14:textId="33D92A06" w:rsidR="0070320A" w:rsidRPr="0021660A" w:rsidRDefault="0070320A" w:rsidP="0070320A">
            <w:pPr>
              <w:jc w:val="right"/>
              <w:rPr>
                <w:rFonts w:ascii="Verdana" w:eastAsia="Times New Roman" w:hAnsi="Verdana" w:cs="Times New Roman"/>
                <w:b/>
                <w:bCs/>
                <w:sz w:val="16"/>
                <w:szCs w:val="16"/>
                <w:lang w:eastAsia="es-CO"/>
              </w:rPr>
            </w:pPr>
            <w:r w:rsidRPr="0021660A">
              <w:rPr>
                <w:rFonts w:ascii="Verdana" w:eastAsia="Times New Roman" w:hAnsi="Verdana" w:cs="Times New Roman"/>
                <w:b/>
                <w:bCs/>
                <w:color w:val="333740"/>
                <w:sz w:val="16"/>
                <w:szCs w:val="16"/>
                <w:lang w:eastAsia="es-CO"/>
              </w:rPr>
              <w:t>0</w:t>
            </w:r>
          </w:p>
        </w:tc>
        <w:tc>
          <w:tcPr>
            <w:tcW w:w="1212" w:type="dxa"/>
            <w:vAlign w:val="center"/>
          </w:tcPr>
          <w:p w14:paraId="22F78802" w14:textId="212535AE" w:rsidR="0070320A" w:rsidRPr="0021660A" w:rsidRDefault="0070320A" w:rsidP="0070320A">
            <w:pPr>
              <w:jc w:val="right"/>
              <w:rPr>
                <w:rFonts w:ascii="Verdana" w:eastAsia="Times New Roman" w:hAnsi="Verdana" w:cs="Times New Roman"/>
                <w:b/>
                <w:bCs/>
                <w:sz w:val="16"/>
                <w:szCs w:val="16"/>
                <w:lang w:eastAsia="es-CO"/>
              </w:rPr>
            </w:pPr>
            <w:r w:rsidRPr="0021660A">
              <w:rPr>
                <w:rFonts w:ascii="Verdana" w:eastAsia="Times New Roman" w:hAnsi="Verdana" w:cs="Times New Roman"/>
                <w:b/>
                <w:bCs/>
                <w:color w:val="333740"/>
                <w:sz w:val="16"/>
                <w:szCs w:val="16"/>
                <w:lang w:eastAsia="es-CO"/>
              </w:rPr>
              <w:t>0</w:t>
            </w:r>
          </w:p>
        </w:tc>
        <w:tc>
          <w:tcPr>
            <w:tcW w:w="1212" w:type="dxa"/>
            <w:vAlign w:val="center"/>
          </w:tcPr>
          <w:p w14:paraId="5099E40D" w14:textId="4561032F" w:rsidR="0070320A" w:rsidRPr="0021660A" w:rsidRDefault="0070320A" w:rsidP="0070320A">
            <w:pPr>
              <w:jc w:val="right"/>
              <w:rPr>
                <w:rFonts w:ascii="Verdana" w:eastAsia="Times New Roman" w:hAnsi="Verdana" w:cs="Times New Roman"/>
                <w:b/>
                <w:bCs/>
                <w:sz w:val="16"/>
                <w:szCs w:val="16"/>
                <w:lang w:eastAsia="es-CO"/>
              </w:rPr>
            </w:pPr>
            <w:r w:rsidRPr="0021660A">
              <w:rPr>
                <w:rFonts w:ascii="Verdana" w:eastAsia="Times New Roman" w:hAnsi="Verdana" w:cs="Times New Roman"/>
                <w:b/>
                <w:bCs/>
                <w:sz w:val="16"/>
                <w:szCs w:val="16"/>
                <w:lang w:eastAsia="es-CO"/>
              </w:rPr>
              <w:t>0</w:t>
            </w:r>
          </w:p>
        </w:tc>
        <w:tc>
          <w:tcPr>
            <w:tcW w:w="1212" w:type="dxa"/>
            <w:shd w:val="clear" w:color="auto" w:fill="auto"/>
            <w:vAlign w:val="center"/>
            <w:hideMark/>
          </w:tcPr>
          <w:p w14:paraId="5506B1FA" w14:textId="60DE70CA" w:rsidR="0070320A" w:rsidRPr="0021660A" w:rsidRDefault="0070320A" w:rsidP="0070320A">
            <w:pPr>
              <w:jc w:val="right"/>
              <w:rPr>
                <w:rFonts w:ascii="Verdana" w:eastAsia="Times New Roman" w:hAnsi="Verdana" w:cs="Times New Roman"/>
                <w:b/>
                <w:bCs/>
                <w:sz w:val="16"/>
                <w:szCs w:val="16"/>
                <w:lang w:eastAsia="es-CO"/>
              </w:rPr>
            </w:pPr>
            <w:r w:rsidRPr="0021660A">
              <w:rPr>
                <w:rFonts w:ascii="Verdana" w:eastAsia="Times New Roman" w:hAnsi="Verdana" w:cs="Times New Roman"/>
                <w:b/>
                <w:bCs/>
                <w:sz w:val="16"/>
                <w:szCs w:val="16"/>
                <w:lang w:eastAsia="es-CO"/>
              </w:rPr>
              <w:t>0</w:t>
            </w:r>
          </w:p>
        </w:tc>
      </w:tr>
      <w:tr w:rsidR="0070320A" w:rsidRPr="0021660A" w14:paraId="73A1598F" w14:textId="77777777" w:rsidTr="002321FD">
        <w:trPr>
          <w:trHeight w:val="184"/>
          <w:jc w:val="center"/>
        </w:trPr>
        <w:tc>
          <w:tcPr>
            <w:tcW w:w="3869" w:type="dxa"/>
            <w:shd w:val="clear" w:color="000000" w:fill="1F3864"/>
            <w:vAlign w:val="center"/>
            <w:hideMark/>
          </w:tcPr>
          <w:p w14:paraId="38185899" w14:textId="77777777" w:rsidR="0070320A" w:rsidRPr="0021660A" w:rsidRDefault="0070320A" w:rsidP="0070320A">
            <w:pPr>
              <w:jc w:val="center"/>
              <w:rPr>
                <w:rFonts w:ascii="Verdana" w:eastAsia="Times New Roman" w:hAnsi="Verdana" w:cs="Times New Roman"/>
                <w:b/>
                <w:bCs/>
                <w:sz w:val="16"/>
                <w:szCs w:val="16"/>
                <w:lang w:eastAsia="es-CO"/>
              </w:rPr>
            </w:pPr>
            <w:r w:rsidRPr="0021660A">
              <w:rPr>
                <w:rFonts w:ascii="Verdana" w:eastAsia="Times New Roman" w:hAnsi="Verdana" w:cs="Times New Roman"/>
                <w:b/>
                <w:bCs/>
                <w:sz w:val="16"/>
                <w:szCs w:val="16"/>
                <w:lang w:eastAsia="es-CO"/>
              </w:rPr>
              <w:t>TOTAL</w:t>
            </w:r>
          </w:p>
        </w:tc>
        <w:tc>
          <w:tcPr>
            <w:tcW w:w="1212" w:type="dxa"/>
            <w:shd w:val="clear" w:color="000000" w:fill="1F3864"/>
            <w:vAlign w:val="center"/>
          </w:tcPr>
          <w:p w14:paraId="14D24548" w14:textId="2D2DF97A" w:rsidR="0070320A" w:rsidRPr="0021660A" w:rsidRDefault="0070320A" w:rsidP="0070320A">
            <w:pPr>
              <w:jc w:val="right"/>
              <w:rPr>
                <w:rFonts w:ascii="Verdana" w:eastAsia="Times New Roman" w:hAnsi="Verdana" w:cs="Times New Roman"/>
                <w:b/>
                <w:bCs/>
                <w:sz w:val="16"/>
                <w:szCs w:val="16"/>
                <w:lang w:eastAsia="es-CO"/>
              </w:rPr>
            </w:pPr>
            <w:r w:rsidRPr="0021660A">
              <w:rPr>
                <w:rFonts w:ascii="Verdana" w:eastAsia="Times New Roman" w:hAnsi="Verdana" w:cs="Times New Roman"/>
                <w:b/>
                <w:bCs/>
                <w:color w:val="FFFFFF"/>
                <w:sz w:val="16"/>
                <w:szCs w:val="16"/>
                <w:lang w:eastAsia="es-CO"/>
              </w:rPr>
              <w:t>126.920</w:t>
            </w:r>
          </w:p>
        </w:tc>
        <w:tc>
          <w:tcPr>
            <w:tcW w:w="1212" w:type="dxa"/>
            <w:shd w:val="clear" w:color="000000" w:fill="1F3864"/>
            <w:vAlign w:val="center"/>
          </w:tcPr>
          <w:p w14:paraId="0C43F9E3" w14:textId="2B8922E3" w:rsidR="0070320A" w:rsidRPr="0021660A" w:rsidRDefault="0070320A" w:rsidP="0070320A">
            <w:pPr>
              <w:jc w:val="right"/>
              <w:rPr>
                <w:rFonts w:ascii="Verdana" w:eastAsia="Times New Roman" w:hAnsi="Verdana" w:cs="Times New Roman"/>
                <w:b/>
                <w:bCs/>
                <w:sz w:val="16"/>
                <w:szCs w:val="16"/>
                <w:lang w:eastAsia="es-CO"/>
              </w:rPr>
            </w:pPr>
            <w:r w:rsidRPr="0021660A">
              <w:rPr>
                <w:rFonts w:ascii="Verdana" w:eastAsia="Times New Roman" w:hAnsi="Verdana" w:cs="Times New Roman"/>
                <w:b/>
                <w:bCs/>
                <w:color w:val="FFFFFF"/>
                <w:sz w:val="16"/>
                <w:szCs w:val="16"/>
                <w:lang w:eastAsia="es-CO"/>
              </w:rPr>
              <w:t>85.501</w:t>
            </w:r>
          </w:p>
        </w:tc>
        <w:tc>
          <w:tcPr>
            <w:tcW w:w="1212" w:type="dxa"/>
            <w:shd w:val="clear" w:color="000000" w:fill="1F3864"/>
            <w:vAlign w:val="center"/>
          </w:tcPr>
          <w:p w14:paraId="2593533C" w14:textId="35C3F552" w:rsidR="0070320A" w:rsidRPr="0021660A" w:rsidRDefault="0070320A" w:rsidP="0070320A">
            <w:pPr>
              <w:jc w:val="right"/>
              <w:rPr>
                <w:rFonts w:ascii="Verdana" w:eastAsia="Times New Roman" w:hAnsi="Verdana" w:cs="Times New Roman"/>
                <w:b/>
                <w:bCs/>
                <w:sz w:val="16"/>
                <w:szCs w:val="16"/>
                <w:lang w:eastAsia="es-CO"/>
              </w:rPr>
            </w:pPr>
            <w:r w:rsidRPr="0021660A">
              <w:rPr>
                <w:rFonts w:ascii="Verdana" w:eastAsia="Times New Roman" w:hAnsi="Verdana" w:cs="Times New Roman"/>
                <w:b/>
                <w:bCs/>
                <w:color w:val="FFFFFF"/>
                <w:sz w:val="16"/>
                <w:szCs w:val="16"/>
                <w:lang w:eastAsia="es-CO"/>
              </w:rPr>
              <w:t>140.043</w:t>
            </w:r>
          </w:p>
        </w:tc>
        <w:tc>
          <w:tcPr>
            <w:tcW w:w="1212" w:type="dxa"/>
            <w:shd w:val="clear" w:color="000000" w:fill="1F3864"/>
            <w:vAlign w:val="center"/>
            <w:hideMark/>
          </w:tcPr>
          <w:p w14:paraId="190BC56B" w14:textId="3ACEAB6D" w:rsidR="0070320A" w:rsidRPr="0021660A" w:rsidRDefault="0070320A" w:rsidP="0070320A">
            <w:pPr>
              <w:jc w:val="right"/>
              <w:rPr>
                <w:rFonts w:ascii="Verdana" w:eastAsia="Times New Roman" w:hAnsi="Verdana" w:cs="Times New Roman"/>
                <w:b/>
                <w:bCs/>
                <w:sz w:val="16"/>
                <w:szCs w:val="16"/>
                <w:lang w:eastAsia="es-CO"/>
              </w:rPr>
            </w:pPr>
            <w:r w:rsidRPr="0021660A">
              <w:rPr>
                <w:rFonts w:ascii="Verdana" w:eastAsia="Times New Roman" w:hAnsi="Verdana" w:cs="Times New Roman"/>
                <w:b/>
                <w:bCs/>
                <w:sz w:val="16"/>
                <w:szCs w:val="16"/>
                <w:lang w:eastAsia="es-CO"/>
              </w:rPr>
              <w:t>104.450</w:t>
            </w:r>
          </w:p>
        </w:tc>
      </w:tr>
    </w:tbl>
    <w:p w14:paraId="4765CA56" w14:textId="77777777" w:rsidR="009A4F23" w:rsidRPr="0021660A" w:rsidRDefault="009A4F23" w:rsidP="009A4F23">
      <w:pPr>
        <w:jc w:val="center"/>
        <w:rPr>
          <w:rFonts w:ascii="Verdana" w:hAnsi="Verdana"/>
          <w:sz w:val="14"/>
          <w:szCs w:val="14"/>
        </w:rPr>
      </w:pPr>
      <w:r w:rsidRPr="0021660A">
        <w:rPr>
          <w:rFonts w:ascii="Verdana" w:hAnsi="Verdana"/>
          <w:sz w:val="14"/>
          <w:szCs w:val="14"/>
        </w:rPr>
        <w:t>Fuente: Supervigilancia – Alianza Interinstitucional - Actualizado a 31-12-2024</w:t>
      </w:r>
    </w:p>
    <w:p w14:paraId="271020F5" w14:textId="77777777" w:rsidR="009A4F23" w:rsidRPr="0021660A" w:rsidRDefault="009A4F23" w:rsidP="009A4F23">
      <w:pPr>
        <w:jc w:val="both"/>
        <w:rPr>
          <w:rFonts w:ascii="Verdana" w:hAnsi="Verdana"/>
        </w:rPr>
      </w:pPr>
    </w:p>
    <w:p w14:paraId="76A4A3F6" w14:textId="77777777" w:rsidR="000B0FAE" w:rsidRPr="0021660A" w:rsidRDefault="000B0FAE" w:rsidP="000B0FAE">
      <w:pPr>
        <w:pStyle w:val="Ttulo2"/>
        <w:tabs>
          <w:tab w:val="left" w:pos="567"/>
        </w:tabs>
        <w:ind w:left="426"/>
        <w:rPr>
          <w:rFonts w:ascii="Verdana" w:hAnsi="Verdana"/>
          <w:highlight w:val="yellow"/>
        </w:rPr>
      </w:pPr>
    </w:p>
    <w:p w14:paraId="40674743" w14:textId="18CE09FE" w:rsidR="009A4F23" w:rsidRPr="0021660A" w:rsidRDefault="0021660A" w:rsidP="0021660A">
      <w:pPr>
        <w:pStyle w:val="Ttulo2"/>
        <w:tabs>
          <w:tab w:val="left" w:pos="567"/>
        </w:tabs>
        <w:rPr>
          <w:rFonts w:ascii="Verdana" w:hAnsi="Verdana"/>
          <w:highlight w:val="yellow"/>
        </w:rPr>
      </w:pPr>
      <w:bookmarkStart w:id="519" w:name="_Toc189250050"/>
      <w:r>
        <w:rPr>
          <w:rFonts w:ascii="Verdana" w:hAnsi="Verdana"/>
        </w:rPr>
        <w:t xml:space="preserve">1,4.4. </w:t>
      </w:r>
      <w:r w:rsidR="009A4F23" w:rsidRPr="0021660A">
        <w:rPr>
          <w:rFonts w:ascii="Verdana" w:hAnsi="Verdana"/>
        </w:rPr>
        <w:t>Proceso de Capacitación Normativa y Educativa</w:t>
      </w:r>
      <w:bookmarkEnd w:id="519"/>
    </w:p>
    <w:p w14:paraId="57602C98" w14:textId="77777777" w:rsidR="0021660A" w:rsidRDefault="0021660A" w:rsidP="000B0FAE">
      <w:pPr>
        <w:jc w:val="both"/>
        <w:rPr>
          <w:rFonts w:ascii="Verdana" w:hAnsi="Verdana"/>
          <w:color w:val="000000" w:themeColor="text1"/>
        </w:rPr>
      </w:pPr>
    </w:p>
    <w:p w14:paraId="31C04CC6" w14:textId="33622632" w:rsidR="000B0FAE" w:rsidRPr="0021660A" w:rsidRDefault="000B0FAE" w:rsidP="000B0FAE">
      <w:pPr>
        <w:jc w:val="both"/>
        <w:rPr>
          <w:rFonts w:ascii="Verdana" w:hAnsi="Verdana"/>
          <w:color w:val="000000" w:themeColor="text1"/>
        </w:rPr>
      </w:pPr>
      <w:r w:rsidRPr="0021660A">
        <w:rPr>
          <w:rFonts w:ascii="Verdana" w:hAnsi="Verdana"/>
          <w:color w:val="000000" w:themeColor="text1"/>
        </w:rPr>
        <w:t>Atendiendo los diferentes compromisos y responsabilidades del proceso de Alianza Interinstitucional, se realizaron charlas de actualización normativa en temas referentes a la normatividad que rige los servicios de vigilancia y seguridad privada y su articulación con la Policía Nacional y procedimientos de Policía aplicables a la vigilancia privada, dirigidos al personal integrante de la Policía Nacional, empresas y personal operativo de los servicios vigilados, administradores de propiedad horizontal y ciudadanía en general a nivel país, así:</w:t>
      </w:r>
    </w:p>
    <w:p w14:paraId="1546A88D" w14:textId="7EE51E4F" w:rsidR="009A4F23" w:rsidRPr="0021660A" w:rsidRDefault="009A4F23" w:rsidP="009A4F23">
      <w:pPr>
        <w:pStyle w:val="Descripcin"/>
        <w:keepNext/>
        <w:jc w:val="center"/>
        <w:rPr>
          <w:rFonts w:ascii="Verdana" w:hAnsi="Verdana"/>
        </w:rPr>
      </w:pPr>
      <w:bookmarkStart w:id="520" w:name="_Toc189250446"/>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087674">
        <w:rPr>
          <w:rFonts w:ascii="Verdana" w:hAnsi="Verdana"/>
          <w:noProof/>
        </w:rPr>
        <w:t>50</w:t>
      </w:r>
      <w:r w:rsidRPr="0021660A">
        <w:rPr>
          <w:rFonts w:ascii="Verdana" w:hAnsi="Verdana"/>
        </w:rPr>
        <w:fldChar w:fldCharType="end"/>
      </w:r>
      <w:r w:rsidRPr="0021660A">
        <w:rPr>
          <w:rFonts w:ascii="Verdana" w:hAnsi="Verdana"/>
        </w:rPr>
        <w:t>. Capacitaciones en Normatividad</w:t>
      </w:r>
      <w:bookmarkEnd w:id="520"/>
    </w:p>
    <w:tbl>
      <w:tblPr>
        <w:tblW w:w="8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10"/>
        <w:gridCol w:w="39"/>
        <w:gridCol w:w="1132"/>
        <w:gridCol w:w="65"/>
        <w:gridCol w:w="1194"/>
        <w:gridCol w:w="128"/>
        <w:gridCol w:w="2112"/>
      </w:tblGrid>
      <w:tr w:rsidR="0070320A" w:rsidRPr="0021660A" w14:paraId="72D7E613" w14:textId="77777777" w:rsidTr="005551E5">
        <w:trPr>
          <w:trHeight w:val="525"/>
          <w:tblHeader/>
          <w:jc w:val="center"/>
        </w:trPr>
        <w:tc>
          <w:tcPr>
            <w:tcW w:w="4149" w:type="dxa"/>
            <w:gridSpan w:val="2"/>
            <w:shd w:val="clear" w:color="000000" w:fill="1F3864"/>
            <w:vAlign w:val="center"/>
            <w:hideMark/>
          </w:tcPr>
          <w:p w14:paraId="077B8580" w14:textId="77777777" w:rsidR="0070320A" w:rsidRPr="0021660A" w:rsidRDefault="0070320A" w:rsidP="002321FD">
            <w:pPr>
              <w:jc w:val="center"/>
              <w:rPr>
                <w:rFonts w:ascii="Verdana" w:eastAsia="Times New Roman" w:hAnsi="Verdana" w:cs="Times New Roman"/>
                <w:b/>
                <w:bCs/>
                <w:color w:val="FFFFFF"/>
                <w:sz w:val="16"/>
                <w:szCs w:val="16"/>
                <w:lang w:eastAsia="es-CO"/>
              </w:rPr>
            </w:pPr>
            <w:r w:rsidRPr="0021660A">
              <w:rPr>
                <w:rFonts w:ascii="Verdana" w:eastAsia="Times New Roman" w:hAnsi="Verdana" w:cs="Times New Roman"/>
                <w:b/>
                <w:bCs/>
                <w:color w:val="FFFFFF"/>
                <w:sz w:val="16"/>
                <w:szCs w:val="16"/>
                <w:lang w:eastAsia="es-CO"/>
              </w:rPr>
              <w:t>Grupos de interés capacitados</w:t>
            </w:r>
          </w:p>
        </w:tc>
        <w:tc>
          <w:tcPr>
            <w:tcW w:w="1197" w:type="dxa"/>
            <w:gridSpan w:val="2"/>
            <w:shd w:val="clear" w:color="000000" w:fill="1F3864"/>
            <w:vAlign w:val="center"/>
            <w:hideMark/>
          </w:tcPr>
          <w:p w14:paraId="28BD4316" w14:textId="77777777" w:rsidR="0070320A" w:rsidRPr="0021660A" w:rsidRDefault="0070320A" w:rsidP="002321FD">
            <w:pPr>
              <w:jc w:val="center"/>
              <w:rPr>
                <w:rFonts w:ascii="Verdana" w:eastAsia="Times New Roman" w:hAnsi="Verdana" w:cs="Times New Roman"/>
                <w:b/>
                <w:bCs/>
                <w:color w:val="FFFFFF"/>
                <w:sz w:val="16"/>
                <w:szCs w:val="16"/>
                <w:lang w:eastAsia="es-CO"/>
              </w:rPr>
            </w:pPr>
            <w:r w:rsidRPr="0021660A">
              <w:rPr>
                <w:rFonts w:ascii="Verdana" w:eastAsia="Times New Roman" w:hAnsi="Verdana" w:cs="Times New Roman"/>
                <w:b/>
                <w:bCs/>
                <w:color w:val="FFFFFF"/>
                <w:sz w:val="16"/>
                <w:szCs w:val="16"/>
                <w:lang w:eastAsia="es-CO"/>
              </w:rPr>
              <w:t xml:space="preserve">Cantidad de </w:t>
            </w:r>
            <w:r w:rsidRPr="0021660A">
              <w:rPr>
                <w:rFonts w:ascii="Verdana" w:eastAsia="Times New Roman" w:hAnsi="Verdana" w:cs="Times New Roman"/>
                <w:b/>
                <w:bCs/>
                <w:color w:val="FFFFFF"/>
                <w:sz w:val="16"/>
                <w:szCs w:val="16"/>
                <w:lang w:eastAsia="es-CO"/>
              </w:rPr>
              <w:br/>
              <w:t>actividades</w:t>
            </w:r>
          </w:p>
        </w:tc>
        <w:tc>
          <w:tcPr>
            <w:tcW w:w="1322" w:type="dxa"/>
            <w:gridSpan w:val="2"/>
            <w:shd w:val="clear" w:color="000000" w:fill="1F3864"/>
            <w:vAlign w:val="center"/>
            <w:hideMark/>
          </w:tcPr>
          <w:p w14:paraId="7FC376AF" w14:textId="77777777" w:rsidR="0070320A" w:rsidRPr="0021660A" w:rsidRDefault="0070320A" w:rsidP="002321FD">
            <w:pPr>
              <w:jc w:val="center"/>
              <w:rPr>
                <w:rFonts w:ascii="Verdana" w:eastAsia="Times New Roman" w:hAnsi="Verdana" w:cs="Times New Roman"/>
                <w:b/>
                <w:bCs/>
                <w:color w:val="FFFFFF"/>
                <w:sz w:val="16"/>
                <w:szCs w:val="16"/>
                <w:lang w:eastAsia="es-CO"/>
              </w:rPr>
            </w:pPr>
            <w:r w:rsidRPr="0021660A">
              <w:rPr>
                <w:rFonts w:ascii="Verdana" w:eastAsia="Times New Roman" w:hAnsi="Verdana" w:cs="Times New Roman"/>
                <w:b/>
                <w:bCs/>
                <w:color w:val="FFFFFF"/>
                <w:sz w:val="16"/>
                <w:szCs w:val="16"/>
                <w:lang w:eastAsia="es-CO"/>
              </w:rPr>
              <w:t xml:space="preserve">Cantidad de </w:t>
            </w:r>
            <w:r w:rsidRPr="0021660A">
              <w:rPr>
                <w:rFonts w:ascii="Verdana" w:eastAsia="Times New Roman" w:hAnsi="Verdana" w:cs="Times New Roman"/>
                <w:b/>
                <w:bCs/>
                <w:color w:val="FFFFFF"/>
                <w:sz w:val="16"/>
                <w:szCs w:val="16"/>
                <w:lang w:eastAsia="es-CO"/>
              </w:rPr>
              <w:br/>
              <w:t>participantes</w:t>
            </w:r>
          </w:p>
        </w:tc>
        <w:tc>
          <w:tcPr>
            <w:tcW w:w="2112" w:type="dxa"/>
            <w:shd w:val="clear" w:color="000000" w:fill="1F3864"/>
            <w:vAlign w:val="center"/>
          </w:tcPr>
          <w:p w14:paraId="08AD13A9" w14:textId="77777777" w:rsidR="0070320A" w:rsidRPr="0021660A" w:rsidRDefault="0070320A" w:rsidP="002321FD">
            <w:pPr>
              <w:jc w:val="center"/>
              <w:rPr>
                <w:rFonts w:ascii="Verdana" w:eastAsia="Times New Roman" w:hAnsi="Verdana" w:cs="Times New Roman"/>
                <w:b/>
                <w:bCs/>
                <w:color w:val="FFFFFF"/>
                <w:sz w:val="16"/>
                <w:szCs w:val="16"/>
                <w:lang w:eastAsia="es-CO"/>
              </w:rPr>
            </w:pPr>
            <w:r w:rsidRPr="0021660A">
              <w:rPr>
                <w:rFonts w:ascii="Verdana" w:eastAsia="Times New Roman" w:hAnsi="Verdana" w:cs="Times New Roman"/>
                <w:b/>
                <w:bCs/>
                <w:color w:val="FFFFFF"/>
                <w:sz w:val="16"/>
                <w:szCs w:val="16"/>
                <w:lang w:eastAsia="es-CO"/>
              </w:rPr>
              <w:t>Registro</w:t>
            </w:r>
          </w:p>
        </w:tc>
      </w:tr>
      <w:tr w:rsidR="0070320A" w:rsidRPr="0021660A" w14:paraId="19FE0D81" w14:textId="77777777" w:rsidTr="004B3196">
        <w:trPr>
          <w:trHeight w:val="2970"/>
          <w:jc w:val="center"/>
        </w:trPr>
        <w:tc>
          <w:tcPr>
            <w:tcW w:w="4149" w:type="dxa"/>
            <w:gridSpan w:val="2"/>
            <w:shd w:val="clear" w:color="auto" w:fill="auto"/>
            <w:vAlign w:val="center"/>
            <w:hideMark/>
          </w:tcPr>
          <w:p w14:paraId="1CF9B754" w14:textId="7B1C8165" w:rsidR="0070320A" w:rsidRPr="00E37EFE" w:rsidRDefault="0070320A" w:rsidP="004B3196">
            <w:pPr>
              <w:jc w:val="center"/>
              <w:rPr>
                <w:rFonts w:ascii="Verdana" w:eastAsia="Times New Roman" w:hAnsi="Verdana" w:cs="Times New Roman"/>
                <w:b/>
                <w:bCs/>
                <w:sz w:val="16"/>
                <w:szCs w:val="16"/>
                <w:lang w:eastAsia="es-CO"/>
              </w:rPr>
            </w:pPr>
            <w:r w:rsidRPr="00E37EFE">
              <w:rPr>
                <w:rFonts w:ascii="Verdana" w:eastAsia="Times New Roman" w:hAnsi="Verdana" w:cs="Times New Roman"/>
                <w:b/>
                <w:bCs/>
                <w:sz w:val="16"/>
                <w:szCs w:val="16"/>
                <w:lang w:eastAsia="es-CO"/>
              </w:rPr>
              <w:t>Personal integrante de la Policía Nacional, empresas y personal operativo de los servicios vigilados, administradores de propiedad horizontal y ciudadanía en general</w:t>
            </w:r>
          </w:p>
        </w:tc>
        <w:tc>
          <w:tcPr>
            <w:tcW w:w="1197" w:type="dxa"/>
            <w:gridSpan w:val="2"/>
            <w:shd w:val="clear" w:color="auto" w:fill="auto"/>
            <w:vAlign w:val="center"/>
            <w:hideMark/>
          </w:tcPr>
          <w:p w14:paraId="32FACE35" w14:textId="343CE934" w:rsidR="0070320A" w:rsidRPr="00E37EFE" w:rsidRDefault="0070320A" w:rsidP="002321FD">
            <w:pPr>
              <w:jc w:val="center"/>
              <w:rPr>
                <w:rFonts w:ascii="Verdana" w:eastAsia="Times New Roman" w:hAnsi="Verdana" w:cs="Times New Roman"/>
                <w:b/>
                <w:bCs/>
                <w:sz w:val="16"/>
                <w:szCs w:val="16"/>
                <w:lang w:eastAsia="es-CO"/>
              </w:rPr>
            </w:pPr>
            <w:r w:rsidRPr="00E37EFE">
              <w:rPr>
                <w:rFonts w:ascii="Verdana" w:eastAsia="Times New Roman" w:hAnsi="Verdana" w:cs="Times New Roman"/>
                <w:b/>
                <w:bCs/>
                <w:sz w:val="16"/>
                <w:szCs w:val="16"/>
                <w:lang w:eastAsia="es-CO"/>
              </w:rPr>
              <w:t>5</w:t>
            </w:r>
          </w:p>
        </w:tc>
        <w:tc>
          <w:tcPr>
            <w:tcW w:w="1322" w:type="dxa"/>
            <w:gridSpan w:val="2"/>
            <w:shd w:val="clear" w:color="auto" w:fill="auto"/>
            <w:vAlign w:val="center"/>
            <w:hideMark/>
          </w:tcPr>
          <w:p w14:paraId="5AC5A609" w14:textId="77777777" w:rsidR="0070320A" w:rsidRPr="00E37EFE" w:rsidRDefault="0070320A" w:rsidP="002321FD">
            <w:pPr>
              <w:jc w:val="center"/>
              <w:rPr>
                <w:rFonts w:ascii="Verdana" w:eastAsia="Times New Roman" w:hAnsi="Verdana" w:cs="Times New Roman"/>
                <w:b/>
                <w:bCs/>
                <w:sz w:val="16"/>
                <w:szCs w:val="16"/>
                <w:lang w:eastAsia="es-CO"/>
              </w:rPr>
            </w:pPr>
            <w:r w:rsidRPr="00E37EFE">
              <w:rPr>
                <w:rFonts w:ascii="Verdana" w:eastAsia="Times New Roman" w:hAnsi="Verdana" w:cs="Times New Roman"/>
                <w:b/>
                <w:bCs/>
                <w:sz w:val="16"/>
                <w:szCs w:val="16"/>
                <w:lang w:eastAsia="es-CO"/>
              </w:rPr>
              <w:t>2.579</w:t>
            </w:r>
          </w:p>
        </w:tc>
        <w:tc>
          <w:tcPr>
            <w:tcW w:w="2112" w:type="dxa"/>
          </w:tcPr>
          <w:p w14:paraId="6B7F9EDA" w14:textId="77777777" w:rsidR="0070320A" w:rsidRPr="0021660A" w:rsidRDefault="0070320A" w:rsidP="002321FD">
            <w:pPr>
              <w:jc w:val="center"/>
              <w:rPr>
                <w:rFonts w:ascii="Verdana" w:eastAsia="Times New Roman" w:hAnsi="Verdana" w:cs="Times New Roman"/>
                <w:b/>
                <w:bCs/>
                <w:color w:val="333740"/>
                <w:sz w:val="16"/>
                <w:szCs w:val="16"/>
                <w:lang w:eastAsia="es-CO"/>
              </w:rPr>
            </w:pPr>
            <w:r w:rsidRPr="0021660A">
              <w:rPr>
                <w:rFonts w:ascii="Verdana" w:eastAsia="Times New Roman" w:hAnsi="Verdana" w:cs="Times New Roman"/>
                <w:b/>
                <w:bCs/>
                <w:noProof/>
                <w:color w:val="333740"/>
                <w:sz w:val="16"/>
                <w:szCs w:val="16"/>
                <w:lang w:eastAsia="es-CO"/>
              </w:rPr>
              <w:drawing>
                <wp:anchor distT="0" distB="0" distL="114300" distR="114300" simplePos="0" relativeHeight="251715584" behindDoc="0" locked="0" layoutInCell="1" allowOverlap="1" wp14:anchorId="4258CE87" wp14:editId="63F7E184">
                  <wp:simplePos x="0" y="0"/>
                  <wp:positionH relativeFrom="column">
                    <wp:posOffset>-3810</wp:posOffset>
                  </wp:positionH>
                  <wp:positionV relativeFrom="paragraph">
                    <wp:posOffset>998246</wp:posOffset>
                  </wp:positionV>
                  <wp:extent cx="1261117" cy="867435"/>
                  <wp:effectExtent l="0" t="0" r="0" b="8890"/>
                  <wp:wrapNone/>
                  <wp:docPr id="1836476486" name="Imagen 1836476486" descr="PHOTO-2024-03-07-08-5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TO-2024-03-07-08-57-51"/>
                          <pic:cNvPicPr>
                            <a:picLocks noChangeAspect="1" noChangeArrowheads="1"/>
                          </pic:cNvPicPr>
                        </pic:nvPicPr>
                        <pic:blipFill rotWithShape="1">
                          <a:blip r:embed="rId150" cstate="print">
                            <a:extLst>
                              <a:ext uri="{28A0092B-C50C-407E-A947-70E740481C1C}">
                                <a14:useLocalDpi xmlns:a14="http://schemas.microsoft.com/office/drawing/2010/main" val="0"/>
                              </a:ext>
                            </a:extLst>
                          </a:blip>
                          <a:srcRect l="20963" t="28609" r="1234"/>
                          <a:stretch/>
                        </pic:blipFill>
                        <pic:spPr bwMode="auto">
                          <a:xfrm>
                            <a:off x="0" y="0"/>
                            <a:ext cx="1261117" cy="8674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1660A">
              <w:rPr>
                <w:rFonts w:ascii="Verdana" w:eastAsia="Times New Roman" w:hAnsi="Verdana" w:cs="Times New Roman"/>
                <w:b/>
                <w:bCs/>
                <w:noProof/>
                <w:color w:val="333740"/>
                <w:sz w:val="16"/>
                <w:szCs w:val="16"/>
                <w:lang w:eastAsia="es-CO"/>
              </w:rPr>
              <w:drawing>
                <wp:anchor distT="0" distB="0" distL="114300" distR="114300" simplePos="0" relativeHeight="251714560" behindDoc="0" locked="0" layoutInCell="1" allowOverlap="1" wp14:anchorId="379361F1" wp14:editId="2C211DFD">
                  <wp:simplePos x="0" y="0"/>
                  <wp:positionH relativeFrom="column">
                    <wp:posOffset>-6756</wp:posOffset>
                  </wp:positionH>
                  <wp:positionV relativeFrom="paragraph">
                    <wp:posOffset>84278</wp:posOffset>
                  </wp:positionV>
                  <wp:extent cx="1264920" cy="853020"/>
                  <wp:effectExtent l="0" t="0" r="0" b="4445"/>
                  <wp:wrapNone/>
                  <wp:docPr id="440099659" name="Imagen 440099659" descr="PHOTO-2024-03-13-15-1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TO-2024-03-13-15-15-44"/>
                          <pic:cNvPicPr>
                            <a:picLocks noChangeAspect="1" noChangeArrowheads="1"/>
                          </pic:cNvPicPr>
                        </pic:nvPicPr>
                        <pic:blipFill rotWithShape="1">
                          <a:blip r:embed="rId151" cstate="print">
                            <a:extLst>
                              <a:ext uri="{28A0092B-C50C-407E-A947-70E740481C1C}">
                                <a14:useLocalDpi xmlns:a14="http://schemas.microsoft.com/office/drawing/2010/main" val="0"/>
                              </a:ext>
                            </a:extLst>
                          </a:blip>
                          <a:srcRect t="19644" r="4339"/>
                          <a:stretch/>
                        </pic:blipFill>
                        <pic:spPr bwMode="auto">
                          <a:xfrm>
                            <a:off x="0" y="0"/>
                            <a:ext cx="1285509" cy="86690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5701A3" w:rsidRPr="0021660A" w14:paraId="7696B7AD" w14:textId="77777777" w:rsidTr="00E37EFE">
        <w:trPr>
          <w:trHeight w:val="1651"/>
          <w:jc w:val="center"/>
        </w:trPr>
        <w:tc>
          <w:tcPr>
            <w:tcW w:w="4149" w:type="dxa"/>
            <w:gridSpan w:val="2"/>
            <w:shd w:val="clear" w:color="auto" w:fill="auto"/>
            <w:vAlign w:val="center"/>
            <w:hideMark/>
          </w:tcPr>
          <w:p w14:paraId="15612EF5" w14:textId="3F8E6BE7" w:rsidR="005701A3" w:rsidRPr="0021660A" w:rsidRDefault="005701A3" w:rsidP="004B3196">
            <w:pPr>
              <w:jc w:val="center"/>
              <w:rPr>
                <w:rFonts w:ascii="Verdana" w:eastAsia="Times New Roman" w:hAnsi="Verdana" w:cs="Times New Roman"/>
                <w:b/>
                <w:bCs/>
                <w:color w:val="000000" w:themeColor="text1"/>
                <w:sz w:val="16"/>
                <w:szCs w:val="16"/>
                <w:lang w:eastAsia="es-CO"/>
              </w:rPr>
            </w:pPr>
            <w:r w:rsidRPr="0021660A">
              <w:rPr>
                <w:rFonts w:ascii="Verdana" w:eastAsia="Times New Roman" w:hAnsi="Verdana" w:cs="Times New Roman"/>
                <w:b/>
                <w:bCs/>
                <w:color w:val="000000" w:themeColor="text1"/>
                <w:sz w:val="16"/>
                <w:szCs w:val="16"/>
                <w:lang w:eastAsia="es-CO"/>
              </w:rPr>
              <w:t>Personal integrante de la Policía Nacional, empresas y personal operativo de los servicios vigilados, administradores de propiedad horizontal y ciudadanía en general</w:t>
            </w:r>
          </w:p>
        </w:tc>
        <w:tc>
          <w:tcPr>
            <w:tcW w:w="1197" w:type="dxa"/>
            <w:gridSpan w:val="2"/>
            <w:shd w:val="clear" w:color="auto" w:fill="auto"/>
            <w:vAlign w:val="center"/>
            <w:hideMark/>
          </w:tcPr>
          <w:p w14:paraId="4C5332D6" w14:textId="1FCB3AD2" w:rsidR="005701A3" w:rsidRPr="0021660A" w:rsidRDefault="005701A3" w:rsidP="002321FD">
            <w:pPr>
              <w:jc w:val="center"/>
              <w:rPr>
                <w:rFonts w:ascii="Verdana" w:eastAsia="Times New Roman" w:hAnsi="Verdana" w:cs="Times New Roman"/>
                <w:b/>
                <w:bCs/>
                <w:color w:val="000000" w:themeColor="text1"/>
                <w:sz w:val="16"/>
                <w:szCs w:val="16"/>
                <w:lang w:eastAsia="es-CO"/>
              </w:rPr>
            </w:pPr>
            <w:r w:rsidRPr="0021660A">
              <w:rPr>
                <w:rFonts w:ascii="Verdana" w:eastAsia="Times New Roman" w:hAnsi="Verdana" w:cs="Times New Roman"/>
                <w:b/>
                <w:bCs/>
                <w:color w:val="000000" w:themeColor="text1"/>
                <w:sz w:val="16"/>
                <w:szCs w:val="16"/>
                <w:lang w:eastAsia="es-CO"/>
              </w:rPr>
              <w:t>7</w:t>
            </w:r>
          </w:p>
        </w:tc>
        <w:tc>
          <w:tcPr>
            <w:tcW w:w="1322" w:type="dxa"/>
            <w:gridSpan w:val="2"/>
            <w:shd w:val="clear" w:color="auto" w:fill="auto"/>
            <w:vAlign w:val="center"/>
            <w:hideMark/>
          </w:tcPr>
          <w:p w14:paraId="2ED220AC" w14:textId="77777777" w:rsidR="005701A3" w:rsidRPr="0021660A" w:rsidRDefault="005701A3" w:rsidP="002321FD">
            <w:pPr>
              <w:jc w:val="center"/>
              <w:rPr>
                <w:rFonts w:ascii="Verdana" w:eastAsia="Times New Roman" w:hAnsi="Verdana" w:cs="Times New Roman"/>
                <w:b/>
                <w:bCs/>
                <w:color w:val="000000" w:themeColor="text1"/>
                <w:sz w:val="16"/>
                <w:szCs w:val="16"/>
                <w:lang w:eastAsia="es-CO"/>
              </w:rPr>
            </w:pPr>
            <w:r w:rsidRPr="0021660A">
              <w:rPr>
                <w:rFonts w:ascii="Verdana" w:eastAsia="Times New Roman" w:hAnsi="Verdana" w:cs="Times New Roman"/>
                <w:b/>
                <w:bCs/>
                <w:color w:val="000000" w:themeColor="text1"/>
                <w:sz w:val="16"/>
                <w:szCs w:val="16"/>
                <w:lang w:eastAsia="es-CO"/>
              </w:rPr>
              <w:t>2.568</w:t>
            </w:r>
          </w:p>
        </w:tc>
        <w:tc>
          <w:tcPr>
            <w:tcW w:w="2112" w:type="dxa"/>
          </w:tcPr>
          <w:p w14:paraId="4E3C33A9" w14:textId="465F6424" w:rsidR="005701A3" w:rsidRPr="0021660A" w:rsidRDefault="005551E5" w:rsidP="002321FD">
            <w:pPr>
              <w:jc w:val="center"/>
              <w:rPr>
                <w:rFonts w:ascii="Verdana" w:eastAsia="Times New Roman" w:hAnsi="Verdana" w:cs="Times New Roman"/>
                <w:b/>
                <w:bCs/>
                <w:color w:val="333740"/>
                <w:sz w:val="16"/>
                <w:szCs w:val="16"/>
                <w:lang w:eastAsia="es-CO"/>
              </w:rPr>
            </w:pPr>
            <w:r w:rsidRPr="0021660A">
              <w:rPr>
                <w:rFonts w:ascii="Verdana" w:eastAsia="Times New Roman" w:hAnsi="Verdana" w:cs="Times New Roman"/>
                <w:b/>
                <w:bCs/>
                <w:noProof/>
                <w:color w:val="333740"/>
                <w:sz w:val="16"/>
                <w:szCs w:val="16"/>
                <w:lang w:eastAsia="es-CO"/>
              </w:rPr>
              <w:drawing>
                <wp:anchor distT="0" distB="0" distL="114300" distR="114300" simplePos="0" relativeHeight="251711488" behindDoc="0" locked="0" layoutInCell="1" allowOverlap="1" wp14:anchorId="59180A19" wp14:editId="16DFC6DE">
                  <wp:simplePos x="0" y="0"/>
                  <wp:positionH relativeFrom="column">
                    <wp:posOffset>154502</wp:posOffset>
                  </wp:positionH>
                  <wp:positionV relativeFrom="paragraph">
                    <wp:posOffset>244212</wp:posOffset>
                  </wp:positionV>
                  <wp:extent cx="1003626" cy="613958"/>
                  <wp:effectExtent l="0" t="0" r="6350" b="0"/>
                  <wp:wrapNone/>
                  <wp:docPr id="241615679" name="Imagen 241615679" descr="Recorte de panta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Recorte de pantalla"/>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003626" cy="613958"/>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55C04" w:rsidRPr="0021660A" w14:paraId="1FAB1E0B" w14:textId="77777777" w:rsidTr="00E37EFE">
        <w:trPr>
          <w:trHeight w:val="780"/>
          <w:jc w:val="center"/>
        </w:trPr>
        <w:tc>
          <w:tcPr>
            <w:tcW w:w="4110" w:type="dxa"/>
            <w:shd w:val="clear" w:color="auto" w:fill="auto"/>
            <w:vAlign w:val="center"/>
            <w:hideMark/>
          </w:tcPr>
          <w:p w14:paraId="2A5570E9" w14:textId="11190B32" w:rsidR="00D55C04" w:rsidRPr="0021660A" w:rsidRDefault="00D55C04" w:rsidP="004B3196">
            <w:pPr>
              <w:jc w:val="center"/>
              <w:rPr>
                <w:rFonts w:ascii="Verdana" w:eastAsia="Times New Roman" w:hAnsi="Verdana" w:cs="Times New Roman"/>
                <w:b/>
                <w:bCs/>
                <w:color w:val="000000" w:themeColor="text1"/>
                <w:sz w:val="16"/>
                <w:szCs w:val="16"/>
                <w:lang w:eastAsia="es-CO"/>
              </w:rPr>
            </w:pPr>
            <w:r w:rsidRPr="0021660A">
              <w:rPr>
                <w:rFonts w:ascii="Verdana" w:eastAsia="Times New Roman" w:hAnsi="Verdana" w:cs="Times New Roman"/>
                <w:b/>
                <w:bCs/>
                <w:color w:val="000000" w:themeColor="text1"/>
                <w:sz w:val="16"/>
                <w:szCs w:val="16"/>
                <w:lang w:eastAsia="es-CO"/>
              </w:rPr>
              <w:lastRenderedPageBreak/>
              <w:t>Personal integrante de la Policía Nacional, empresas y personal operativo de los servicios vigilados, administradores de propiedad horizontal y ciudadanía en general</w:t>
            </w:r>
          </w:p>
        </w:tc>
        <w:tc>
          <w:tcPr>
            <w:tcW w:w="1171" w:type="dxa"/>
            <w:gridSpan w:val="2"/>
            <w:shd w:val="clear" w:color="auto" w:fill="auto"/>
            <w:vAlign w:val="center"/>
            <w:hideMark/>
          </w:tcPr>
          <w:p w14:paraId="2AD972FD" w14:textId="08CF3630" w:rsidR="00D55C04" w:rsidRPr="0021660A" w:rsidRDefault="00D55C04" w:rsidP="002321FD">
            <w:pPr>
              <w:jc w:val="center"/>
              <w:rPr>
                <w:rFonts w:ascii="Verdana" w:eastAsia="Times New Roman" w:hAnsi="Verdana" w:cs="Times New Roman"/>
                <w:b/>
                <w:bCs/>
                <w:color w:val="000000" w:themeColor="text1"/>
                <w:sz w:val="16"/>
                <w:szCs w:val="16"/>
                <w:lang w:eastAsia="es-CO"/>
              </w:rPr>
            </w:pPr>
            <w:r w:rsidRPr="0021660A">
              <w:rPr>
                <w:rFonts w:ascii="Verdana" w:eastAsia="Times New Roman" w:hAnsi="Verdana" w:cs="Times New Roman"/>
                <w:b/>
                <w:bCs/>
                <w:color w:val="000000" w:themeColor="text1"/>
                <w:sz w:val="16"/>
                <w:szCs w:val="16"/>
                <w:lang w:eastAsia="es-CO"/>
              </w:rPr>
              <w:t>5</w:t>
            </w:r>
          </w:p>
        </w:tc>
        <w:tc>
          <w:tcPr>
            <w:tcW w:w="1259" w:type="dxa"/>
            <w:gridSpan w:val="2"/>
            <w:shd w:val="clear" w:color="auto" w:fill="auto"/>
            <w:vAlign w:val="center"/>
            <w:hideMark/>
          </w:tcPr>
          <w:p w14:paraId="731D0D4D" w14:textId="77777777" w:rsidR="00D55C04" w:rsidRPr="0021660A" w:rsidRDefault="00D55C04" w:rsidP="002321FD">
            <w:pPr>
              <w:jc w:val="center"/>
              <w:rPr>
                <w:rFonts w:ascii="Verdana" w:eastAsia="Times New Roman" w:hAnsi="Verdana" w:cs="Times New Roman"/>
                <w:b/>
                <w:bCs/>
                <w:color w:val="000000" w:themeColor="text1"/>
                <w:sz w:val="16"/>
                <w:szCs w:val="16"/>
                <w:lang w:eastAsia="es-CO"/>
              </w:rPr>
            </w:pPr>
            <w:r w:rsidRPr="0021660A">
              <w:rPr>
                <w:rFonts w:ascii="Verdana" w:eastAsia="Times New Roman" w:hAnsi="Verdana" w:cs="Times New Roman"/>
                <w:b/>
                <w:bCs/>
                <w:color w:val="000000" w:themeColor="text1"/>
                <w:sz w:val="16"/>
                <w:szCs w:val="16"/>
                <w:lang w:eastAsia="es-CO"/>
              </w:rPr>
              <w:t>2.019</w:t>
            </w:r>
          </w:p>
        </w:tc>
        <w:tc>
          <w:tcPr>
            <w:tcW w:w="2240" w:type="dxa"/>
            <w:gridSpan w:val="2"/>
          </w:tcPr>
          <w:p w14:paraId="3C94486C" w14:textId="77777777" w:rsidR="00D55C04" w:rsidRPr="0021660A" w:rsidRDefault="00D55C04" w:rsidP="002321FD">
            <w:pPr>
              <w:jc w:val="center"/>
              <w:rPr>
                <w:rFonts w:ascii="Verdana" w:eastAsia="Times New Roman" w:hAnsi="Verdana" w:cs="Times New Roman"/>
                <w:b/>
                <w:bCs/>
                <w:color w:val="333740"/>
                <w:sz w:val="16"/>
                <w:szCs w:val="16"/>
                <w:lang w:eastAsia="es-CO"/>
              </w:rPr>
            </w:pPr>
            <w:r w:rsidRPr="0021660A">
              <w:rPr>
                <w:rFonts w:ascii="Verdana" w:eastAsia="Times New Roman" w:hAnsi="Verdana" w:cs="Times New Roman"/>
                <w:b/>
                <w:bCs/>
                <w:noProof/>
                <w:color w:val="333740"/>
                <w:sz w:val="16"/>
                <w:szCs w:val="16"/>
                <w:lang w:eastAsia="es-CO"/>
              </w:rPr>
              <w:drawing>
                <wp:anchor distT="0" distB="0" distL="114300" distR="114300" simplePos="0" relativeHeight="251707392" behindDoc="0" locked="0" layoutInCell="1" allowOverlap="1" wp14:anchorId="02AC586D" wp14:editId="28C90B91">
                  <wp:simplePos x="0" y="0"/>
                  <wp:positionH relativeFrom="column">
                    <wp:posOffset>12065</wp:posOffset>
                  </wp:positionH>
                  <wp:positionV relativeFrom="paragraph">
                    <wp:posOffset>758190</wp:posOffset>
                  </wp:positionV>
                  <wp:extent cx="1310640" cy="628015"/>
                  <wp:effectExtent l="0" t="0" r="3810" b="635"/>
                  <wp:wrapSquare wrapText="bothSides"/>
                  <wp:docPr id="143850187" name="Imagen 143850187" descr="Recorte de panta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Recorte de pantalla"/>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310640" cy="628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660A">
              <w:rPr>
                <w:rFonts w:ascii="Verdana" w:hAnsi="Verdana"/>
                <w:noProof/>
                <w:lang w:eastAsia="es-CO"/>
              </w:rPr>
              <w:drawing>
                <wp:anchor distT="0" distB="0" distL="114300" distR="114300" simplePos="0" relativeHeight="251708416" behindDoc="0" locked="0" layoutInCell="1" allowOverlap="1" wp14:anchorId="43CD7579" wp14:editId="3CDCD902">
                  <wp:simplePos x="0" y="0"/>
                  <wp:positionH relativeFrom="column">
                    <wp:posOffset>28271</wp:posOffset>
                  </wp:positionH>
                  <wp:positionV relativeFrom="paragraph">
                    <wp:posOffset>1440180</wp:posOffset>
                  </wp:positionV>
                  <wp:extent cx="1294130" cy="683260"/>
                  <wp:effectExtent l="0" t="0" r="1270" b="2540"/>
                  <wp:wrapSquare wrapText="bothSides"/>
                  <wp:docPr id="1133485688" name="Imagen 1133485688" descr="Interfaz de usuario gráfica&#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3485688" name="Imagen 1133485688" descr="Interfaz de usuario gráfica&#10;&#10;Descripción generada automáticamente"/>
                          <pic:cNvPicPr>
                            <a:picLocks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294130" cy="683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660A">
              <w:rPr>
                <w:rFonts w:ascii="Verdana" w:eastAsia="Times New Roman" w:hAnsi="Verdana" w:cs="Times New Roman"/>
                <w:b/>
                <w:bCs/>
                <w:noProof/>
                <w:color w:val="333740"/>
                <w:sz w:val="16"/>
                <w:szCs w:val="16"/>
                <w:lang w:eastAsia="es-CO"/>
              </w:rPr>
              <w:drawing>
                <wp:anchor distT="0" distB="0" distL="114300" distR="114300" simplePos="0" relativeHeight="251706368" behindDoc="0" locked="0" layoutInCell="1" allowOverlap="1" wp14:anchorId="42C86DA8" wp14:editId="28F9CC84">
                  <wp:simplePos x="0" y="0"/>
                  <wp:positionH relativeFrom="column">
                    <wp:posOffset>3175</wp:posOffset>
                  </wp:positionH>
                  <wp:positionV relativeFrom="paragraph">
                    <wp:posOffset>66979</wp:posOffset>
                  </wp:positionV>
                  <wp:extent cx="1327150" cy="643255"/>
                  <wp:effectExtent l="0" t="0" r="6350" b="4445"/>
                  <wp:wrapSquare wrapText="bothSides"/>
                  <wp:docPr id="332984321" name="Imagen 332984321" descr="cid:9addf0c6-0bcf-4c9e-8768-58ea7eaded1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 descr="cid:9addf0c6-0bcf-4c9e-8768-58ea7eaded1e"/>
                          <pic:cNvPicPr>
                            <a:picLocks noChangeArrowheads="1"/>
                          </pic:cNvPicPr>
                        </pic:nvPicPr>
                        <pic:blipFill>
                          <a:blip r:embed="rId155" r:link="rId156" cstate="print">
                            <a:extLst>
                              <a:ext uri="{28A0092B-C50C-407E-A947-70E740481C1C}">
                                <a14:useLocalDpi xmlns:a14="http://schemas.microsoft.com/office/drawing/2010/main" val="0"/>
                              </a:ext>
                            </a:extLst>
                          </a:blip>
                          <a:srcRect/>
                          <a:stretch>
                            <a:fillRect/>
                          </a:stretch>
                        </pic:blipFill>
                        <pic:spPr bwMode="auto">
                          <a:xfrm>
                            <a:off x="0" y="0"/>
                            <a:ext cx="1327150" cy="6432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0B0FAE" w:rsidRPr="0021660A" w14:paraId="4340C493" w14:textId="77777777" w:rsidTr="00E37EFE">
        <w:trPr>
          <w:trHeight w:val="780"/>
          <w:jc w:val="center"/>
        </w:trPr>
        <w:tc>
          <w:tcPr>
            <w:tcW w:w="4149" w:type="dxa"/>
            <w:gridSpan w:val="2"/>
            <w:shd w:val="clear" w:color="auto" w:fill="auto"/>
            <w:vAlign w:val="center"/>
            <w:hideMark/>
          </w:tcPr>
          <w:p w14:paraId="2552C496" w14:textId="105E8BAF" w:rsidR="000B0FAE" w:rsidRPr="0021660A" w:rsidRDefault="000B0FAE" w:rsidP="004B3196">
            <w:pPr>
              <w:jc w:val="center"/>
              <w:rPr>
                <w:rFonts w:ascii="Verdana" w:eastAsia="Times New Roman" w:hAnsi="Verdana" w:cs="Times New Roman"/>
                <w:b/>
                <w:bCs/>
                <w:color w:val="000000" w:themeColor="text1"/>
                <w:sz w:val="16"/>
                <w:szCs w:val="16"/>
                <w:lang w:eastAsia="es-CO"/>
              </w:rPr>
            </w:pPr>
            <w:r w:rsidRPr="0021660A">
              <w:rPr>
                <w:rFonts w:ascii="Verdana" w:eastAsia="Times New Roman" w:hAnsi="Verdana" w:cs="Times New Roman"/>
                <w:b/>
                <w:bCs/>
                <w:color w:val="000000" w:themeColor="text1"/>
                <w:sz w:val="16"/>
                <w:szCs w:val="16"/>
                <w:lang w:eastAsia="es-CO"/>
              </w:rPr>
              <w:t>Personal integrante de la Policía Nacional, empresas y personal operativo de los servicios vigilados, administradores de propiedad horizontal y ciudadanía en general</w:t>
            </w:r>
          </w:p>
        </w:tc>
        <w:tc>
          <w:tcPr>
            <w:tcW w:w="1197" w:type="dxa"/>
            <w:gridSpan w:val="2"/>
            <w:shd w:val="clear" w:color="auto" w:fill="auto"/>
            <w:vAlign w:val="center"/>
            <w:hideMark/>
          </w:tcPr>
          <w:p w14:paraId="734C7A64" w14:textId="77777777" w:rsidR="000B0FAE" w:rsidRPr="0021660A" w:rsidRDefault="000B0FAE" w:rsidP="002321FD">
            <w:pPr>
              <w:jc w:val="center"/>
              <w:rPr>
                <w:rFonts w:ascii="Verdana" w:eastAsia="Times New Roman" w:hAnsi="Verdana" w:cs="Times New Roman"/>
                <w:b/>
                <w:bCs/>
                <w:color w:val="000000" w:themeColor="text1"/>
                <w:sz w:val="16"/>
                <w:szCs w:val="16"/>
                <w:lang w:eastAsia="es-CO"/>
              </w:rPr>
            </w:pPr>
          </w:p>
          <w:p w14:paraId="58004E9B" w14:textId="77777777" w:rsidR="000B0FAE" w:rsidRPr="0021660A" w:rsidRDefault="000B0FAE" w:rsidP="002321FD">
            <w:pPr>
              <w:jc w:val="center"/>
              <w:rPr>
                <w:rFonts w:ascii="Verdana" w:eastAsia="Times New Roman" w:hAnsi="Verdana" w:cs="Times New Roman"/>
                <w:b/>
                <w:bCs/>
                <w:color w:val="000000" w:themeColor="text1"/>
                <w:sz w:val="16"/>
                <w:szCs w:val="16"/>
                <w:lang w:eastAsia="es-CO"/>
              </w:rPr>
            </w:pPr>
          </w:p>
          <w:p w14:paraId="1ED468F3" w14:textId="77777777" w:rsidR="000B0FAE" w:rsidRPr="0021660A" w:rsidRDefault="000B0FAE" w:rsidP="002321FD">
            <w:pPr>
              <w:jc w:val="center"/>
              <w:rPr>
                <w:rFonts w:ascii="Verdana" w:eastAsia="Times New Roman" w:hAnsi="Verdana" w:cs="Times New Roman"/>
                <w:b/>
                <w:bCs/>
                <w:color w:val="000000" w:themeColor="text1"/>
                <w:sz w:val="16"/>
                <w:szCs w:val="16"/>
                <w:lang w:eastAsia="es-CO"/>
              </w:rPr>
            </w:pPr>
          </w:p>
          <w:p w14:paraId="55CB078B" w14:textId="16216D8D" w:rsidR="000B0FAE" w:rsidRPr="0021660A" w:rsidRDefault="000B0FAE" w:rsidP="002321FD">
            <w:pPr>
              <w:jc w:val="center"/>
              <w:rPr>
                <w:rFonts w:ascii="Verdana" w:eastAsia="Times New Roman" w:hAnsi="Verdana" w:cs="Times New Roman"/>
                <w:b/>
                <w:bCs/>
                <w:color w:val="000000" w:themeColor="text1"/>
                <w:sz w:val="16"/>
                <w:szCs w:val="16"/>
                <w:lang w:eastAsia="es-CO"/>
              </w:rPr>
            </w:pPr>
            <w:r w:rsidRPr="0021660A">
              <w:rPr>
                <w:rFonts w:ascii="Verdana" w:eastAsia="Times New Roman" w:hAnsi="Verdana" w:cs="Times New Roman"/>
                <w:b/>
                <w:bCs/>
                <w:color w:val="000000" w:themeColor="text1"/>
                <w:sz w:val="16"/>
                <w:szCs w:val="16"/>
                <w:lang w:eastAsia="es-CO"/>
              </w:rPr>
              <w:t>5</w:t>
            </w:r>
          </w:p>
        </w:tc>
        <w:tc>
          <w:tcPr>
            <w:tcW w:w="1322" w:type="dxa"/>
            <w:gridSpan w:val="2"/>
            <w:shd w:val="clear" w:color="auto" w:fill="auto"/>
            <w:vAlign w:val="center"/>
            <w:hideMark/>
          </w:tcPr>
          <w:p w14:paraId="68ED5475" w14:textId="77777777" w:rsidR="000B0FAE" w:rsidRPr="0021660A" w:rsidRDefault="000B0FAE" w:rsidP="002321FD">
            <w:pPr>
              <w:jc w:val="center"/>
              <w:rPr>
                <w:rFonts w:ascii="Verdana" w:eastAsia="Times New Roman" w:hAnsi="Verdana" w:cs="Times New Roman"/>
                <w:b/>
                <w:bCs/>
                <w:color w:val="000000" w:themeColor="text1"/>
                <w:sz w:val="16"/>
                <w:szCs w:val="16"/>
                <w:lang w:eastAsia="es-CO"/>
              </w:rPr>
            </w:pPr>
          </w:p>
          <w:p w14:paraId="73CDFB18" w14:textId="77777777" w:rsidR="000B0FAE" w:rsidRPr="0021660A" w:rsidRDefault="000B0FAE" w:rsidP="002321FD">
            <w:pPr>
              <w:jc w:val="center"/>
              <w:rPr>
                <w:rFonts w:ascii="Verdana" w:eastAsia="Times New Roman" w:hAnsi="Verdana" w:cs="Times New Roman"/>
                <w:b/>
                <w:bCs/>
                <w:color w:val="000000" w:themeColor="text1"/>
                <w:sz w:val="16"/>
                <w:szCs w:val="16"/>
                <w:lang w:eastAsia="es-CO"/>
              </w:rPr>
            </w:pPr>
          </w:p>
          <w:p w14:paraId="4026CBD1" w14:textId="77777777" w:rsidR="000B0FAE" w:rsidRPr="0021660A" w:rsidRDefault="000B0FAE" w:rsidP="002321FD">
            <w:pPr>
              <w:jc w:val="center"/>
              <w:rPr>
                <w:rFonts w:ascii="Verdana" w:eastAsia="Times New Roman" w:hAnsi="Verdana" w:cs="Times New Roman"/>
                <w:b/>
                <w:bCs/>
                <w:color w:val="000000" w:themeColor="text1"/>
                <w:sz w:val="16"/>
                <w:szCs w:val="16"/>
                <w:lang w:eastAsia="es-CO"/>
              </w:rPr>
            </w:pPr>
          </w:p>
          <w:p w14:paraId="2B65F3C2" w14:textId="77777777" w:rsidR="000B0FAE" w:rsidRPr="0021660A" w:rsidRDefault="000B0FAE" w:rsidP="002321FD">
            <w:pPr>
              <w:jc w:val="center"/>
              <w:rPr>
                <w:rFonts w:ascii="Verdana" w:eastAsia="Times New Roman" w:hAnsi="Verdana" w:cs="Times New Roman"/>
                <w:b/>
                <w:bCs/>
                <w:color w:val="000000" w:themeColor="text1"/>
                <w:sz w:val="16"/>
                <w:szCs w:val="16"/>
                <w:lang w:eastAsia="es-CO"/>
              </w:rPr>
            </w:pPr>
            <w:r w:rsidRPr="0021660A">
              <w:rPr>
                <w:rFonts w:ascii="Verdana" w:eastAsia="Times New Roman" w:hAnsi="Verdana" w:cs="Times New Roman"/>
                <w:b/>
                <w:bCs/>
                <w:color w:val="000000" w:themeColor="text1"/>
                <w:sz w:val="16"/>
                <w:szCs w:val="16"/>
                <w:lang w:eastAsia="es-CO"/>
              </w:rPr>
              <w:t>1.158</w:t>
            </w:r>
          </w:p>
        </w:tc>
        <w:tc>
          <w:tcPr>
            <w:tcW w:w="2112" w:type="dxa"/>
          </w:tcPr>
          <w:p w14:paraId="0145235C" w14:textId="77777777" w:rsidR="000B0FAE" w:rsidRPr="0021660A" w:rsidRDefault="000B0FAE" w:rsidP="002321FD">
            <w:pPr>
              <w:jc w:val="center"/>
              <w:rPr>
                <w:rFonts w:ascii="Verdana" w:eastAsia="Times New Roman" w:hAnsi="Verdana" w:cs="Times New Roman"/>
                <w:b/>
                <w:bCs/>
                <w:color w:val="333740"/>
                <w:sz w:val="16"/>
                <w:szCs w:val="16"/>
                <w:lang w:eastAsia="es-CO"/>
              </w:rPr>
            </w:pPr>
            <w:r w:rsidRPr="0021660A">
              <w:rPr>
                <w:rFonts w:ascii="Verdana" w:eastAsia="Times New Roman" w:hAnsi="Verdana" w:cs="Times New Roman"/>
                <w:b/>
                <w:bCs/>
                <w:noProof/>
                <w:color w:val="333740"/>
                <w:sz w:val="16"/>
                <w:szCs w:val="16"/>
                <w:lang w:eastAsia="es-CO"/>
              </w:rPr>
              <w:drawing>
                <wp:anchor distT="0" distB="0" distL="114300" distR="114300" simplePos="0" relativeHeight="251702272" behindDoc="0" locked="0" layoutInCell="1" allowOverlap="1" wp14:anchorId="26C21970" wp14:editId="7F56B5F3">
                  <wp:simplePos x="0" y="0"/>
                  <wp:positionH relativeFrom="column">
                    <wp:posOffset>12065</wp:posOffset>
                  </wp:positionH>
                  <wp:positionV relativeFrom="paragraph">
                    <wp:posOffset>103919</wp:posOffset>
                  </wp:positionV>
                  <wp:extent cx="1208598" cy="727553"/>
                  <wp:effectExtent l="19050" t="19050" r="10795" b="15875"/>
                  <wp:wrapNone/>
                  <wp:docPr id="791025751" name="Imagen 791025751" descr="Recorte de panta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Recorte de pantalla"/>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1208598" cy="727553"/>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546A37A5" w14:textId="77777777" w:rsidR="000B0FAE" w:rsidRPr="0021660A" w:rsidRDefault="000B0FAE" w:rsidP="002321FD">
            <w:pPr>
              <w:jc w:val="center"/>
              <w:rPr>
                <w:rFonts w:ascii="Verdana" w:eastAsia="Times New Roman" w:hAnsi="Verdana" w:cs="Times New Roman"/>
                <w:b/>
                <w:bCs/>
                <w:color w:val="333740"/>
                <w:sz w:val="16"/>
                <w:szCs w:val="16"/>
                <w:lang w:eastAsia="es-CO"/>
              </w:rPr>
            </w:pPr>
          </w:p>
          <w:p w14:paraId="09E589C4" w14:textId="77777777" w:rsidR="000B0FAE" w:rsidRPr="0021660A" w:rsidRDefault="000B0FAE" w:rsidP="002321FD">
            <w:pPr>
              <w:jc w:val="center"/>
              <w:rPr>
                <w:rFonts w:ascii="Verdana" w:eastAsia="Times New Roman" w:hAnsi="Verdana" w:cs="Times New Roman"/>
                <w:b/>
                <w:bCs/>
                <w:color w:val="333740"/>
                <w:sz w:val="16"/>
                <w:szCs w:val="16"/>
                <w:lang w:eastAsia="es-CO"/>
              </w:rPr>
            </w:pPr>
          </w:p>
          <w:p w14:paraId="45E2D475" w14:textId="77777777" w:rsidR="000B0FAE" w:rsidRPr="0021660A" w:rsidRDefault="000B0FAE" w:rsidP="002321FD">
            <w:pPr>
              <w:jc w:val="center"/>
              <w:rPr>
                <w:rFonts w:ascii="Verdana" w:eastAsia="Times New Roman" w:hAnsi="Verdana" w:cs="Times New Roman"/>
                <w:b/>
                <w:bCs/>
                <w:color w:val="333740"/>
                <w:sz w:val="16"/>
                <w:szCs w:val="16"/>
                <w:lang w:eastAsia="es-CO"/>
              </w:rPr>
            </w:pPr>
          </w:p>
          <w:p w14:paraId="29FD6572" w14:textId="77777777" w:rsidR="000B0FAE" w:rsidRPr="0021660A" w:rsidRDefault="000B0FAE" w:rsidP="002321FD">
            <w:pPr>
              <w:jc w:val="center"/>
              <w:rPr>
                <w:rFonts w:ascii="Verdana" w:eastAsia="Times New Roman" w:hAnsi="Verdana" w:cs="Times New Roman"/>
                <w:b/>
                <w:bCs/>
                <w:color w:val="333740"/>
                <w:sz w:val="16"/>
                <w:szCs w:val="16"/>
                <w:lang w:eastAsia="es-CO"/>
              </w:rPr>
            </w:pPr>
          </w:p>
          <w:p w14:paraId="79299130" w14:textId="77777777" w:rsidR="000B0FAE" w:rsidRPr="0021660A" w:rsidRDefault="000B0FAE" w:rsidP="002321FD">
            <w:pPr>
              <w:jc w:val="center"/>
              <w:rPr>
                <w:rFonts w:ascii="Verdana" w:eastAsia="Times New Roman" w:hAnsi="Verdana" w:cs="Times New Roman"/>
                <w:b/>
                <w:bCs/>
                <w:color w:val="333740"/>
                <w:sz w:val="16"/>
                <w:szCs w:val="16"/>
                <w:lang w:eastAsia="es-CO"/>
              </w:rPr>
            </w:pPr>
          </w:p>
          <w:p w14:paraId="4AB3E948" w14:textId="77777777" w:rsidR="000B0FAE" w:rsidRPr="0021660A" w:rsidRDefault="000B0FAE" w:rsidP="002321FD">
            <w:pPr>
              <w:jc w:val="center"/>
              <w:rPr>
                <w:rFonts w:ascii="Verdana" w:eastAsia="Times New Roman" w:hAnsi="Verdana" w:cs="Times New Roman"/>
                <w:b/>
                <w:bCs/>
                <w:color w:val="333740"/>
                <w:sz w:val="16"/>
                <w:szCs w:val="16"/>
                <w:lang w:eastAsia="es-CO"/>
              </w:rPr>
            </w:pPr>
          </w:p>
          <w:p w14:paraId="730938F5" w14:textId="77777777" w:rsidR="000B0FAE" w:rsidRPr="0021660A" w:rsidRDefault="000B0FAE" w:rsidP="002321FD">
            <w:pPr>
              <w:jc w:val="center"/>
              <w:rPr>
                <w:rFonts w:ascii="Verdana" w:eastAsia="Times New Roman" w:hAnsi="Verdana" w:cs="Times New Roman"/>
                <w:b/>
                <w:bCs/>
                <w:color w:val="333740"/>
                <w:sz w:val="16"/>
                <w:szCs w:val="16"/>
                <w:lang w:eastAsia="es-CO"/>
              </w:rPr>
            </w:pPr>
          </w:p>
          <w:p w14:paraId="43DB0BFC" w14:textId="77777777" w:rsidR="000B0FAE" w:rsidRPr="0021660A" w:rsidRDefault="000B0FAE" w:rsidP="002321FD">
            <w:pPr>
              <w:jc w:val="center"/>
              <w:rPr>
                <w:rFonts w:ascii="Verdana" w:eastAsia="Times New Roman" w:hAnsi="Verdana" w:cs="Times New Roman"/>
                <w:b/>
                <w:bCs/>
                <w:color w:val="333740"/>
                <w:sz w:val="16"/>
                <w:szCs w:val="16"/>
                <w:lang w:eastAsia="es-CO"/>
              </w:rPr>
            </w:pPr>
            <w:r w:rsidRPr="0021660A">
              <w:rPr>
                <w:rFonts w:ascii="Verdana" w:hAnsi="Verdana"/>
                <w:noProof/>
                <w:lang w:eastAsia="es-CO"/>
              </w:rPr>
              <w:drawing>
                <wp:anchor distT="0" distB="0" distL="114300" distR="114300" simplePos="0" relativeHeight="251703296" behindDoc="0" locked="0" layoutInCell="1" allowOverlap="1" wp14:anchorId="3C8F2A6E" wp14:editId="752B4675">
                  <wp:simplePos x="0" y="0"/>
                  <wp:positionH relativeFrom="column">
                    <wp:posOffset>-11513</wp:posOffset>
                  </wp:positionH>
                  <wp:positionV relativeFrom="paragraph">
                    <wp:posOffset>37382</wp:posOffset>
                  </wp:positionV>
                  <wp:extent cx="1254437" cy="788670"/>
                  <wp:effectExtent l="0" t="0" r="3175" b="0"/>
                  <wp:wrapNone/>
                  <wp:docPr id="266945804" name="Imagen 266945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1254437" cy="788670"/>
                          </a:xfrm>
                          <a:prstGeom prst="rect">
                            <a:avLst/>
                          </a:prstGeom>
                          <a:noFill/>
                        </pic:spPr>
                      </pic:pic>
                    </a:graphicData>
                  </a:graphic>
                  <wp14:sizeRelH relativeFrom="page">
                    <wp14:pctWidth>0</wp14:pctWidth>
                  </wp14:sizeRelH>
                  <wp14:sizeRelV relativeFrom="page">
                    <wp14:pctHeight>0</wp14:pctHeight>
                  </wp14:sizeRelV>
                </wp:anchor>
              </w:drawing>
            </w:r>
          </w:p>
          <w:p w14:paraId="45679B7D" w14:textId="77777777" w:rsidR="000B0FAE" w:rsidRPr="0021660A" w:rsidRDefault="000B0FAE" w:rsidP="002321FD">
            <w:pPr>
              <w:jc w:val="center"/>
              <w:rPr>
                <w:rFonts w:ascii="Verdana" w:eastAsia="Times New Roman" w:hAnsi="Verdana" w:cs="Times New Roman"/>
                <w:b/>
                <w:bCs/>
                <w:color w:val="333740"/>
                <w:sz w:val="16"/>
                <w:szCs w:val="16"/>
                <w:lang w:eastAsia="es-CO"/>
              </w:rPr>
            </w:pPr>
          </w:p>
          <w:p w14:paraId="32C4D531" w14:textId="77777777" w:rsidR="000B0FAE" w:rsidRPr="0021660A" w:rsidRDefault="000B0FAE" w:rsidP="002321FD">
            <w:pPr>
              <w:jc w:val="center"/>
              <w:rPr>
                <w:rFonts w:ascii="Verdana" w:eastAsia="Times New Roman" w:hAnsi="Verdana" w:cs="Times New Roman"/>
                <w:b/>
                <w:bCs/>
                <w:color w:val="333740"/>
                <w:sz w:val="16"/>
                <w:szCs w:val="16"/>
                <w:lang w:eastAsia="es-CO"/>
              </w:rPr>
            </w:pPr>
          </w:p>
          <w:p w14:paraId="443376EB" w14:textId="77777777" w:rsidR="000B0FAE" w:rsidRPr="0021660A" w:rsidRDefault="000B0FAE" w:rsidP="002321FD">
            <w:pPr>
              <w:jc w:val="center"/>
              <w:rPr>
                <w:rFonts w:ascii="Verdana" w:eastAsia="Times New Roman" w:hAnsi="Verdana" w:cs="Times New Roman"/>
                <w:b/>
                <w:bCs/>
                <w:color w:val="333740"/>
                <w:sz w:val="16"/>
                <w:szCs w:val="16"/>
                <w:lang w:eastAsia="es-CO"/>
              </w:rPr>
            </w:pPr>
          </w:p>
          <w:p w14:paraId="0565DF1B" w14:textId="77777777" w:rsidR="000B0FAE" w:rsidRPr="0021660A" w:rsidRDefault="000B0FAE" w:rsidP="002321FD">
            <w:pPr>
              <w:jc w:val="center"/>
              <w:rPr>
                <w:rFonts w:ascii="Verdana" w:eastAsia="Times New Roman" w:hAnsi="Verdana" w:cs="Times New Roman"/>
                <w:b/>
                <w:bCs/>
                <w:color w:val="333740"/>
                <w:sz w:val="16"/>
                <w:szCs w:val="16"/>
                <w:lang w:eastAsia="es-CO"/>
              </w:rPr>
            </w:pPr>
          </w:p>
          <w:p w14:paraId="302CB818" w14:textId="77777777" w:rsidR="000B0FAE" w:rsidRPr="0021660A" w:rsidRDefault="000B0FAE" w:rsidP="002321FD">
            <w:pPr>
              <w:jc w:val="center"/>
              <w:rPr>
                <w:rFonts w:ascii="Verdana" w:eastAsia="Times New Roman" w:hAnsi="Verdana" w:cs="Times New Roman"/>
                <w:b/>
                <w:bCs/>
                <w:color w:val="333740"/>
                <w:sz w:val="16"/>
                <w:szCs w:val="16"/>
                <w:lang w:eastAsia="es-CO"/>
              </w:rPr>
            </w:pPr>
          </w:p>
          <w:p w14:paraId="3E9F4DC8" w14:textId="77777777" w:rsidR="000B0FAE" w:rsidRPr="0021660A" w:rsidRDefault="000B0FAE" w:rsidP="002321FD">
            <w:pPr>
              <w:jc w:val="center"/>
              <w:rPr>
                <w:rFonts w:ascii="Verdana" w:eastAsia="Times New Roman" w:hAnsi="Verdana" w:cs="Times New Roman"/>
                <w:b/>
                <w:bCs/>
                <w:color w:val="333740"/>
                <w:sz w:val="16"/>
                <w:szCs w:val="16"/>
                <w:lang w:eastAsia="es-CO"/>
              </w:rPr>
            </w:pPr>
            <w:r w:rsidRPr="0021660A">
              <w:rPr>
                <w:rFonts w:ascii="Verdana" w:eastAsia="Times New Roman" w:hAnsi="Verdana" w:cs="Times New Roman"/>
                <w:b/>
                <w:bCs/>
                <w:noProof/>
                <w:color w:val="333740"/>
                <w:sz w:val="16"/>
                <w:szCs w:val="16"/>
                <w:lang w:eastAsia="es-CO"/>
              </w:rPr>
              <w:drawing>
                <wp:anchor distT="0" distB="0" distL="114300" distR="114300" simplePos="0" relativeHeight="251704320" behindDoc="0" locked="0" layoutInCell="1" allowOverlap="1" wp14:anchorId="654594D9" wp14:editId="3D0503B8">
                  <wp:simplePos x="0" y="0"/>
                  <wp:positionH relativeFrom="column">
                    <wp:posOffset>-3506</wp:posOffset>
                  </wp:positionH>
                  <wp:positionV relativeFrom="paragraph">
                    <wp:posOffset>128740</wp:posOffset>
                  </wp:positionV>
                  <wp:extent cx="1224280" cy="755374"/>
                  <wp:effectExtent l="0" t="0" r="0" b="6985"/>
                  <wp:wrapNone/>
                  <wp:docPr id="1301950338" name="Imagen 1301950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1224280" cy="755374"/>
                          </a:xfrm>
                          <a:prstGeom prst="rect">
                            <a:avLst/>
                          </a:prstGeom>
                          <a:noFill/>
                        </pic:spPr>
                      </pic:pic>
                    </a:graphicData>
                  </a:graphic>
                  <wp14:sizeRelH relativeFrom="page">
                    <wp14:pctWidth>0</wp14:pctWidth>
                  </wp14:sizeRelH>
                  <wp14:sizeRelV relativeFrom="page">
                    <wp14:pctHeight>0</wp14:pctHeight>
                  </wp14:sizeRelV>
                </wp:anchor>
              </w:drawing>
            </w:r>
          </w:p>
          <w:p w14:paraId="0077BC10" w14:textId="77777777" w:rsidR="000B0FAE" w:rsidRPr="0021660A" w:rsidRDefault="000B0FAE" w:rsidP="002321FD">
            <w:pPr>
              <w:jc w:val="center"/>
              <w:rPr>
                <w:rFonts w:ascii="Verdana" w:eastAsia="Times New Roman" w:hAnsi="Verdana" w:cs="Times New Roman"/>
                <w:b/>
                <w:bCs/>
                <w:color w:val="333740"/>
                <w:sz w:val="16"/>
                <w:szCs w:val="16"/>
                <w:lang w:eastAsia="es-CO"/>
              </w:rPr>
            </w:pPr>
          </w:p>
          <w:p w14:paraId="0C767374" w14:textId="77777777" w:rsidR="000B0FAE" w:rsidRPr="0021660A" w:rsidRDefault="000B0FAE" w:rsidP="002321FD">
            <w:pPr>
              <w:jc w:val="center"/>
              <w:rPr>
                <w:rFonts w:ascii="Verdana" w:eastAsia="Times New Roman" w:hAnsi="Verdana" w:cs="Times New Roman"/>
                <w:b/>
                <w:bCs/>
                <w:color w:val="333740"/>
                <w:sz w:val="16"/>
                <w:szCs w:val="16"/>
                <w:lang w:eastAsia="es-CO"/>
              </w:rPr>
            </w:pPr>
          </w:p>
          <w:p w14:paraId="3737E11D" w14:textId="77777777" w:rsidR="000B0FAE" w:rsidRPr="0021660A" w:rsidRDefault="000B0FAE" w:rsidP="002321FD">
            <w:pPr>
              <w:jc w:val="center"/>
              <w:rPr>
                <w:rFonts w:ascii="Verdana" w:eastAsia="Times New Roman" w:hAnsi="Verdana" w:cs="Times New Roman"/>
                <w:b/>
                <w:bCs/>
                <w:color w:val="333740"/>
                <w:sz w:val="16"/>
                <w:szCs w:val="16"/>
                <w:lang w:eastAsia="es-CO"/>
              </w:rPr>
            </w:pPr>
          </w:p>
          <w:p w14:paraId="75C3EECF" w14:textId="77777777" w:rsidR="000B0FAE" w:rsidRPr="0021660A" w:rsidRDefault="000B0FAE" w:rsidP="002321FD">
            <w:pPr>
              <w:jc w:val="center"/>
              <w:rPr>
                <w:rFonts w:ascii="Verdana" w:eastAsia="Times New Roman" w:hAnsi="Verdana" w:cs="Times New Roman"/>
                <w:b/>
                <w:bCs/>
                <w:color w:val="333740"/>
                <w:sz w:val="16"/>
                <w:szCs w:val="16"/>
                <w:lang w:eastAsia="es-CO"/>
              </w:rPr>
            </w:pPr>
          </w:p>
          <w:p w14:paraId="78AD787A" w14:textId="77777777" w:rsidR="000B0FAE" w:rsidRPr="0021660A" w:rsidRDefault="000B0FAE" w:rsidP="002321FD">
            <w:pPr>
              <w:jc w:val="center"/>
              <w:rPr>
                <w:rFonts w:ascii="Verdana" w:eastAsia="Times New Roman" w:hAnsi="Verdana" w:cs="Times New Roman"/>
                <w:b/>
                <w:bCs/>
                <w:color w:val="333740"/>
                <w:sz w:val="16"/>
                <w:szCs w:val="16"/>
                <w:lang w:eastAsia="es-CO"/>
              </w:rPr>
            </w:pPr>
          </w:p>
          <w:p w14:paraId="31F3D522" w14:textId="77777777" w:rsidR="000B0FAE" w:rsidRPr="0021660A" w:rsidRDefault="000B0FAE" w:rsidP="002321FD">
            <w:pPr>
              <w:jc w:val="center"/>
              <w:rPr>
                <w:rFonts w:ascii="Verdana" w:eastAsia="Times New Roman" w:hAnsi="Verdana" w:cs="Times New Roman"/>
                <w:b/>
                <w:bCs/>
                <w:color w:val="333740"/>
                <w:sz w:val="16"/>
                <w:szCs w:val="16"/>
                <w:lang w:eastAsia="es-CO"/>
              </w:rPr>
            </w:pPr>
          </w:p>
          <w:p w14:paraId="72445A15" w14:textId="77777777" w:rsidR="000B0FAE" w:rsidRPr="0021660A" w:rsidRDefault="000B0FAE" w:rsidP="002321FD">
            <w:pPr>
              <w:rPr>
                <w:rFonts w:ascii="Verdana" w:eastAsia="Times New Roman" w:hAnsi="Verdana" w:cs="Times New Roman"/>
                <w:b/>
                <w:bCs/>
                <w:color w:val="333740"/>
                <w:sz w:val="16"/>
                <w:szCs w:val="16"/>
                <w:lang w:eastAsia="es-CO"/>
              </w:rPr>
            </w:pPr>
          </w:p>
        </w:tc>
      </w:tr>
    </w:tbl>
    <w:p w14:paraId="49E78A7A" w14:textId="5F0B41E4" w:rsidR="000B0FAE" w:rsidRPr="0021660A" w:rsidRDefault="000B0FAE" w:rsidP="000B0FAE">
      <w:pPr>
        <w:jc w:val="center"/>
        <w:rPr>
          <w:rFonts w:ascii="Verdana" w:hAnsi="Verdana"/>
          <w:sz w:val="14"/>
          <w:szCs w:val="14"/>
        </w:rPr>
      </w:pPr>
      <w:r w:rsidRPr="0021660A">
        <w:rPr>
          <w:rFonts w:ascii="Verdana" w:hAnsi="Verdana"/>
          <w:sz w:val="14"/>
          <w:szCs w:val="14"/>
        </w:rPr>
        <w:t xml:space="preserve">Fuente: </w:t>
      </w:r>
      <w:r w:rsidR="004B3196" w:rsidRPr="0021660A">
        <w:rPr>
          <w:rFonts w:ascii="Verdana" w:hAnsi="Verdana"/>
          <w:sz w:val="14"/>
          <w:szCs w:val="14"/>
        </w:rPr>
        <w:t>Supervigilancia</w:t>
      </w:r>
      <w:r w:rsidRPr="0021660A">
        <w:rPr>
          <w:rFonts w:ascii="Verdana" w:hAnsi="Verdana"/>
          <w:sz w:val="14"/>
          <w:szCs w:val="14"/>
        </w:rPr>
        <w:t xml:space="preserve"> – Alianza Interinstitucional - Actualizado a 10-12-2024</w:t>
      </w:r>
    </w:p>
    <w:p w14:paraId="79EF05C4" w14:textId="77777777" w:rsidR="009A4F23" w:rsidRPr="0021660A" w:rsidRDefault="009A4F23" w:rsidP="009A4F23">
      <w:pPr>
        <w:jc w:val="both"/>
        <w:rPr>
          <w:rFonts w:ascii="Verdana" w:hAnsi="Verdana"/>
          <w:highlight w:val="yellow"/>
        </w:rPr>
      </w:pPr>
    </w:p>
    <w:p w14:paraId="61BD2218" w14:textId="77777777" w:rsidR="009A4F23" w:rsidRPr="00E37EFE" w:rsidRDefault="009A4F23" w:rsidP="00312C19">
      <w:pPr>
        <w:pStyle w:val="Ttulo2"/>
        <w:numPr>
          <w:ilvl w:val="2"/>
          <w:numId w:val="30"/>
        </w:numPr>
        <w:tabs>
          <w:tab w:val="left" w:pos="567"/>
        </w:tabs>
        <w:ind w:left="426" w:hanging="425"/>
        <w:rPr>
          <w:rFonts w:ascii="Verdana" w:hAnsi="Verdana"/>
          <w:sz w:val="24"/>
          <w:szCs w:val="24"/>
        </w:rPr>
      </w:pPr>
      <w:bookmarkStart w:id="521" w:name="_Toc189250051"/>
      <w:r w:rsidRPr="00E37EFE">
        <w:rPr>
          <w:rFonts w:ascii="Verdana" w:hAnsi="Verdana"/>
          <w:sz w:val="24"/>
          <w:szCs w:val="24"/>
        </w:rPr>
        <w:t>Logros Importantes del Proceso</w:t>
      </w:r>
      <w:bookmarkEnd w:id="521"/>
    </w:p>
    <w:p w14:paraId="2FD1D028" w14:textId="77777777" w:rsidR="009A4F23" w:rsidRPr="0021660A" w:rsidRDefault="009A4F23" w:rsidP="009A4F23">
      <w:pPr>
        <w:rPr>
          <w:rFonts w:ascii="Verdana" w:hAnsi="Verdana"/>
          <w:highlight w:val="yellow"/>
        </w:rPr>
      </w:pPr>
    </w:p>
    <w:p w14:paraId="7457BBDE" w14:textId="77777777" w:rsidR="0070320A" w:rsidRPr="00E37EFE" w:rsidRDefault="0070320A" w:rsidP="0070320A">
      <w:pPr>
        <w:autoSpaceDE w:val="0"/>
        <w:jc w:val="both"/>
        <w:rPr>
          <w:rFonts w:ascii="Verdana" w:eastAsia="Times New Roman" w:hAnsi="Verdana" w:cs="Arial"/>
          <w:sz w:val="22"/>
          <w:szCs w:val="22"/>
          <w:lang w:val="es-ES" w:eastAsia="ar-SA"/>
        </w:rPr>
      </w:pPr>
      <w:r w:rsidRPr="00E37EFE">
        <w:rPr>
          <w:rFonts w:ascii="Verdana" w:eastAsia="Times New Roman" w:hAnsi="Verdana" w:cs="Arial"/>
          <w:sz w:val="22"/>
          <w:szCs w:val="22"/>
          <w:lang w:val="es-ES" w:eastAsia="ar-SA"/>
        </w:rPr>
        <w:t>Elaboración del cronograma de socialización del año 2024 para la Red de Apoyo y Solidaridad Ciudadana en el territorio nacional, programando charlas de socialización dirigidas a los servicios de vigilancia y seguridad privada, en las cuales se tratarán temas de interés tendientes a la convivencia y seguridad ciudadana, articulación de los servicios de vigilancia privada con la policía nacional, prevención del delito y protección de instalaciones, entre otros.</w:t>
      </w:r>
    </w:p>
    <w:p w14:paraId="64CF1F52" w14:textId="77777777" w:rsidR="0070320A" w:rsidRPr="00E37EFE" w:rsidRDefault="0070320A" w:rsidP="0070320A">
      <w:pPr>
        <w:autoSpaceDE w:val="0"/>
        <w:jc w:val="both"/>
        <w:rPr>
          <w:rFonts w:ascii="Verdana" w:eastAsia="Times New Roman" w:hAnsi="Verdana" w:cs="Arial"/>
          <w:sz w:val="22"/>
          <w:szCs w:val="22"/>
          <w:lang w:val="es-ES" w:eastAsia="ar-SA"/>
        </w:rPr>
      </w:pPr>
    </w:p>
    <w:p w14:paraId="78F16760" w14:textId="058DC5FA" w:rsidR="0070320A" w:rsidRPr="00E37EFE" w:rsidRDefault="0070320A" w:rsidP="0070320A">
      <w:pPr>
        <w:autoSpaceDE w:val="0"/>
        <w:jc w:val="both"/>
        <w:rPr>
          <w:rFonts w:ascii="Verdana" w:eastAsia="Times New Roman" w:hAnsi="Verdana" w:cs="Arial"/>
          <w:sz w:val="22"/>
          <w:szCs w:val="22"/>
          <w:lang w:val="es-ES" w:eastAsia="ar-SA"/>
        </w:rPr>
      </w:pPr>
      <w:r w:rsidRPr="00E37EFE">
        <w:rPr>
          <w:rFonts w:ascii="Verdana" w:eastAsia="Times New Roman" w:hAnsi="Verdana" w:cs="Arial"/>
          <w:sz w:val="22"/>
          <w:szCs w:val="22"/>
          <w:lang w:val="es-ES" w:eastAsia="ar-SA"/>
        </w:rPr>
        <w:t xml:space="preserve">Elaboración del protocolo para la prestación del servicio de vigilancia y seguridad privada en eventos futbolísticos, deportivos y/o de afluencia masiva, el cual fue presentado a la Oficina Jurídica de la </w:t>
      </w:r>
      <w:r w:rsidR="00E37EFE" w:rsidRPr="00E37EFE">
        <w:rPr>
          <w:rFonts w:ascii="Verdana" w:eastAsia="Times New Roman" w:hAnsi="Verdana" w:cs="Arial"/>
          <w:sz w:val="22"/>
          <w:szCs w:val="22"/>
          <w:lang w:val="es-ES" w:eastAsia="ar-SA"/>
        </w:rPr>
        <w:t>Supervigilancia</w:t>
      </w:r>
      <w:r w:rsidRPr="00E37EFE">
        <w:rPr>
          <w:rFonts w:ascii="Verdana" w:eastAsia="Times New Roman" w:hAnsi="Verdana" w:cs="Arial"/>
          <w:sz w:val="22"/>
          <w:szCs w:val="22"/>
          <w:lang w:val="es-ES" w:eastAsia="ar-SA"/>
        </w:rPr>
        <w:t xml:space="preserve"> para su respectiva revisión y aprobación.</w:t>
      </w:r>
    </w:p>
    <w:p w14:paraId="6017BEDD" w14:textId="77777777" w:rsidR="0070320A" w:rsidRPr="00E37EFE" w:rsidRDefault="0070320A" w:rsidP="0070320A">
      <w:pPr>
        <w:autoSpaceDE w:val="0"/>
        <w:jc w:val="both"/>
        <w:rPr>
          <w:rFonts w:ascii="Verdana" w:eastAsia="Times New Roman" w:hAnsi="Verdana" w:cs="Arial"/>
          <w:sz w:val="22"/>
          <w:szCs w:val="22"/>
          <w:lang w:val="es-ES" w:eastAsia="ar-SA"/>
        </w:rPr>
      </w:pPr>
    </w:p>
    <w:p w14:paraId="0A022132" w14:textId="77777777" w:rsidR="0070320A" w:rsidRPr="00E37EFE" w:rsidRDefault="0070320A" w:rsidP="0070320A">
      <w:pPr>
        <w:autoSpaceDE w:val="0"/>
        <w:jc w:val="both"/>
        <w:rPr>
          <w:rFonts w:ascii="Verdana" w:eastAsia="Times New Roman" w:hAnsi="Verdana" w:cs="Arial"/>
          <w:sz w:val="22"/>
          <w:szCs w:val="22"/>
          <w:lang w:val="es-ES" w:eastAsia="ar-SA"/>
        </w:rPr>
      </w:pPr>
      <w:r w:rsidRPr="00E37EFE">
        <w:rPr>
          <w:rFonts w:ascii="Verdana" w:eastAsia="Times New Roman" w:hAnsi="Verdana" w:cs="Arial"/>
          <w:sz w:val="22"/>
          <w:szCs w:val="22"/>
          <w:lang w:val="es-ES" w:eastAsia="ar-SA"/>
        </w:rPr>
        <w:t>Se inició la prueba piloto para el diligenciamiento del formulario y puesta en marcha de la georreferenciación de los servicios de vigilancia y seguridad privada, a fin de verificar el correcto funcionamiento del visor dispuesto en ARGGIS de la policía Nacional y con ello poder realizar la georreferenciación por parte de los servicios vigilados por la entidad.</w:t>
      </w:r>
    </w:p>
    <w:p w14:paraId="30CAEFA1" w14:textId="77777777" w:rsidR="0070320A" w:rsidRPr="00E37EFE" w:rsidRDefault="0070320A" w:rsidP="00B117BF">
      <w:pPr>
        <w:autoSpaceDE w:val="0"/>
        <w:jc w:val="both"/>
        <w:rPr>
          <w:rFonts w:ascii="Verdana" w:eastAsia="Times New Roman" w:hAnsi="Verdana" w:cs="Arial"/>
          <w:color w:val="000000" w:themeColor="text1"/>
          <w:sz w:val="22"/>
          <w:szCs w:val="22"/>
          <w:lang w:val="es-ES" w:eastAsia="ar-SA"/>
        </w:rPr>
      </w:pPr>
    </w:p>
    <w:p w14:paraId="133D1793" w14:textId="58A799FA" w:rsidR="00B117BF" w:rsidRPr="00E37EFE" w:rsidRDefault="00B117BF" w:rsidP="00B117BF">
      <w:pPr>
        <w:autoSpaceDE w:val="0"/>
        <w:jc w:val="both"/>
        <w:rPr>
          <w:rFonts w:ascii="Verdana" w:eastAsia="Times New Roman" w:hAnsi="Verdana" w:cs="Arial"/>
          <w:color w:val="000000" w:themeColor="text1"/>
          <w:sz w:val="22"/>
          <w:szCs w:val="22"/>
          <w:lang w:val="es-ES" w:eastAsia="ar-SA"/>
        </w:rPr>
      </w:pPr>
      <w:r w:rsidRPr="00E37EFE">
        <w:rPr>
          <w:rFonts w:ascii="Verdana" w:eastAsia="Times New Roman" w:hAnsi="Verdana" w:cs="Arial"/>
          <w:color w:val="000000" w:themeColor="text1"/>
          <w:sz w:val="22"/>
          <w:szCs w:val="22"/>
          <w:lang w:val="es-ES" w:eastAsia="ar-SA"/>
        </w:rPr>
        <w:t>Se presentó ante el señor Superintendente de Vigilancia y Seguridad Privada, el proyecto para la elaboración de la guía de dinamización de la Red de Apoyo y Solidaridad Ciudadana, la cual tiene por objeto fijar criterios para la dinamización de la Red de Apoyo y Solidaridad Ciudadana (RASCI) de la Policía Nacional, por parte de las personas, empresas y servicios de vigilancia y seguridad privada, a fin de fortalecer los canales de comunicación, los espacios de participación, la integración de los recursos técnicos y humanos que poseen los servicios vigilados  y generar  la articulación de la Seguridad Privada y la Policía Nacional permitiendo incrementar la capacidad de prevención de situaciones que pongan en riesgo la convivencia y la seguridad ciudadana.</w:t>
      </w:r>
    </w:p>
    <w:p w14:paraId="29BE12F5" w14:textId="77777777" w:rsidR="00B117BF" w:rsidRPr="00E37EFE" w:rsidRDefault="00B117BF" w:rsidP="00B117BF">
      <w:pPr>
        <w:autoSpaceDE w:val="0"/>
        <w:jc w:val="both"/>
        <w:rPr>
          <w:rFonts w:ascii="Verdana" w:eastAsia="Times New Roman" w:hAnsi="Verdana" w:cs="Arial"/>
          <w:color w:val="000000" w:themeColor="text1"/>
          <w:sz w:val="22"/>
          <w:szCs w:val="22"/>
          <w:lang w:val="es-ES" w:eastAsia="ar-SA"/>
        </w:rPr>
      </w:pPr>
    </w:p>
    <w:p w14:paraId="7BEA0F73" w14:textId="3E99468C" w:rsidR="00B117BF" w:rsidRPr="00E37EFE" w:rsidRDefault="00B117BF" w:rsidP="00B117BF">
      <w:pPr>
        <w:autoSpaceDE w:val="0"/>
        <w:jc w:val="both"/>
        <w:rPr>
          <w:rFonts w:ascii="Verdana" w:eastAsia="Times New Roman" w:hAnsi="Verdana" w:cs="Arial"/>
          <w:color w:val="000000" w:themeColor="text1"/>
          <w:sz w:val="22"/>
          <w:szCs w:val="22"/>
          <w:lang w:val="es-ES" w:eastAsia="ar-SA"/>
        </w:rPr>
      </w:pPr>
      <w:r w:rsidRPr="00E37EFE">
        <w:rPr>
          <w:rFonts w:ascii="Verdana" w:eastAsia="Times New Roman" w:hAnsi="Verdana" w:cs="Arial"/>
          <w:color w:val="000000" w:themeColor="text1"/>
          <w:sz w:val="22"/>
          <w:szCs w:val="22"/>
          <w:lang w:val="es-ES" w:eastAsia="ar-SA"/>
        </w:rPr>
        <w:t xml:space="preserve">Se presentó ante el Superintendente de Vigilancia y Seguridad Privada el proyecto para la puesta en marcha de la georreferenciación de los servicios de vigilancia y seguridad privada, a través de la herramienta ARGGIS de la policía Nacional a fin de dar cumplimiento a las cláusulas del convenio suscrito entre la policía y la </w:t>
      </w:r>
      <w:r w:rsidR="00E37EFE" w:rsidRPr="00E37EFE">
        <w:rPr>
          <w:rFonts w:ascii="Verdana" w:eastAsia="Times New Roman" w:hAnsi="Verdana" w:cs="Arial"/>
          <w:color w:val="000000" w:themeColor="text1"/>
          <w:sz w:val="22"/>
          <w:szCs w:val="22"/>
          <w:lang w:val="es-ES" w:eastAsia="ar-SA"/>
        </w:rPr>
        <w:t>Supervigilancia</w:t>
      </w:r>
      <w:r w:rsidRPr="00E37EFE">
        <w:rPr>
          <w:rFonts w:ascii="Verdana" w:eastAsia="Times New Roman" w:hAnsi="Verdana" w:cs="Arial"/>
          <w:color w:val="000000" w:themeColor="text1"/>
          <w:sz w:val="22"/>
          <w:szCs w:val="22"/>
          <w:lang w:val="es-ES" w:eastAsia="ar-SA"/>
        </w:rPr>
        <w:t>.</w:t>
      </w:r>
    </w:p>
    <w:p w14:paraId="2B486450" w14:textId="77777777" w:rsidR="00B117BF" w:rsidRPr="00E37EFE" w:rsidRDefault="00B117BF" w:rsidP="009D22E0">
      <w:pPr>
        <w:autoSpaceDE w:val="0"/>
        <w:jc w:val="both"/>
        <w:rPr>
          <w:rFonts w:ascii="Verdana" w:eastAsia="Times New Roman" w:hAnsi="Verdana" w:cs="Arial"/>
          <w:sz w:val="22"/>
          <w:szCs w:val="22"/>
          <w:lang w:val="es-ES" w:eastAsia="ar-SA"/>
        </w:rPr>
      </w:pPr>
    </w:p>
    <w:p w14:paraId="4C8F3E1A" w14:textId="6775BFB5" w:rsidR="009D22E0" w:rsidRPr="00E37EFE" w:rsidRDefault="009D22E0" w:rsidP="009D22E0">
      <w:pPr>
        <w:autoSpaceDE w:val="0"/>
        <w:jc w:val="both"/>
        <w:rPr>
          <w:rFonts w:ascii="Verdana" w:eastAsia="Times New Roman" w:hAnsi="Verdana" w:cs="Arial"/>
          <w:sz w:val="22"/>
          <w:szCs w:val="22"/>
          <w:lang w:val="es-ES" w:eastAsia="ar-SA"/>
        </w:rPr>
      </w:pPr>
      <w:r w:rsidRPr="00E37EFE">
        <w:rPr>
          <w:rFonts w:ascii="Verdana" w:eastAsia="Times New Roman" w:hAnsi="Verdana" w:cs="Arial"/>
          <w:sz w:val="22"/>
          <w:szCs w:val="22"/>
          <w:lang w:val="es-ES" w:eastAsia="ar-SA"/>
        </w:rPr>
        <w:t>A través de un trabajo articulado entre la oficina de enlace de la Policía Nacional y la Red de Apoyo de la Metropolitana de Bogotá, se logró la captura por orden judicial de un hombre que laboraba como guía canino en una empresa de vigilancia y seguridad privada por el delito de acto sexual violento con menor de 14 años.</w:t>
      </w:r>
    </w:p>
    <w:p w14:paraId="2E4E4237" w14:textId="77777777" w:rsidR="009D22E0" w:rsidRPr="00E37EFE" w:rsidRDefault="009D22E0" w:rsidP="009D22E0">
      <w:pPr>
        <w:autoSpaceDE w:val="0"/>
        <w:jc w:val="both"/>
        <w:rPr>
          <w:rFonts w:ascii="Verdana" w:eastAsia="Times New Roman" w:hAnsi="Verdana" w:cs="Arial"/>
          <w:sz w:val="22"/>
          <w:szCs w:val="22"/>
          <w:lang w:val="es-ES" w:eastAsia="ar-SA"/>
        </w:rPr>
      </w:pPr>
    </w:p>
    <w:p w14:paraId="0B4EF87F" w14:textId="77777777" w:rsidR="009D22E0" w:rsidRPr="00E37EFE" w:rsidRDefault="009D22E0" w:rsidP="009D22E0">
      <w:pPr>
        <w:autoSpaceDE w:val="0"/>
        <w:jc w:val="both"/>
        <w:rPr>
          <w:rFonts w:ascii="Verdana" w:hAnsi="Verdana"/>
          <w:sz w:val="22"/>
          <w:szCs w:val="22"/>
        </w:rPr>
      </w:pPr>
      <w:r w:rsidRPr="00E37EFE">
        <w:rPr>
          <w:rFonts w:ascii="Verdana" w:eastAsia="Times New Roman" w:hAnsi="Verdana" w:cs="Arial"/>
          <w:sz w:val="22"/>
          <w:szCs w:val="22"/>
          <w:lang w:val="es-ES" w:eastAsia="ar-SA"/>
        </w:rPr>
        <w:t xml:space="preserve">Así mismo y gracias al procedimiento de apoyo operativo desarrollado por esta dependencia, se logró la incautación de 57 armas de fuego en diferentes diligencias de visitas de inspección ordinarias y extraordinarias, contribuyendo con esto al proceso misional de gestión de control, inspección y vigilancia de la entidad. </w:t>
      </w:r>
    </w:p>
    <w:p w14:paraId="215ECA9A" w14:textId="77777777" w:rsidR="009D22E0" w:rsidRPr="00E37EFE" w:rsidRDefault="009D22E0" w:rsidP="003A3CF4">
      <w:pPr>
        <w:autoSpaceDE w:val="0"/>
        <w:jc w:val="both"/>
        <w:rPr>
          <w:rFonts w:ascii="Verdana" w:eastAsia="Times New Roman" w:hAnsi="Verdana" w:cs="Arial"/>
          <w:sz w:val="22"/>
          <w:szCs w:val="22"/>
          <w:lang w:val="es-ES" w:eastAsia="ar-SA"/>
        </w:rPr>
      </w:pPr>
    </w:p>
    <w:p w14:paraId="2EE9EFD7" w14:textId="2BD83B11" w:rsidR="003A3CF4" w:rsidRPr="00E37EFE" w:rsidRDefault="003A3CF4" w:rsidP="003A3CF4">
      <w:pPr>
        <w:autoSpaceDE w:val="0"/>
        <w:jc w:val="both"/>
        <w:rPr>
          <w:rFonts w:ascii="Verdana" w:eastAsia="Times New Roman" w:hAnsi="Verdana" w:cs="Arial"/>
          <w:sz w:val="22"/>
          <w:szCs w:val="22"/>
          <w:lang w:val="es-ES" w:eastAsia="ar-SA"/>
        </w:rPr>
      </w:pPr>
      <w:r w:rsidRPr="00E37EFE">
        <w:rPr>
          <w:rFonts w:ascii="Verdana" w:eastAsia="Times New Roman" w:hAnsi="Verdana" w:cs="Arial"/>
          <w:sz w:val="22"/>
          <w:szCs w:val="22"/>
          <w:lang w:val="es-ES" w:eastAsia="ar-SA"/>
        </w:rPr>
        <w:t>Se coordinaron espacios de participación con las alcaldías de Dagua y Roldanillo (Valle del Cauca) y Cúcuta (Norte de Santander), en los cuales se realizaron charlas en temas referentes a la importancia de la contratación de servicios de seguridad privada autorizados y normatividad en vigilancia privada, a fin de incentivar la contratación de servicios autorizados por la entidad.</w:t>
      </w:r>
    </w:p>
    <w:p w14:paraId="5FA2C9F8" w14:textId="77777777" w:rsidR="003A3CF4" w:rsidRPr="00E37EFE" w:rsidRDefault="003A3CF4" w:rsidP="003A3CF4">
      <w:pPr>
        <w:autoSpaceDE w:val="0"/>
        <w:jc w:val="both"/>
        <w:rPr>
          <w:rFonts w:ascii="Verdana" w:eastAsia="Times New Roman" w:hAnsi="Verdana" w:cs="Arial"/>
          <w:sz w:val="22"/>
          <w:szCs w:val="22"/>
          <w:lang w:val="es-ES" w:eastAsia="ar-SA"/>
        </w:rPr>
      </w:pPr>
    </w:p>
    <w:p w14:paraId="032B1826" w14:textId="77777777" w:rsidR="003A3CF4" w:rsidRPr="00E37EFE" w:rsidRDefault="003A3CF4" w:rsidP="003A3CF4">
      <w:pPr>
        <w:autoSpaceDE w:val="0"/>
        <w:jc w:val="both"/>
        <w:rPr>
          <w:rFonts w:ascii="Verdana" w:eastAsia="Times New Roman" w:hAnsi="Verdana" w:cs="Arial"/>
          <w:sz w:val="22"/>
          <w:szCs w:val="22"/>
          <w:lang w:val="es-ES" w:eastAsia="ar-SA"/>
        </w:rPr>
      </w:pPr>
      <w:r w:rsidRPr="00E37EFE">
        <w:rPr>
          <w:rFonts w:ascii="Verdana" w:eastAsia="Times New Roman" w:hAnsi="Verdana" w:cs="Arial"/>
          <w:sz w:val="22"/>
          <w:szCs w:val="22"/>
          <w:lang w:val="es-ES" w:eastAsia="ar-SA"/>
        </w:rPr>
        <w:t xml:space="preserve">Se realizó reunión de coordinación entre el </w:t>
      </w:r>
      <w:proofErr w:type="gramStart"/>
      <w:r w:rsidRPr="00E37EFE">
        <w:rPr>
          <w:rFonts w:ascii="Verdana" w:eastAsia="Times New Roman" w:hAnsi="Verdana" w:cs="Arial"/>
          <w:sz w:val="22"/>
          <w:szCs w:val="22"/>
          <w:lang w:val="es-ES" w:eastAsia="ar-SA"/>
        </w:rPr>
        <w:t>Director General</w:t>
      </w:r>
      <w:proofErr w:type="gramEnd"/>
      <w:r w:rsidRPr="00E37EFE">
        <w:rPr>
          <w:rFonts w:ascii="Verdana" w:eastAsia="Times New Roman" w:hAnsi="Verdana" w:cs="Arial"/>
          <w:sz w:val="22"/>
          <w:szCs w:val="22"/>
          <w:lang w:val="es-ES" w:eastAsia="ar-SA"/>
        </w:rPr>
        <w:t xml:space="preserve"> de la Policía Nacional y la Superintendente de Vigilancia y Seguridad Privada, en la cual se trataron temas referentes a la articulación entre estas entidades y el aporte de manera conjunta a la convivencia y seguridad ciudadana.</w:t>
      </w:r>
    </w:p>
    <w:p w14:paraId="5C7896E7" w14:textId="77777777" w:rsidR="009A4F23" w:rsidRPr="0021660A" w:rsidRDefault="009A4F23" w:rsidP="009A4F23">
      <w:pPr>
        <w:rPr>
          <w:rFonts w:ascii="Verdana" w:hAnsi="Verdana"/>
          <w:highlight w:val="yellow"/>
        </w:rPr>
      </w:pPr>
    </w:p>
    <w:p w14:paraId="661E17BA" w14:textId="77777777" w:rsidR="00C161ED" w:rsidRPr="00E37EFE" w:rsidRDefault="00C161ED" w:rsidP="00C161ED">
      <w:pPr>
        <w:pStyle w:val="Ttulo2"/>
        <w:numPr>
          <w:ilvl w:val="1"/>
          <w:numId w:val="9"/>
        </w:numPr>
        <w:ind w:left="567" w:hanging="567"/>
        <w:rPr>
          <w:rFonts w:ascii="Verdana" w:hAnsi="Verdana"/>
          <w:sz w:val="24"/>
          <w:szCs w:val="24"/>
        </w:rPr>
      </w:pPr>
      <w:bookmarkStart w:id="522" w:name="_Toc189250052"/>
      <w:r w:rsidRPr="00E37EFE">
        <w:rPr>
          <w:rFonts w:ascii="Verdana" w:hAnsi="Verdana"/>
          <w:sz w:val="24"/>
          <w:szCs w:val="24"/>
        </w:rPr>
        <w:t>Gestión del Servicio</w:t>
      </w:r>
      <w:bookmarkEnd w:id="522"/>
    </w:p>
    <w:p w14:paraId="2B811B74" w14:textId="77777777" w:rsidR="00C161ED" w:rsidRPr="008B071C" w:rsidRDefault="00C161ED" w:rsidP="00C161ED">
      <w:pPr>
        <w:rPr>
          <w:rFonts w:ascii="Verdana" w:hAnsi="Verdana"/>
        </w:rPr>
      </w:pPr>
    </w:p>
    <w:p w14:paraId="130705AA" w14:textId="77777777" w:rsidR="00C161ED" w:rsidRPr="00E37EFE" w:rsidRDefault="00C161ED" w:rsidP="00C161ED">
      <w:pPr>
        <w:jc w:val="both"/>
        <w:rPr>
          <w:rFonts w:ascii="Verdana" w:hAnsi="Verdana"/>
          <w:sz w:val="22"/>
          <w:szCs w:val="22"/>
        </w:rPr>
      </w:pPr>
      <w:r w:rsidRPr="00E37EFE">
        <w:rPr>
          <w:rFonts w:ascii="Verdana" w:hAnsi="Verdana"/>
          <w:sz w:val="22"/>
          <w:szCs w:val="22"/>
        </w:rPr>
        <w:t>El proceso Gestión del servicio es el encargado de gestionar las actividades tendientes a asegurar la calidad de los actos administrativos y la prestación del servicio en cumplimiento de la misión de la Entidad, de una manera eficaz, facilitando la atención a través de los diferentes canales dispuestos y buscando una mejora continua en la percepción de los grupos de interés y de valor.</w:t>
      </w:r>
    </w:p>
    <w:p w14:paraId="0F70FA0A" w14:textId="77777777" w:rsidR="00C161ED" w:rsidRPr="00E37EFE" w:rsidRDefault="00C161ED" w:rsidP="00C161ED">
      <w:pPr>
        <w:rPr>
          <w:rFonts w:ascii="Verdana" w:hAnsi="Verdana"/>
          <w:sz w:val="22"/>
          <w:szCs w:val="22"/>
        </w:rPr>
      </w:pPr>
    </w:p>
    <w:p w14:paraId="7C351CB5" w14:textId="77777777" w:rsidR="00C161ED" w:rsidRPr="00E37EFE" w:rsidRDefault="00C161ED" w:rsidP="00C161ED">
      <w:pPr>
        <w:jc w:val="both"/>
        <w:rPr>
          <w:rFonts w:ascii="Verdana" w:hAnsi="Verdana"/>
          <w:sz w:val="22"/>
          <w:szCs w:val="22"/>
        </w:rPr>
      </w:pPr>
      <w:r w:rsidRPr="00E37EFE">
        <w:rPr>
          <w:rFonts w:ascii="Verdana" w:hAnsi="Verdana"/>
          <w:sz w:val="22"/>
          <w:szCs w:val="22"/>
        </w:rPr>
        <w:t xml:space="preserve">A continuación, se describen las actividades y las estadísticas de obtenidas a través del centro de contacto de la Supervigilancia, por medio de los canales de atención Telefónico, Presencial y Chat. </w:t>
      </w:r>
    </w:p>
    <w:p w14:paraId="1C9B4C1C" w14:textId="77777777" w:rsidR="00C161ED" w:rsidRPr="00E37EFE" w:rsidRDefault="00C161ED" w:rsidP="00C161ED">
      <w:pPr>
        <w:jc w:val="both"/>
        <w:rPr>
          <w:rFonts w:ascii="Verdana" w:hAnsi="Verdana"/>
          <w:sz w:val="22"/>
          <w:szCs w:val="22"/>
        </w:rPr>
      </w:pPr>
    </w:p>
    <w:p w14:paraId="0CC3877F" w14:textId="77777777" w:rsidR="00C161ED" w:rsidRPr="008B071C" w:rsidRDefault="00C161ED" w:rsidP="00C161ED">
      <w:pPr>
        <w:jc w:val="both"/>
        <w:rPr>
          <w:rFonts w:ascii="Verdana" w:hAnsi="Verdana"/>
        </w:rPr>
      </w:pPr>
    </w:p>
    <w:p w14:paraId="4431C4E4" w14:textId="77777777" w:rsidR="00C161ED" w:rsidRPr="00E37EFE" w:rsidRDefault="00C161ED" w:rsidP="00C161ED">
      <w:pPr>
        <w:pStyle w:val="Ttulo2"/>
        <w:numPr>
          <w:ilvl w:val="2"/>
          <w:numId w:val="9"/>
        </w:numPr>
        <w:ind w:left="709"/>
        <w:rPr>
          <w:rFonts w:ascii="Verdana" w:hAnsi="Verdana"/>
          <w:sz w:val="24"/>
          <w:szCs w:val="24"/>
        </w:rPr>
      </w:pPr>
      <w:bookmarkStart w:id="523" w:name="_Toc189250053"/>
      <w:r w:rsidRPr="00E37EFE">
        <w:rPr>
          <w:rFonts w:ascii="Verdana" w:hAnsi="Verdana"/>
          <w:sz w:val="24"/>
          <w:szCs w:val="24"/>
        </w:rPr>
        <w:lastRenderedPageBreak/>
        <w:t>Canal Telefónico</w:t>
      </w:r>
      <w:bookmarkEnd w:id="523"/>
    </w:p>
    <w:p w14:paraId="445B29AE" w14:textId="77777777" w:rsidR="00C161ED" w:rsidRPr="008B071C" w:rsidRDefault="00C161ED" w:rsidP="00C161ED">
      <w:pPr>
        <w:jc w:val="both"/>
        <w:rPr>
          <w:rFonts w:ascii="Verdana" w:hAnsi="Verdana"/>
        </w:rPr>
      </w:pPr>
    </w:p>
    <w:p w14:paraId="785AE3A8" w14:textId="77777777" w:rsidR="00C161ED" w:rsidRPr="00E37EFE" w:rsidRDefault="00C161ED" w:rsidP="00C161ED">
      <w:pPr>
        <w:jc w:val="both"/>
        <w:rPr>
          <w:rFonts w:ascii="Verdana" w:hAnsi="Verdana"/>
          <w:sz w:val="22"/>
          <w:szCs w:val="22"/>
        </w:rPr>
      </w:pPr>
      <w:r w:rsidRPr="00E37EFE">
        <w:rPr>
          <w:rFonts w:ascii="Verdana" w:hAnsi="Verdana"/>
          <w:sz w:val="22"/>
          <w:szCs w:val="22"/>
        </w:rPr>
        <w:t>En la siguiente tabla, se presenta el resultado general de la operación y el consolidado de las interacciones atendidas por el equipo mediante el canal telefónico, para un total de 14.493 usuarios atendidos, durante la vigencia 2024:</w:t>
      </w:r>
    </w:p>
    <w:p w14:paraId="51DC9001" w14:textId="77777777" w:rsidR="00C161ED" w:rsidRPr="00E37EFE" w:rsidRDefault="00C161ED" w:rsidP="00C161ED">
      <w:pPr>
        <w:jc w:val="both"/>
        <w:rPr>
          <w:rFonts w:ascii="Verdana" w:hAnsi="Verdana"/>
          <w:sz w:val="22"/>
          <w:szCs w:val="22"/>
        </w:rPr>
      </w:pPr>
    </w:p>
    <w:p w14:paraId="158D4677" w14:textId="69961304" w:rsidR="00C161ED" w:rsidRPr="0058128B" w:rsidRDefault="00C161ED" w:rsidP="00C161ED">
      <w:pPr>
        <w:pStyle w:val="Descripcin"/>
        <w:keepNext/>
        <w:jc w:val="center"/>
        <w:rPr>
          <w:rFonts w:ascii="Verdana" w:hAnsi="Verdana"/>
        </w:rPr>
      </w:pPr>
      <w:bookmarkStart w:id="524" w:name="_Toc189250447"/>
      <w:r w:rsidRPr="0058128B">
        <w:rPr>
          <w:rFonts w:ascii="Verdana" w:hAnsi="Verdana"/>
        </w:rPr>
        <w:t xml:space="preserve">Tabla </w:t>
      </w:r>
      <w:r w:rsidRPr="0058128B">
        <w:rPr>
          <w:rFonts w:ascii="Verdana" w:hAnsi="Verdana"/>
        </w:rPr>
        <w:fldChar w:fldCharType="begin"/>
      </w:r>
      <w:r w:rsidRPr="0058128B">
        <w:rPr>
          <w:rFonts w:ascii="Verdana" w:hAnsi="Verdana"/>
        </w:rPr>
        <w:instrText xml:space="preserve"> SEQ Tabla \* ARABIC </w:instrText>
      </w:r>
      <w:r w:rsidRPr="0058128B">
        <w:rPr>
          <w:rFonts w:ascii="Verdana" w:hAnsi="Verdana"/>
        </w:rPr>
        <w:fldChar w:fldCharType="separate"/>
      </w:r>
      <w:r w:rsidR="00087674">
        <w:rPr>
          <w:rFonts w:ascii="Verdana" w:hAnsi="Verdana"/>
          <w:noProof/>
        </w:rPr>
        <w:t>51</w:t>
      </w:r>
      <w:r w:rsidRPr="0058128B">
        <w:rPr>
          <w:rFonts w:ascii="Verdana" w:hAnsi="Verdana"/>
        </w:rPr>
        <w:fldChar w:fldCharType="end"/>
      </w:r>
      <w:r w:rsidRPr="0058128B">
        <w:rPr>
          <w:rFonts w:ascii="Verdana" w:hAnsi="Verdana"/>
        </w:rPr>
        <w:t>. Canal Telefónico</w:t>
      </w:r>
      <w:bookmarkEnd w:id="524"/>
    </w:p>
    <w:tbl>
      <w:tblPr>
        <w:tblStyle w:val="Tablaconcuadrcula"/>
        <w:tblW w:w="0" w:type="auto"/>
        <w:jc w:val="center"/>
        <w:tblLook w:val="04A0" w:firstRow="1" w:lastRow="0" w:firstColumn="1" w:lastColumn="0" w:noHBand="0" w:noVBand="1"/>
      </w:tblPr>
      <w:tblGrid>
        <w:gridCol w:w="2263"/>
        <w:gridCol w:w="1843"/>
      </w:tblGrid>
      <w:tr w:rsidR="00C161ED" w:rsidRPr="0058128B" w14:paraId="710923EA" w14:textId="77777777" w:rsidTr="002321FD">
        <w:trPr>
          <w:trHeight w:val="209"/>
          <w:jc w:val="center"/>
        </w:trPr>
        <w:tc>
          <w:tcPr>
            <w:tcW w:w="4106" w:type="dxa"/>
            <w:gridSpan w:val="2"/>
            <w:shd w:val="clear" w:color="auto" w:fill="1F3864" w:themeFill="accent1" w:themeFillShade="80"/>
          </w:tcPr>
          <w:p w14:paraId="67D4FD5F" w14:textId="77777777" w:rsidR="00C161ED" w:rsidRPr="0058128B" w:rsidRDefault="00C161ED" w:rsidP="002321FD">
            <w:pPr>
              <w:jc w:val="center"/>
              <w:rPr>
                <w:rFonts w:ascii="Verdana" w:hAnsi="Verdana" w:cs="Calibri"/>
                <w:b/>
                <w:bCs/>
                <w:color w:val="FFFFFF" w:themeColor="background1"/>
                <w:sz w:val="18"/>
                <w:szCs w:val="22"/>
                <w:lang w:val="es-419" w:eastAsia="es-419"/>
              </w:rPr>
            </w:pPr>
            <w:r w:rsidRPr="0058128B">
              <w:rPr>
                <w:rFonts w:ascii="Verdana" w:hAnsi="Verdana" w:cs="Calibri"/>
                <w:b/>
                <w:bCs/>
                <w:color w:val="FFFFFF" w:themeColor="background1"/>
                <w:sz w:val="18"/>
                <w:szCs w:val="22"/>
                <w:lang w:val="es-419" w:eastAsia="es-419"/>
              </w:rPr>
              <w:t>CANAL TELEFÓNICO</w:t>
            </w:r>
          </w:p>
        </w:tc>
      </w:tr>
      <w:tr w:rsidR="00C161ED" w:rsidRPr="0058128B" w14:paraId="0B852B0E" w14:textId="77777777" w:rsidTr="002321FD">
        <w:trPr>
          <w:trHeight w:val="209"/>
          <w:jc w:val="center"/>
        </w:trPr>
        <w:tc>
          <w:tcPr>
            <w:tcW w:w="2263" w:type="dxa"/>
            <w:shd w:val="clear" w:color="auto" w:fill="1F3864" w:themeFill="accent1" w:themeFillShade="80"/>
          </w:tcPr>
          <w:p w14:paraId="06B3B243" w14:textId="77777777" w:rsidR="00C161ED" w:rsidRPr="0058128B" w:rsidRDefault="00C161ED" w:rsidP="002321FD">
            <w:pPr>
              <w:jc w:val="center"/>
              <w:rPr>
                <w:rFonts w:ascii="Verdana" w:hAnsi="Verdana"/>
                <w:b/>
                <w:color w:val="FFFFFF" w:themeColor="background1"/>
                <w:sz w:val="18"/>
              </w:rPr>
            </w:pPr>
            <w:r w:rsidRPr="0058128B">
              <w:rPr>
                <w:rFonts w:ascii="Verdana" w:hAnsi="Verdana"/>
                <w:b/>
                <w:color w:val="FFFFFF" w:themeColor="background1"/>
                <w:sz w:val="18"/>
              </w:rPr>
              <w:t>MES</w:t>
            </w:r>
          </w:p>
        </w:tc>
        <w:tc>
          <w:tcPr>
            <w:tcW w:w="1843" w:type="dxa"/>
            <w:shd w:val="clear" w:color="auto" w:fill="1F3864" w:themeFill="accent1" w:themeFillShade="80"/>
          </w:tcPr>
          <w:p w14:paraId="36CA5755" w14:textId="77777777" w:rsidR="00C161ED" w:rsidRPr="0058128B" w:rsidRDefault="00C161ED" w:rsidP="002321FD">
            <w:pPr>
              <w:jc w:val="center"/>
              <w:rPr>
                <w:rFonts w:ascii="Verdana" w:hAnsi="Verdana"/>
                <w:b/>
                <w:color w:val="FFFFFF" w:themeColor="background1"/>
                <w:sz w:val="18"/>
              </w:rPr>
            </w:pPr>
            <w:r w:rsidRPr="0058128B">
              <w:rPr>
                <w:rFonts w:ascii="Verdana" w:hAnsi="Verdana" w:cs="Calibri"/>
                <w:b/>
                <w:bCs/>
                <w:color w:val="FFFFFF" w:themeColor="background1"/>
                <w:sz w:val="18"/>
                <w:szCs w:val="22"/>
                <w:lang w:val="es-419" w:eastAsia="es-419"/>
              </w:rPr>
              <w:t>ATENCIONES</w:t>
            </w:r>
          </w:p>
        </w:tc>
      </w:tr>
      <w:tr w:rsidR="00C161ED" w:rsidRPr="0058128B" w14:paraId="13BF1227" w14:textId="77777777" w:rsidTr="00E37EFE">
        <w:trPr>
          <w:trHeight w:val="216"/>
          <w:jc w:val="center"/>
        </w:trPr>
        <w:tc>
          <w:tcPr>
            <w:tcW w:w="2263" w:type="dxa"/>
          </w:tcPr>
          <w:p w14:paraId="0ED15D07" w14:textId="77777777" w:rsidR="00C161ED" w:rsidRPr="0058128B" w:rsidRDefault="00C161ED" w:rsidP="002321FD">
            <w:pPr>
              <w:jc w:val="both"/>
              <w:rPr>
                <w:rFonts w:ascii="Verdana" w:hAnsi="Verdana"/>
                <w:sz w:val="18"/>
              </w:rPr>
            </w:pPr>
            <w:r w:rsidRPr="0058128B">
              <w:rPr>
                <w:rFonts w:ascii="Verdana" w:hAnsi="Verdana" w:cs="Calibri"/>
                <w:b/>
                <w:bCs/>
                <w:sz w:val="18"/>
                <w:szCs w:val="22"/>
                <w:lang w:val="es-419" w:eastAsia="es-419"/>
              </w:rPr>
              <w:t>Enero</w:t>
            </w:r>
          </w:p>
        </w:tc>
        <w:tc>
          <w:tcPr>
            <w:tcW w:w="1843" w:type="dxa"/>
            <w:shd w:val="clear" w:color="auto" w:fill="auto"/>
            <w:vAlign w:val="center"/>
          </w:tcPr>
          <w:p w14:paraId="10EA9E14" w14:textId="77777777" w:rsidR="00C161ED" w:rsidRPr="00E37EFE" w:rsidRDefault="00C161ED" w:rsidP="002321FD">
            <w:pPr>
              <w:jc w:val="center"/>
              <w:rPr>
                <w:rFonts w:ascii="Verdana" w:hAnsi="Verdana"/>
                <w:sz w:val="18"/>
              </w:rPr>
            </w:pPr>
            <w:r w:rsidRPr="00E37EFE">
              <w:rPr>
                <w:rFonts w:ascii="Calibri" w:hAnsi="Calibri" w:cs="Calibri"/>
                <w:color w:val="000000"/>
                <w:sz w:val="22"/>
                <w:szCs w:val="22"/>
              </w:rPr>
              <w:t>1.476</w:t>
            </w:r>
          </w:p>
        </w:tc>
      </w:tr>
      <w:tr w:rsidR="00C161ED" w:rsidRPr="0058128B" w14:paraId="2E9B9578" w14:textId="77777777" w:rsidTr="00E37EFE">
        <w:trPr>
          <w:trHeight w:val="216"/>
          <w:jc w:val="center"/>
        </w:trPr>
        <w:tc>
          <w:tcPr>
            <w:tcW w:w="2263" w:type="dxa"/>
          </w:tcPr>
          <w:p w14:paraId="24280E14" w14:textId="77777777" w:rsidR="00C161ED" w:rsidRPr="0058128B" w:rsidRDefault="00C161ED" w:rsidP="002321FD">
            <w:pPr>
              <w:jc w:val="both"/>
              <w:rPr>
                <w:rFonts w:ascii="Verdana" w:hAnsi="Verdana" w:cs="Calibri"/>
                <w:b/>
                <w:bCs/>
                <w:sz w:val="18"/>
                <w:szCs w:val="22"/>
                <w:lang w:val="es-419" w:eastAsia="es-419"/>
              </w:rPr>
            </w:pPr>
            <w:r w:rsidRPr="0058128B">
              <w:rPr>
                <w:rFonts w:ascii="Verdana" w:hAnsi="Verdana" w:cs="Calibri"/>
                <w:b/>
                <w:bCs/>
                <w:sz w:val="18"/>
                <w:szCs w:val="22"/>
                <w:lang w:val="es-419" w:eastAsia="es-419"/>
              </w:rPr>
              <w:t>Febrero</w:t>
            </w:r>
          </w:p>
        </w:tc>
        <w:tc>
          <w:tcPr>
            <w:tcW w:w="1843" w:type="dxa"/>
            <w:shd w:val="clear" w:color="auto" w:fill="auto"/>
            <w:vAlign w:val="center"/>
          </w:tcPr>
          <w:p w14:paraId="2FB0D9AD"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1.541</w:t>
            </w:r>
          </w:p>
        </w:tc>
      </w:tr>
      <w:tr w:rsidR="00C161ED" w:rsidRPr="0058128B" w14:paraId="512AC535" w14:textId="77777777" w:rsidTr="00E37EFE">
        <w:trPr>
          <w:trHeight w:val="209"/>
          <w:jc w:val="center"/>
        </w:trPr>
        <w:tc>
          <w:tcPr>
            <w:tcW w:w="2263" w:type="dxa"/>
          </w:tcPr>
          <w:p w14:paraId="21C1EB58" w14:textId="77777777" w:rsidR="00C161ED" w:rsidRPr="0058128B" w:rsidRDefault="00C161ED" w:rsidP="002321FD">
            <w:pPr>
              <w:jc w:val="both"/>
              <w:rPr>
                <w:rFonts w:ascii="Verdana" w:hAnsi="Verdana" w:cs="Calibri"/>
                <w:b/>
                <w:bCs/>
                <w:sz w:val="18"/>
                <w:szCs w:val="22"/>
                <w:lang w:val="es-419" w:eastAsia="es-419"/>
              </w:rPr>
            </w:pPr>
            <w:r w:rsidRPr="0058128B">
              <w:rPr>
                <w:rFonts w:ascii="Verdana" w:hAnsi="Verdana" w:cs="Calibri"/>
                <w:b/>
                <w:bCs/>
                <w:sz w:val="18"/>
                <w:szCs w:val="22"/>
                <w:lang w:val="es-419" w:eastAsia="es-419"/>
              </w:rPr>
              <w:t>Marzo</w:t>
            </w:r>
          </w:p>
        </w:tc>
        <w:tc>
          <w:tcPr>
            <w:tcW w:w="1843" w:type="dxa"/>
            <w:shd w:val="clear" w:color="auto" w:fill="auto"/>
            <w:vAlign w:val="center"/>
          </w:tcPr>
          <w:p w14:paraId="276E6523"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1.490</w:t>
            </w:r>
          </w:p>
        </w:tc>
      </w:tr>
      <w:tr w:rsidR="00C161ED" w:rsidRPr="0058128B" w14:paraId="6239EFB0" w14:textId="77777777" w:rsidTr="00E37EFE">
        <w:trPr>
          <w:trHeight w:val="209"/>
          <w:jc w:val="center"/>
        </w:trPr>
        <w:tc>
          <w:tcPr>
            <w:tcW w:w="2263" w:type="dxa"/>
          </w:tcPr>
          <w:p w14:paraId="70DC65C2" w14:textId="77777777" w:rsidR="00C161ED" w:rsidRPr="0058128B" w:rsidRDefault="00C161ED" w:rsidP="002321FD">
            <w:pPr>
              <w:jc w:val="both"/>
              <w:rPr>
                <w:rFonts w:ascii="Verdana" w:hAnsi="Verdana" w:cs="Calibri"/>
                <w:b/>
                <w:bCs/>
                <w:sz w:val="18"/>
                <w:szCs w:val="22"/>
                <w:lang w:val="es-419" w:eastAsia="es-419"/>
              </w:rPr>
            </w:pPr>
            <w:r w:rsidRPr="0058128B">
              <w:rPr>
                <w:rFonts w:ascii="Verdana" w:hAnsi="Verdana" w:cs="Calibri"/>
                <w:b/>
                <w:bCs/>
                <w:sz w:val="18"/>
                <w:szCs w:val="22"/>
                <w:lang w:val="es-419" w:eastAsia="es-419"/>
              </w:rPr>
              <w:t>Abril</w:t>
            </w:r>
          </w:p>
        </w:tc>
        <w:tc>
          <w:tcPr>
            <w:tcW w:w="1843" w:type="dxa"/>
            <w:shd w:val="clear" w:color="auto" w:fill="auto"/>
            <w:vAlign w:val="center"/>
          </w:tcPr>
          <w:p w14:paraId="5238A5B5"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2.611</w:t>
            </w:r>
          </w:p>
        </w:tc>
      </w:tr>
      <w:tr w:rsidR="00C161ED" w:rsidRPr="0058128B" w14:paraId="5C22DE5B" w14:textId="77777777" w:rsidTr="00E37EFE">
        <w:trPr>
          <w:trHeight w:val="216"/>
          <w:jc w:val="center"/>
        </w:trPr>
        <w:tc>
          <w:tcPr>
            <w:tcW w:w="2263" w:type="dxa"/>
          </w:tcPr>
          <w:p w14:paraId="63AD1218" w14:textId="77777777" w:rsidR="00C161ED" w:rsidRPr="0058128B" w:rsidRDefault="00C161ED" w:rsidP="002321FD">
            <w:pPr>
              <w:jc w:val="both"/>
              <w:rPr>
                <w:rFonts w:ascii="Verdana" w:hAnsi="Verdana" w:cs="Calibri"/>
                <w:b/>
                <w:bCs/>
                <w:sz w:val="18"/>
                <w:szCs w:val="22"/>
                <w:lang w:val="es-419" w:eastAsia="es-419"/>
              </w:rPr>
            </w:pPr>
            <w:r w:rsidRPr="0058128B">
              <w:rPr>
                <w:rFonts w:ascii="Verdana" w:hAnsi="Verdana" w:cs="Calibri"/>
                <w:b/>
                <w:bCs/>
                <w:sz w:val="18"/>
                <w:szCs w:val="22"/>
                <w:lang w:val="es-419" w:eastAsia="es-419"/>
              </w:rPr>
              <w:t>Mayo</w:t>
            </w:r>
          </w:p>
        </w:tc>
        <w:tc>
          <w:tcPr>
            <w:tcW w:w="1843" w:type="dxa"/>
            <w:shd w:val="clear" w:color="auto" w:fill="auto"/>
            <w:vAlign w:val="center"/>
          </w:tcPr>
          <w:p w14:paraId="019C16C9"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1.591</w:t>
            </w:r>
          </w:p>
        </w:tc>
      </w:tr>
      <w:tr w:rsidR="00C161ED" w:rsidRPr="0058128B" w14:paraId="064947CF" w14:textId="77777777" w:rsidTr="00E37EFE">
        <w:trPr>
          <w:trHeight w:val="209"/>
          <w:jc w:val="center"/>
        </w:trPr>
        <w:tc>
          <w:tcPr>
            <w:tcW w:w="2263" w:type="dxa"/>
          </w:tcPr>
          <w:p w14:paraId="40B931E2" w14:textId="77777777" w:rsidR="00C161ED" w:rsidRPr="0058128B" w:rsidRDefault="00C161ED" w:rsidP="002321FD">
            <w:pPr>
              <w:jc w:val="both"/>
              <w:rPr>
                <w:rFonts w:ascii="Verdana" w:hAnsi="Verdana" w:cs="Calibri"/>
                <w:b/>
                <w:bCs/>
                <w:sz w:val="18"/>
                <w:szCs w:val="22"/>
                <w:lang w:val="es-419" w:eastAsia="es-419"/>
              </w:rPr>
            </w:pPr>
            <w:r w:rsidRPr="0058128B">
              <w:rPr>
                <w:rFonts w:ascii="Verdana" w:hAnsi="Verdana" w:cs="Calibri"/>
                <w:b/>
                <w:bCs/>
                <w:sz w:val="18"/>
                <w:szCs w:val="22"/>
                <w:lang w:val="es-419" w:eastAsia="es-419"/>
              </w:rPr>
              <w:t>Junio</w:t>
            </w:r>
          </w:p>
        </w:tc>
        <w:tc>
          <w:tcPr>
            <w:tcW w:w="1843" w:type="dxa"/>
            <w:shd w:val="clear" w:color="auto" w:fill="auto"/>
            <w:vAlign w:val="center"/>
          </w:tcPr>
          <w:p w14:paraId="1BBB94D4"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1.400</w:t>
            </w:r>
          </w:p>
        </w:tc>
      </w:tr>
      <w:tr w:rsidR="00C161ED" w:rsidRPr="0058128B" w14:paraId="62BB28AD" w14:textId="77777777" w:rsidTr="00E37EFE">
        <w:trPr>
          <w:trHeight w:val="216"/>
          <w:jc w:val="center"/>
        </w:trPr>
        <w:tc>
          <w:tcPr>
            <w:tcW w:w="2263" w:type="dxa"/>
          </w:tcPr>
          <w:p w14:paraId="44548BEB" w14:textId="77777777" w:rsidR="00C161ED" w:rsidRPr="0058128B" w:rsidRDefault="00C161ED" w:rsidP="002321FD">
            <w:pPr>
              <w:jc w:val="both"/>
              <w:rPr>
                <w:rFonts w:ascii="Verdana" w:hAnsi="Verdana" w:cs="Calibri"/>
                <w:b/>
                <w:bCs/>
                <w:sz w:val="18"/>
                <w:szCs w:val="22"/>
                <w:lang w:val="es-419" w:eastAsia="es-419"/>
              </w:rPr>
            </w:pPr>
            <w:r w:rsidRPr="0058128B">
              <w:rPr>
                <w:rFonts w:ascii="Verdana" w:hAnsi="Verdana" w:cs="Calibri"/>
                <w:b/>
                <w:bCs/>
                <w:sz w:val="18"/>
                <w:szCs w:val="22"/>
                <w:lang w:val="es-419" w:eastAsia="es-419"/>
              </w:rPr>
              <w:t>Julio</w:t>
            </w:r>
          </w:p>
        </w:tc>
        <w:tc>
          <w:tcPr>
            <w:tcW w:w="1843" w:type="dxa"/>
            <w:shd w:val="clear" w:color="auto" w:fill="auto"/>
            <w:vAlign w:val="center"/>
          </w:tcPr>
          <w:p w14:paraId="7A88874A"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1.602</w:t>
            </w:r>
          </w:p>
        </w:tc>
      </w:tr>
      <w:tr w:rsidR="00C161ED" w:rsidRPr="0058128B" w14:paraId="271A11C4" w14:textId="77777777" w:rsidTr="00E37EFE">
        <w:trPr>
          <w:trHeight w:val="216"/>
          <w:jc w:val="center"/>
        </w:trPr>
        <w:tc>
          <w:tcPr>
            <w:tcW w:w="2263" w:type="dxa"/>
          </w:tcPr>
          <w:p w14:paraId="41146C5C" w14:textId="77777777" w:rsidR="00C161ED" w:rsidRPr="0058128B" w:rsidRDefault="00C161ED" w:rsidP="002321FD">
            <w:pPr>
              <w:jc w:val="both"/>
              <w:rPr>
                <w:rFonts w:ascii="Verdana" w:hAnsi="Verdana" w:cs="Calibri"/>
                <w:b/>
                <w:bCs/>
                <w:sz w:val="18"/>
                <w:szCs w:val="22"/>
                <w:lang w:val="es-419" w:eastAsia="es-419"/>
              </w:rPr>
            </w:pPr>
            <w:r w:rsidRPr="0058128B">
              <w:rPr>
                <w:rFonts w:ascii="Verdana" w:hAnsi="Verdana" w:cs="Calibri"/>
                <w:b/>
                <w:bCs/>
                <w:sz w:val="18"/>
                <w:szCs w:val="22"/>
                <w:lang w:val="es-419" w:eastAsia="es-419"/>
              </w:rPr>
              <w:t>Agosto</w:t>
            </w:r>
          </w:p>
        </w:tc>
        <w:tc>
          <w:tcPr>
            <w:tcW w:w="1843" w:type="dxa"/>
            <w:shd w:val="clear" w:color="auto" w:fill="auto"/>
            <w:vAlign w:val="center"/>
          </w:tcPr>
          <w:p w14:paraId="478DD465"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1.445</w:t>
            </w:r>
          </w:p>
        </w:tc>
      </w:tr>
      <w:tr w:rsidR="00C161ED" w:rsidRPr="0058128B" w14:paraId="30C18CE5" w14:textId="77777777" w:rsidTr="00E37EFE">
        <w:trPr>
          <w:trHeight w:val="216"/>
          <w:jc w:val="center"/>
        </w:trPr>
        <w:tc>
          <w:tcPr>
            <w:tcW w:w="2263" w:type="dxa"/>
          </w:tcPr>
          <w:p w14:paraId="2E285556" w14:textId="77777777" w:rsidR="00C161ED" w:rsidRPr="0058128B" w:rsidRDefault="00C161ED" w:rsidP="002321FD">
            <w:pPr>
              <w:jc w:val="both"/>
              <w:rPr>
                <w:rFonts w:ascii="Verdana" w:hAnsi="Verdana" w:cs="Calibri"/>
                <w:b/>
                <w:bCs/>
                <w:sz w:val="18"/>
                <w:szCs w:val="22"/>
                <w:lang w:val="es-419" w:eastAsia="es-419"/>
              </w:rPr>
            </w:pPr>
            <w:r w:rsidRPr="0058128B">
              <w:rPr>
                <w:rFonts w:ascii="Verdana" w:hAnsi="Verdana" w:cs="Calibri"/>
                <w:b/>
                <w:bCs/>
                <w:sz w:val="18"/>
                <w:szCs w:val="22"/>
                <w:lang w:val="es-419" w:eastAsia="es-419"/>
              </w:rPr>
              <w:t>Septiembre</w:t>
            </w:r>
          </w:p>
        </w:tc>
        <w:tc>
          <w:tcPr>
            <w:tcW w:w="1843" w:type="dxa"/>
            <w:shd w:val="clear" w:color="auto" w:fill="auto"/>
            <w:vAlign w:val="center"/>
          </w:tcPr>
          <w:p w14:paraId="5C5E8282"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1.245</w:t>
            </w:r>
          </w:p>
        </w:tc>
      </w:tr>
      <w:tr w:rsidR="00C161ED" w:rsidRPr="0058128B" w14:paraId="5918390D" w14:textId="77777777" w:rsidTr="00E37EFE">
        <w:trPr>
          <w:trHeight w:val="216"/>
          <w:jc w:val="center"/>
        </w:trPr>
        <w:tc>
          <w:tcPr>
            <w:tcW w:w="2263" w:type="dxa"/>
          </w:tcPr>
          <w:p w14:paraId="0C46F49A" w14:textId="77777777" w:rsidR="00C161ED" w:rsidRPr="0058128B" w:rsidRDefault="00C161ED" w:rsidP="002321FD">
            <w:pPr>
              <w:jc w:val="both"/>
              <w:rPr>
                <w:rFonts w:ascii="Verdana" w:hAnsi="Verdana" w:cs="Calibri"/>
                <w:b/>
                <w:bCs/>
                <w:sz w:val="18"/>
                <w:szCs w:val="22"/>
                <w:lang w:val="es-419" w:eastAsia="es-419"/>
              </w:rPr>
            </w:pPr>
            <w:r w:rsidRPr="0058128B">
              <w:rPr>
                <w:rFonts w:ascii="Verdana" w:hAnsi="Verdana" w:cs="Calibri"/>
                <w:b/>
                <w:bCs/>
                <w:sz w:val="18"/>
                <w:szCs w:val="22"/>
                <w:lang w:val="es-419" w:eastAsia="es-419"/>
              </w:rPr>
              <w:t>Octubre</w:t>
            </w:r>
          </w:p>
        </w:tc>
        <w:tc>
          <w:tcPr>
            <w:tcW w:w="1843" w:type="dxa"/>
            <w:shd w:val="clear" w:color="auto" w:fill="auto"/>
            <w:vAlign w:val="center"/>
          </w:tcPr>
          <w:p w14:paraId="19226F65"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92</w:t>
            </w:r>
          </w:p>
        </w:tc>
      </w:tr>
      <w:tr w:rsidR="00C161ED" w:rsidRPr="0058128B" w14:paraId="21730C6E" w14:textId="77777777" w:rsidTr="00E37EFE">
        <w:trPr>
          <w:trHeight w:val="216"/>
          <w:jc w:val="center"/>
        </w:trPr>
        <w:tc>
          <w:tcPr>
            <w:tcW w:w="2263" w:type="dxa"/>
          </w:tcPr>
          <w:p w14:paraId="11518CE1" w14:textId="77777777" w:rsidR="00C161ED" w:rsidRPr="0058128B" w:rsidRDefault="00C161ED" w:rsidP="002321FD">
            <w:pPr>
              <w:jc w:val="both"/>
              <w:rPr>
                <w:rFonts w:ascii="Verdana" w:hAnsi="Verdana" w:cs="Calibri"/>
                <w:b/>
                <w:bCs/>
                <w:sz w:val="18"/>
                <w:szCs w:val="22"/>
                <w:lang w:val="es-419" w:eastAsia="es-419"/>
              </w:rPr>
            </w:pPr>
            <w:r w:rsidRPr="0058128B">
              <w:rPr>
                <w:rFonts w:ascii="Verdana" w:hAnsi="Verdana" w:cs="Calibri"/>
                <w:b/>
                <w:bCs/>
                <w:sz w:val="18"/>
                <w:szCs w:val="22"/>
                <w:lang w:val="es-419" w:eastAsia="es-419"/>
              </w:rPr>
              <w:t>Noviembre</w:t>
            </w:r>
          </w:p>
        </w:tc>
        <w:tc>
          <w:tcPr>
            <w:tcW w:w="1843" w:type="dxa"/>
            <w:shd w:val="clear" w:color="auto" w:fill="auto"/>
            <w:vAlign w:val="center"/>
          </w:tcPr>
          <w:p w14:paraId="00964F76"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0</w:t>
            </w:r>
          </w:p>
        </w:tc>
      </w:tr>
      <w:tr w:rsidR="00C161ED" w:rsidRPr="0058128B" w14:paraId="16E15A4E" w14:textId="77777777" w:rsidTr="00E37EFE">
        <w:trPr>
          <w:trHeight w:val="216"/>
          <w:jc w:val="center"/>
        </w:trPr>
        <w:tc>
          <w:tcPr>
            <w:tcW w:w="2263" w:type="dxa"/>
          </w:tcPr>
          <w:p w14:paraId="55B09208" w14:textId="77777777" w:rsidR="00C161ED" w:rsidRPr="0058128B" w:rsidRDefault="00C161ED" w:rsidP="002321FD">
            <w:pPr>
              <w:jc w:val="both"/>
              <w:rPr>
                <w:rFonts w:ascii="Verdana" w:hAnsi="Verdana" w:cs="Calibri"/>
                <w:b/>
                <w:bCs/>
                <w:sz w:val="18"/>
                <w:szCs w:val="22"/>
                <w:lang w:val="es-419" w:eastAsia="es-419"/>
              </w:rPr>
            </w:pPr>
            <w:r w:rsidRPr="0058128B">
              <w:rPr>
                <w:rFonts w:ascii="Verdana" w:hAnsi="Verdana" w:cs="Calibri"/>
                <w:b/>
                <w:bCs/>
                <w:sz w:val="18"/>
                <w:szCs w:val="22"/>
                <w:lang w:val="es-419" w:eastAsia="es-419"/>
              </w:rPr>
              <w:t>Diciembre</w:t>
            </w:r>
          </w:p>
        </w:tc>
        <w:tc>
          <w:tcPr>
            <w:tcW w:w="1843" w:type="dxa"/>
            <w:shd w:val="clear" w:color="auto" w:fill="auto"/>
            <w:vAlign w:val="center"/>
          </w:tcPr>
          <w:p w14:paraId="71DF197A"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0</w:t>
            </w:r>
          </w:p>
        </w:tc>
      </w:tr>
      <w:tr w:rsidR="00C161ED" w:rsidRPr="00F7515C" w14:paraId="29454680" w14:textId="77777777" w:rsidTr="00E37EFE">
        <w:trPr>
          <w:trHeight w:val="216"/>
          <w:jc w:val="center"/>
        </w:trPr>
        <w:tc>
          <w:tcPr>
            <w:tcW w:w="2263" w:type="dxa"/>
            <w:shd w:val="clear" w:color="auto" w:fill="1F3864" w:themeFill="accent1" w:themeFillShade="80"/>
          </w:tcPr>
          <w:p w14:paraId="5E5214E9" w14:textId="77777777" w:rsidR="00C161ED" w:rsidRPr="00F7515C" w:rsidRDefault="00C161ED" w:rsidP="002321FD">
            <w:pPr>
              <w:jc w:val="center"/>
              <w:rPr>
                <w:rFonts w:ascii="Verdana" w:hAnsi="Verdana"/>
                <w:b/>
                <w:color w:val="FFFFFF" w:themeColor="background1"/>
                <w:sz w:val="18"/>
              </w:rPr>
            </w:pPr>
            <w:r w:rsidRPr="00F7515C">
              <w:rPr>
                <w:rFonts w:ascii="Verdana" w:hAnsi="Verdana"/>
                <w:b/>
                <w:color w:val="FFFFFF" w:themeColor="background1"/>
                <w:sz w:val="18"/>
              </w:rPr>
              <w:t>Total</w:t>
            </w:r>
          </w:p>
        </w:tc>
        <w:tc>
          <w:tcPr>
            <w:tcW w:w="1843" w:type="dxa"/>
            <w:shd w:val="clear" w:color="auto" w:fill="1F3864" w:themeFill="accent1" w:themeFillShade="80"/>
            <w:vAlign w:val="center"/>
          </w:tcPr>
          <w:p w14:paraId="0DF91FCA" w14:textId="77777777" w:rsidR="00C161ED" w:rsidRPr="00F7515C" w:rsidRDefault="00C161ED" w:rsidP="002321FD">
            <w:pPr>
              <w:jc w:val="center"/>
              <w:rPr>
                <w:rFonts w:ascii="Verdana" w:hAnsi="Verdana"/>
                <w:b/>
                <w:color w:val="FFFFFF" w:themeColor="background1"/>
                <w:sz w:val="18"/>
              </w:rPr>
            </w:pPr>
            <w:r w:rsidRPr="00F7515C">
              <w:rPr>
                <w:rFonts w:ascii="Verdana" w:hAnsi="Verdana"/>
                <w:b/>
                <w:color w:val="FFFFFF" w:themeColor="background1"/>
                <w:sz w:val="18"/>
              </w:rPr>
              <w:t>14.493</w:t>
            </w:r>
          </w:p>
        </w:tc>
      </w:tr>
    </w:tbl>
    <w:p w14:paraId="61AE663A" w14:textId="77777777" w:rsidR="00C161ED" w:rsidRPr="0058128B" w:rsidRDefault="00C161ED" w:rsidP="00C161ED">
      <w:pPr>
        <w:jc w:val="center"/>
        <w:rPr>
          <w:rFonts w:ascii="Verdana" w:hAnsi="Verdana"/>
          <w:sz w:val="14"/>
          <w:szCs w:val="14"/>
        </w:rPr>
      </w:pPr>
      <w:r w:rsidRPr="0058128B">
        <w:rPr>
          <w:rFonts w:ascii="Verdana" w:hAnsi="Verdana"/>
          <w:sz w:val="14"/>
          <w:szCs w:val="14"/>
        </w:rPr>
        <w:t>Fuente: Supervigilancia – Grupo de Atención al usuario - Actualizado a 31-12-2024</w:t>
      </w:r>
    </w:p>
    <w:p w14:paraId="7A94B514" w14:textId="77777777" w:rsidR="00C161ED" w:rsidRPr="0058128B" w:rsidRDefault="00C161ED" w:rsidP="00C161ED">
      <w:pPr>
        <w:jc w:val="both"/>
        <w:rPr>
          <w:rFonts w:ascii="Verdana" w:hAnsi="Verdana"/>
        </w:rPr>
      </w:pPr>
    </w:p>
    <w:p w14:paraId="2F22C6B1" w14:textId="0644164E" w:rsidR="00E37EFE" w:rsidRDefault="00C161ED" w:rsidP="00E37EFE">
      <w:pPr>
        <w:spacing w:after="240"/>
        <w:jc w:val="both"/>
        <w:rPr>
          <w:rFonts w:ascii="Verdana" w:hAnsi="Verdana"/>
          <w:sz w:val="22"/>
          <w:szCs w:val="22"/>
        </w:rPr>
      </w:pPr>
      <w:r w:rsidRPr="00E37EFE">
        <w:rPr>
          <w:rFonts w:ascii="Verdana" w:hAnsi="Verdana"/>
          <w:sz w:val="22"/>
          <w:szCs w:val="22"/>
        </w:rPr>
        <w:t xml:space="preserve">En la siguiente gráfica se evidencia la gestión realizada en el </w:t>
      </w:r>
      <w:r w:rsidR="00E37EFE" w:rsidRPr="00E37EFE">
        <w:rPr>
          <w:rFonts w:ascii="Verdana" w:hAnsi="Verdana"/>
          <w:sz w:val="22"/>
          <w:szCs w:val="22"/>
        </w:rPr>
        <w:t>Centro De Atención Telefónica</w:t>
      </w:r>
      <w:r w:rsidR="00E37EFE">
        <w:rPr>
          <w:rFonts w:ascii="Verdana" w:hAnsi="Verdana"/>
          <w:sz w:val="22"/>
          <w:szCs w:val="22"/>
        </w:rPr>
        <w:t xml:space="preserve"> – </w:t>
      </w:r>
      <w:proofErr w:type="gramStart"/>
      <w:r w:rsidR="00E37EFE" w:rsidRPr="00E37EFE">
        <w:rPr>
          <w:rFonts w:ascii="Verdana" w:hAnsi="Verdana"/>
          <w:i/>
          <w:iCs/>
          <w:sz w:val="22"/>
          <w:szCs w:val="22"/>
        </w:rPr>
        <w:t>Call Center</w:t>
      </w:r>
      <w:proofErr w:type="gramEnd"/>
      <w:r w:rsidRPr="00E37EFE">
        <w:rPr>
          <w:rFonts w:ascii="Verdana" w:hAnsi="Verdana"/>
          <w:sz w:val="22"/>
          <w:szCs w:val="22"/>
        </w:rPr>
        <w:t>, de acuerdo al total de llamadas recibidas:</w:t>
      </w:r>
    </w:p>
    <w:p w14:paraId="1EB0CC23" w14:textId="31B4AFC2" w:rsidR="00C161ED" w:rsidRPr="0058128B" w:rsidRDefault="00C161ED" w:rsidP="00E37EFE">
      <w:pPr>
        <w:jc w:val="center"/>
        <w:rPr>
          <w:rFonts w:ascii="Verdana" w:hAnsi="Verdana"/>
        </w:rPr>
      </w:pPr>
      <w:r w:rsidRPr="0058128B">
        <w:rPr>
          <w:rFonts w:ascii="Verdana" w:hAnsi="Verdana"/>
          <w:noProof/>
          <w:lang w:eastAsia="es-CO"/>
        </w:rPr>
        <mc:AlternateContent>
          <mc:Choice Requires="wps">
            <w:drawing>
              <wp:anchor distT="0" distB="0" distL="114300" distR="114300" simplePos="0" relativeHeight="251742208" behindDoc="0" locked="0" layoutInCell="1" allowOverlap="1" wp14:anchorId="20200F6B" wp14:editId="08FC3306">
                <wp:simplePos x="0" y="0"/>
                <wp:positionH relativeFrom="column">
                  <wp:posOffset>1212186</wp:posOffset>
                </wp:positionH>
                <wp:positionV relativeFrom="paragraph">
                  <wp:posOffset>361164</wp:posOffset>
                </wp:positionV>
                <wp:extent cx="2933065" cy="135890"/>
                <wp:effectExtent l="0" t="0" r="635" b="0"/>
                <wp:wrapTopAndBottom/>
                <wp:docPr id="344" name="Cuadro de texto 344"/>
                <wp:cNvGraphicFramePr/>
                <a:graphic xmlns:a="http://schemas.openxmlformats.org/drawingml/2006/main">
                  <a:graphicData uri="http://schemas.microsoft.com/office/word/2010/wordprocessingShape">
                    <wps:wsp>
                      <wps:cNvSpPr txBox="1"/>
                      <wps:spPr>
                        <a:xfrm>
                          <a:off x="0" y="0"/>
                          <a:ext cx="2933065" cy="135890"/>
                        </a:xfrm>
                        <a:prstGeom prst="rect">
                          <a:avLst/>
                        </a:prstGeom>
                        <a:solidFill>
                          <a:prstClr val="white"/>
                        </a:solidFill>
                        <a:ln>
                          <a:noFill/>
                        </a:ln>
                      </wps:spPr>
                      <wps:txbx>
                        <w:txbxContent>
                          <w:p w14:paraId="4FE3F058" w14:textId="7B951640" w:rsidR="00EB64CB" w:rsidRPr="00A35B1C" w:rsidRDefault="00C03AC3" w:rsidP="00C161ED">
                            <w:pPr>
                              <w:pStyle w:val="Descripcin"/>
                              <w:jc w:val="center"/>
                              <w:rPr>
                                <w:rFonts w:ascii="Montserrat" w:hAnsi="Montserrat"/>
                                <w:noProof/>
                              </w:rPr>
                            </w:pPr>
                            <w:bookmarkStart w:id="525" w:name="_Toc189250564"/>
                            <w:r>
                              <w:t>Gráfica</w:t>
                            </w:r>
                            <w:r w:rsidR="00EB64CB">
                              <w:t xml:space="preserve"> </w:t>
                            </w:r>
                            <w:r w:rsidR="00EB64CB">
                              <w:rPr>
                                <w:noProof/>
                              </w:rPr>
                              <w:fldChar w:fldCharType="begin"/>
                            </w:r>
                            <w:r w:rsidR="00EB64CB">
                              <w:rPr>
                                <w:noProof/>
                              </w:rPr>
                              <w:instrText xml:space="preserve"> SEQ Grafica \* ARABIC </w:instrText>
                            </w:r>
                            <w:r w:rsidR="00EB64CB">
                              <w:rPr>
                                <w:noProof/>
                              </w:rPr>
                              <w:fldChar w:fldCharType="separate"/>
                            </w:r>
                            <w:r w:rsidR="00EB64CB">
                              <w:rPr>
                                <w:noProof/>
                              </w:rPr>
                              <w:t>33</w:t>
                            </w:r>
                            <w:r w:rsidR="00EB64CB">
                              <w:rPr>
                                <w:noProof/>
                              </w:rPr>
                              <w:fldChar w:fldCharType="end"/>
                            </w:r>
                            <w:r w:rsidR="00EB64CB">
                              <w:t xml:space="preserve">. Gestión </w:t>
                            </w:r>
                            <w:proofErr w:type="gramStart"/>
                            <w:r w:rsidR="00EB64CB">
                              <w:t>Call Center</w:t>
                            </w:r>
                            <w:bookmarkEnd w:id="525"/>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0200F6B" id="_x0000_t202" coordsize="21600,21600" o:spt="202" path="m,l,21600r21600,l21600,xe">
                <v:stroke joinstyle="miter"/>
                <v:path gradientshapeok="t" o:connecttype="rect"/>
              </v:shapetype>
              <v:shape id="Cuadro de texto 344" o:spid="_x0000_s1026" type="#_x0000_t202" style="position:absolute;left:0;text-align:left;margin-left:95.45pt;margin-top:28.45pt;width:230.95pt;height:10.7pt;z-index:251742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" stroked="f">
                <v:textbox inset="0,0,0,0">
                  <w:txbxContent>
                    <w:p w14:paraId="4FE3F058" w14:textId="7B951640" w:rsidR="00EB64CB" w:rsidRPr="00A35B1C" w:rsidRDefault="00C03AC3" w:rsidP="00C161ED">
                      <w:pPr>
                        <w:pStyle w:val="Descripcin"/>
                        <w:jc w:val="center"/>
                        <w:rPr>
                          <w:rFonts w:ascii="Montserrat" w:hAnsi="Montserrat"/>
                          <w:noProof/>
                        </w:rPr>
                      </w:pPr>
                      <w:bookmarkStart w:id="526" w:name="_Toc189250564"/>
                      <w:r>
                        <w:t>Gráfica</w:t>
                      </w:r>
                      <w:r w:rsidR="00EB64CB">
                        <w:t xml:space="preserve"> </w:t>
                      </w:r>
                      <w:r w:rsidR="00EB64CB">
                        <w:rPr>
                          <w:noProof/>
                        </w:rPr>
                        <w:fldChar w:fldCharType="begin"/>
                      </w:r>
                      <w:r w:rsidR="00EB64CB">
                        <w:rPr>
                          <w:noProof/>
                        </w:rPr>
                        <w:instrText xml:space="preserve"> SEQ Grafica \* ARABIC </w:instrText>
                      </w:r>
                      <w:r w:rsidR="00EB64CB">
                        <w:rPr>
                          <w:noProof/>
                        </w:rPr>
                        <w:fldChar w:fldCharType="separate"/>
                      </w:r>
                      <w:r w:rsidR="00EB64CB">
                        <w:rPr>
                          <w:noProof/>
                        </w:rPr>
                        <w:t>33</w:t>
                      </w:r>
                      <w:r w:rsidR="00EB64CB">
                        <w:rPr>
                          <w:noProof/>
                        </w:rPr>
                        <w:fldChar w:fldCharType="end"/>
                      </w:r>
                      <w:r w:rsidR="00EB64CB">
                        <w:t xml:space="preserve">. Gestión </w:t>
                      </w:r>
                      <w:proofErr w:type="gramStart"/>
                      <w:r w:rsidR="00EB64CB">
                        <w:t>Call Center</w:t>
                      </w:r>
                      <w:bookmarkEnd w:id="526"/>
                      <w:proofErr w:type="gramEnd"/>
                    </w:p>
                  </w:txbxContent>
                </v:textbox>
                <w10:wrap type="topAndBottom"/>
              </v:shape>
            </w:pict>
          </mc:Fallback>
        </mc:AlternateContent>
      </w:r>
      <w:r>
        <w:rPr>
          <w:noProof/>
          <w:lang w:eastAsia="es-CO"/>
        </w:rPr>
        <w:drawing>
          <wp:inline distT="0" distB="0" distL="0" distR="0" wp14:anchorId="4E3E14AB" wp14:editId="3EABB365">
            <wp:extent cx="5288508" cy="1473958"/>
            <wp:effectExtent l="0" t="0" r="7620" b="12065"/>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0"/>
              </a:graphicData>
            </a:graphic>
          </wp:inline>
        </w:drawing>
      </w:r>
    </w:p>
    <w:p w14:paraId="6D6185F0" w14:textId="1AFAA502" w:rsidR="00C161ED" w:rsidRPr="0058128B" w:rsidRDefault="00C161ED" w:rsidP="00C161ED">
      <w:pPr>
        <w:jc w:val="center"/>
        <w:rPr>
          <w:rFonts w:ascii="Verdana" w:hAnsi="Verdana"/>
          <w:sz w:val="14"/>
          <w:szCs w:val="14"/>
        </w:rPr>
      </w:pPr>
      <w:r w:rsidRPr="0058128B">
        <w:rPr>
          <w:rFonts w:ascii="Verdana" w:hAnsi="Verdana"/>
          <w:sz w:val="14"/>
          <w:szCs w:val="14"/>
        </w:rPr>
        <w:t>Fuente: Supervigilancia – Grupo de Atención al usuario - Actualizado a 31-12-2024</w:t>
      </w:r>
    </w:p>
    <w:p w14:paraId="515C2FD0" w14:textId="77777777" w:rsidR="00C161ED" w:rsidRPr="0058128B" w:rsidRDefault="00C161ED" w:rsidP="00C161ED">
      <w:pPr>
        <w:jc w:val="both"/>
        <w:rPr>
          <w:rFonts w:ascii="Verdana" w:hAnsi="Verdana"/>
        </w:rPr>
      </w:pPr>
    </w:p>
    <w:p w14:paraId="58A3207E" w14:textId="77777777" w:rsidR="00C161ED" w:rsidRPr="00E37EFE" w:rsidRDefault="00C161ED" w:rsidP="00C161ED">
      <w:pPr>
        <w:pStyle w:val="Ttulo2"/>
        <w:numPr>
          <w:ilvl w:val="2"/>
          <w:numId w:val="9"/>
        </w:numPr>
        <w:ind w:left="709"/>
        <w:rPr>
          <w:rFonts w:ascii="Verdana" w:hAnsi="Verdana"/>
          <w:sz w:val="24"/>
          <w:szCs w:val="24"/>
        </w:rPr>
      </w:pPr>
      <w:bookmarkStart w:id="527" w:name="_Toc189250054"/>
      <w:r w:rsidRPr="00E37EFE">
        <w:rPr>
          <w:rFonts w:ascii="Verdana" w:hAnsi="Verdana"/>
          <w:sz w:val="24"/>
          <w:szCs w:val="24"/>
        </w:rPr>
        <w:t>Canal Presencial</w:t>
      </w:r>
      <w:bookmarkEnd w:id="527"/>
    </w:p>
    <w:p w14:paraId="05226B20" w14:textId="77777777" w:rsidR="00C161ED" w:rsidRPr="0058128B" w:rsidRDefault="00C161ED" w:rsidP="00C161ED">
      <w:pPr>
        <w:jc w:val="both"/>
        <w:rPr>
          <w:rFonts w:ascii="Verdana" w:hAnsi="Verdana"/>
        </w:rPr>
      </w:pPr>
    </w:p>
    <w:p w14:paraId="14746CF1" w14:textId="77777777" w:rsidR="00C161ED" w:rsidRPr="00E37EFE" w:rsidRDefault="00C161ED" w:rsidP="00C161ED">
      <w:pPr>
        <w:jc w:val="both"/>
        <w:rPr>
          <w:rFonts w:ascii="Verdana" w:hAnsi="Verdana"/>
          <w:sz w:val="22"/>
          <w:szCs w:val="22"/>
        </w:rPr>
      </w:pPr>
      <w:r w:rsidRPr="00E37EFE">
        <w:rPr>
          <w:rFonts w:ascii="Verdana" w:hAnsi="Verdana"/>
          <w:sz w:val="22"/>
          <w:szCs w:val="22"/>
        </w:rPr>
        <w:t xml:space="preserve">En la siguiente tabla, se presenta el resultado general de la atención personalizada realizada por el equipo, para un total de 2.550 usuarios atendidos, durante la vigencia </w:t>
      </w:r>
      <w:r w:rsidRPr="00E37EFE">
        <w:rPr>
          <w:rFonts w:ascii="Verdana" w:hAnsi="Verdana"/>
          <w:color w:val="000000" w:themeColor="text1"/>
          <w:sz w:val="22"/>
          <w:szCs w:val="22"/>
        </w:rPr>
        <w:t>2024:</w:t>
      </w:r>
    </w:p>
    <w:p w14:paraId="51840383" w14:textId="77777777" w:rsidR="00C161ED" w:rsidRPr="00E37EFE" w:rsidRDefault="00C161ED" w:rsidP="00C161ED">
      <w:pPr>
        <w:jc w:val="both"/>
        <w:rPr>
          <w:rFonts w:ascii="Verdana" w:hAnsi="Verdana"/>
          <w:sz w:val="22"/>
          <w:szCs w:val="22"/>
        </w:rPr>
      </w:pPr>
    </w:p>
    <w:p w14:paraId="508787A3" w14:textId="725260AC" w:rsidR="00C161ED" w:rsidRPr="0058128B" w:rsidRDefault="00C161ED" w:rsidP="00C161ED">
      <w:pPr>
        <w:pStyle w:val="Descripcin"/>
        <w:keepNext/>
        <w:jc w:val="center"/>
        <w:rPr>
          <w:rFonts w:ascii="Verdana" w:hAnsi="Verdana"/>
        </w:rPr>
      </w:pPr>
      <w:bookmarkStart w:id="528" w:name="_Toc189250448"/>
      <w:r w:rsidRPr="0058128B">
        <w:rPr>
          <w:rFonts w:ascii="Verdana" w:hAnsi="Verdana"/>
        </w:rPr>
        <w:t xml:space="preserve">Tabla </w:t>
      </w:r>
      <w:r w:rsidRPr="0058128B">
        <w:rPr>
          <w:rFonts w:ascii="Verdana" w:hAnsi="Verdana"/>
        </w:rPr>
        <w:fldChar w:fldCharType="begin"/>
      </w:r>
      <w:r w:rsidRPr="0058128B">
        <w:rPr>
          <w:rFonts w:ascii="Verdana" w:hAnsi="Verdana"/>
        </w:rPr>
        <w:instrText xml:space="preserve"> SEQ Tabla \* ARABIC </w:instrText>
      </w:r>
      <w:r w:rsidRPr="0058128B">
        <w:rPr>
          <w:rFonts w:ascii="Verdana" w:hAnsi="Verdana"/>
        </w:rPr>
        <w:fldChar w:fldCharType="separate"/>
      </w:r>
      <w:r w:rsidR="00087674">
        <w:rPr>
          <w:rFonts w:ascii="Verdana" w:hAnsi="Verdana"/>
          <w:noProof/>
        </w:rPr>
        <w:t>52</w:t>
      </w:r>
      <w:r w:rsidRPr="0058128B">
        <w:rPr>
          <w:rFonts w:ascii="Verdana" w:hAnsi="Verdana"/>
        </w:rPr>
        <w:fldChar w:fldCharType="end"/>
      </w:r>
      <w:r w:rsidRPr="0058128B">
        <w:rPr>
          <w:rFonts w:ascii="Verdana" w:hAnsi="Verdana"/>
        </w:rPr>
        <w:t>. Canal Presencial</w:t>
      </w:r>
      <w:bookmarkEnd w:id="528"/>
    </w:p>
    <w:tbl>
      <w:tblPr>
        <w:tblStyle w:val="Tablaconcuadrcula"/>
        <w:tblW w:w="0" w:type="auto"/>
        <w:jc w:val="center"/>
        <w:tblLook w:val="04A0" w:firstRow="1" w:lastRow="0" w:firstColumn="1" w:lastColumn="0" w:noHBand="0" w:noVBand="1"/>
      </w:tblPr>
      <w:tblGrid>
        <w:gridCol w:w="2263"/>
        <w:gridCol w:w="1843"/>
      </w:tblGrid>
      <w:tr w:rsidR="00C161ED" w:rsidRPr="0058128B" w14:paraId="05D82AFD" w14:textId="77777777" w:rsidTr="00E37EFE">
        <w:trPr>
          <w:trHeight w:val="209"/>
          <w:tblHeader/>
          <w:jc w:val="center"/>
        </w:trPr>
        <w:tc>
          <w:tcPr>
            <w:tcW w:w="4106" w:type="dxa"/>
            <w:gridSpan w:val="2"/>
            <w:shd w:val="clear" w:color="auto" w:fill="1F3864" w:themeFill="accent1" w:themeFillShade="80"/>
          </w:tcPr>
          <w:p w14:paraId="7A6B6A41" w14:textId="77777777" w:rsidR="00C161ED" w:rsidRPr="0058128B" w:rsidRDefault="00C161ED" w:rsidP="002321FD">
            <w:pPr>
              <w:jc w:val="center"/>
              <w:rPr>
                <w:rFonts w:ascii="Verdana" w:hAnsi="Verdana" w:cs="Calibri"/>
                <w:b/>
                <w:bCs/>
                <w:color w:val="FFFFFF" w:themeColor="background1"/>
                <w:sz w:val="18"/>
                <w:szCs w:val="22"/>
                <w:lang w:val="es-419" w:eastAsia="es-419"/>
              </w:rPr>
            </w:pPr>
            <w:r w:rsidRPr="0058128B">
              <w:rPr>
                <w:rFonts w:ascii="Verdana" w:hAnsi="Verdana" w:cs="Calibri"/>
                <w:b/>
                <w:bCs/>
                <w:color w:val="FFFFFF" w:themeColor="background1"/>
                <w:sz w:val="18"/>
                <w:szCs w:val="22"/>
                <w:lang w:val="es-419" w:eastAsia="es-419"/>
              </w:rPr>
              <w:t>CANAL PRESENCIAL</w:t>
            </w:r>
          </w:p>
        </w:tc>
      </w:tr>
      <w:tr w:rsidR="00C161ED" w:rsidRPr="0058128B" w14:paraId="23EC1435" w14:textId="77777777" w:rsidTr="00E37EFE">
        <w:trPr>
          <w:trHeight w:val="209"/>
          <w:tblHeader/>
          <w:jc w:val="center"/>
        </w:trPr>
        <w:tc>
          <w:tcPr>
            <w:tcW w:w="2263" w:type="dxa"/>
            <w:shd w:val="clear" w:color="auto" w:fill="1F3864" w:themeFill="accent1" w:themeFillShade="80"/>
          </w:tcPr>
          <w:p w14:paraId="50F5EAA0" w14:textId="77777777" w:rsidR="00C161ED" w:rsidRPr="0058128B" w:rsidRDefault="00C161ED" w:rsidP="002321FD">
            <w:pPr>
              <w:jc w:val="center"/>
              <w:rPr>
                <w:rFonts w:ascii="Verdana" w:hAnsi="Verdana"/>
                <w:b/>
                <w:color w:val="FFFFFF" w:themeColor="background1"/>
                <w:sz w:val="18"/>
              </w:rPr>
            </w:pPr>
            <w:r w:rsidRPr="0058128B">
              <w:rPr>
                <w:rFonts w:ascii="Verdana" w:hAnsi="Verdana"/>
                <w:b/>
                <w:color w:val="FFFFFF" w:themeColor="background1"/>
                <w:sz w:val="18"/>
              </w:rPr>
              <w:t>MES</w:t>
            </w:r>
          </w:p>
        </w:tc>
        <w:tc>
          <w:tcPr>
            <w:tcW w:w="1843" w:type="dxa"/>
            <w:shd w:val="clear" w:color="auto" w:fill="1F3864" w:themeFill="accent1" w:themeFillShade="80"/>
          </w:tcPr>
          <w:p w14:paraId="0536D73E" w14:textId="77777777" w:rsidR="00C161ED" w:rsidRPr="0058128B" w:rsidRDefault="00C161ED" w:rsidP="002321FD">
            <w:pPr>
              <w:jc w:val="center"/>
              <w:rPr>
                <w:rFonts w:ascii="Verdana" w:hAnsi="Verdana"/>
                <w:b/>
                <w:color w:val="FFFFFF" w:themeColor="background1"/>
                <w:sz w:val="18"/>
              </w:rPr>
            </w:pPr>
            <w:r w:rsidRPr="0058128B">
              <w:rPr>
                <w:rFonts w:ascii="Verdana" w:hAnsi="Verdana" w:cs="Calibri"/>
                <w:b/>
                <w:bCs/>
                <w:color w:val="FFFFFF" w:themeColor="background1"/>
                <w:sz w:val="18"/>
                <w:szCs w:val="22"/>
                <w:lang w:val="es-419" w:eastAsia="es-419"/>
              </w:rPr>
              <w:t>ATENCIONES</w:t>
            </w:r>
          </w:p>
        </w:tc>
      </w:tr>
      <w:tr w:rsidR="00C161ED" w:rsidRPr="0058128B" w14:paraId="453DABA0" w14:textId="77777777" w:rsidTr="002321FD">
        <w:trPr>
          <w:trHeight w:val="216"/>
          <w:jc w:val="center"/>
        </w:trPr>
        <w:tc>
          <w:tcPr>
            <w:tcW w:w="2263" w:type="dxa"/>
          </w:tcPr>
          <w:p w14:paraId="32CFEEF3" w14:textId="77777777" w:rsidR="00C161ED" w:rsidRPr="00E37EFE" w:rsidRDefault="00C161ED" w:rsidP="002321FD">
            <w:pPr>
              <w:jc w:val="both"/>
              <w:rPr>
                <w:rFonts w:ascii="Verdana" w:hAnsi="Verdana"/>
                <w:sz w:val="18"/>
              </w:rPr>
            </w:pPr>
            <w:r w:rsidRPr="00E37EFE">
              <w:rPr>
                <w:rFonts w:ascii="Verdana" w:hAnsi="Verdana" w:cs="Calibri"/>
                <w:sz w:val="18"/>
                <w:szCs w:val="22"/>
                <w:lang w:val="es-419" w:eastAsia="es-419"/>
              </w:rPr>
              <w:t>Enero</w:t>
            </w:r>
          </w:p>
        </w:tc>
        <w:tc>
          <w:tcPr>
            <w:tcW w:w="1843" w:type="dxa"/>
            <w:vAlign w:val="center"/>
          </w:tcPr>
          <w:p w14:paraId="6E0EB4DE" w14:textId="77777777" w:rsidR="00C161ED" w:rsidRPr="00E37EFE" w:rsidRDefault="00C161ED" w:rsidP="002321FD">
            <w:pPr>
              <w:jc w:val="center"/>
              <w:rPr>
                <w:rFonts w:ascii="Verdana" w:hAnsi="Verdana"/>
                <w:sz w:val="18"/>
              </w:rPr>
            </w:pPr>
            <w:r w:rsidRPr="00E37EFE">
              <w:rPr>
                <w:rFonts w:ascii="Calibri" w:hAnsi="Calibri" w:cs="Calibri"/>
                <w:color w:val="000000"/>
                <w:sz w:val="22"/>
                <w:szCs w:val="22"/>
              </w:rPr>
              <w:t>51</w:t>
            </w:r>
          </w:p>
        </w:tc>
      </w:tr>
      <w:tr w:rsidR="00C161ED" w:rsidRPr="0058128B" w14:paraId="3A016F5C" w14:textId="77777777" w:rsidTr="002321FD">
        <w:trPr>
          <w:trHeight w:val="216"/>
          <w:jc w:val="center"/>
        </w:trPr>
        <w:tc>
          <w:tcPr>
            <w:tcW w:w="2263" w:type="dxa"/>
          </w:tcPr>
          <w:p w14:paraId="69EDE014" w14:textId="77777777" w:rsidR="00C161ED" w:rsidRPr="00E37EFE" w:rsidRDefault="00C161ED" w:rsidP="002321FD">
            <w:pPr>
              <w:jc w:val="both"/>
              <w:rPr>
                <w:rFonts w:ascii="Verdana" w:hAnsi="Verdana" w:cs="Calibri"/>
                <w:sz w:val="18"/>
                <w:szCs w:val="22"/>
                <w:lang w:val="es-419" w:eastAsia="es-419"/>
              </w:rPr>
            </w:pPr>
            <w:r w:rsidRPr="00E37EFE">
              <w:rPr>
                <w:rFonts w:ascii="Verdana" w:hAnsi="Verdana" w:cs="Calibri"/>
                <w:sz w:val="18"/>
                <w:szCs w:val="22"/>
                <w:lang w:val="es-419" w:eastAsia="es-419"/>
              </w:rPr>
              <w:t>Febrero</w:t>
            </w:r>
          </w:p>
        </w:tc>
        <w:tc>
          <w:tcPr>
            <w:tcW w:w="1843" w:type="dxa"/>
            <w:vAlign w:val="center"/>
          </w:tcPr>
          <w:p w14:paraId="65BA5FFE"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31</w:t>
            </w:r>
          </w:p>
        </w:tc>
      </w:tr>
      <w:tr w:rsidR="00C161ED" w:rsidRPr="0058128B" w14:paraId="434B6B40" w14:textId="77777777" w:rsidTr="002321FD">
        <w:trPr>
          <w:trHeight w:val="209"/>
          <w:jc w:val="center"/>
        </w:trPr>
        <w:tc>
          <w:tcPr>
            <w:tcW w:w="2263" w:type="dxa"/>
          </w:tcPr>
          <w:p w14:paraId="6419FF53" w14:textId="77777777" w:rsidR="00C161ED" w:rsidRPr="00E37EFE" w:rsidRDefault="00C161ED" w:rsidP="002321FD">
            <w:pPr>
              <w:jc w:val="both"/>
              <w:rPr>
                <w:rFonts w:ascii="Verdana" w:hAnsi="Verdana" w:cs="Calibri"/>
                <w:sz w:val="18"/>
                <w:szCs w:val="22"/>
                <w:lang w:val="es-419" w:eastAsia="es-419"/>
              </w:rPr>
            </w:pPr>
            <w:r w:rsidRPr="00E37EFE">
              <w:rPr>
                <w:rFonts w:ascii="Verdana" w:hAnsi="Verdana" w:cs="Calibri"/>
                <w:sz w:val="18"/>
                <w:szCs w:val="22"/>
                <w:lang w:val="es-419" w:eastAsia="es-419"/>
              </w:rPr>
              <w:lastRenderedPageBreak/>
              <w:t>Marzo</w:t>
            </w:r>
          </w:p>
        </w:tc>
        <w:tc>
          <w:tcPr>
            <w:tcW w:w="1843" w:type="dxa"/>
            <w:vAlign w:val="center"/>
          </w:tcPr>
          <w:p w14:paraId="54650A5D"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124</w:t>
            </w:r>
          </w:p>
        </w:tc>
      </w:tr>
      <w:tr w:rsidR="00C161ED" w:rsidRPr="0058128B" w14:paraId="371DC4B6" w14:textId="77777777" w:rsidTr="002321FD">
        <w:trPr>
          <w:trHeight w:val="209"/>
          <w:jc w:val="center"/>
        </w:trPr>
        <w:tc>
          <w:tcPr>
            <w:tcW w:w="2263" w:type="dxa"/>
          </w:tcPr>
          <w:p w14:paraId="3F5E4B72" w14:textId="77777777" w:rsidR="00C161ED" w:rsidRPr="00E37EFE" w:rsidRDefault="00C161ED" w:rsidP="002321FD">
            <w:pPr>
              <w:jc w:val="both"/>
              <w:rPr>
                <w:rFonts w:ascii="Verdana" w:hAnsi="Verdana" w:cs="Calibri"/>
                <w:sz w:val="18"/>
                <w:szCs w:val="22"/>
                <w:lang w:val="es-419" w:eastAsia="es-419"/>
              </w:rPr>
            </w:pPr>
            <w:r w:rsidRPr="00E37EFE">
              <w:rPr>
                <w:rFonts w:ascii="Verdana" w:hAnsi="Verdana" w:cs="Calibri"/>
                <w:sz w:val="18"/>
                <w:szCs w:val="22"/>
                <w:lang w:val="es-419" w:eastAsia="es-419"/>
              </w:rPr>
              <w:t>Abril</w:t>
            </w:r>
          </w:p>
        </w:tc>
        <w:tc>
          <w:tcPr>
            <w:tcW w:w="1843" w:type="dxa"/>
            <w:vAlign w:val="center"/>
          </w:tcPr>
          <w:p w14:paraId="1F811C0C"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280</w:t>
            </w:r>
          </w:p>
        </w:tc>
      </w:tr>
      <w:tr w:rsidR="00C161ED" w:rsidRPr="0058128B" w14:paraId="085ACA1A" w14:textId="77777777" w:rsidTr="002321FD">
        <w:trPr>
          <w:trHeight w:val="216"/>
          <w:jc w:val="center"/>
        </w:trPr>
        <w:tc>
          <w:tcPr>
            <w:tcW w:w="2263" w:type="dxa"/>
          </w:tcPr>
          <w:p w14:paraId="0C10577B" w14:textId="77777777" w:rsidR="00C161ED" w:rsidRPr="00E37EFE" w:rsidRDefault="00C161ED" w:rsidP="002321FD">
            <w:pPr>
              <w:jc w:val="both"/>
              <w:rPr>
                <w:rFonts w:ascii="Verdana" w:hAnsi="Verdana" w:cs="Calibri"/>
                <w:sz w:val="18"/>
                <w:szCs w:val="22"/>
                <w:lang w:val="es-419" w:eastAsia="es-419"/>
              </w:rPr>
            </w:pPr>
            <w:r w:rsidRPr="00E37EFE">
              <w:rPr>
                <w:rFonts w:ascii="Verdana" w:hAnsi="Verdana" w:cs="Calibri"/>
                <w:sz w:val="18"/>
                <w:szCs w:val="22"/>
                <w:lang w:val="es-419" w:eastAsia="es-419"/>
              </w:rPr>
              <w:t>Mayo</w:t>
            </w:r>
          </w:p>
        </w:tc>
        <w:tc>
          <w:tcPr>
            <w:tcW w:w="1843" w:type="dxa"/>
            <w:vAlign w:val="center"/>
          </w:tcPr>
          <w:p w14:paraId="69F8C998"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196</w:t>
            </w:r>
          </w:p>
        </w:tc>
      </w:tr>
      <w:tr w:rsidR="00C161ED" w:rsidRPr="0058128B" w14:paraId="166DE36D" w14:textId="77777777" w:rsidTr="002321FD">
        <w:trPr>
          <w:trHeight w:val="209"/>
          <w:jc w:val="center"/>
        </w:trPr>
        <w:tc>
          <w:tcPr>
            <w:tcW w:w="2263" w:type="dxa"/>
          </w:tcPr>
          <w:p w14:paraId="1E0800EB" w14:textId="77777777" w:rsidR="00C161ED" w:rsidRPr="00E37EFE" w:rsidRDefault="00C161ED" w:rsidP="002321FD">
            <w:pPr>
              <w:jc w:val="both"/>
              <w:rPr>
                <w:rFonts w:ascii="Verdana" w:hAnsi="Verdana" w:cs="Calibri"/>
                <w:sz w:val="18"/>
                <w:szCs w:val="22"/>
                <w:lang w:val="es-419" w:eastAsia="es-419"/>
              </w:rPr>
            </w:pPr>
            <w:r w:rsidRPr="00E37EFE">
              <w:rPr>
                <w:rFonts w:ascii="Verdana" w:hAnsi="Verdana" w:cs="Calibri"/>
                <w:sz w:val="18"/>
                <w:szCs w:val="22"/>
                <w:lang w:val="es-419" w:eastAsia="es-419"/>
              </w:rPr>
              <w:t>Junio</w:t>
            </w:r>
          </w:p>
        </w:tc>
        <w:tc>
          <w:tcPr>
            <w:tcW w:w="1843" w:type="dxa"/>
            <w:vAlign w:val="center"/>
          </w:tcPr>
          <w:p w14:paraId="3417F710"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118</w:t>
            </w:r>
          </w:p>
        </w:tc>
      </w:tr>
      <w:tr w:rsidR="00C161ED" w:rsidRPr="0058128B" w14:paraId="1F617A02" w14:textId="77777777" w:rsidTr="002321FD">
        <w:trPr>
          <w:trHeight w:val="216"/>
          <w:jc w:val="center"/>
        </w:trPr>
        <w:tc>
          <w:tcPr>
            <w:tcW w:w="2263" w:type="dxa"/>
          </w:tcPr>
          <w:p w14:paraId="10BA926F" w14:textId="77777777" w:rsidR="00C161ED" w:rsidRPr="00E37EFE" w:rsidRDefault="00C161ED" w:rsidP="002321FD">
            <w:pPr>
              <w:jc w:val="both"/>
              <w:rPr>
                <w:rFonts w:ascii="Verdana" w:hAnsi="Verdana" w:cs="Calibri"/>
                <w:sz w:val="18"/>
                <w:szCs w:val="22"/>
                <w:lang w:val="es-419" w:eastAsia="es-419"/>
              </w:rPr>
            </w:pPr>
            <w:r w:rsidRPr="00E37EFE">
              <w:rPr>
                <w:rFonts w:ascii="Verdana" w:hAnsi="Verdana" w:cs="Calibri"/>
                <w:sz w:val="18"/>
                <w:szCs w:val="22"/>
                <w:lang w:val="es-419" w:eastAsia="es-419"/>
              </w:rPr>
              <w:t>Julio</w:t>
            </w:r>
          </w:p>
        </w:tc>
        <w:tc>
          <w:tcPr>
            <w:tcW w:w="1843" w:type="dxa"/>
            <w:vAlign w:val="center"/>
          </w:tcPr>
          <w:p w14:paraId="60906AE3"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222</w:t>
            </w:r>
          </w:p>
        </w:tc>
      </w:tr>
      <w:tr w:rsidR="00C161ED" w:rsidRPr="0058128B" w14:paraId="79DA82AB" w14:textId="77777777" w:rsidTr="002321FD">
        <w:trPr>
          <w:trHeight w:val="216"/>
          <w:jc w:val="center"/>
        </w:trPr>
        <w:tc>
          <w:tcPr>
            <w:tcW w:w="2263" w:type="dxa"/>
          </w:tcPr>
          <w:p w14:paraId="799255A5" w14:textId="77777777" w:rsidR="00C161ED" w:rsidRPr="00E37EFE" w:rsidRDefault="00C161ED" w:rsidP="002321FD">
            <w:pPr>
              <w:jc w:val="both"/>
              <w:rPr>
                <w:rFonts w:ascii="Verdana" w:hAnsi="Verdana" w:cs="Calibri"/>
                <w:sz w:val="18"/>
                <w:szCs w:val="22"/>
                <w:lang w:val="es-419" w:eastAsia="es-419"/>
              </w:rPr>
            </w:pPr>
            <w:r w:rsidRPr="00E37EFE">
              <w:rPr>
                <w:rFonts w:ascii="Verdana" w:hAnsi="Verdana" w:cs="Calibri"/>
                <w:sz w:val="18"/>
                <w:szCs w:val="22"/>
                <w:lang w:val="es-419" w:eastAsia="es-419"/>
              </w:rPr>
              <w:t>Agosto</w:t>
            </w:r>
          </w:p>
        </w:tc>
        <w:tc>
          <w:tcPr>
            <w:tcW w:w="1843" w:type="dxa"/>
            <w:vAlign w:val="center"/>
          </w:tcPr>
          <w:p w14:paraId="7DECA09C"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255</w:t>
            </w:r>
          </w:p>
        </w:tc>
      </w:tr>
      <w:tr w:rsidR="00C161ED" w:rsidRPr="0058128B" w14:paraId="62318E9A" w14:textId="77777777" w:rsidTr="002321FD">
        <w:trPr>
          <w:trHeight w:val="216"/>
          <w:jc w:val="center"/>
        </w:trPr>
        <w:tc>
          <w:tcPr>
            <w:tcW w:w="2263" w:type="dxa"/>
          </w:tcPr>
          <w:p w14:paraId="4ED3E004" w14:textId="77777777" w:rsidR="00C161ED" w:rsidRPr="00E37EFE" w:rsidRDefault="00C161ED" w:rsidP="002321FD">
            <w:pPr>
              <w:jc w:val="both"/>
              <w:rPr>
                <w:rFonts w:ascii="Verdana" w:hAnsi="Verdana" w:cs="Calibri"/>
                <w:sz w:val="18"/>
                <w:szCs w:val="22"/>
                <w:lang w:val="es-419" w:eastAsia="es-419"/>
              </w:rPr>
            </w:pPr>
            <w:r w:rsidRPr="00E37EFE">
              <w:rPr>
                <w:rFonts w:ascii="Verdana" w:hAnsi="Verdana" w:cs="Calibri"/>
                <w:sz w:val="18"/>
                <w:szCs w:val="22"/>
                <w:lang w:val="es-419" w:eastAsia="es-419"/>
              </w:rPr>
              <w:t>Septiembre</w:t>
            </w:r>
          </w:p>
        </w:tc>
        <w:tc>
          <w:tcPr>
            <w:tcW w:w="1843" w:type="dxa"/>
            <w:vAlign w:val="center"/>
          </w:tcPr>
          <w:p w14:paraId="3145EA12"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 xml:space="preserve">209 </w:t>
            </w:r>
          </w:p>
        </w:tc>
      </w:tr>
      <w:tr w:rsidR="00C161ED" w:rsidRPr="0058128B" w14:paraId="6838BC1A" w14:textId="77777777" w:rsidTr="002321FD">
        <w:trPr>
          <w:trHeight w:val="216"/>
          <w:jc w:val="center"/>
        </w:trPr>
        <w:tc>
          <w:tcPr>
            <w:tcW w:w="2263" w:type="dxa"/>
          </w:tcPr>
          <w:p w14:paraId="22389086" w14:textId="77777777" w:rsidR="00C161ED" w:rsidRPr="00E37EFE" w:rsidRDefault="00C161ED" w:rsidP="002321FD">
            <w:pPr>
              <w:jc w:val="both"/>
              <w:rPr>
                <w:rFonts w:ascii="Verdana" w:hAnsi="Verdana" w:cs="Calibri"/>
                <w:sz w:val="18"/>
                <w:szCs w:val="22"/>
                <w:lang w:val="es-419" w:eastAsia="es-419"/>
              </w:rPr>
            </w:pPr>
            <w:r w:rsidRPr="00E37EFE">
              <w:rPr>
                <w:rFonts w:ascii="Verdana" w:hAnsi="Verdana" w:cs="Calibri"/>
                <w:sz w:val="18"/>
                <w:szCs w:val="22"/>
                <w:lang w:val="es-419" w:eastAsia="es-419"/>
              </w:rPr>
              <w:t>Octubre</w:t>
            </w:r>
          </w:p>
        </w:tc>
        <w:tc>
          <w:tcPr>
            <w:tcW w:w="1843" w:type="dxa"/>
            <w:vAlign w:val="center"/>
          </w:tcPr>
          <w:p w14:paraId="6F0D31B4"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 xml:space="preserve">455 </w:t>
            </w:r>
          </w:p>
        </w:tc>
      </w:tr>
      <w:tr w:rsidR="00C161ED" w:rsidRPr="0058128B" w14:paraId="2A426A13" w14:textId="77777777" w:rsidTr="002321FD">
        <w:trPr>
          <w:trHeight w:val="216"/>
          <w:jc w:val="center"/>
        </w:trPr>
        <w:tc>
          <w:tcPr>
            <w:tcW w:w="2263" w:type="dxa"/>
          </w:tcPr>
          <w:p w14:paraId="63951912" w14:textId="77777777" w:rsidR="00C161ED" w:rsidRPr="00E37EFE" w:rsidRDefault="00C161ED" w:rsidP="002321FD">
            <w:pPr>
              <w:jc w:val="both"/>
              <w:rPr>
                <w:rFonts w:ascii="Verdana" w:hAnsi="Verdana" w:cs="Calibri"/>
                <w:sz w:val="18"/>
                <w:szCs w:val="22"/>
                <w:lang w:val="es-419" w:eastAsia="es-419"/>
              </w:rPr>
            </w:pPr>
            <w:r w:rsidRPr="00E37EFE">
              <w:rPr>
                <w:rFonts w:ascii="Verdana" w:hAnsi="Verdana" w:cs="Calibri"/>
                <w:sz w:val="18"/>
                <w:szCs w:val="22"/>
                <w:lang w:val="es-419" w:eastAsia="es-419"/>
              </w:rPr>
              <w:t>Noviembre</w:t>
            </w:r>
          </w:p>
        </w:tc>
        <w:tc>
          <w:tcPr>
            <w:tcW w:w="1843" w:type="dxa"/>
            <w:vAlign w:val="center"/>
          </w:tcPr>
          <w:p w14:paraId="69EFA965"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 xml:space="preserve">344 </w:t>
            </w:r>
          </w:p>
        </w:tc>
      </w:tr>
      <w:tr w:rsidR="00C161ED" w:rsidRPr="0058128B" w14:paraId="40BF1A5F" w14:textId="77777777" w:rsidTr="002321FD">
        <w:trPr>
          <w:trHeight w:val="216"/>
          <w:jc w:val="center"/>
        </w:trPr>
        <w:tc>
          <w:tcPr>
            <w:tcW w:w="2263" w:type="dxa"/>
          </w:tcPr>
          <w:p w14:paraId="50EC2156" w14:textId="77777777" w:rsidR="00C161ED" w:rsidRPr="00E37EFE" w:rsidRDefault="00C161ED" w:rsidP="002321FD">
            <w:pPr>
              <w:jc w:val="both"/>
              <w:rPr>
                <w:rFonts w:ascii="Verdana" w:hAnsi="Verdana" w:cs="Calibri"/>
                <w:sz w:val="18"/>
                <w:szCs w:val="22"/>
                <w:lang w:val="es-419" w:eastAsia="es-419"/>
              </w:rPr>
            </w:pPr>
            <w:r w:rsidRPr="00E37EFE">
              <w:rPr>
                <w:rFonts w:ascii="Verdana" w:hAnsi="Verdana" w:cs="Calibri"/>
                <w:sz w:val="18"/>
                <w:szCs w:val="22"/>
                <w:lang w:val="es-419" w:eastAsia="es-419"/>
              </w:rPr>
              <w:t>Diciembre</w:t>
            </w:r>
          </w:p>
        </w:tc>
        <w:tc>
          <w:tcPr>
            <w:tcW w:w="1843" w:type="dxa"/>
            <w:vAlign w:val="center"/>
          </w:tcPr>
          <w:p w14:paraId="0DC7B032"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 xml:space="preserve">265 </w:t>
            </w:r>
          </w:p>
        </w:tc>
      </w:tr>
      <w:tr w:rsidR="00C161ED" w:rsidRPr="0058128B" w14:paraId="1672A023" w14:textId="77777777" w:rsidTr="002321FD">
        <w:trPr>
          <w:trHeight w:val="216"/>
          <w:jc w:val="center"/>
        </w:trPr>
        <w:tc>
          <w:tcPr>
            <w:tcW w:w="2263" w:type="dxa"/>
            <w:shd w:val="clear" w:color="auto" w:fill="1F3864" w:themeFill="accent1" w:themeFillShade="80"/>
          </w:tcPr>
          <w:p w14:paraId="7E638ECB" w14:textId="77777777" w:rsidR="00C161ED" w:rsidRPr="0058128B" w:rsidRDefault="00C161ED" w:rsidP="002321FD">
            <w:pPr>
              <w:jc w:val="center"/>
              <w:rPr>
                <w:rFonts w:ascii="Verdana" w:hAnsi="Verdana" w:cs="Calibri"/>
                <w:b/>
                <w:bCs/>
                <w:color w:val="FFFFFF" w:themeColor="background1"/>
                <w:sz w:val="18"/>
                <w:szCs w:val="22"/>
                <w:lang w:val="es-419" w:eastAsia="es-419"/>
              </w:rPr>
            </w:pPr>
            <w:r w:rsidRPr="0058128B">
              <w:rPr>
                <w:rFonts w:ascii="Verdana" w:hAnsi="Verdana" w:cs="Calibri"/>
                <w:b/>
                <w:bCs/>
                <w:color w:val="FFFFFF" w:themeColor="background1"/>
                <w:sz w:val="18"/>
                <w:szCs w:val="22"/>
                <w:lang w:val="es-419" w:eastAsia="es-419"/>
              </w:rPr>
              <w:t>Total</w:t>
            </w:r>
          </w:p>
        </w:tc>
        <w:tc>
          <w:tcPr>
            <w:tcW w:w="1843" w:type="dxa"/>
            <w:shd w:val="clear" w:color="auto" w:fill="1F3864" w:themeFill="accent1" w:themeFillShade="80"/>
            <w:vAlign w:val="center"/>
          </w:tcPr>
          <w:p w14:paraId="4C69EB3F" w14:textId="77777777" w:rsidR="00C161ED" w:rsidRPr="0058128B" w:rsidRDefault="00C161ED" w:rsidP="002321FD">
            <w:pPr>
              <w:jc w:val="center"/>
              <w:rPr>
                <w:rFonts w:ascii="Verdana" w:hAnsi="Verdana" w:cs="Calibri"/>
                <w:b/>
                <w:bCs/>
                <w:color w:val="FFFFFF" w:themeColor="background1"/>
                <w:sz w:val="18"/>
                <w:szCs w:val="22"/>
                <w:lang w:val="es-419" w:eastAsia="es-419"/>
              </w:rPr>
            </w:pPr>
            <w:r>
              <w:rPr>
                <w:rFonts w:ascii="Calibri" w:hAnsi="Calibri" w:cs="Calibri"/>
                <w:b/>
                <w:bCs/>
                <w:color w:val="FFFFFF"/>
                <w:sz w:val="22"/>
                <w:szCs w:val="22"/>
              </w:rPr>
              <w:t>2.550</w:t>
            </w:r>
          </w:p>
        </w:tc>
      </w:tr>
    </w:tbl>
    <w:p w14:paraId="467626CC" w14:textId="77777777" w:rsidR="00C161ED" w:rsidRDefault="00C161ED" w:rsidP="00C161ED">
      <w:pPr>
        <w:jc w:val="center"/>
        <w:rPr>
          <w:rFonts w:ascii="Verdana" w:hAnsi="Verdana"/>
          <w:sz w:val="14"/>
          <w:szCs w:val="14"/>
        </w:rPr>
      </w:pPr>
      <w:r w:rsidRPr="0058128B">
        <w:rPr>
          <w:rFonts w:ascii="Verdana" w:hAnsi="Verdana"/>
          <w:sz w:val="14"/>
          <w:szCs w:val="14"/>
        </w:rPr>
        <w:t>Fuente: Supervigilancia – Grupo de Atención al usuario - Actualizado a 31-12-2024</w:t>
      </w:r>
    </w:p>
    <w:p w14:paraId="3DBB2FE9" w14:textId="77777777" w:rsidR="00C161ED" w:rsidRDefault="00C161ED" w:rsidP="00C161ED">
      <w:pPr>
        <w:jc w:val="center"/>
        <w:rPr>
          <w:rFonts w:ascii="Verdana" w:hAnsi="Verdana"/>
          <w:sz w:val="14"/>
          <w:szCs w:val="14"/>
        </w:rPr>
      </w:pPr>
    </w:p>
    <w:p w14:paraId="5129C247" w14:textId="77777777" w:rsidR="00C161ED" w:rsidRPr="0058128B" w:rsidRDefault="00C161ED" w:rsidP="00C161ED">
      <w:pPr>
        <w:jc w:val="center"/>
        <w:rPr>
          <w:rFonts w:ascii="Verdana" w:hAnsi="Verdana"/>
          <w:sz w:val="14"/>
          <w:szCs w:val="14"/>
        </w:rPr>
      </w:pPr>
    </w:p>
    <w:p w14:paraId="4A0F0651" w14:textId="77777777" w:rsidR="00C161ED" w:rsidRPr="00E37EFE" w:rsidRDefault="00C161ED" w:rsidP="00C161ED">
      <w:pPr>
        <w:pStyle w:val="Ttulo2"/>
        <w:numPr>
          <w:ilvl w:val="2"/>
          <w:numId w:val="9"/>
        </w:numPr>
        <w:ind w:left="709"/>
        <w:rPr>
          <w:rFonts w:ascii="Verdana" w:hAnsi="Verdana"/>
          <w:sz w:val="24"/>
          <w:szCs w:val="24"/>
        </w:rPr>
      </w:pPr>
      <w:bookmarkStart w:id="529" w:name="_Toc189250055"/>
      <w:r w:rsidRPr="00E37EFE">
        <w:rPr>
          <w:rFonts w:ascii="Verdana" w:hAnsi="Verdana"/>
          <w:sz w:val="24"/>
          <w:szCs w:val="24"/>
        </w:rPr>
        <w:t>Canal Chat</w:t>
      </w:r>
      <w:bookmarkEnd w:id="529"/>
    </w:p>
    <w:p w14:paraId="3D723A2D" w14:textId="77777777" w:rsidR="00C161ED" w:rsidRPr="0058128B" w:rsidRDefault="00C161ED" w:rsidP="00C161ED">
      <w:pPr>
        <w:jc w:val="both"/>
        <w:rPr>
          <w:rFonts w:ascii="Verdana" w:hAnsi="Verdana"/>
        </w:rPr>
      </w:pPr>
    </w:p>
    <w:p w14:paraId="622EA7A3" w14:textId="77777777" w:rsidR="00C161ED" w:rsidRPr="00E37EFE" w:rsidRDefault="00C161ED" w:rsidP="00C161ED">
      <w:pPr>
        <w:jc w:val="both"/>
        <w:rPr>
          <w:rFonts w:ascii="Verdana" w:hAnsi="Verdana"/>
          <w:sz w:val="22"/>
          <w:szCs w:val="22"/>
        </w:rPr>
      </w:pPr>
      <w:r w:rsidRPr="00E37EFE">
        <w:rPr>
          <w:rFonts w:ascii="Verdana" w:hAnsi="Verdana"/>
          <w:sz w:val="22"/>
          <w:szCs w:val="22"/>
        </w:rPr>
        <w:t xml:space="preserve">En la siguiente tabla, se presenta el resultado general de la atención a través de este canal donde se dio respuesta a </w:t>
      </w:r>
      <w:r w:rsidRPr="00E37EFE">
        <w:rPr>
          <w:rFonts w:ascii="Verdana" w:hAnsi="Verdana"/>
          <w:color w:val="000000" w:themeColor="text1"/>
          <w:sz w:val="22"/>
          <w:szCs w:val="22"/>
        </w:rPr>
        <w:t>14.416</w:t>
      </w:r>
      <w:r w:rsidRPr="00E37EFE">
        <w:rPr>
          <w:rFonts w:ascii="Verdana" w:hAnsi="Verdana"/>
          <w:color w:val="C00000"/>
          <w:sz w:val="22"/>
          <w:szCs w:val="22"/>
        </w:rPr>
        <w:t xml:space="preserve"> </w:t>
      </w:r>
      <w:r w:rsidRPr="00E37EFE">
        <w:rPr>
          <w:rFonts w:ascii="Verdana" w:hAnsi="Verdana"/>
          <w:sz w:val="22"/>
          <w:szCs w:val="22"/>
        </w:rPr>
        <w:t>chats.</w:t>
      </w:r>
    </w:p>
    <w:p w14:paraId="32E20982" w14:textId="77777777" w:rsidR="00C161ED" w:rsidRPr="00E37EFE" w:rsidRDefault="00C161ED" w:rsidP="00C161ED">
      <w:pPr>
        <w:jc w:val="both"/>
        <w:rPr>
          <w:rFonts w:ascii="Verdana" w:hAnsi="Verdana"/>
          <w:sz w:val="22"/>
          <w:szCs w:val="22"/>
        </w:rPr>
      </w:pPr>
    </w:p>
    <w:p w14:paraId="24938C48" w14:textId="36600126" w:rsidR="00C161ED" w:rsidRPr="0058128B" w:rsidRDefault="00C161ED" w:rsidP="00C161ED">
      <w:pPr>
        <w:pStyle w:val="Descripcin"/>
        <w:keepNext/>
        <w:jc w:val="center"/>
        <w:rPr>
          <w:rFonts w:ascii="Verdana" w:hAnsi="Verdana"/>
        </w:rPr>
      </w:pPr>
      <w:bookmarkStart w:id="530" w:name="_Toc189250449"/>
      <w:r w:rsidRPr="0058128B">
        <w:rPr>
          <w:rFonts w:ascii="Verdana" w:hAnsi="Verdana"/>
        </w:rPr>
        <w:t xml:space="preserve">Tabla </w:t>
      </w:r>
      <w:r w:rsidRPr="0058128B">
        <w:rPr>
          <w:rFonts w:ascii="Verdana" w:hAnsi="Verdana"/>
        </w:rPr>
        <w:fldChar w:fldCharType="begin"/>
      </w:r>
      <w:r w:rsidRPr="0058128B">
        <w:rPr>
          <w:rFonts w:ascii="Verdana" w:hAnsi="Verdana"/>
        </w:rPr>
        <w:instrText xml:space="preserve"> SEQ Tabla \* ARABIC </w:instrText>
      </w:r>
      <w:r w:rsidRPr="0058128B">
        <w:rPr>
          <w:rFonts w:ascii="Verdana" w:hAnsi="Verdana"/>
        </w:rPr>
        <w:fldChar w:fldCharType="separate"/>
      </w:r>
      <w:r w:rsidR="00087674">
        <w:rPr>
          <w:rFonts w:ascii="Verdana" w:hAnsi="Verdana"/>
          <w:noProof/>
        </w:rPr>
        <w:t>53</w:t>
      </w:r>
      <w:r w:rsidRPr="0058128B">
        <w:rPr>
          <w:rFonts w:ascii="Verdana" w:hAnsi="Verdana"/>
        </w:rPr>
        <w:fldChar w:fldCharType="end"/>
      </w:r>
      <w:r w:rsidRPr="0058128B">
        <w:rPr>
          <w:rFonts w:ascii="Verdana" w:hAnsi="Verdana"/>
        </w:rPr>
        <w:t>. Canal Chat</w:t>
      </w:r>
      <w:bookmarkEnd w:id="530"/>
    </w:p>
    <w:tbl>
      <w:tblPr>
        <w:tblStyle w:val="Tablaconcuadrcula"/>
        <w:tblW w:w="0" w:type="auto"/>
        <w:jc w:val="center"/>
        <w:tblLook w:val="04A0" w:firstRow="1" w:lastRow="0" w:firstColumn="1" w:lastColumn="0" w:noHBand="0" w:noVBand="1"/>
      </w:tblPr>
      <w:tblGrid>
        <w:gridCol w:w="2263"/>
        <w:gridCol w:w="1843"/>
      </w:tblGrid>
      <w:tr w:rsidR="00C161ED" w:rsidRPr="0058128B" w14:paraId="0B89F558" w14:textId="77777777" w:rsidTr="002321FD">
        <w:trPr>
          <w:trHeight w:val="209"/>
          <w:tblHeader/>
          <w:jc w:val="center"/>
        </w:trPr>
        <w:tc>
          <w:tcPr>
            <w:tcW w:w="4106" w:type="dxa"/>
            <w:gridSpan w:val="2"/>
            <w:shd w:val="clear" w:color="auto" w:fill="1F3864" w:themeFill="accent1" w:themeFillShade="80"/>
          </w:tcPr>
          <w:p w14:paraId="4B7967A5" w14:textId="77777777" w:rsidR="00C161ED" w:rsidRPr="0058128B" w:rsidRDefault="00C161ED" w:rsidP="002321FD">
            <w:pPr>
              <w:jc w:val="center"/>
              <w:rPr>
                <w:rFonts w:ascii="Verdana" w:hAnsi="Verdana" w:cs="Calibri"/>
                <w:b/>
                <w:bCs/>
                <w:color w:val="FFFFFF" w:themeColor="background1"/>
                <w:sz w:val="18"/>
                <w:szCs w:val="22"/>
                <w:lang w:val="es-419" w:eastAsia="es-419"/>
              </w:rPr>
            </w:pPr>
            <w:r w:rsidRPr="0058128B">
              <w:rPr>
                <w:rFonts w:ascii="Verdana" w:hAnsi="Verdana" w:cs="Calibri"/>
                <w:b/>
                <w:bCs/>
                <w:color w:val="FFFFFF" w:themeColor="background1"/>
                <w:sz w:val="18"/>
                <w:szCs w:val="22"/>
                <w:lang w:val="es-419" w:eastAsia="es-419"/>
              </w:rPr>
              <w:t>CANAL CHAT</w:t>
            </w:r>
          </w:p>
        </w:tc>
      </w:tr>
      <w:tr w:rsidR="00C161ED" w:rsidRPr="0058128B" w14:paraId="1E33FBF6" w14:textId="77777777" w:rsidTr="002321FD">
        <w:trPr>
          <w:trHeight w:val="209"/>
          <w:tblHeader/>
          <w:jc w:val="center"/>
        </w:trPr>
        <w:tc>
          <w:tcPr>
            <w:tcW w:w="2263" w:type="dxa"/>
            <w:shd w:val="clear" w:color="auto" w:fill="1F3864" w:themeFill="accent1" w:themeFillShade="80"/>
          </w:tcPr>
          <w:p w14:paraId="4695E0A0" w14:textId="77777777" w:rsidR="00C161ED" w:rsidRPr="0058128B" w:rsidRDefault="00C161ED" w:rsidP="002321FD">
            <w:pPr>
              <w:jc w:val="center"/>
              <w:rPr>
                <w:rFonts w:ascii="Verdana" w:hAnsi="Verdana"/>
                <w:b/>
                <w:color w:val="FFFFFF" w:themeColor="background1"/>
                <w:sz w:val="18"/>
              </w:rPr>
            </w:pPr>
            <w:r w:rsidRPr="0058128B">
              <w:rPr>
                <w:rFonts w:ascii="Verdana" w:hAnsi="Verdana"/>
                <w:b/>
                <w:color w:val="FFFFFF" w:themeColor="background1"/>
                <w:sz w:val="18"/>
              </w:rPr>
              <w:t>MES</w:t>
            </w:r>
          </w:p>
        </w:tc>
        <w:tc>
          <w:tcPr>
            <w:tcW w:w="1843" w:type="dxa"/>
            <w:shd w:val="clear" w:color="auto" w:fill="1F3864" w:themeFill="accent1" w:themeFillShade="80"/>
          </w:tcPr>
          <w:p w14:paraId="7ED721AE" w14:textId="77777777" w:rsidR="00C161ED" w:rsidRPr="0058128B" w:rsidRDefault="00C161ED" w:rsidP="002321FD">
            <w:pPr>
              <w:jc w:val="center"/>
              <w:rPr>
                <w:rFonts w:ascii="Verdana" w:hAnsi="Verdana"/>
                <w:b/>
                <w:color w:val="FFFFFF" w:themeColor="background1"/>
                <w:sz w:val="18"/>
              </w:rPr>
            </w:pPr>
            <w:r w:rsidRPr="0058128B">
              <w:rPr>
                <w:rFonts w:ascii="Verdana" w:hAnsi="Verdana" w:cs="Calibri"/>
                <w:b/>
                <w:bCs/>
                <w:color w:val="FFFFFF" w:themeColor="background1"/>
                <w:sz w:val="18"/>
                <w:szCs w:val="22"/>
                <w:lang w:val="es-419" w:eastAsia="es-419"/>
              </w:rPr>
              <w:t>ATENCIONES</w:t>
            </w:r>
          </w:p>
        </w:tc>
      </w:tr>
      <w:tr w:rsidR="00C161ED" w:rsidRPr="0058128B" w14:paraId="718DAA18" w14:textId="77777777" w:rsidTr="00087674">
        <w:trPr>
          <w:trHeight w:val="216"/>
          <w:jc w:val="center"/>
        </w:trPr>
        <w:tc>
          <w:tcPr>
            <w:tcW w:w="2263" w:type="dxa"/>
          </w:tcPr>
          <w:p w14:paraId="4B55C7A3" w14:textId="77777777" w:rsidR="00C161ED" w:rsidRPr="00E37EFE" w:rsidRDefault="00C161ED" w:rsidP="002321FD">
            <w:pPr>
              <w:jc w:val="both"/>
              <w:rPr>
                <w:rFonts w:ascii="Verdana" w:hAnsi="Verdana"/>
                <w:sz w:val="18"/>
              </w:rPr>
            </w:pPr>
            <w:r w:rsidRPr="00E37EFE">
              <w:rPr>
                <w:rFonts w:ascii="Verdana" w:hAnsi="Verdana" w:cs="Calibri"/>
                <w:sz w:val="18"/>
                <w:szCs w:val="22"/>
                <w:lang w:val="es-419" w:eastAsia="es-419"/>
              </w:rPr>
              <w:t>Enero</w:t>
            </w:r>
          </w:p>
        </w:tc>
        <w:tc>
          <w:tcPr>
            <w:tcW w:w="1843" w:type="dxa"/>
            <w:shd w:val="clear" w:color="auto" w:fill="auto"/>
            <w:vAlign w:val="center"/>
          </w:tcPr>
          <w:p w14:paraId="34D885B1" w14:textId="77777777" w:rsidR="00C161ED" w:rsidRPr="00E37EFE" w:rsidRDefault="00C161ED" w:rsidP="002321FD">
            <w:pPr>
              <w:tabs>
                <w:tab w:val="left" w:pos="664"/>
                <w:tab w:val="center" w:pos="813"/>
              </w:tabs>
              <w:jc w:val="center"/>
              <w:rPr>
                <w:rFonts w:ascii="Verdana" w:hAnsi="Verdana"/>
                <w:sz w:val="18"/>
              </w:rPr>
            </w:pPr>
            <w:r w:rsidRPr="00E37EFE">
              <w:rPr>
                <w:rFonts w:ascii="Calibri" w:hAnsi="Calibri" w:cs="Calibri"/>
                <w:color w:val="000000"/>
                <w:sz w:val="22"/>
                <w:szCs w:val="22"/>
              </w:rPr>
              <w:t>773</w:t>
            </w:r>
          </w:p>
        </w:tc>
      </w:tr>
      <w:tr w:rsidR="00C161ED" w:rsidRPr="0058128B" w14:paraId="3AFC5E3E" w14:textId="77777777" w:rsidTr="00087674">
        <w:trPr>
          <w:trHeight w:val="216"/>
          <w:jc w:val="center"/>
        </w:trPr>
        <w:tc>
          <w:tcPr>
            <w:tcW w:w="2263" w:type="dxa"/>
          </w:tcPr>
          <w:p w14:paraId="62C34FE8" w14:textId="77777777" w:rsidR="00C161ED" w:rsidRPr="00E37EFE" w:rsidRDefault="00C161ED" w:rsidP="002321FD">
            <w:pPr>
              <w:jc w:val="both"/>
              <w:rPr>
                <w:rFonts w:ascii="Verdana" w:hAnsi="Verdana" w:cs="Calibri"/>
                <w:sz w:val="18"/>
                <w:szCs w:val="22"/>
                <w:lang w:val="es-419" w:eastAsia="es-419"/>
              </w:rPr>
            </w:pPr>
            <w:r w:rsidRPr="00E37EFE">
              <w:rPr>
                <w:rFonts w:ascii="Verdana" w:hAnsi="Verdana" w:cs="Calibri"/>
                <w:sz w:val="18"/>
                <w:szCs w:val="22"/>
                <w:lang w:val="es-419" w:eastAsia="es-419"/>
              </w:rPr>
              <w:t>Febrero</w:t>
            </w:r>
          </w:p>
        </w:tc>
        <w:tc>
          <w:tcPr>
            <w:tcW w:w="1843" w:type="dxa"/>
            <w:shd w:val="clear" w:color="auto" w:fill="auto"/>
            <w:vAlign w:val="center"/>
          </w:tcPr>
          <w:p w14:paraId="79DD546A"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1.523</w:t>
            </w:r>
          </w:p>
        </w:tc>
      </w:tr>
      <w:tr w:rsidR="00C161ED" w:rsidRPr="0058128B" w14:paraId="4538DA2C" w14:textId="77777777" w:rsidTr="00087674">
        <w:trPr>
          <w:trHeight w:val="209"/>
          <w:jc w:val="center"/>
        </w:trPr>
        <w:tc>
          <w:tcPr>
            <w:tcW w:w="2263" w:type="dxa"/>
          </w:tcPr>
          <w:p w14:paraId="7EB8548D" w14:textId="77777777" w:rsidR="00C161ED" w:rsidRPr="00E37EFE" w:rsidRDefault="00C161ED" w:rsidP="002321FD">
            <w:pPr>
              <w:jc w:val="both"/>
              <w:rPr>
                <w:rFonts w:ascii="Verdana" w:hAnsi="Verdana" w:cs="Calibri"/>
                <w:sz w:val="18"/>
                <w:szCs w:val="22"/>
                <w:lang w:val="es-419" w:eastAsia="es-419"/>
              </w:rPr>
            </w:pPr>
            <w:r w:rsidRPr="00E37EFE">
              <w:rPr>
                <w:rFonts w:ascii="Verdana" w:hAnsi="Verdana" w:cs="Calibri"/>
                <w:sz w:val="18"/>
                <w:szCs w:val="22"/>
                <w:lang w:val="es-419" w:eastAsia="es-419"/>
              </w:rPr>
              <w:t>Marzo</w:t>
            </w:r>
          </w:p>
        </w:tc>
        <w:tc>
          <w:tcPr>
            <w:tcW w:w="1843" w:type="dxa"/>
            <w:shd w:val="clear" w:color="auto" w:fill="auto"/>
            <w:vAlign w:val="center"/>
          </w:tcPr>
          <w:p w14:paraId="009091DF"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1.232</w:t>
            </w:r>
          </w:p>
        </w:tc>
      </w:tr>
      <w:tr w:rsidR="00C161ED" w:rsidRPr="0058128B" w14:paraId="2B6F1100" w14:textId="77777777" w:rsidTr="00087674">
        <w:trPr>
          <w:trHeight w:val="209"/>
          <w:jc w:val="center"/>
        </w:trPr>
        <w:tc>
          <w:tcPr>
            <w:tcW w:w="2263" w:type="dxa"/>
          </w:tcPr>
          <w:p w14:paraId="3116B2BD" w14:textId="77777777" w:rsidR="00C161ED" w:rsidRPr="00E37EFE" w:rsidRDefault="00C161ED" w:rsidP="002321FD">
            <w:pPr>
              <w:jc w:val="both"/>
              <w:rPr>
                <w:rFonts w:ascii="Verdana" w:hAnsi="Verdana" w:cs="Calibri"/>
                <w:sz w:val="18"/>
                <w:szCs w:val="22"/>
                <w:lang w:val="es-419" w:eastAsia="es-419"/>
              </w:rPr>
            </w:pPr>
            <w:r w:rsidRPr="00E37EFE">
              <w:rPr>
                <w:rFonts w:ascii="Verdana" w:hAnsi="Verdana" w:cs="Calibri"/>
                <w:sz w:val="18"/>
                <w:szCs w:val="22"/>
                <w:lang w:val="es-419" w:eastAsia="es-419"/>
              </w:rPr>
              <w:t>Abril</w:t>
            </w:r>
          </w:p>
        </w:tc>
        <w:tc>
          <w:tcPr>
            <w:tcW w:w="1843" w:type="dxa"/>
            <w:shd w:val="clear" w:color="auto" w:fill="auto"/>
            <w:vAlign w:val="center"/>
          </w:tcPr>
          <w:p w14:paraId="4ED3B90D"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2.381</w:t>
            </w:r>
          </w:p>
        </w:tc>
      </w:tr>
      <w:tr w:rsidR="00C161ED" w:rsidRPr="0058128B" w14:paraId="19A94D2F" w14:textId="77777777" w:rsidTr="00087674">
        <w:trPr>
          <w:trHeight w:val="216"/>
          <w:jc w:val="center"/>
        </w:trPr>
        <w:tc>
          <w:tcPr>
            <w:tcW w:w="2263" w:type="dxa"/>
          </w:tcPr>
          <w:p w14:paraId="5EEBE857" w14:textId="77777777" w:rsidR="00C161ED" w:rsidRPr="00E37EFE" w:rsidRDefault="00C161ED" w:rsidP="002321FD">
            <w:pPr>
              <w:jc w:val="both"/>
              <w:rPr>
                <w:rFonts w:ascii="Verdana" w:hAnsi="Verdana" w:cs="Calibri"/>
                <w:sz w:val="18"/>
                <w:szCs w:val="22"/>
                <w:lang w:val="es-419" w:eastAsia="es-419"/>
              </w:rPr>
            </w:pPr>
            <w:r w:rsidRPr="00E37EFE">
              <w:rPr>
                <w:rFonts w:ascii="Verdana" w:hAnsi="Verdana" w:cs="Calibri"/>
                <w:sz w:val="18"/>
                <w:szCs w:val="22"/>
                <w:lang w:val="es-419" w:eastAsia="es-419"/>
              </w:rPr>
              <w:t>Mayo</w:t>
            </w:r>
          </w:p>
        </w:tc>
        <w:tc>
          <w:tcPr>
            <w:tcW w:w="1843" w:type="dxa"/>
            <w:shd w:val="clear" w:color="auto" w:fill="auto"/>
            <w:vAlign w:val="center"/>
          </w:tcPr>
          <w:p w14:paraId="1B3D4C6A"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1.488</w:t>
            </w:r>
          </w:p>
        </w:tc>
      </w:tr>
      <w:tr w:rsidR="00C161ED" w:rsidRPr="0058128B" w14:paraId="3571CF21" w14:textId="77777777" w:rsidTr="00087674">
        <w:trPr>
          <w:trHeight w:val="209"/>
          <w:jc w:val="center"/>
        </w:trPr>
        <w:tc>
          <w:tcPr>
            <w:tcW w:w="2263" w:type="dxa"/>
          </w:tcPr>
          <w:p w14:paraId="0F02D347" w14:textId="77777777" w:rsidR="00C161ED" w:rsidRPr="00E37EFE" w:rsidRDefault="00C161ED" w:rsidP="002321FD">
            <w:pPr>
              <w:jc w:val="both"/>
              <w:rPr>
                <w:rFonts w:ascii="Verdana" w:hAnsi="Verdana" w:cs="Calibri"/>
                <w:sz w:val="18"/>
                <w:szCs w:val="22"/>
                <w:lang w:val="es-419" w:eastAsia="es-419"/>
              </w:rPr>
            </w:pPr>
            <w:r w:rsidRPr="00E37EFE">
              <w:rPr>
                <w:rFonts w:ascii="Verdana" w:hAnsi="Verdana" w:cs="Calibri"/>
                <w:sz w:val="18"/>
                <w:szCs w:val="22"/>
                <w:lang w:val="es-419" w:eastAsia="es-419"/>
              </w:rPr>
              <w:t>Junio</w:t>
            </w:r>
          </w:p>
        </w:tc>
        <w:tc>
          <w:tcPr>
            <w:tcW w:w="1843" w:type="dxa"/>
            <w:shd w:val="clear" w:color="auto" w:fill="auto"/>
            <w:vAlign w:val="center"/>
          </w:tcPr>
          <w:p w14:paraId="7A6FFE0A"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1.460</w:t>
            </w:r>
          </w:p>
        </w:tc>
      </w:tr>
      <w:tr w:rsidR="00C161ED" w:rsidRPr="0058128B" w14:paraId="62948BD0" w14:textId="77777777" w:rsidTr="00087674">
        <w:trPr>
          <w:trHeight w:val="216"/>
          <w:jc w:val="center"/>
        </w:trPr>
        <w:tc>
          <w:tcPr>
            <w:tcW w:w="2263" w:type="dxa"/>
          </w:tcPr>
          <w:p w14:paraId="6A23E473" w14:textId="77777777" w:rsidR="00C161ED" w:rsidRPr="00E37EFE" w:rsidRDefault="00C161ED" w:rsidP="002321FD">
            <w:pPr>
              <w:jc w:val="both"/>
              <w:rPr>
                <w:rFonts w:ascii="Verdana" w:hAnsi="Verdana" w:cs="Calibri"/>
                <w:sz w:val="18"/>
                <w:szCs w:val="22"/>
                <w:lang w:val="es-419" w:eastAsia="es-419"/>
              </w:rPr>
            </w:pPr>
            <w:r w:rsidRPr="00E37EFE">
              <w:rPr>
                <w:rFonts w:ascii="Verdana" w:hAnsi="Verdana" w:cs="Calibri"/>
                <w:sz w:val="18"/>
                <w:szCs w:val="22"/>
                <w:lang w:val="es-419" w:eastAsia="es-419"/>
              </w:rPr>
              <w:t>Julio</w:t>
            </w:r>
          </w:p>
        </w:tc>
        <w:tc>
          <w:tcPr>
            <w:tcW w:w="1843" w:type="dxa"/>
            <w:shd w:val="clear" w:color="auto" w:fill="auto"/>
            <w:vAlign w:val="center"/>
          </w:tcPr>
          <w:p w14:paraId="7E000A35"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1.540</w:t>
            </w:r>
          </w:p>
        </w:tc>
      </w:tr>
      <w:tr w:rsidR="00C161ED" w:rsidRPr="0058128B" w14:paraId="7994FA17" w14:textId="77777777" w:rsidTr="00087674">
        <w:trPr>
          <w:trHeight w:val="216"/>
          <w:jc w:val="center"/>
        </w:trPr>
        <w:tc>
          <w:tcPr>
            <w:tcW w:w="2263" w:type="dxa"/>
          </w:tcPr>
          <w:p w14:paraId="77C48E70" w14:textId="77777777" w:rsidR="00C161ED" w:rsidRPr="00E37EFE" w:rsidRDefault="00C161ED" w:rsidP="002321FD">
            <w:pPr>
              <w:jc w:val="both"/>
              <w:rPr>
                <w:rFonts w:ascii="Verdana" w:hAnsi="Verdana" w:cs="Calibri"/>
                <w:sz w:val="18"/>
                <w:szCs w:val="22"/>
                <w:lang w:val="es-419" w:eastAsia="es-419"/>
              </w:rPr>
            </w:pPr>
            <w:r w:rsidRPr="00E37EFE">
              <w:rPr>
                <w:rFonts w:ascii="Verdana" w:hAnsi="Verdana" w:cs="Calibri"/>
                <w:sz w:val="18"/>
                <w:szCs w:val="22"/>
                <w:lang w:val="es-419" w:eastAsia="es-419"/>
              </w:rPr>
              <w:t>Agosto</w:t>
            </w:r>
          </w:p>
        </w:tc>
        <w:tc>
          <w:tcPr>
            <w:tcW w:w="1843" w:type="dxa"/>
            <w:shd w:val="clear" w:color="auto" w:fill="auto"/>
            <w:vAlign w:val="center"/>
          </w:tcPr>
          <w:p w14:paraId="4A9963C3"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967</w:t>
            </w:r>
          </w:p>
        </w:tc>
      </w:tr>
      <w:tr w:rsidR="00C161ED" w:rsidRPr="0058128B" w14:paraId="1A14F191" w14:textId="77777777" w:rsidTr="00087674">
        <w:trPr>
          <w:trHeight w:val="216"/>
          <w:jc w:val="center"/>
        </w:trPr>
        <w:tc>
          <w:tcPr>
            <w:tcW w:w="2263" w:type="dxa"/>
          </w:tcPr>
          <w:p w14:paraId="634B44C8" w14:textId="77777777" w:rsidR="00C161ED" w:rsidRPr="00E37EFE" w:rsidRDefault="00C161ED" w:rsidP="002321FD">
            <w:pPr>
              <w:jc w:val="both"/>
              <w:rPr>
                <w:rFonts w:ascii="Verdana" w:hAnsi="Verdana" w:cs="Calibri"/>
                <w:sz w:val="18"/>
                <w:szCs w:val="22"/>
                <w:lang w:val="es-419" w:eastAsia="es-419"/>
              </w:rPr>
            </w:pPr>
            <w:r w:rsidRPr="00E37EFE">
              <w:rPr>
                <w:rFonts w:ascii="Verdana" w:hAnsi="Verdana" w:cs="Calibri"/>
                <w:sz w:val="18"/>
                <w:szCs w:val="22"/>
                <w:lang w:val="es-419" w:eastAsia="es-419"/>
              </w:rPr>
              <w:t>Septiembre</w:t>
            </w:r>
          </w:p>
        </w:tc>
        <w:tc>
          <w:tcPr>
            <w:tcW w:w="1843" w:type="dxa"/>
            <w:shd w:val="clear" w:color="auto" w:fill="auto"/>
            <w:vAlign w:val="center"/>
          </w:tcPr>
          <w:p w14:paraId="599A9362"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 xml:space="preserve">611 </w:t>
            </w:r>
          </w:p>
        </w:tc>
      </w:tr>
      <w:tr w:rsidR="00C161ED" w:rsidRPr="0058128B" w14:paraId="5F09E8D9" w14:textId="77777777" w:rsidTr="00087674">
        <w:trPr>
          <w:trHeight w:val="216"/>
          <w:jc w:val="center"/>
        </w:trPr>
        <w:tc>
          <w:tcPr>
            <w:tcW w:w="2263" w:type="dxa"/>
          </w:tcPr>
          <w:p w14:paraId="30840EC9" w14:textId="77777777" w:rsidR="00C161ED" w:rsidRPr="00E37EFE" w:rsidRDefault="00C161ED" w:rsidP="002321FD">
            <w:pPr>
              <w:jc w:val="both"/>
              <w:rPr>
                <w:rFonts w:ascii="Verdana" w:hAnsi="Verdana" w:cs="Calibri"/>
                <w:sz w:val="18"/>
                <w:szCs w:val="22"/>
                <w:lang w:val="es-419" w:eastAsia="es-419"/>
              </w:rPr>
            </w:pPr>
            <w:r w:rsidRPr="00E37EFE">
              <w:rPr>
                <w:rFonts w:ascii="Verdana" w:hAnsi="Verdana" w:cs="Calibri"/>
                <w:sz w:val="18"/>
                <w:szCs w:val="22"/>
                <w:lang w:val="es-419" w:eastAsia="es-419"/>
              </w:rPr>
              <w:t>Octubre</w:t>
            </w:r>
          </w:p>
        </w:tc>
        <w:tc>
          <w:tcPr>
            <w:tcW w:w="1843" w:type="dxa"/>
            <w:shd w:val="clear" w:color="auto" w:fill="auto"/>
            <w:vAlign w:val="center"/>
          </w:tcPr>
          <w:p w14:paraId="5537F6F5"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1.194</w:t>
            </w:r>
          </w:p>
        </w:tc>
      </w:tr>
      <w:tr w:rsidR="00C161ED" w:rsidRPr="0058128B" w14:paraId="68269598" w14:textId="77777777" w:rsidTr="00087674">
        <w:trPr>
          <w:trHeight w:val="216"/>
          <w:jc w:val="center"/>
        </w:trPr>
        <w:tc>
          <w:tcPr>
            <w:tcW w:w="2263" w:type="dxa"/>
          </w:tcPr>
          <w:p w14:paraId="1A36B07D" w14:textId="77777777" w:rsidR="00C161ED" w:rsidRPr="00E37EFE" w:rsidRDefault="00C161ED" w:rsidP="002321FD">
            <w:pPr>
              <w:jc w:val="both"/>
              <w:rPr>
                <w:rFonts w:ascii="Verdana" w:hAnsi="Verdana" w:cs="Calibri"/>
                <w:sz w:val="18"/>
                <w:szCs w:val="22"/>
                <w:lang w:val="es-419" w:eastAsia="es-419"/>
              </w:rPr>
            </w:pPr>
            <w:r w:rsidRPr="00E37EFE">
              <w:rPr>
                <w:rFonts w:ascii="Verdana" w:hAnsi="Verdana" w:cs="Calibri"/>
                <w:sz w:val="18"/>
                <w:szCs w:val="22"/>
                <w:lang w:val="es-419" w:eastAsia="es-419"/>
              </w:rPr>
              <w:t>Noviembre</w:t>
            </w:r>
          </w:p>
        </w:tc>
        <w:tc>
          <w:tcPr>
            <w:tcW w:w="1843" w:type="dxa"/>
            <w:shd w:val="clear" w:color="auto" w:fill="auto"/>
            <w:vAlign w:val="center"/>
          </w:tcPr>
          <w:p w14:paraId="3F1D7537"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954</w:t>
            </w:r>
          </w:p>
        </w:tc>
      </w:tr>
      <w:tr w:rsidR="00C161ED" w:rsidRPr="0058128B" w14:paraId="4596CEFC" w14:textId="77777777" w:rsidTr="00087674">
        <w:trPr>
          <w:trHeight w:val="216"/>
          <w:jc w:val="center"/>
        </w:trPr>
        <w:tc>
          <w:tcPr>
            <w:tcW w:w="2263" w:type="dxa"/>
          </w:tcPr>
          <w:p w14:paraId="2B45E786" w14:textId="77777777" w:rsidR="00C161ED" w:rsidRPr="00E37EFE" w:rsidRDefault="00C161ED" w:rsidP="002321FD">
            <w:pPr>
              <w:jc w:val="both"/>
              <w:rPr>
                <w:rFonts w:ascii="Verdana" w:hAnsi="Verdana" w:cs="Calibri"/>
                <w:sz w:val="18"/>
                <w:szCs w:val="22"/>
                <w:lang w:val="es-419" w:eastAsia="es-419"/>
              </w:rPr>
            </w:pPr>
            <w:r w:rsidRPr="00E37EFE">
              <w:rPr>
                <w:rFonts w:ascii="Verdana" w:hAnsi="Verdana" w:cs="Calibri"/>
                <w:sz w:val="18"/>
                <w:szCs w:val="22"/>
                <w:lang w:val="es-419" w:eastAsia="es-419"/>
              </w:rPr>
              <w:t>Diciembre</w:t>
            </w:r>
          </w:p>
        </w:tc>
        <w:tc>
          <w:tcPr>
            <w:tcW w:w="1843" w:type="dxa"/>
            <w:shd w:val="clear" w:color="auto" w:fill="auto"/>
            <w:vAlign w:val="center"/>
          </w:tcPr>
          <w:p w14:paraId="33CFCA76"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293</w:t>
            </w:r>
          </w:p>
        </w:tc>
      </w:tr>
      <w:tr w:rsidR="00C161ED" w:rsidRPr="0058128B" w14:paraId="44604E1D" w14:textId="77777777" w:rsidTr="00087674">
        <w:trPr>
          <w:trHeight w:val="216"/>
          <w:jc w:val="center"/>
        </w:trPr>
        <w:tc>
          <w:tcPr>
            <w:tcW w:w="2263" w:type="dxa"/>
            <w:shd w:val="clear" w:color="auto" w:fill="1F3864" w:themeFill="accent1" w:themeFillShade="80"/>
          </w:tcPr>
          <w:p w14:paraId="458F6347" w14:textId="77777777" w:rsidR="00C161ED" w:rsidRPr="0058128B" w:rsidRDefault="00C161ED" w:rsidP="002321FD">
            <w:pPr>
              <w:jc w:val="center"/>
              <w:rPr>
                <w:rFonts w:ascii="Verdana" w:hAnsi="Verdana" w:cs="Calibri"/>
                <w:b/>
                <w:bCs/>
                <w:color w:val="FFFFFF" w:themeColor="background1"/>
                <w:sz w:val="18"/>
                <w:szCs w:val="22"/>
                <w:lang w:val="es-419" w:eastAsia="es-419"/>
              </w:rPr>
            </w:pPr>
            <w:r w:rsidRPr="0058128B">
              <w:rPr>
                <w:rFonts w:ascii="Verdana" w:hAnsi="Verdana" w:cs="Calibri"/>
                <w:b/>
                <w:bCs/>
                <w:color w:val="FFFFFF" w:themeColor="background1"/>
                <w:sz w:val="18"/>
                <w:szCs w:val="22"/>
                <w:lang w:val="es-419" w:eastAsia="es-419"/>
              </w:rPr>
              <w:t>Total</w:t>
            </w:r>
          </w:p>
        </w:tc>
        <w:tc>
          <w:tcPr>
            <w:tcW w:w="1843" w:type="dxa"/>
            <w:shd w:val="clear" w:color="auto" w:fill="1F3864" w:themeFill="accent1" w:themeFillShade="80"/>
            <w:vAlign w:val="center"/>
          </w:tcPr>
          <w:p w14:paraId="28E06A72" w14:textId="77777777" w:rsidR="00C161ED" w:rsidRPr="0058128B" w:rsidRDefault="00C161ED" w:rsidP="002321FD">
            <w:pPr>
              <w:jc w:val="center"/>
              <w:rPr>
                <w:rFonts w:ascii="Verdana" w:hAnsi="Verdana" w:cs="Calibri"/>
                <w:b/>
                <w:bCs/>
                <w:color w:val="FFFFFF" w:themeColor="background1"/>
                <w:sz w:val="18"/>
                <w:szCs w:val="22"/>
                <w:lang w:val="es-419" w:eastAsia="es-419"/>
              </w:rPr>
            </w:pPr>
            <w:r>
              <w:rPr>
                <w:rFonts w:ascii="Calibri" w:hAnsi="Calibri" w:cs="Calibri"/>
                <w:b/>
                <w:bCs/>
                <w:color w:val="FFFFFF"/>
                <w:sz w:val="22"/>
                <w:szCs w:val="22"/>
              </w:rPr>
              <w:t>14.416</w:t>
            </w:r>
          </w:p>
        </w:tc>
      </w:tr>
    </w:tbl>
    <w:p w14:paraId="3DA178F0" w14:textId="77777777" w:rsidR="00C161ED" w:rsidRPr="0058128B" w:rsidRDefault="00C161ED" w:rsidP="00C161ED">
      <w:pPr>
        <w:jc w:val="center"/>
        <w:rPr>
          <w:rFonts w:ascii="Verdana" w:hAnsi="Verdana"/>
          <w:sz w:val="14"/>
          <w:szCs w:val="14"/>
        </w:rPr>
      </w:pPr>
      <w:r w:rsidRPr="0058128B">
        <w:rPr>
          <w:rFonts w:ascii="Verdana" w:hAnsi="Verdana"/>
          <w:sz w:val="14"/>
          <w:szCs w:val="14"/>
        </w:rPr>
        <w:t>Fuente: Supervigilancia – Grupo de Atención al usuario - Actualizado a 31-12-2024</w:t>
      </w:r>
    </w:p>
    <w:p w14:paraId="76A9772F" w14:textId="77777777" w:rsidR="00C161ED" w:rsidRPr="0058128B" w:rsidRDefault="00C161ED" w:rsidP="00C161ED">
      <w:pPr>
        <w:jc w:val="both"/>
        <w:rPr>
          <w:rFonts w:ascii="Verdana" w:hAnsi="Verdana"/>
        </w:rPr>
      </w:pPr>
    </w:p>
    <w:p w14:paraId="5E4E4AC5" w14:textId="77777777" w:rsidR="00C161ED" w:rsidRPr="0058128B" w:rsidRDefault="00C161ED" w:rsidP="00C161ED">
      <w:pPr>
        <w:pStyle w:val="Ttulo2"/>
        <w:numPr>
          <w:ilvl w:val="2"/>
          <w:numId w:val="9"/>
        </w:numPr>
        <w:ind w:left="709"/>
        <w:rPr>
          <w:rFonts w:ascii="Verdana" w:hAnsi="Verdana"/>
        </w:rPr>
      </w:pPr>
      <w:bookmarkStart w:id="531" w:name="_Toc189250056"/>
      <w:r w:rsidRPr="00E37EFE">
        <w:rPr>
          <w:rFonts w:ascii="Verdana" w:hAnsi="Verdana"/>
          <w:sz w:val="24"/>
          <w:szCs w:val="24"/>
        </w:rPr>
        <w:t>Percepción de Satisfacción de los Usuarios</w:t>
      </w:r>
      <w:bookmarkEnd w:id="531"/>
    </w:p>
    <w:p w14:paraId="7C975BC7" w14:textId="77777777" w:rsidR="00C161ED" w:rsidRPr="0058128B" w:rsidRDefault="00C161ED" w:rsidP="00C161ED">
      <w:pPr>
        <w:rPr>
          <w:rFonts w:ascii="Verdana" w:hAnsi="Verdana"/>
        </w:rPr>
      </w:pPr>
    </w:p>
    <w:p w14:paraId="55A8D6EE" w14:textId="77777777" w:rsidR="00C161ED" w:rsidRPr="00E37EFE" w:rsidRDefault="00C161ED" w:rsidP="00E37EFE">
      <w:pPr>
        <w:spacing w:after="160"/>
        <w:jc w:val="both"/>
        <w:rPr>
          <w:rFonts w:ascii="Verdana" w:eastAsia="Calibri" w:hAnsi="Verdana" w:cstheme="minorHAnsi"/>
          <w:sz w:val="22"/>
          <w:szCs w:val="22"/>
        </w:rPr>
      </w:pPr>
      <w:r w:rsidRPr="00E37EFE">
        <w:rPr>
          <w:rFonts w:ascii="Verdana" w:eastAsia="Calibri" w:hAnsi="Verdana" w:cstheme="minorHAnsi"/>
          <w:sz w:val="22"/>
          <w:szCs w:val="22"/>
        </w:rPr>
        <w:t>Las encuestas de satisfacción se realizan con el objetivo de medir el grado de satisfacción de los usuarios respecto del servicio que los agentes de la Supervigilancia brindan a través de los canales de atención, con el fin de detectar oportunidad de mejora que contribuyan a conseguir una mejor percepción de la atención brindada a los usuarios.</w:t>
      </w:r>
    </w:p>
    <w:p w14:paraId="494A4931" w14:textId="4E9FC6F6" w:rsidR="00C161ED" w:rsidRPr="00E37EFE" w:rsidRDefault="00C161ED" w:rsidP="00E37EFE">
      <w:pPr>
        <w:spacing w:after="160"/>
        <w:jc w:val="both"/>
        <w:rPr>
          <w:rFonts w:ascii="Verdana" w:hAnsi="Verdana" w:cstheme="minorHAnsi"/>
          <w:b/>
          <w:sz w:val="22"/>
          <w:szCs w:val="22"/>
        </w:rPr>
      </w:pPr>
      <w:r w:rsidRPr="00E37EFE">
        <w:rPr>
          <w:rFonts w:ascii="Verdana" w:hAnsi="Verdana"/>
          <w:sz w:val="22"/>
          <w:szCs w:val="22"/>
        </w:rPr>
        <w:t>En</w:t>
      </w:r>
      <w:r w:rsidRPr="00E37EFE">
        <w:rPr>
          <w:rFonts w:ascii="Verdana" w:hAnsi="Verdana"/>
          <w:spacing w:val="-33"/>
          <w:sz w:val="22"/>
          <w:szCs w:val="22"/>
        </w:rPr>
        <w:t xml:space="preserve"> </w:t>
      </w:r>
      <w:r w:rsidRPr="00E37EFE">
        <w:rPr>
          <w:rFonts w:ascii="Verdana" w:hAnsi="Verdana"/>
          <w:sz w:val="22"/>
          <w:szCs w:val="22"/>
        </w:rPr>
        <w:t>los</w:t>
      </w:r>
      <w:r w:rsidRPr="00E37EFE">
        <w:rPr>
          <w:rFonts w:ascii="Verdana" w:hAnsi="Verdana"/>
          <w:spacing w:val="-33"/>
          <w:sz w:val="22"/>
          <w:szCs w:val="22"/>
        </w:rPr>
        <w:t xml:space="preserve"> </w:t>
      </w:r>
      <w:r w:rsidRPr="00E37EFE">
        <w:rPr>
          <w:rFonts w:ascii="Verdana" w:hAnsi="Verdana"/>
          <w:sz w:val="22"/>
          <w:szCs w:val="22"/>
        </w:rPr>
        <w:t>canales</w:t>
      </w:r>
      <w:r w:rsidRPr="00E37EFE">
        <w:rPr>
          <w:rFonts w:ascii="Verdana" w:hAnsi="Verdana"/>
          <w:spacing w:val="-34"/>
          <w:sz w:val="22"/>
          <w:szCs w:val="22"/>
        </w:rPr>
        <w:t xml:space="preserve"> </w:t>
      </w:r>
      <w:r w:rsidRPr="00E37EFE">
        <w:rPr>
          <w:rFonts w:ascii="Verdana" w:hAnsi="Verdana"/>
          <w:sz w:val="22"/>
          <w:szCs w:val="22"/>
        </w:rPr>
        <w:t>de</w:t>
      </w:r>
      <w:r w:rsidRPr="00E37EFE">
        <w:rPr>
          <w:rFonts w:ascii="Verdana" w:hAnsi="Verdana"/>
          <w:spacing w:val="-34"/>
          <w:sz w:val="22"/>
          <w:szCs w:val="22"/>
        </w:rPr>
        <w:t xml:space="preserve"> </w:t>
      </w:r>
      <w:r w:rsidRPr="00E37EFE">
        <w:rPr>
          <w:rFonts w:ascii="Verdana" w:hAnsi="Verdana"/>
          <w:sz w:val="22"/>
          <w:szCs w:val="22"/>
        </w:rPr>
        <w:t>atención</w:t>
      </w:r>
      <w:r w:rsidRPr="00E37EFE">
        <w:rPr>
          <w:rFonts w:ascii="Verdana" w:hAnsi="Verdana"/>
          <w:spacing w:val="-32"/>
          <w:sz w:val="22"/>
          <w:szCs w:val="22"/>
        </w:rPr>
        <w:t xml:space="preserve"> </w:t>
      </w:r>
      <w:r w:rsidRPr="00E37EFE">
        <w:rPr>
          <w:rFonts w:ascii="Verdana" w:hAnsi="Verdana"/>
          <w:sz w:val="22"/>
          <w:szCs w:val="22"/>
        </w:rPr>
        <w:t>se</w:t>
      </w:r>
      <w:r w:rsidRPr="00E37EFE">
        <w:rPr>
          <w:rFonts w:ascii="Verdana" w:hAnsi="Verdana"/>
          <w:spacing w:val="-34"/>
          <w:sz w:val="22"/>
          <w:szCs w:val="22"/>
        </w:rPr>
        <w:t xml:space="preserve"> </w:t>
      </w:r>
      <w:r w:rsidRPr="00E37EFE">
        <w:rPr>
          <w:rFonts w:ascii="Verdana" w:hAnsi="Verdana"/>
          <w:sz w:val="22"/>
          <w:szCs w:val="22"/>
        </w:rPr>
        <w:t>evalúan</w:t>
      </w:r>
      <w:r w:rsidRPr="00E37EFE">
        <w:rPr>
          <w:rFonts w:ascii="Verdana" w:hAnsi="Verdana"/>
          <w:spacing w:val="-33"/>
          <w:sz w:val="22"/>
          <w:szCs w:val="22"/>
        </w:rPr>
        <w:t xml:space="preserve"> </w:t>
      </w:r>
      <w:r w:rsidRPr="00E37EFE">
        <w:rPr>
          <w:rFonts w:ascii="Verdana" w:hAnsi="Verdana"/>
          <w:sz w:val="22"/>
          <w:szCs w:val="22"/>
        </w:rPr>
        <w:t>tres</w:t>
      </w:r>
      <w:r w:rsidRPr="00E37EFE">
        <w:rPr>
          <w:rFonts w:ascii="Verdana" w:hAnsi="Verdana"/>
          <w:spacing w:val="-33"/>
          <w:sz w:val="22"/>
          <w:szCs w:val="22"/>
        </w:rPr>
        <w:t xml:space="preserve"> </w:t>
      </w:r>
      <w:r w:rsidRPr="00E37EFE">
        <w:rPr>
          <w:rFonts w:ascii="Verdana" w:hAnsi="Verdana"/>
          <w:sz w:val="22"/>
          <w:szCs w:val="22"/>
        </w:rPr>
        <w:t>preguntas</w:t>
      </w:r>
      <w:r w:rsidRPr="00E37EFE">
        <w:rPr>
          <w:rFonts w:ascii="Verdana" w:hAnsi="Verdana"/>
          <w:spacing w:val="-28"/>
          <w:sz w:val="22"/>
          <w:szCs w:val="22"/>
        </w:rPr>
        <w:t xml:space="preserve"> </w:t>
      </w:r>
      <w:r w:rsidRPr="00E37EFE">
        <w:rPr>
          <w:rFonts w:ascii="Verdana" w:hAnsi="Verdana"/>
          <w:sz w:val="22"/>
          <w:szCs w:val="22"/>
        </w:rPr>
        <w:t>para</w:t>
      </w:r>
      <w:r w:rsidRPr="00E37EFE">
        <w:rPr>
          <w:rFonts w:ascii="Verdana" w:hAnsi="Verdana"/>
          <w:spacing w:val="-82"/>
          <w:sz w:val="22"/>
          <w:szCs w:val="22"/>
        </w:rPr>
        <w:t xml:space="preserve"> </w:t>
      </w:r>
      <w:r w:rsidRPr="00E37EFE">
        <w:rPr>
          <w:rFonts w:ascii="Verdana" w:hAnsi="Verdana"/>
          <w:sz w:val="22"/>
          <w:szCs w:val="22"/>
        </w:rPr>
        <w:t xml:space="preserve">medir la satisfacción de los usuarios, estableciendo una </w:t>
      </w:r>
      <w:r w:rsidRPr="00E37EFE">
        <w:rPr>
          <w:rFonts w:ascii="Verdana" w:eastAsia="Calibri" w:hAnsi="Verdana" w:cstheme="minorHAnsi"/>
          <w:sz w:val="22"/>
          <w:szCs w:val="22"/>
        </w:rPr>
        <w:t xml:space="preserve">escala de cinco niveles donde 5 es la calificación más alta para una atención Excelente y </w:t>
      </w:r>
      <w:r w:rsidR="00E37EFE" w:rsidRPr="00E37EFE">
        <w:rPr>
          <w:rFonts w:ascii="Verdana" w:eastAsia="Calibri" w:hAnsi="Verdana" w:cstheme="minorHAnsi"/>
          <w:sz w:val="22"/>
          <w:szCs w:val="22"/>
        </w:rPr>
        <w:t>1</w:t>
      </w:r>
      <w:r w:rsidRPr="00E37EFE">
        <w:rPr>
          <w:rFonts w:ascii="Verdana" w:eastAsia="Calibri" w:hAnsi="Verdana" w:cstheme="minorHAnsi"/>
          <w:sz w:val="22"/>
          <w:szCs w:val="22"/>
        </w:rPr>
        <w:t xml:space="preserve"> la más baja: </w:t>
      </w:r>
      <w:r w:rsidRPr="00E37EFE">
        <w:rPr>
          <w:rFonts w:ascii="Verdana" w:eastAsia="Calibri" w:hAnsi="Verdana" w:cstheme="minorHAnsi"/>
          <w:b/>
          <w:bCs/>
          <w:sz w:val="22"/>
          <w:szCs w:val="22"/>
        </w:rPr>
        <w:t>(5) Excelente – (4) Bueno – (3) Regular – (2) Malo – (1) Deficiente.</w:t>
      </w:r>
    </w:p>
    <w:p w14:paraId="41E6C9BF" w14:textId="76540019" w:rsidR="00C161ED" w:rsidRPr="002D47E2" w:rsidRDefault="00C161ED" w:rsidP="00C161ED">
      <w:pPr>
        <w:pStyle w:val="Prrafodelista"/>
        <w:numPr>
          <w:ilvl w:val="0"/>
          <w:numId w:val="31"/>
        </w:numPr>
        <w:spacing w:after="160" w:line="276" w:lineRule="auto"/>
        <w:jc w:val="both"/>
        <w:rPr>
          <w:rFonts w:ascii="Verdana" w:hAnsi="Verdana" w:cstheme="minorHAnsi"/>
        </w:rPr>
      </w:pPr>
      <w:r w:rsidRPr="002D47E2">
        <w:rPr>
          <w:rFonts w:ascii="Verdana" w:hAnsi="Verdana" w:cstheme="minorHAnsi"/>
        </w:rPr>
        <w:lastRenderedPageBreak/>
        <w:t>¿Cómo califica la atención al usuario ofrecido en la Superintendencia de Vigilancia y Seguridad Privada?</w:t>
      </w:r>
    </w:p>
    <w:p w14:paraId="4DD68245" w14:textId="28220C1F" w:rsidR="00C161ED" w:rsidRPr="002D47E2" w:rsidRDefault="00C161ED" w:rsidP="00C161ED">
      <w:pPr>
        <w:pStyle w:val="Prrafodelista"/>
        <w:numPr>
          <w:ilvl w:val="0"/>
          <w:numId w:val="31"/>
        </w:numPr>
        <w:spacing w:after="160" w:line="276" w:lineRule="auto"/>
        <w:jc w:val="both"/>
        <w:rPr>
          <w:rFonts w:ascii="Verdana" w:hAnsi="Verdana" w:cstheme="minorHAnsi"/>
        </w:rPr>
      </w:pPr>
      <w:r w:rsidRPr="002D47E2">
        <w:rPr>
          <w:rFonts w:ascii="Verdana" w:hAnsi="Verdana" w:cstheme="minorHAnsi"/>
        </w:rPr>
        <w:t>¿Cómo califica la atención brindada por el funcionario?</w:t>
      </w:r>
    </w:p>
    <w:p w14:paraId="395081C2" w14:textId="1FE28AED" w:rsidR="00C161ED" w:rsidRPr="002D47E2" w:rsidRDefault="00C161ED" w:rsidP="00C161ED">
      <w:pPr>
        <w:pStyle w:val="Prrafodelista"/>
        <w:numPr>
          <w:ilvl w:val="0"/>
          <w:numId w:val="31"/>
        </w:numPr>
        <w:spacing w:after="160" w:line="276" w:lineRule="auto"/>
        <w:jc w:val="both"/>
        <w:rPr>
          <w:rFonts w:ascii="Verdana" w:hAnsi="Verdana" w:cstheme="minorHAnsi"/>
        </w:rPr>
      </w:pPr>
      <w:r w:rsidRPr="002D47E2">
        <w:rPr>
          <w:rFonts w:ascii="Verdana" w:hAnsi="Verdana" w:cstheme="minorHAnsi"/>
        </w:rPr>
        <w:t>¿Cómo califica la atención recibida en su solicitud, trámite o PQRS?</w:t>
      </w:r>
    </w:p>
    <w:p w14:paraId="608ED082" w14:textId="77777777" w:rsidR="00C161ED" w:rsidRPr="002D47E2" w:rsidRDefault="00C161ED" w:rsidP="00C161ED">
      <w:pPr>
        <w:spacing w:after="160" w:line="276" w:lineRule="auto"/>
        <w:ind w:left="360"/>
        <w:jc w:val="both"/>
        <w:rPr>
          <w:rFonts w:ascii="Verdana" w:eastAsia="Calibri" w:hAnsi="Verdana" w:cstheme="minorHAnsi"/>
          <w:sz w:val="22"/>
          <w:szCs w:val="22"/>
          <w:lang w:eastAsia="es-CO"/>
        </w:rPr>
      </w:pPr>
      <w:r w:rsidRPr="002D47E2">
        <w:rPr>
          <w:rFonts w:ascii="Verdana" w:eastAsia="Calibri" w:hAnsi="Verdana" w:cstheme="minorHAnsi"/>
          <w:noProof/>
          <w:sz w:val="22"/>
          <w:szCs w:val="22"/>
          <w:lang w:eastAsia="es-CO"/>
        </w:rPr>
        <mc:AlternateContent>
          <mc:Choice Requires="wps">
            <w:drawing>
              <wp:anchor distT="0" distB="0" distL="114300" distR="114300" simplePos="0" relativeHeight="251741184" behindDoc="0" locked="0" layoutInCell="1" allowOverlap="1" wp14:anchorId="5C0E0A46" wp14:editId="21ACFE71">
                <wp:simplePos x="0" y="0"/>
                <wp:positionH relativeFrom="margin">
                  <wp:posOffset>285096</wp:posOffset>
                </wp:positionH>
                <wp:positionV relativeFrom="paragraph">
                  <wp:posOffset>686947</wp:posOffset>
                </wp:positionV>
                <wp:extent cx="5753100" cy="237490"/>
                <wp:effectExtent l="0" t="0" r="0" b="0"/>
                <wp:wrapTopAndBottom/>
                <wp:docPr id="39" name="Cuadro de texto 39"/>
                <wp:cNvGraphicFramePr/>
                <a:graphic xmlns:a="http://schemas.openxmlformats.org/drawingml/2006/main">
                  <a:graphicData uri="http://schemas.microsoft.com/office/word/2010/wordprocessingShape">
                    <wps:wsp>
                      <wps:cNvSpPr txBox="1"/>
                      <wps:spPr>
                        <a:xfrm>
                          <a:off x="0" y="0"/>
                          <a:ext cx="5753100" cy="237490"/>
                        </a:xfrm>
                        <a:prstGeom prst="rect">
                          <a:avLst/>
                        </a:prstGeom>
                        <a:solidFill>
                          <a:prstClr val="white"/>
                        </a:solidFill>
                        <a:ln>
                          <a:noFill/>
                        </a:ln>
                      </wps:spPr>
                      <wps:txbx>
                        <w:txbxContent>
                          <w:p w14:paraId="76884DD0" w14:textId="502BD356" w:rsidR="00EB64CB" w:rsidRPr="00407A9C" w:rsidRDefault="00C03AC3" w:rsidP="00C161ED">
                            <w:pPr>
                              <w:pStyle w:val="Descripcin"/>
                              <w:jc w:val="center"/>
                              <w:rPr>
                                <w:rFonts w:ascii="Montserrat" w:hAnsi="Montserrat"/>
                                <w:noProof/>
                                <w:sz w:val="24"/>
                                <w:szCs w:val="24"/>
                              </w:rPr>
                            </w:pPr>
                            <w:bookmarkStart w:id="532" w:name="_Toc189250565"/>
                            <w:r>
                              <w:t>Gráfica</w:t>
                            </w:r>
                            <w:r w:rsidR="00EB64CB">
                              <w:t xml:space="preserve"> </w:t>
                            </w:r>
                            <w:r w:rsidR="00EB64CB">
                              <w:rPr>
                                <w:noProof/>
                              </w:rPr>
                              <w:fldChar w:fldCharType="begin"/>
                            </w:r>
                            <w:r w:rsidR="00EB64CB">
                              <w:rPr>
                                <w:noProof/>
                              </w:rPr>
                              <w:instrText xml:space="preserve"> SEQ Grafica \* ARABIC </w:instrText>
                            </w:r>
                            <w:r w:rsidR="00EB64CB">
                              <w:rPr>
                                <w:noProof/>
                              </w:rPr>
                              <w:fldChar w:fldCharType="separate"/>
                            </w:r>
                            <w:r w:rsidR="00EB64CB">
                              <w:rPr>
                                <w:noProof/>
                              </w:rPr>
                              <w:t>34</w:t>
                            </w:r>
                            <w:r w:rsidR="00EB64CB">
                              <w:rPr>
                                <w:noProof/>
                              </w:rPr>
                              <w:fldChar w:fldCharType="end"/>
                            </w:r>
                            <w:r w:rsidR="00EB64CB">
                              <w:t>. Encuesta de Satisfacción</w:t>
                            </w:r>
                            <w:bookmarkEnd w:id="53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0E0A46" id="Cuadro de texto 39" o:spid="_x0000_s1027" type="#_x0000_t202" style="position:absolute;left:0;text-align:left;margin-left:22.45pt;margin-top:54.1pt;width:453pt;height:18.7pt;z-index:2517411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" stroked="f">
                <v:textbox inset="0,0,0,0">
                  <w:txbxContent>
                    <w:p w14:paraId="76884DD0" w14:textId="502BD356" w:rsidR="00EB64CB" w:rsidRPr="00407A9C" w:rsidRDefault="00C03AC3" w:rsidP="00C161ED">
                      <w:pPr>
                        <w:pStyle w:val="Descripcin"/>
                        <w:jc w:val="center"/>
                        <w:rPr>
                          <w:rFonts w:ascii="Montserrat" w:hAnsi="Montserrat"/>
                          <w:noProof/>
                          <w:sz w:val="24"/>
                          <w:szCs w:val="24"/>
                        </w:rPr>
                      </w:pPr>
                      <w:bookmarkStart w:id="533" w:name="_Toc189250565"/>
                      <w:r>
                        <w:t>Gráfica</w:t>
                      </w:r>
                      <w:r w:rsidR="00EB64CB">
                        <w:t xml:space="preserve"> </w:t>
                      </w:r>
                      <w:r w:rsidR="00EB64CB">
                        <w:rPr>
                          <w:noProof/>
                        </w:rPr>
                        <w:fldChar w:fldCharType="begin"/>
                      </w:r>
                      <w:r w:rsidR="00EB64CB">
                        <w:rPr>
                          <w:noProof/>
                        </w:rPr>
                        <w:instrText xml:space="preserve"> SEQ Grafica \* ARABIC </w:instrText>
                      </w:r>
                      <w:r w:rsidR="00EB64CB">
                        <w:rPr>
                          <w:noProof/>
                        </w:rPr>
                        <w:fldChar w:fldCharType="separate"/>
                      </w:r>
                      <w:r w:rsidR="00EB64CB">
                        <w:rPr>
                          <w:noProof/>
                        </w:rPr>
                        <w:t>34</w:t>
                      </w:r>
                      <w:r w:rsidR="00EB64CB">
                        <w:rPr>
                          <w:noProof/>
                        </w:rPr>
                        <w:fldChar w:fldCharType="end"/>
                      </w:r>
                      <w:r w:rsidR="00EB64CB">
                        <w:t>. Encuesta de Satisfacción</w:t>
                      </w:r>
                      <w:bookmarkEnd w:id="533"/>
                    </w:p>
                  </w:txbxContent>
                </v:textbox>
                <w10:wrap type="topAndBottom" anchorx="margin"/>
              </v:shape>
            </w:pict>
          </mc:Fallback>
        </mc:AlternateContent>
      </w:r>
      <w:r w:rsidRPr="002D47E2">
        <w:rPr>
          <w:rFonts w:ascii="Verdana" w:eastAsia="Calibri" w:hAnsi="Verdana" w:cstheme="minorHAnsi"/>
          <w:sz w:val="22"/>
          <w:szCs w:val="22"/>
          <w:lang w:eastAsia="es-CO"/>
        </w:rPr>
        <w:t xml:space="preserve">La </w:t>
      </w:r>
      <w:r>
        <w:rPr>
          <w:rFonts w:ascii="Verdana" w:eastAsia="Calibri" w:hAnsi="Verdana" w:cstheme="minorHAnsi"/>
          <w:sz w:val="22"/>
          <w:szCs w:val="22"/>
          <w:lang w:eastAsia="es-CO"/>
        </w:rPr>
        <w:t xml:space="preserve">siguiente gráfica representa los resultados del </w:t>
      </w:r>
      <w:r w:rsidRPr="002D47E2">
        <w:rPr>
          <w:rFonts w:ascii="Verdana" w:eastAsia="Calibri" w:hAnsi="Verdana" w:cstheme="minorHAnsi"/>
          <w:sz w:val="22"/>
          <w:szCs w:val="22"/>
          <w:lang w:eastAsia="es-CO"/>
        </w:rPr>
        <w:t>escalafón demarcado como bueno y excelente</w:t>
      </w:r>
      <w:r>
        <w:rPr>
          <w:rFonts w:ascii="Verdana" w:eastAsia="Calibri" w:hAnsi="Verdana" w:cstheme="minorHAnsi"/>
          <w:sz w:val="22"/>
          <w:szCs w:val="22"/>
          <w:lang w:eastAsia="es-CO"/>
        </w:rPr>
        <w:t>.</w:t>
      </w:r>
    </w:p>
    <w:p w14:paraId="61E1EDAE" w14:textId="77777777" w:rsidR="00C161ED" w:rsidRPr="002D47E2" w:rsidRDefault="00C161ED" w:rsidP="00C161ED">
      <w:pPr>
        <w:spacing w:after="160" w:line="276" w:lineRule="auto"/>
        <w:ind w:firstLine="360"/>
        <w:jc w:val="both"/>
        <w:rPr>
          <w:rFonts w:ascii="Verdana" w:eastAsia="Calibri" w:hAnsi="Verdana" w:cstheme="minorHAnsi"/>
          <w:sz w:val="22"/>
          <w:szCs w:val="22"/>
          <w:lang w:eastAsia="es-CO"/>
        </w:rPr>
      </w:pPr>
    </w:p>
    <w:p w14:paraId="33681FFA" w14:textId="77777777" w:rsidR="00C161ED" w:rsidRDefault="00C161ED" w:rsidP="00C161ED">
      <w:pPr>
        <w:spacing w:after="160" w:line="276" w:lineRule="auto"/>
        <w:jc w:val="center"/>
        <w:rPr>
          <w:rFonts w:ascii="Verdana" w:hAnsi="Verdana" w:cstheme="minorHAnsi"/>
          <w:b/>
        </w:rPr>
      </w:pPr>
      <w:r>
        <w:rPr>
          <w:noProof/>
          <w:lang w:eastAsia="es-CO"/>
        </w:rPr>
        <w:drawing>
          <wp:inline distT="0" distB="0" distL="0" distR="0" wp14:anchorId="04A9F4D2" wp14:editId="2C1FCBF2">
            <wp:extent cx="5055870" cy="1364697"/>
            <wp:effectExtent l="0" t="0" r="11430" b="6985"/>
            <wp:docPr id="51" name="Gráfico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1"/>
              </a:graphicData>
            </a:graphic>
          </wp:inline>
        </w:drawing>
      </w:r>
    </w:p>
    <w:p w14:paraId="3C9F85A6" w14:textId="77777777" w:rsidR="00C161ED" w:rsidRDefault="00C161ED" w:rsidP="00C161ED">
      <w:pPr>
        <w:jc w:val="center"/>
        <w:rPr>
          <w:rFonts w:ascii="Verdana" w:hAnsi="Verdana"/>
          <w:sz w:val="14"/>
          <w:szCs w:val="14"/>
        </w:rPr>
      </w:pPr>
      <w:r w:rsidRPr="0058128B">
        <w:rPr>
          <w:rFonts w:ascii="Verdana" w:hAnsi="Verdana"/>
          <w:noProof/>
          <w:lang w:eastAsia="es-CO"/>
        </w:rPr>
        <w:t xml:space="preserve"> </w:t>
      </w:r>
      <w:r w:rsidRPr="0058128B">
        <w:rPr>
          <w:rFonts w:ascii="Verdana" w:hAnsi="Verdana"/>
          <w:sz w:val="14"/>
          <w:szCs w:val="14"/>
        </w:rPr>
        <w:t>Fuente: Supervigilancia – Grupo de Atención al usuario - Actualizado a 31-12-2024</w:t>
      </w:r>
    </w:p>
    <w:p w14:paraId="4ED70440" w14:textId="77777777" w:rsidR="00C161ED" w:rsidRDefault="00C161ED" w:rsidP="00C161ED">
      <w:pPr>
        <w:jc w:val="center"/>
        <w:rPr>
          <w:rFonts w:ascii="Verdana" w:hAnsi="Verdana"/>
          <w:sz w:val="14"/>
          <w:szCs w:val="14"/>
        </w:rPr>
      </w:pPr>
    </w:p>
    <w:p w14:paraId="29CAE803" w14:textId="77777777" w:rsidR="00C161ED" w:rsidRPr="0058128B" w:rsidRDefault="00C161ED" w:rsidP="00C161ED">
      <w:pPr>
        <w:jc w:val="center"/>
        <w:rPr>
          <w:rFonts w:ascii="Verdana" w:hAnsi="Verdana"/>
          <w:sz w:val="14"/>
          <w:szCs w:val="14"/>
        </w:rPr>
      </w:pPr>
    </w:p>
    <w:p w14:paraId="68338FFB" w14:textId="603C5ADA" w:rsidR="00C161ED" w:rsidRPr="00E37EFE" w:rsidRDefault="00C161ED" w:rsidP="00C161ED">
      <w:pPr>
        <w:pStyle w:val="Ttulo2"/>
        <w:numPr>
          <w:ilvl w:val="2"/>
          <w:numId w:val="9"/>
        </w:numPr>
        <w:ind w:left="709"/>
        <w:rPr>
          <w:rFonts w:ascii="Verdana" w:hAnsi="Verdana"/>
          <w:sz w:val="24"/>
          <w:szCs w:val="24"/>
        </w:rPr>
      </w:pPr>
      <w:bookmarkStart w:id="534" w:name="_Toc189250057"/>
      <w:r w:rsidRPr="00E37EFE">
        <w:rPr>
          <w:rFonts w:ascii="Verdana" w:hAnsi="Verdana"/>
          <w:sz w:val="24"/>
          <w:szCs w:val="24"/>
        </w:rPr>
        <w:t>Notificacione</w:t>
      </w:r>
      <w:r w:rsidR="00FA26A8" w:rsidRPr="00E37EFE">
        <w:rPr>
          <w:rFonts w:ascii="Verdana" w:hAnsi="Verdana"/>
          <w:sz w:val="24"/>
          <w:szCs w:val="24"/>
        </w:rPr>
        <w:t>s</w:t>
      </w:r>
      <w:bookmarkEnd w:id="534"/>
    </w:p>
    <w:p w14:paraId="1D2788AC" w14:textId="77777777" w:rsidR="00C161ED" w:rsidRPr="0058128B" w:rsidRDefault="00C161ED" w:rsidP="00C161ED">
      <w:pPr>
        <w:jc w:val="both"/>
        <w:rPr>
          <w:rFonts w:ascii="Verdana" w:hAnsi="Verdana"/>
        </w:rPr>
      </w:pPr>
    </w:p>
    <w:p w14:paraId="10B2E4F6" w14:textId="77777777" w:rsidR="00C161ED" w:rsidRPr="00E37EFE" w:rsidRDefault="00C161ED" w:rsidP="00C161ED">
      <w:pPr>
        <w:jc w:val="both"/>
        <w:rPr>
          <w:rFonts w:ascii="Verdana" w:hAnsi="Verdana"/>
          <w:sz w:val="22"/>
          <w:szCs w:val="22"/>
        </w:rPr>
      </w:pPr>
      <w:r w:rsidRPr="00E37EFE">
        <w:rPr>
          <w:rFonts w:ascii="Verdana" w:hAnsi="Verdana"/>
          <w:sz w:val="22"/>
          <w:szCs w:val="22"/>
        </w:rPr>
        <w:t>El grupo de Atención al Usuario es el encargado de realizar el proceso de notificación de los actos administrativos que emite la entidad, que para la vigencia 2024 cuenta con las siguientes cifras:</w:t>
      </w:r>
    </w:p>
    <w:p w14:paraId="3A0666DE" w14:textId="77777777" w:rsidR="00C161ED" w:rsidRPr="0058128B" w:rsidRDefault="00C161ED" w:rsidP="00C161ED">
      <w:pPr>
        <w:jc w:val="both"/>
        <w:rPr>
          <w:rFonts w:ascii="Verdana" w:hAnsi="Verdana"/>
        </w:rPr>
      </w:pPr>
    </w:p>
    <w:p w14:paraId="22A520A7" w14:textId="2101C96E" w:rsidR="00C161ED" w:rsidRPr="0058128B" w:rsidRDefault="00C161ED" w:rsidP="00C161ED">
      <w:pPr>
        <w:pStyle w:val="Descripcin"/>
        <w:keepNext/>
        <w:jc w:val="center"/>
        <w:rPr>
          <w:rFonts w:ascii="Verdana" w:hAnsi="Verdana"/>
        </w:rPr>
      </w:pPr>
      <w:bookmarkStart w:id="535" w:name="_Toc189250450"/>
      <w:r w:rsidRPr="0058128B">
        <w:rPr>
          <w:rFonts w:ascii="Verdana" w:hAnsi="Verdana"/>
        </w:rPr>
        <w:t xml:space="preserve">Tabla </w:t>
      </w:r>
      <w:r w:rsidRPr="0058128B">
        <w:rPr>
          <w:rFonts w:ascii="Verdana" w:hAnsi="Verdana"/>
        </w:rPr>
        <w:fldChar w:fldCharType="begin"/>
      </w:r>
      <w:r w:rsidRPr="0058128B">
        <w:rPr>
          <w:rFonts w:ascii="Verdana" w:hAnsi="Verdana"/>
        </w:rPr>
        <w:instrText xml:space="preserve"> SEQ Tabla \* ARABIC </w:instrText>
      </w:r>
      <w:r w:rsidRPr="0058128B">
        <w:rPr>
          <w:rFonts w:ascii="Verdana" w:hAnsi="Verdana"/>
        </w:rPr>
        <w:fldChar w:fldCharType="separate"/>
      </w:r>
      <w:r w:rsidR="00087674">
        <w:rPr>
          <w:rFonts w:ascii="Verdana" w:hAnsi="Verdana"/>
          <w:noProof/>
        </w:rPr>
        <w:t>54</w:t>
      </w:r>
      <w:r w:rsidRPr="0058128B">
        <w:rPr>
          <w:rFonts w:ascii="Verdana" w:hAnsi="Verdana"/>
        </w:rPr>
        <w:fldChar w:fldCharType="end"/>
      </w:r>
      <w:r w:rsidRPr="0058128B">
        <w:rPr>
          <w:rFonts w:ascii="Verdana" w:hAnsi="Verdana"/>
        </w:rPr>
        <w:t>. Notificación de Actos Administrativos</w:t>
      </w:r>
      <w:bookmarkEnd w:id="535"/>
    </w:p>
    <w:tbl>
      <w:tblPr>
        <w:tblStyle w:val="Tablaconcuadrcula"/>
        <w:tblW w:w="8359" w:type="dxa"/>
        <w:jc w:val="center"/>
        <w:tblLayout w:type="fixed"/>
        <w:tblLook w:val="04A0" w:firstRow="1" w:lastRow="0" w:firstColumn="1" w:lastColumn="0" w:noHBand="0" w:noVBand="1"/>
      </w:tblPr>
      <w:tblGrid>
        <w:gridCol w:w="1135"/>
        <w:gridCol w:w="996"/>
        <w:gridCol w:w="1016"/>
        <w:gridCol w:w="788"/>
        <w:gridCol w:w="919"/>
        <w:gridCol w:w="919"/>
        <w:gridCol w:w="743"/>
        <w:gridCol w:w="850"/>
        <w:gridCol w:w="993"/>
      </w:tblGrid>
      <w:tr w:rsidR="00C161ED" w:rsidRPr="00390877" w14:paraId="0E2A694C" w14:textId="77777777" w:rsidTr="00C161ED">
        <w:trPr>
          <w:trHeight w:val="219"/>
          <w:tblHeader/>
          <w:jc w:val="center"/>
        </w:trPr>
        <w:tc>
          <w:tcPr>
            <w:tcW w:w="8359" w:type="dxa"/>
            <w:gridSpan w:val="9"/>
            <w:shd w:val="clear" w:color="auto" w:fill="1F3864" w:themeFill="accent1" w:themeFillShade="80"/>
            <w:vAlign w:val="center"/>
          </w:tcPr>
          <w:p w14:paraId="33E25D84" w14:textId="77777777" w:rsidR="00C161ED" w:rsidRPr="00390877" w:rsidRDefault="00C161ED" w:rsidP="002321FD">
            <w:pPr>
              <w:jc w:val="center"/>
              <w:rPr>
                <w:rFonts w:ascii="Verdana" w:hAnsi="Verdana" w:cs="Calibri"/>
                <w:b/>
                <w:bCs/>
                <w:color w:val="FFFFFF" w:themeColor="background1"/>
                <w:sz w:val="14"/>
                <w:szCs w:val="14"/>
                <w:lang w:val="es-419" w:eastAsia="es-419"/>
              </w:rPr>
            </w:pPr>
            <w:r w:rsidRPr="00390877">
              <w:rPr>
                <w:rFonts w:ascii="Verdana" w:hAnsi="Verdana" w:cs="Calibri"/>
                <w:b/>
                <w:bCs/>
                <w:color w:val="FFFFFF" w:themeColor="background1"/>
                <w:sz w:val="14"/>
                <w:szCs w:val="14"/>
                <w:lang w:val="es-419" w:eastAsia="es-419"/>
              </w:rPr>
              <w:t>NOTIFICACION ACTOS ADMINISTRATIVOS</w:t>
            </w:r>
          </w:p>
        </w:tc>
      </w:tr>
      <w:tr w:rsidR="00C161ED" w:rsidRPr="00390877" w14:paraId="64ECD520" w14:textId="77777777" w:rsidTr="00C161ED">
        <w:trPr>
          <w:trHeight w:val="219"/>
          <w:tblHeader/>
          <w:jc w:val="center"/>
        </w:trPr>
        <w:tc>
          <w:tcPr>
            <w:tcW w:w="1135" w:type="dxa"/>
            <w:shd w:val="clear" w:color="auto" w:fill="1F3864" w:themeFill="accent1" w:themeFillShade="80"/>
            <w:vAlign w:val="center"/>
          </w:tcPr>
          <w:p w14:paraId="0C164202" w14:textId="77777777" w:rsidR="00C161ED" w:rsidRPr="00390877" w:rsidRDefault="00C161ED" w:rsidP="002321FD">
            <w:pPr>
              <w:jc w:val="center"/>
              <w:rPr>
                <w:rFonts w:ascii="Verdana" w:hAnsi="Verdana"/>
                <w:b/>
                <w:color w:val="FFFFFF" w:themeColor="background1"/>
                <w:sz w:val="12"/>
                <w:szCs w:val="14"/>
              </w:rPr>
            </w:pPr>
            <w:r w:rsidRPr="00390877">
              <w:rPr>
                <w:rFonts w:ascii="Verdana" w:hAnsi="Verdana"/>
                <w:b/>
                <w:color w:val="FFFFFF" w:themeColor="background1"/>
                <w:sz w:val="12"/>
                <w:szCs w:val="14"/>
              </w:rPr>
              <w:t>Mes</w:t>
            </w:r>
          </w:p>
        </w:tc>
        <w:tc>
          <w:tcPr>
            <w:tcW w:w="996" w:type="dxa"/>
            <w:shd w:val="clear" w:color="auto" w:fill="1F3864" w:themeFill="accent1" w:themeFillShade="80"/>
            <w:vAlign w:val="center"/>
          </w:tcPr>
          <w:p w14:paraId="4CEEFF72" w14:textId="77777777" w:rsidR="00C161ED" w:rsidRPr="00390877" w:rsidRDefault="00C161ED" w:rsidP="002321FD">
            <w:pPr>
              <w:jc w:val="center"/>
              <w:rPr>
                <w:rFonts w:ascii="Verdana" w:hAnsi="Verdana"/>
                <w:b/>
                <w:color w:val="FFFFFF" w:themeColor="background1"/>
                <w:sz w:val="12"/>
                <w:szCs w:val="14"/>
              </w:rPr>
            </w:pPr>
            <w:r w:rsidRPr="00390877">
              <w:rPr>
                <w:rFonts w:ascii="Verdana" w:hAnsi="Verdana" w:cs="Calibri"/>
                <w:b/>
                <w:bCs/>
                <w:color w:val="FFFFFF" w:themeColor="background1"/>
                <w:sz w:val="12"/>
                <w:szCs w:val="14"/>
                <w:lang w:val="es-419" w:eastAsia="es-419"/>
              </w:rPr>
              <w:t>Recibidos</w:t>
            </w:r>
          </w:p>
        </w:tc>
        <w:tc>
          <w:tcPr>
            <w:tcW w:w="1016" w:type="dxa"/>
            <w:shd w:val="clear" w:color="auto" w:fill="1F3864" w:themeFill="accent1" w:themeFillShade="80"/>
            <w:vAlign w:val="center"/>
          </w:tcPr>
          <w:p w14:paraId="07CAA583" w14:textId="77777777" w:rsidR="00C161ED" w:rsidRPr="00390877" w:rsidRDefault="00C161ED" w:rsidP="002321FD">
            <w:pPr>
              <w:jc w:val="center"/>
              <w:rPr>
                <w:rFonts w:ascii="Verdana" w:hAnsi="Verdana" w:cs="Calibri"/>
                <w:b/>
                <w:bCs/>
                <w:color w:val="FFFFFF" w:themeColor="background1"/>
                <w:sz w:val="12"/>
                <w:szCs w:val="14"/>
                <w:lang w:val="es-419" w:eastAsia="es-419"/>
              </w:rPr>
            </w:pPr>
            <w:r w:rsidRPr="00390877">
              <w:rPr>
                <w:rFonts w:ascii="Verdana" w:hAnsi="Verdana" w:cs="Calibri"/>
                <w:b/>
                <w:bCs/>
                <w:color w:val="FFFFFF" w:themeColor="background1"/>
                <w:sz w:val="12"/>
                <w:szCs w:val="14"/>
                <w:lang w:val="es-419" w:eastAsia="es-419"/>
              </w:rPr>
              <w:t>Terminados</w:t>
            </w:r>
          </w:p>
        </w:tc>
        <w:tc>
          <w:tcPr>
            <w:tcW w:w="788" w:type="dxa"/>
            <w:shd w:val="clear" w:color="auto" w:fill="1F3864" w:themeFill="accent1" w:themeFillShade="80"/>
            <w:vAlign w:val="center"/>
          </w:tcPr>
          <w:p w14:paraId="043C580D" w14:textId="77777777" w:rsidR="00C161ED" w:rsidRPr="00390877" w:rsidRDefault="00C161ED" w:rsidP="002321FD">
            <w:pPr>
              <w:jc w:val="center"/>
              <w:rPr>
                <w:rFonts w:ascii="Verdana" w:hAnsi="Verdana" w:cs="Calibri"/>
                <w:b/>
                <w:bCs/>
                <w:color w:val="FFFFFF" w:themeColor="background1"/>
                <w:sz w:val="12"/>
                <w:szCs w:val="14"/>
                <w:lang w:val="es-419" w:eastAsia="es-419"/>
              </w:rPr>
            </w:pPr>
            <w:r w:rsidRPr="00390877">
              <w:rPr>
                <w:rFonts w:ascii="Verdana" w:hAnsi="Verdana" w:cs="Calibri"/>
                <w:b/>
                <w:bCs/>
                <w:color w:val="FFFFFF" w:themeColor="background1"/>
                <w:sz w:val="12"/>
                <w:szCs w:val="14"/>
                <w:lang w:val="es-419" w:eastAsia="es-419"/>
              </w:rPr>
              <w:t>Espera Recurso</w:t>
            </w:r>
          </w:p>
        </w:tc>
        <w:tc>
          <w:tcPr>
            <w:tcW w:w="919" w:type="dxa"/>
            <w:shd w:val="clear" w:color="auto" w:fill="1F3864" w:themeFill="accent1" w:themeFillShade="80"/>
            <w:vAlign w:val="center"/>
          </w:tcPr>
          <w:p w14:paraId="1A0AACD0" w14:textId="77777777" w:rsidR="00C161ED" w:rsidRPr="00390877" w:rsidRDefault="00C161ED" w:rsidP="002321FD">
            <w:pPr>
              <w:jc w:val="center"/>
              <w:rPr>
                <w:rFonts w:ascii="Verdana" w:hAnsi="Verdana" w:cs="Calibri"/>
                <w:b/>
                <w:bCs/>
                <w:color w:val="FFFFFF" w:themeColor="background1"/>
                <w:sz w:val="12"/>
                <w:szCs w:val="14"/>
                <w:lang w:val="es-419" w:eastAsia="es-419"/>
              </w:rPr>
            </w:pPr>
            <w:r w:rsidRPr="00390877">
              <w:rPr>
                <w:rFonts w:ascii="Verdana" w:hAnsi="Verdana" w:cs="Calibri"/>
                <w:b/>
                <w:bCs/>
                <w:color w:val="FFFFFF" w:themeColor="background1"/>
                <w:sz w:val="12"/>
                <w:szCs w:val="14"/>
                <w:lang w:val="es-419" w:eastAsia="es-419"/>
              </w:rPr>
              <w:t>Firma Ejecutoria</w:t>
            </w:r>
          </w:p>
        </w:tc>
        <w:tc>
          <w:tcPr>
            <w:tcW w:w="919" w:type="dxa"/>
            <w:shd w:val="clear" w:color="auto" w:fill="1F3864" w:themeFill="accent1" w:themeFillShade="80"/>
            <w:vAlign w:val="center"/>
          </w:tcPr>
          <w:p w14:paraId="269462FC" w14:textId="77777777" w:rsidR="00C161ED" w:rsidRPr="00390877" w:rsidRDefault="00C161ED" w:rsidP="002321FD">
            <w:pPr>
              <w:jc w:val="center"/>
              <w:rPr>
                <w:rFonts w:ascii="Verdana" w:hAnsi="Verdana" w:cs="Calibri"/>
                <w:b/>
                <w:bCs/>
                <w:color w:val="FFFFFF" w:themeColor="background1"/>
                <w:sz w:val="12"/>
                <w:szCs w:val="14"/>
                <w:lang w:val="es-419" w:eastAsia="es-419"/>
              </w:rPr>
            </w:pPr>
            <w:r w:rsidRPr="00390877">
              <w:rPr>
                <w:rFonts w:ascii="Verdana" w:hAnsi="Verdana" w:cs="Calibri"/>
                <w:b/>
                <w:bCs/>
                <w:color w:val="FFFFFF" w:themeColor="background1"/>
                <w:sz w:val="12"/>
                <w:szCs w:val="14"/>
                <w:lang w:val="es-419" w:eastAsia="es-419"/>
              </w:rPr>
              <w:t>Espera Not. personal</w:t>
            </w:r>
          </w:p>
        </w:tc>
        <w:tc>
          <w:tcPr>
            <w:tcW w:w="743" w:type="dxa"/>
            <w:shd w:val="clear" w:color="auto" w:fill="1F3864" w:themeFill="accent1" w:themeFillShade="80"/>
            <w:vAlign w:val="center"/>
          </w:tcPr>
          <w:p w14:paraId="25A61299" w14:textId="77777777" w:rsidR="00C161ED" w:rsidRPr="00390877" w:rsidRDefault="00C161ED" w:rsidP="002321FD">
            <w:pPr>
              <w:jc w:val="center"/>
              <w:rPr>
                <w:rFonts w:ascii="Verdana" w:hAnsi="Verdana" w:cs="Calibri"/>
                <w:b/>
                <w:bCs/>
                <w:color w:val="FFFFFF" w:themeColor="background1"/>
                <w:sz w:val="12"/>
                <w:szCs w:val="14"/>
                <w:lang w:val="es-419" w:eastAsia="es-419"/>
              </w:rPr>
            </w:pPr>
            <w:r w:rsidRPr="00390877">
              <w:rPr>
                <w:rFonts w:ascii="Verdana" w:hAnsi="Verdana" w:cs="Calibri"/>
                <w:b/>
                <w:bCs/>
                <w:color w:val="FFFFFF" w:themeColor="background1"/>
                <w:sz w:val="12"/>
                <w:szCs w:val="14"/>
                <w:lang w:val="es-419" w:eastAsia="es-419"/>
              </w:rPr>
              <w:t>Prueba 472</w:t>
            </w:r>
          </w:p>
        </w:tc>
        <w:tc>
          <w:tcPr>
            <w:tcW w:w="850" w:type="dxa"/>
            <w:shd w:val="clear" w:color="auto" w:fill="1F3864" w:themeFill="accent1" w:themeFillShade="80"/>
            <w:vAlign w:val="center"/>
          </w:tcPr>
          <w:p w14:paraId="6F244222" w14:textId="77777777" w:rsidR="00C161ED" w:rsidRPr="00390877" w:rsidRDefault="00C161ED" w:rsidP="002321FD">
            <w:pPr>
              <w:jc w:val="center"/>
              <w:rPr>
                <w:rFonts w:ascii="Verdana" w:hAnsi="Verdana" w:cs="Calibri"/>
                <w:b/>
                <w:bCs/>
                <w:color w:val="FFFFFF" w:themeColor="background1"/>
                <w:sz w:val="12"/>
                <w:szCs w:val="14"/>
                <w:lang w:val="es-419" w:eastAsia="es-419"/>
              </w:rPr>
            </w:pPr>
            <w:r w:rsidRPr="00390877">
              <w:rPr>
                <w:rFonts w:ascii="Verdana" w:hAnsi="Verdana" w:cs="Calibri"/>
                <w:b/>
                <w:bCs/>
                <w:color w:val="FFFFFF" w:themeColor="background1"/>
                <w:sz w:val="12"/>
                <w:szCs w:val="14"/>
                <w:lang w:val="es-419" w:eastAsia="es-419"/>
              </w:rPr>
              <w:t>Firma Oficio, Citación, Aviso</w:t>
            </w:r>
          </w:p>
        </w:tc>
        <w:tc>
          <w:tcPr>
            <w:tcW w:w="993" w:type="dxa"/>
            <w:shd w:val="clear" w:color="auto" w:fill="1F3864" w:themeFill="accent1" w:themeFillShade="80"/>
            <w:vAlign w:val="center"/>
          </w:tcPr>
          <w:p w14:paraId="5D0A084A" w14:textId="77777777" w:rsidR="00C161ED" w:rsidRPr="00390877" w:rsidRDefault="00C161ED" w:rsidP="002321FD">
            <w:pPr>
              <w:jc w:val="center"/>
              <w:rPr>
                <w:rFonts w:ascii="Verdana" w:hAnsi="Verdana" w:cs="Calibri"/>
                <w:b/>
                <w:bCs/>
                <w:color w:val="FFFFFF" w:themeColor="background1"/>
                <w:sz w:val="12"/>
                <w:szCs w:val="14"/>
                <w:lang w:val="es-419" w:eastAsia="es-419"/>
              </w:rPr>
            </w:pPr>
            <w:r w:rsidRPr="00390877">
              <w:rPr>
                <w:rFonts w:ascii="Verdana" w:hAnsi="Verdana" w:cs="Calibri"/>
                <w:b/>
                <w:bCs/>
                <w:color w:val="FFFFFF" w:themeColor="background1"/>
                <w:sz w:val="12"/>
                <w:szCs w:val="14"/>
                <w:lang w:val="es-419" w:eastAsia="es-419"/>
              </w:rPr>
              <w:t>Producto no conforme</w:t>
            </w:r>
          </w:p>
        </w:tc>
      </w:tr>
      <w:tr w:rsidR="00E37EFE" w:rsidRPr="00390877" w14:paraId="71C6C657" w14:textId="77777777" w:rsidTr="00E37EFE">
        <w:trPr>
          <w:trHeight w:val="225"/>
          <w:jc w:val="center"/>
        </w:trPr>
        <w:tc>
          <w:tcPr>
            <w:tcW w:w="1135" w:type="dxa"/>
          </w:tcPr>
          <w:p w14:paraId="6CB90916" w14:textId="6F8980A5" w:rsidR="00E37EFE" w:rsidRPr="00E37EFE" w:rsidRDefault="00E37EFE" w:rsidP="00E37EFE">
            <w:pPr>
              <w:jc w:val="both"/>
              <w:rPr>
                <w:rFonts w:ascii="Verdana" w:hAnsi="Verdana"/>
                <w:sz w:val="14"/>
                <w:szCs w:val="18"/>
              </w:rPr>
            </w:pPr>
            <w:r w:rsidRPr="00E37EFE">
              <w:rPr>
                <w:rFonts w:ascii="Verdana" w:hAnsi="Verdana" w:cs="Calibri"/>
                <w:sz w:val="14"/>
                <w:szCs w:val="18"/>
                <w:lang w:val="es-419" w:eastAsia="es-419"/>
              </w:rPr>
              <w:t>Enero</w:t>
            </w:r>
          </w:p>
        </w:tc>
        <w:tc>
          <w:tcPr>
            <w:tcW w:w="996" w:type="dxa"/>
            <w:vAlign w:val="center"/>
          </w:tcPr>
          <w:p w14:paraId="119E7061" w14:textId="77777777" w:rsidR="00E37EFE" w:rsidRPr="00390877" w:rsidRDefault="00E37EFE" w:rsidP="00E37EFE">
            <w:pPr>
              <w:tabs>
                <w:tab w:val="left" w:pos="664"/>
                <w:tab w:val="center" w:pos="813"/>
              </w:tabs>
              <w:jc w:val="center"/>
              <w:rPr>
                <w:rFonts w:ascii="Verdana" w:hAnsi="Verdana"/>
                <w:sz w:val="14"/>
                <w:szCs w:val="14"/>
              </w:rPr>
            </w:pPr>
            <w:r w:rsidRPr="00390877">
              <w:rPr>
                <w:rFonts w:ascii="Verdana" w:hAnsi="Verdana"/>
                <w:sz w:val="14"/>
                <w:szCs w:val="14"/>
              </w:rPr>
              <w:t>869</w:t>
            </w:r>
          </w:p>
        </w:tc>
        <w:tc>
          <w:tcPr>
            <w:tcW w:w="1016" w:type="dxa"/>
            <w:vAlign w:val="center"/>
          </w:tcPr>
          <w:p w14:paraId="0649F58F" w14:textId="77777777" w:rsidR="00E37EFE" w:rsidRPr="00390877" w:rsidRDefault="00E37EFE" w:rsidP="00E37EFE">
            <w:pPr>
              <w:tabs>
                <w:tab w:val="left" w:pos="664"/>
                <w:tab w:val="center" w:pos="813"/>
              </w:tabs>
              <w:jc w:val="center"/>
              <w:rPr>
                <w:rFonts w:ascii="Verdana" w:hAnsi="Verdana" w:cs="Calibri"/>
                <w:b/>
                <w:color w:val="000000"/>
                <w:sz w:val="14"/>
                <w:szCs w:val="14"/>
                <w:lang w:val="es-ES" w:eastAsia="es-419"/>
              </w:rPr>
            </w:pPr>
            <w:r w:rsidRPr="00390877">
              <w:rPr>
                <w:rFonts w:ascii="Verdana" w:hAnsi="Verdana"/>
                <w:sz w:val="14"/>
                <w:szCs w:val="14"/>
              </w:rPr>
              <w:t>59</w:t>
            </w:r>
          </w:p>
        </w:tc>
        <w:tc>
          <w:tcPr>
            <w:tcW w:w="788" w:type="dxa"/>
            <w:vAlign w:val="center"/>
          </w:tcPr>
          <w:p w14:paraId="5E5E2AE4" w14:textId="77777777" w:rsidR="00E37EFE" w:rsidRPr="00390877" w:rsidRDefault="00E37EFE" w:rsidP="00E37EFE">
            <w:pPr>
              <w:tabs>
                <w:tab w:val="left" w:pos="664"/>
                <w:tab w:val="center" w:pos="813"/>
              </w:tabs>
              <w:jc w:val="center"/>
              <w:rPr>
                <w:rFonts w:ascii="Verdana" w:hAnsi="Verdana" w:cs="Calibri"/>
                <w:b/>
                <w:color w:val="000000"/>
                <w:sz w:val="14"/>
                <w:szCs w:val="14"/>
                <w:lang w:val="es-ES" w:eastAsia="es-419"/>
              </w:rPr>
            </w:pPr>
            <w:r w:rsidRPr="00390877">
              <w:rPr>
                <w:rFonts w:ascii="Verdana" w:hAnsi="Verdana"/>
                <w:sz w:val="14"/>
                <w:szCs w:val="14"/>
              </w:rPr>
              <w:t>112</w:t>
            </w:r>
          </w:p>
        </w:tc>
        <w:tc>
          <w:tcPr>
            <w:tcW w:w="919" w:type="dxa"/>
            <w:vAlign w:val="center"/>
          </w:tcPr>
          <w:p w14:paraId="5DA052A7" w14:textId="77777777" w:rsidR="00E37EFE" w:rsidRPr="00390877" w:rsidRDefault="00E37EFE" w:rsidP="00E37EFE">
            <w:pPr>
              <w:tabs>
                <w:tab w:val="left" w:pos="664"/>
                <w:tab w:val="center" w:pos="813"/>
              </w:tabs>
              <w:jc w:val="center"/>
              <w:rPr>
                <w:rFonts w:ascii="Verdana" w:hAnsi="Verdana" w:cs="Calibri"/>
                <w:b/>
                <w:color w:val="000000"/>
                <w:sz w:val="14"/>
                <w:szCs w:val="14"/>
                <w:lang w:val="es-ES" w:eastAsia="es-419"/>
              </w:rPr>
            </w:pPr>
            <w:r w:rsidRPr="00390877">
              <w:rPr>
                <w:rFonts w:ascii="Verdana" w:hAnsi="Verdana"/>
                <w:sz w:val="14"/>
                <w:szCs w:val="14"/>
              </w:rPr>
              <w:t>36</w:t>
            </w:r>
          </w:p>
        </w:tc>
        <w:tc>
          <w:tcPr>
            <w:tcW w:w="919" w:type="dxa"/>
            <w:vAlign w:val="center"/>
          </w:tcPr>
          <w:p w14:paraId="6A8FCB19" w14:textId="77777777" w:rsidR="00E37EFE" w:rsidRPr="00390877" w:rsidRDefault="00E37EFE" w:rsidP="00E37EFE">
            <w:pPr>
              <w:tabs>
                <w:tab w:val="left" w:pos="664"/>
                <w:tab w:val="center" w:pos="813"/>
              </w:tabs>
              <w:jc w:val="center"/>
              <w:rPr>
                <w:rFonts w:ascii="Verdana" w:hAnsi="Verdana" w:cs="Calibri"/>
                <w:b/>
                <w:color w:val="000000"/>
                <w:sz w:val="14"/>
                <w:szCs w:val="14"/>
                <w:lang w:val="es-ES" w:eastAsia="es-419"/>
              </w:rPr>
            </w:pPr>
            <w:r w:rsidRPr="00390877">
              <w:rPr>
                <w:rFonts w:ascii="Verdana" w:hAnsi="Verdana"/>
                <w:sz w:val="14"/>
                <w:szCs w:val="14"/>
              </w:rPr>
              <w:t>65</w:t>
            </w:r>
          </w:p>
        </w:tc>
        <w:tc>
          <w:tcPr>
            <w:tcW w:w="743" w:type="dxa"/>
            <w:vAlign w:val="center"/>
          </w:tcPr>
          <w:p w14:paraId="296F76A5" w14:textId="77777777" w:rsidR="00E37EFE" w:rsidRPr="00390877" w:rsidRDefault="00E37EFE" w:rsidP="00E37EFE">
            <w:pPr>
              <w:tabs>
                <w:tab w:val="left" w:pos="664"/>
                <w:tab w:val="center" w:pos="813"/>
              </w:tabs>
              <w:jc w:val="center"/>
              <w:rPr>
                <w:rFonts w:ascii="Verdana" w:hAnsi="Verdana" w:cs="Calibri"/>
                <w:b/>
                <w:color w:val="000000"/>
                <w:sz w:val="14"/>
                <w:szCs w:val="14"/>
                <w:lang w:val="es-ES" w:eastAsia="es-419"/>
              </w:rPr>
            </w:pPr>
            <w:r w:rsidRPr="00390877">
              <w:rPr>
                <w:rFonts w:ascii="Verdana" w:hAnsi="Verdana"/>
                <w:sz w:val="14"/>
                <w:szCs w:val="14"/>
              </w:rPr>
              <w:t>360</w:t>
            </w:r>
          </w:p>
        </w:tc>
        <w:tc>
          <w:tcPr>
            <w:tcW w:w="850" w:type="dxa"/>
            <w:vAlign w:val="center"/>
          </w:tcPr>
          <w:p w14:paraId="34275562" w14:textId="77777777" w:rsidR="00E37EFE" w:rsidRPr="00390877" w:rsidRDefault="00E37EFE" w:rsidP="00E37EFE">
            <w:pPr>
              <w:tabs>
                <w:tab w:val="left" w:pos="664"/>
                <w:tab w:val="center" w:pos="813"/>
              </w:tabs>
              <w:jc w:val="center"/>
              <w:rPr>
                <w:rFonts w:ascii="Verdana" w:hAnsi="Verdana" w:cs="Calibri"/>
                <w:b/>
                <w:color w:val="000000"/>
                <w:sz w:val="14"/>
                <w:szCs w:val="14"/>
                <w:lang w:val="es-ES" w:eastAsia="es-419"/>
              </w:rPr>
            </w:pPr>
            <w:r w:rsidRPr="00390877">
              <w:rPr>
                <w:rFonts w:ascii="Verdana" w:hAnsi="Verdana"/>
                <w:sz w:val="14"/>
                <w:szCs w:val="14"/>
              </w:rPr>
              <w:t>0</w:t>
            </w:r>
          </w:p>
        </w:tc>
        <w:tc>
          <w:tcPr>
            <w:tcW w:w="993" w:type="dxa"/>
            <w:vAlign w:val="center"/>
          </w:tcPr>
          <w:p w14:paraId="64036857" w14:textId="77777777" w:rsidR="00E37EFE" w:rsidRPr="00390877" w:rsidRDefault="00E37EFE" w:rsidP="00E37EFE">
            <w:pPr>
              <w:tabs>
                <w:tab w:val="left" w:pos="664"/>
                <w:tab w:val="center" w:pos="813"/>
              </w:tabs>
              <w:jc w:val="center"/>
              <w:rPr>
                <w:rFonts w:ascii="Verdana" w:hAnsi="Verdana" w:cs="Calibri"/>
                <w:b/>
                <w:color w:val="000000"/>
                <w:sz w:val="14"/>
                <w:szCs w:val="14"/>
                <w:lang w:val="es-ES" w:eastAsia="es-419"/>
              </w:rPr>
            </w:pPr>
            <w:r w:rsidRPr="00390877">
              <w:rPr>
                <w:rFonts w:ascii="Verdana" w:hAnsi="Verdana"/>
                <w:sz w:val="14"/>
                <w:szCs w:val="14"/>
              </w:rPr>
              <w:t>0</w:t>
            </w:r>
          </w:p>
        </w:tc>
      </w:tr>
      <w:tr w:rsidR="00E37EFE" w:rsidRPr="00390877" w14:paraId="41FB3698" w14:textId="77777777" w:rsidTr="00E37EFE">
        <w:trPr>
          <w:trHeight w:val="225"/>
          <w:jc w:val="center"/>
        </w:trPr>
        <w:tc>
          <w:tcPr>
            <w:tcW w:w="1135" w:type="dxa"/>
          </w:tcPr>
          <w:p w14:paraId="71B3F7A8" w14:textId="273D362C" w:rsidR="00E37EFE" w:rsidRPr="00E37EFE" w:rsidRDefault="00E37EFE" w:rsidP="00E37EFE">
            <w:pPr>
              <w:jc w:val="both"/>
              <w:rPr>
                <w:rFonts w:ascii="Verdana" w:hAnsi="Verdana" w:cs="Calibri"/>
                <w:b/>
                <w:bCs/>
                <w:sz w:val="14"/>
                <w:szCs w:val="18"/>
                <w:lang w:val="es-419" w:eastAsia="es-419"/>
              </w:rPr>
            </w:pPr>
            <w:r w:rsidRPr="00E37EFE">
              <w:rPr>
                <w:rFonts w:ascii="Verdana" w:hAnsi="Verdana" w:cs="Calibri"/>
                <w:sz w:val="14"/>
                <w:szCs w:val="18"/>
                <w:lang w:val="es-419" w:eastAsia="es-419"/>
              </w:rPr>
              <w:t>Febrero</w:t>
            </w:r>
          </w:p>
        </w:tc>
        <w:tc>
          <w:tcPr>
            <w:tcW w:w="996" w:type="dxa"/>
            <w:vAlign w:val="center"/>
          </w:tcPr>
          <w:p w14:paraId="2030D235"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783</w:t>
            </w:r>
          </w:p>
        </w:tc>
        <w:tc>
          <w:tcPr>
            <w:tcW w:w="1016" w:type="dxa"/>
            <w:vAlign w:val="center"/>
          </w:tcPr>
          <w:p w14:paraId="0BFCFD92"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112</w:t>
            </w:r>
          </w:p>
        </w:tc>
        <w:tc>
          <w:tcPr>
            <w:tcW w:w="788" w:type="dxa"/>
            <w:vAlign w:val="center"/>
          </w:tcPr>
          <w:p w14:paraId="03987401"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216</w:t>
            </w:r>
          </w:p>
        </w:tc>
        <w:tc>
          <w:tcPr>
            <w:tcW w:w="919" w:type="dxa"/>
            <w:vAlign w:val="center"/>
          </w:tcPr>
          <w:p w14:paraId="0AA6F30E"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89</w:t>
            </w:r>
          </w:p>
        </w:tc>
        <w:tc>
          <w:tcPr>
            <w:tcW w:w="919" w:type="dxa"/>
            <w:vAlign w:val="center"/>
          </w:tcPr>
          <w:p w14:paraId="41C70567"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8</w:t>
            </w:r>
          </w:p>
        </w:tc>
        <w:tc>
          <w:tcPr>
            <w:tcW w:w="743" w:type="dxa"/>
            <w:vAlign w:val="center"/>
          </w:tcPr>
          <w:p w14:paraId="0B27056E"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185</w:t>
            </w:r>
          </w:p>
        </w:tc>
        <w:tc>
          <w:tcPr>
            <w:tcW w:w="850" w:type="dxa"/>
            <w:vAlign w:val="center"/>
          </w:tcPr>
          <w:p w14:paraId="73080B99"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0</w:t>
            </w:r>
          </w:p>
        </w:tc>
        <w:tc>
          <w:tcPr>
            <w:tcW w:w="993" w:type="dxa"/>
            <w:vAlign w:val="center"/>
          </w:tcPr>
          <w:p w14:paraId="16B1E718"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0</w:t>
            </w:r>
          </w:p>
        </w:tc>
      </w:tr>
      <w:tr w:rsidR="00E37EFE" w:rsidRPr="00390877" w14:paraId="2C269C4C" w14:textId="77777777" w:rsidTr="00E37EFE">
        <w:trPr>
          <w:trHeight w:val="219"/>
          <w:jc w:val="center"/>
        </w:trPr>
        <w:tc>
          <w:tcPr>
            <w:tcW w:w="1135" w:type="dxa"/>
          </w:tcPr>
          <w:p w14:paraId="5D6A4BDE" w14:textId="1DC4C544" w:rsidR="00E37EFE" w:rsidRPr="00E37EFE" w:rsidRDefault="00E37EFE" w:rsidP="00E37EFE">
            <w:pPr>
              <w:jc w:val="both"/>
              <w:rPr>
                <w:rFonts w:ascii="Verdana" w:hAnsi="Verdana" w:cs="Calibri"/>
                <w:b/>
                <w:bCs/>
                <w:sz w:val="14"/>
                <w:szCs w:val="18"/>
                <w:lang w:val="es-419" w:eastAsia="es-419"/>
              </w:rPr>
            </w:pPr>
            <w:r w:rsidRPr="00E37EFE">
              <w:rPr>
                <w:rFonts w:ascii="Verdana" w:hAnsi="Verdana" w:cs="Calibri"/>
                <w:sz w:val="14"/>
                <w:szCs w:val="18"/>
                <w:lang w:val="es-419" w:eastAsia="es-419"/>
              </w:rPr>
              <w:t>Marzo</w:t>
            </w:r>
          </w:p>
        </w:tc>
        <w:tc>
          <w:tcPr>
            <w:tcW w:w="996" w:type="dxa"/>
            <w:vAlign w:val="center"/>
          </w:tcPr>
          <w:p w14:paraId="51ED7E01"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543</w:t>
            </w:r>
          </w:p>
        </w:tc>
        <w:tc>
          <w:tcPr>
            <w:tcW w:w="1016" w:type="dxa"/>
            <w:vAlign w:val="center"/>
          </w:tcPr>
          <w:p w14:paraId="1F07DDF5"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53</w:t>
            </w:r>
          </w:p>
        </w:tc>
        <w:tc>
          <w:tcPr>
            <w:tcW w:w="788" w:type="dxa"/>
            <w:vAlign w:val="center"/>
          </w:tcPr>
          <w:p w14:paraId="0BDAC192"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89</w:t>
            </w:r>
          </w:p>
        </w:tc>
        <w:tc>
          <w:tcPr>
            <w:tcW w:w="919" w:type="dxa"/>
            <w:vAlign w:val="center"/>
          </w:tcPr>
          <w:p w14:paraId="6240AF0A"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223</w:t>
            </w:r>
          </w:p>
        </w:tc>
        <w:tc>
          <w:tcPr>
            <w:tcW w:w="919" w:type="dxa"/>
            <w:vAlign w:val="center"/>
          </w:tcPr>
          <w:p w14:paraId="66880AE4"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8</w:t>
            </w:r>
          </w:p>
        </w:tc>
        <w:tc>
          <w:tcPr>
            <w:tcW w:w="743" w:type="dxa"/>
            <w:vAlign w:val="center"/>
          </w:tcPr>
          <w:p w14:paraId="0C16BB20"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104</w:t>
            </w:r>
          </w:p>
        </w:tc>
        <w:tc>
          <w:tcPr>
            <w:tcW w:w="850" w:type="dxa"/>
            <w:vAlign w:val="center"/>
          </w:tcPr>
          <w:p w14:paraId="5F157C7C"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0</w:t>
            </w:r>
          </w:p>
        </w:tc>
        <w:tc>
          <w:tcPr>
            <w:tcW w:w="993" w:type="dxa"/>
            <w:vAlign w:val="center"/>
          </w:tcPr>
          <w:p w14:paraId="56559449"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0</w:t>
            </w:r>
          </w:p>
        </w:tc>
      </w:tr>
      <w:tr w:rsidR="00E37EFE" w:rsidRPr="00390877" w14:paraId="5AF62602" w14:textId="77777777" w:rsidTr="00E37EFE">
        <w:trPr>
          <w:trHeight w:val="219"/>
          <w:jc w:val="center"/>
        </w:trPr>
        <w:tc>
          <w:tcPr>
            <w:tcW w:w="1135" w:type="dxa"/>
          </w:tcPr>
          <w:p w14:paraId="6046D90A" w14:textId="7BA18F8C" w:rsidR="00E37EFE" w:rsidRPr="00E37EFE" w:rsidRDefault="00E37EFE" w:rsidP="00E37EFE">
            <w:pPr>
              <w:jc w:val="both"/>
              <w:rPr>
                <w:rFonts w:ascii="Verdana" w:hAnsi="Verdana" w:cs="Calibri"/>
                <w:b/>
                <w:bCs/>
                <w:sz w:val="14"/>
                <w:szCs w:val="18"/>
                <w:lang w:val="es-419" w:eastAsia="es-419"/>
              </w:rPr>
            </w:pPr>
            <w:r w:rsidRPr="00E37EFE">
              <w:rPr>
                <w:rFonts w:ascii="Verdana" w:hAnsi="Verdana" w:cs="Calibri"/>
                <w:sz w:val="14"/>
                <w:szCs w:val="18"/>
                <w:lang w:val="es-419" w:eastAsia="es-419"/>
              </w:rPr>
              <w:t>Abril</w:t>
            </w:r>
          </w:p>
        </w:tc>
        <w:tc>
          <w:tcPr>
            <w:tcW w:w="996" w:type="dxa"/>
            <w:vAlign w:val="center"/>
          </w:tcPr>
          <w:p w14:paraId="19012EC6"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801</w:t>
            </w:r>
          </w:p>
        </w:tc>
        <w:tc>
          <w:tcPr>
            <w:tcW w:w="1016" w:type="dxa"/>
            <w:vAlign w:val="center"/>
          </w:tcPr>
          <w:p w14:paraId="5D6C291C"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1</w:t>
            </w:r>
          </w:p>
        </w:tc>
        <w:tc>
          <w:tcPr>
            <w:tcW w:w="788" w:type="dxa"/>
            <w:vAlign w:val="center"/>
          </w:tcPr>
          <w:p w14:paraId="19720671"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559</w:t>
            </w:r>
          </w:p>
        </w:tc>
        <w:tc>
          <w:tcPr>
            <w:tcW w:w="919" w:type="dxa"/>
            <w:vAlign w:val="center"/>
          </w:tcPr>
          <w:p w14:paraId="466DECC6"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27</w:t>
            </w:r>
          </w:p>
        </w:tc>
        <w:tc>
          <w:tcPr>
            <w:tcW w:w="919" w:type="dxa"/>
            <w:vAlign w:val="center"/>
          </w:tcPr>
          <w:p w14:paraId="02214BF7"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1</w:t>
            </w:r>
          </w:p>
        </w:tc>
        <w:tc>
          <w:tcPr>
            <w:tcW w:w="743" w:type="dxa"/>
            <w:vAlign w:val="center"/>
          </w:tcPr>
          <w:p w14:paraId="526BE2A6"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155</w:t>
            </w:r>
          </w:p>
        </w:tc>
        <w:tc>
          <w:tcPr>
            <w:tcW w:w="850" w:type="dxa"/>
            <w:vAlign w:val="center"/>
          </w:tcPr>
          <w:p w14:paraId="0FE2E2AF"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0</w:t>
            </w:r>
          </w:p>
        </w:tc>
        <w:tc>
          <w:tcPr>
            <w:tcW w:w="993" w:type="dxa"/>
            <w:vAlign w:val="center"/>
          </w:tcPr>
          <w:p w14:paraId="0E1F1F08"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0</w:t>
            </w:r>
          </w:p>
        </w:tc>
      </w:tr>
      <w:tr w:rsidR="00E37EFE" w:rsidRPr="00390877" w14:paraId="11116480" w14:textId="77777777" w:rsidTr="00E37EFE">
        <w:trPr>
          <w:trHeight w:val="225"/>
          <w:jc w:val="center"/>
        </w:trPr>
        <w:tc>
          <w:tcPr>
            <w:tcW w:w="1135" w:type="dxa"/>
          </w:tcPr>
          <w:p w14:paraId="301D0C18" w14:textId="0A85F407" w:rsidR="00E37EFE" w:rsidRPr="00E37EFE" w:rsidRDefault="00E37EFE" w:rsidP="00E37EFE">
            <w:pPr>
              <w:jc w:val="both"/>
              <w:rPr>
                <w:rFonts w:ascii="Verdana" w:hAnsi="Verdana" w:cs="Calibri"/>
                <w:b/>
                <w:bCs/>
                <w:sz w:val="14"/>
                <w:szCs w:val="18"/>
                <w:lang w:val="es-419" w:eastAsia="es-419"/>
              </w:rPr>
            </w:pPr>
            <w:r w:rsidRPr="00E37EFE">
              <w:rPr>
                <w:rFonts w:ascii="Verdana" w:hAnsi="Verdana" w:cs="Calibri"/>
                <w:sz w:val="14"/>
                <w:szCs w:val="18"/>
                <w:lang w:val="es-419" w:eastAsia="es-419"/>
              </w:rPr>
              <w:t>Mayo</w:t>
            </w:r>
          </w:p>
        </w:tc>
        <w:tc>
          <w:tcPr>
            <w:tcW w:w="996" w:type="dxa"/>
            <w:vAlign w:val="center"/>
          </w:tcPr>
          <w:p w14:paraId="6565C7BD"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912</w:t>
            </w:r>
          </w:p>
        </w:tc>
        <w:tc>
          <w:tcPr>
            <w:tcW w:w="1016" w:type="dxa"/>
            <w:vAlign w:val="center"/>
          </w:tcPr>
          <w:p w14:paraId="0CAC8165"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54</w:t>
            </w:r>
          </w:p>
        </w:tc>
        <w:tc>
          <w:tcPr>
            <w:tcW w:w="788" w:type="dxa"/>
            <w:vAlign w:val="center"/>
          </w:tcPr>
          <w:p w14:paraId="50ECAA1A"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277</w:t>
            </w:r>
          </w:p>
        </w:tc>
        <w:tc>
          <w:tcPr>
            <w:tcW w:w="919" w:type="dxa"/>
            <w:vAlign w:val="center"/>
          </w:tcPr>
          <w:p w14:paraId="224679F2"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134</w:t>
            </w:r>
          </w:p>
        </w:tc>
        <w:tc>
          <w:tcPr>
            <w:tcW w:w="919" w:type="dxa"/>
            <w:vAlign w:val="center"/>
          </w:tcPr>
          <w:p w14:paraId="04C0EBDF"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1</w:t>
            </w:r>
          </w:p>
        </w:tc>
        <w:tc>
          <w:tcPr>
            <w:tcW w:w="743" w:type="dxa"/>
            <w:vAlign w:val="center"/>
          </w:tcPr>
          <w:p w14:paraId="78256AE7"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177</w:t>
            </w:r>
          </w:p>
        </w:tc>
        <w:tc>
          <w:tcPr>
            <w:tcW w:w="850" w:type="dxa"/>
            <w:vAlign w:val="center"/>
          </w:tcPr>
          <w:p w14:paraId="4E831627"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0</w:t>
            </w:r>
          </w:p>
        </w:tc>
        <w:tc>
          <w:tcPr>
            <w:tcW w:w="993" w:type="dxa"/>
            <w:vAlign w:val="center"/>
          </w:tcPr>
          <w:p w14:paraId="15F5C849"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0</w:t>
            </w:r>
          </w:p>
        </w:tc>
      </w:tr>
      <w:tr w:rsidR="00E37EFE" w:rsidRPr="00390877" w14:paraId="53A9BA3F" w14:textId="77777777" w:rsidTr="00E37EFE">
        <w:trPr>
          <w:trHeight w:val="219"/>
          <w:jc w:val="center"/>
        </w:trPr>
        <w:tc>
          <w:tcPr>
            <w:tcW w:w="1135" w:type="dxa"/>
          </w:tcPr>
          <w:p w14:paraId="63493D04" w14:textId="30F92F52" w:rsidR="00E37EFE" w:rsidRPr="00E37EFE" w:rsidRDefault="00E37EFE" w:rsidP="00E37EFE">
            <w:pPr>
              <w:jc w:val="both"/>
              <w:rPr>
                <w:rFonts w:ascii="Verdana" w:hAnsi="Verdana" w:cs="Calibri"/>
                <w:b/>
                <w:bCs/>
                <w:sz w:val="14"/>
                <w:szCs w:val="18"/>
                <w:lang w:val="es-419" w:eastAsia="es-419"/>
              </w:rPr>
            </w:pPr>
            <w:r w:rsidRPr="00E37EFE">
              <w:rPr>
                <w:rFonts w:ascii="Verdana" w:hAnsi="Verdana" w:cs="Calibri"/>
                <w:sz w:val="14"/>
                <w:szCs w:val="18"/>
                <w:lang w:val="es-419" w:eastAsia="es-419"/>
              </w:rPr>
              <w:t>Junio</w:t>
            </w:r>
          </w:p>
        </w:tc>
        <w:tc>
          <w:tcPr>
            <w:tcW w:w="996" w:type="dxa"/>
            <w:vAlign w:val="center"/>
          </w:tcPr>
          <w:p w14:paraId="0BB6BD57"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497</w:t>
            </w:r>
          </w:p>
        </w:tc>
        <w:tc>
          <w:tcPr>
            <w:tcW w:w="1016" w:type="dxa"/>
            <w:vAlign w:val="center"/>
          </w:tcPr>
          <w:p w14:paraId="7C8A61E2"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24</w:t>
            </w:r>
          </w:p>
        </w:tc>
        <w:tc>
          <w:tcPr>
            <w:tcW w:w="788" w:type="dxa"/>
            <w:vAlign w:val="center"/>
          </w:tcPr>
          <w:p w14:paraId="63DA0C8B"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146</w:t>
            </w:r>
          </w:p>
        </w:tc>
        <w:tc>
          <w:tcPr>
            <w:tcW w:w="919" w:type="dxa"/>
            <w:vAlign w:val="center"/>
          </w:tcPr>
          <w:p w14:paraId="3F200AA3"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168</w:t>
            </w:r>
          </w:p>
        </w:tc>
        <w:tc>
          <w:tcPr>
            <w:tcW w:w="919" w:type="dxa"/>
            <w:vAlign w:val="center"/>
          </w:tcPr>
          <w:p w14:paraId="4B44D665"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14</w:t>
            </w:r>
          </w:p>
        </w:tc>
        <w:tc>
          <w:tcPr>
            <w:tcW w:w="743" w:type="dxa"/>
            <w:vAlign w:val="center"/>
          </w:tcPr>
          <w:p w14:paraId="2AE1CFF6"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13</w:t>
            </w:r>
          </w:p>
        </w:tc>
        <w:tc>
          <w:tcPr>
            <w:tcW w:w="850" w:type="dxa"/>
            <w:vAlign w:val="center"/>
          </w:tcPr>
          <w:p w14:paraId="33F3E018"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0</w:t>
            </w:r>
          </w:p>
        </w:tc>
        <w:tc>
          <w:tcPr>
            <w:tcW w:w="993" w:type="dxa"/>
            <w:vAlign w:val="center"/>
          </w:tcPr>
          <w:p w14:paraId="2DE8B663"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0</w:t>
            </w:r>
          </w:p>
        </w:tc>
      </w:tr>
      <w:tr w:rsidR="00E37EFE" w:rsidRPr="00390877" w14:paraId="5F3D36F7" w14:textId="77777777" w:rsidTr="00E37EFE">
        <w:trPr>
          <w:trHeight w:val="225"/>
          <w:jc w:val="center"/>
        </w:trPr>
        <w:tc>
          <w:tcPr>
            <w:tcW w:w="1135" w:type="dxa"/>
          </w:tcPr>
          <w:p w14:paraId="315AEB43" w14:textId="2B500A79" w:rsidR="00E37EFE" w:rsidRPr="00E37EFE" w:rsidRDefault="00E37EFE" w:rsidP="00E37EFE">
            <w:pPr>
              <w:jc w:val="both"/>
              <w:rPr>
                <w:rFonts w:ascii="Verdana" w:hAnsi="Verdana" w:cs="Calibri"/>
                <w:b/>
                <w:bCs/>
                <w:sz w:val="14"/>
                <w:szCs w:val="18"/>
                <w:lang w:val="es-419" w:eastAsia="es-419"/>
              </w:rPr>
            </w:pPr>
            <w:r w:rsidRPr="00E37EFE">
              <w:rPr>
                <w:rFonts w:ascii="Verdana" w:hAnsi="Verdana" w:cs="Calibri"/>
                <w:sz w:val="14"/>
                <w:szCs w:val="18"/>
                <w:lang w:val="es-419" w:eastAsia="es-419"/>
              </w:rPr>
              <w:t>Julio</w:t>
            </w:r>
          </w:p>
        </w:tc>
        <w:tc>
          <w:tcPr>
            <w:tcW w:w="996" w:type="dxa"/>
            <w:vAlign w:val="center"/>
          </w:tcPr>
          <w:p w14:paraId="08004428"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802</w:t>
            </w:r>
          </w:p>
        </w:tc>
        <w:tc>
          <w:tcPr>
            <w:tcW w:w="1016" w:type="dxa"/>
            <w:vAlign w:val="center"/>
          </w:tcPr>
          <w:p w14:paraId="0D436BB4"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161</w:t>
            </w:r>
          </w:p>
        </w:tc>
        <w:tc>
          <w:tcPr>
            <w:tcW w:w="788" w:type="dxa"/>
            <w:vAlign w:val="center"/>
          </w:tcPr>
          <w:p w14:paraId="6E87A291"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216</w:t>
            </w:r>
          </w:p>
        </w:tc>
        <w:tc>
          <w:tcPr>
            <w:tcW w:w="919" w:type="dxa"/>
            <w:vAlign w:val="center"/>
          </w:tcPr>
          <w:p w14:paraId="64748E22"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22</w:t>
            </w:r>
          </w:p>
        </w:tc>
        <w:tc>
          <w:tcPr>
            <w:tcW w:w="919" w:type="dxa"/>
            <w:vAlign w:val="center"/>
          </w:tcPr>
          <w:p w14:paraId="667D991F"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3</w:t>
            </w:r>
          </w:p>
        </w:tc>
        <w:tc>
          <w:tcPr>
            <w:tcW w:w="743" w:type="dxa"/>
            <w:vAlign w:val="center"/>
          </w:tcPr>
          <w:p w14:paraId="7B68343E"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98</w:t>
            </w:r>
          </w:p>
        </w:tc>
        <w:tc>
          <w:tcPr>
            <w:tcW w:w="850" w:type="dxa"/>
            <w:vAlign w:val="center"/>
          </w:tcPr>
          <w:p w14:paraId="67A923A2"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64</w:t>
            </w:r>
          </w:p>
        </w:tc>
        <w:tc>
          <w:tcPr>
            <w:tcW w:w="993" w:type="dxa"/>
            <w:vAlign w:val="center"/>
          </w:tcPr>
          <w:p w14:paraId="5EC8FA75"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0</w:t>
            </w:r>
          </w:p>
        </w:tc>
      </w:tr>
      <w:tr w:rsidR="00E37EFE" w:rsidRPr="00390877" w14:paraId="5DB27625" w14:textId="77777777" w:rsidTr="00E37EFE">
        <w:trPr>
          <w:trHeight w:val="225"/>
          <w:jc w:val="center"/>
        </w:trPr>
        <w:tc>
          <w:tcPr>
            <w:tcW w:w="1135" w:type="dxa"/>
          </w:tcPr>
          <w:p w14:paraId="4A72811D" w14:textId="19A9DDAB" w:rsidR="00E37EFE" w:rsidRPr="00E37EFE" w:rsidRDefault="00E37EFE" w:rsidP="00E37EFE">
            <w:pPr>
              <w:jc w:val="both"/>
              <w:rPr>
                <w:rFonts w:ascii="Verdana" w:hAnsi="Verdana" w:cs="Calibri"/>
                <w:b/>
                <w:bCs/>
                <w:sz w:val="14"/>
                <w:szCs w:val="18"/>
                <w:lang w:val="es-419" w:eastAsia="es-419"/>
              </w:rPr>
            </w:pPr>
            <w:r w:rsidRPr="00E37EFE">
              <w:rPr>
                <w:rFonts w:ascii="Verdana" w:hAnsi="Verdana" w:cs="Calibri"/>
                <w:sz w:val="14"/>
                <w:szCs w:val="18"/>
                <w:lang w:val="es-419" w:eastAsia="es-419"/>
              </w:rPr>
              <w:t>Agosto</w:t>
            </w:r>
          </w:p>
        </w:tc>
        <w:tc>
          <w:tcPr>
            <w:tcW w:w="996" w:type="dxa"/>
            <w:vAlign w:val="center"/>
          </w:tcPr>
          <w:p w14:paraId="25D01825"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593</w:t>
            </w:r>
          </w:p>
        </w:tc>
        <w:tc>
          <w:tcPr>
            <w:tcW w:w="1016" w:type="dxa"/>
            <w:vAlign w:val="center"/>
          </w:tcPr>
          <w:p w14:paraId="3B3AF86B"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55</w:t>
            </w:r>
          </w:p>
        </w:tc>
        <w:tc>
          <w:tcPr>
            <w:tcW w:w="788" w:type="dxa"/>
            <w:vAlign w:val="center"/>
          </w:tcPr>
          <w:p w14:paraId="6058E474"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236</w:t>
            </w:r>
          </w:p>
        </w:tc>
        <w:tc>
          <w:tcPr>
            <w:tcW w:w="919" w:type="dxa"/>
            <w:vAlign w:val="center"/>
          </w:tcPr>
          <w:p w14:paraId="4D413033"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4</w:t>
            </w:r>
          </w:p>
        </w:tc>
        <w:tc>
          <w:tcPr>
            <w:tcW w:w="919" w:type="dxa"/>
            <w:vAlign w:val="center"/>
          </w:tcPr>
          <w:p w14:paraId="58E2EA3E"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58</w:t>
            </w:r>
          </w:p>
        </w:tc>
        <w:tc>
          <w:tcPr>
            <w:tcW w:w="743" w:type="dxa"/>
            <w:vAlign w:val="center"/>
          </w:tcPr>
          <w:p w14:paraId="144144F0"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28</w:t>
            </w:r>
          </w:p>
        </w:tc>
        <w:tc>
          <w:tcPr>
            <w:tcW w:w="850" w:type="dxa"/>
            <w:vAlign w:val="center"/>
          </w:tcPr>
          <w:p w14:paraId="26FE5AB2"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12</w:t>
            </w:r>
          </w:p>
        </w:tc>
        <w:tc>
          <w:tcPr>
            <w:tcW w:w="993" w:type="dxa"/>
            <w:vAlign w:val="center"/>
          </w:tcPr>
          <w:p w14:paraId="06EA184A"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0</w:t>
            </w:r>
          </w:p>
        </w:tc>
      </w:tr>
      <w:tr w:rsidR="00E37EFE" w:rsidRPr="00390877" w14:paraId="71866AA4" w14:textId="77777777" w:rsidTr="00E37EFE">
        <w:trPr>
          <w:trHeight w:val="225"/>
          <w:jc w:val="center"/>
        </w:trPr>
        <w:tc>
          <w:tcPr>
            <w:tcW w:w="1135" w:type="dxa"/>
          </w:tcPr>
          <w:p w14:paraId="226B4A2D" w14:textId="1D5343F1" w:rsidR="00E37EFE" w:rsidRPr="00E37EFE" w:rsidRDefault="00E37EFE" w:rsidP="00E37EFE">
            <w:pPr>
              <w:jc w:val="both"/>
              <w:rPr>
                <w:rFonts w:ascii="Verdana" w:hAnsi="Verdana" w:cs="Calibri"/>
                <w:b/>
                <w:bCs/>
                <w:sz w:val="14"/>
                <w:szCs w:val="18"/>
                <w:lang w:val="es-419" w:eastAsia="es-419"/>
              </w:rPr>
            </w:pPr>
            <w:r w:rsidRPr="00E37EFE">
              <w:rPr>
                <w:rFonts w:ascii="Verdana" w:hAnsi="Verdana" w:cs="Calibri"/>
                <w:sz w:val="14"/>
                <w:szCs w:val="18"/>
                <w:lang w:val="es-419" w:eastAsia="es-419"/>
              </w:rPr>
              <w:t>Septiembre</w:t>
            </w:r>
          </w:p>
        </w:tc>
        <w:tc>
          <w:tcPr>
            <w:tcW w:w="996" w:type="dxa"/>
            <w:vAlign w:val="center"/>
          </w:tcPr>
          <w:p w14:paraId="090966EF"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566</w:t>
            </w:r>
          </w:p>
        </w:tc>
        <w:tc>
          <w:tcPr>
            <w:tcW w:w="1016" w:type="dxa"/>
            <w:vAlign w:val="center"/>
          </w:tcPr>
          <w:p w14:paraId="48BE9659"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76</w:t>
            </w:r>
          </w:p>
        </w:tc>
        <w:tc>
          <w:tcPr>
            <w:tcW w:w="788" w:type="dxa"/>
            <w:vAlign w:val="center"/>
          </w:tcPr>
          <w:p w14:paraId="529A9EA9"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141</w:t>
            </w:r>
          </w:p>
        </w:tc>
        <w:tc>
          <w:tcPr>
            <w:tcW w:w="919" w:type="dxa"/>
            <w:vAlign w:val="center"/>
          </w:tcPr>
          <w:p w14:paraId="10C59A6E"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12</w:t>
            </w:r>
          </w:p>
        </w:tc>
        <w:tc>
          <w:tcPr>
            <w:tcW w:w="919" w:type="dxa"/>
            <w:vAlign w:val="center"/>
          </w:tcPr>
          <w:p w14:paraId="07C22A0F"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1</w:t>
            </w:r>
          </w:p>
        </w:tc>
        <w:tc>
          <w:tcPr>
            <w:tcW w:w="743" w:type="dxa"/>
            <w:vAlign w:val="center"/>
          </w:tcPr>
          <w:p w14:paraId="3ED4287D"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71</w:t>
            </w:r>
          </w:p>
        </w:tc>
        <w:tc>
          <w:tcPr>
            <w:tcW w:w="850" w:type="dxa"/>
            <w:vAlign w:val="center"/>
          </w:tcPr>
          <w:p w14:paraId="6C220F3C"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31</w:t>
            </w:r>
          </w:p>
        </w:tc>
        <w:tc>
          <w:tcPr>
            <w:tcW w:w="993" w:type="dxa"/>
            <w:vAlign w:val="center"/>
          </w:tcPr>
          <w:p w14:paraId="71AF6A1A"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0</w:t>
            </w:r>
          </w:p>
        </w:tc>
      </w:tr>
      <w:tr w:rsidR="00E37EFE" w:rsidRPr="00390877" w14:paraId="5718B6F1" w14:textId="77777777" w:rsidTr="00E37EFE">
        <w:trPr>
          <w:trHeight w:val="225"/>
          <w:jc w:val="center"/>
        </w:trPr>
        <w:tc>
          <w:tcPr>
            <w:tcW w:w="1135" w:type="dxa"/>
          </w:tcPr>
          <w:p w14:paraId="4CB617E1" w14:textId="388F103B" w:rsidR="00E37EFE" w:rsidRPr="00E37EFE" w:rsidRDefault="00E37EFE" w:rsidP="00E37EFE">
            <w:pPr>
              <w:jc w:val="both"/>
              <w:rPr>
                <w:rFonts w:ascii="Verdana" w:hAnsi="Verdana" w:cs="Calibri"/>
                <w:b/>
                <w:bCs/>
                <w:sz w:val="14"/>
                <w:szCs w:val="18"/>
                <w:lang w:val="es-419" w:eastAsia="es-419"/>
              </w:rPr>
            </w:pPr>
            <w:r w:rsidRPr="00E37EFE">
              <w:rPr>
                <w:rFonts w:ascii="Verdana" w:hAnsi="Verdana" w:cs="Calibri"/>
                <w:sz w:val="14"/>
                <w:szCs w:val="18"/>
                <w:lang w:val="es-419" w:eastAsia="es-419"/>
              </w:rPr>
              <w:t>Octubre</w:t>
            </w:r>
          </w:p>
        </w:tc>
        <w:tc>
          <w:tcPr>
            <w:tcW w:w="996" w:type="dxa"/>
            <w:vAlign w:val="center"/>
          </w:tcPr>
          <w:p w14:paraId="00BEE7C9"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430</w:t>
            </w:r>
          </w:p>
        </w:tc>
        <w:tc>
          <w:tcPr>
            <w:tcW w:w="1016" w:type="dxa"/>
            <w:vAlign w:val="center"/>
          </w:tcPr>
          <w:p w14:paraId="36CEC3B7"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72</w:t>
            </w:r>
          </w:p>
        </w:tc>
        <w:tc>
          <w:tcPr>
            <w:tcW w:w="788" w:type="dxa"/>
            <w:vAlign w:val="center"/>
          </w:tcPr>
          <w:p w14:paraId="35371814"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91</w:t>
            </w:r>
          </w:p>
        </w:tc>
        <w:tc>
          <w:tcPr>
            <w:tcW w:w="919" w:type="dxa"/>
            <w:vAlign w:val="center"/>
          </w:tcPr>
          <w:p w14:paraId="1DA378FB"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8</w:t>
            </w:r>
          </w:p>
        </w:tc>
        <w:tc>
          <w:tcPr>
            <w:tcW w:w="919" w:type="dxa"/>
            <w:vAlign w:val="center"/>
          </w:tcPr>
          <w:p w14:paraId="2364F420"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0</w:t>
            </w:r>
          </w:p>
        </w:tc>
        <w:tc>
          <w:tcPr>
            <w:tcW w:w="743" w:type="dxa"/>
            <w:vAlign w:val="center"/>
          </w:tcPr>
          <w:p w14:paraId="72F63947"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96</w:t>
            </w:r>
          </w:p>
        </w:tc>
        <w:tc>
          <w:tcPr>
            <w:tcW w:w="850" w:type="dxa"/>
            <w:vAlign w:val="center"/>
          </w:tcPr>
          <w:p w14:paraId="6B0047D6"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56</w:t>
            </w:r>
          </w:p>
        </w:tc>
        <w:tc>
          <w:tcPr>
            <w:tcW w:w="993" w:type="dxa"/>
            <w:vAlign w:val="center"/>
          </w:tcPr>
          <w:p w14:paraId="04D0BE14"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15</w:t>
            </w:r>
          </w:p>
        </w:tc>
      </w:tr>
      <w:tr w:rsidR="00E37EFE" w:rsidRPr="00390877" w14:paraId="6323129E" w14:textId="77777777" w:rsidTr="00E37EFE">
        <w:trPr>
          <w:trHeight w:val="225"/>
          <w:jc w:val="center"/>
        </w:trPr>
        <w:tc>
          <w:tcPr>
            <w:tcW w:w="1135" w:type="dxa"/>
          </w:tcPr>
          <w:p w14:paraId="6A2F25CC" w14:textId="1FCFBE36" w:rsidR="00E37EFE" w:rsidRPr="00E37EFE" w:rsidRDefault="00E37EFE" w:rsidP="00E37EFE">
            <w:pPr>
              <w:jc w:val="both"/>
              <w:rPr>
                <w:rFonts w:ascii="Verdana" w:hAnsi="Verdana" w:cs="Calibri"/>
                <w:b/>
                <w:bCs/>
                <w:sz w:val="14"/>
                <w:szCs w:val="18"/>
                <w:lang w:val="es-419" w:eastAsia="es-419"/>
              </w:rPr>
            </w:pPr>
            <w:r w:rsidRPr="00E37EFE">
              <w:rPr>
                <w:rFonts w:ascii="Verdana" w:hAnsi="Verdana" w:cs="Calibri"/>
                <w:sz w:val="14"/>
                <w:szCs w:val="18"/>
                <w:lang w:val="es-419" w:eastAsia="es-419"/>
              </w:rPr>
              <w:t>Noviembre</w:t>
            </w:r>
          </w:p>
        </w:tc>
        <w:tc>
          <w:tcPr>
            <w:tcW w:w="996" w:type="dxa"/>
            <w:vAlign w:val="center"/>
          </w:tcPr>
          <w:p w14:paraId="2DC9F2AE"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344</w:t>
            </w:r>
          </w:p>
        </w:tc>
        <w:tc>
          <w:tcPr>
            <w:tcW w:w="1016" w:type="dxa"/>
            <w:vAlign w:val="center"/>
          </w:tcPr>
          <w:p w14:paraId="376FC272"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46</w:t>
            </w:r>
          </w:p>
        </w:tc>
        <w:tc>
          <w:tcPr>
            <w:tcW w:w="788" w:type="dxa"/>
            <w:vAlign w:val="center"/>
          </w:tcPr>
          <w:p w14:paraId="558362F5"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209</w:t>
            </w:r>
          </w:p>
        </w:tc>
        <w:tc>
          <w:tcPr>
            <w:tcW w:w="919" w:type="dxa"/>
            <w:vAlign w:val="center"/>
          </w:tcPr>
          <w:p w14:paraId="2C783F26"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0</w:t>
            </w:r>
          </w:p>
        </w:tc>
        <w:tc>
          <w:tcPr>
            <w:tcW w:w="919" w:type="dxa"/>
            <w:vAlign w:val="center"/>
          </w:tcPr>
          <w:p w14:paraId="1C1B6F19"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1</w:t>
            </w:r>
          </w:p>
        </w:tc>
        <w:tc>
          <w:tcPr>
            <w:tcW w:w="743" w:type="dxa"/>
            <w:vAlign w:val="center"/>
          </w:tcPr>
          <w:p w14:paraId="6381C0D6"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51</w:t>
            </w:r>
          </w:p>
        </w:tc>
        <w:tc>
          <w:tcPr>
            <w:tcW w:w="850" w:type="dxa"/>
            <w:vAlign w:val="center"/>
          </w:tcPr>
          <w:p w14:paraId="03CFB8C6"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4</w:t>
            </w:r>
          </w:p>
        </w:tc>
        <w:tc>
          <w:tcPr>
            <w:tcW w:w="993" w:type="dxa"/>
            <w:vAlign w:val="center"/>
          </w:tcPr>
          <w:p w14:paraId="52F02E0A"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7</w:t>
            </w:r>
          </w:p>
        </w:tc>
      </w:tr>
      <w:tr w:rsidR="00E37EFE" w:rsidRPr="00390877" w14:paraId="17B07F0D" w14:textId="77777777" w:rsidTr="00E37EFE">
        <w:trPr>
          <w:trHeight w:val="225"/>
          <w:jc w:val="center"/>
        </w:trPr>
        <w:tc>
          <w:tcPr>
            <w:tcW w:w="1135" w:type="dxa"/>
          </w:tcPr>
          <w:p w14:paraId="538E2132" w14:textId="234A9595" w:rsidR="00E37EFE" w:rsidRPr="00E37EFE" w:rsidRDefault="00E37EFE" w:rsidP="00E37EFE">
            <w:pPr>
              <w:jc w:val="both"/>
              <w:rPr>
                <w:rFonts w:ascii="Verdana" w:hAnsi="Verdana" w:cs="Calibri"/>
                <w:b/>
                <w:bCs/>
                <w:sz w:val="14"/>
                <w:szCs w:val="18"/>
                <w:lang w:val="es-419" w:eastAsia="es-419"/>
              </w:rPr>
            </w:pPr>
            <w:r w:rsidRPr="00E37EFE">
              <w:rPr>
                <w:rFonts w:ascii="Verdana" w:hAnsi="Verdana" w:cs="Calibri"/>
                <w:sz w:val="14"/>
                <w:szCs w:val="18"/>
                <w:lang w:val="es-419" w:eastAsia="es-419"/>
              </w:rPr>
              <w:t>Diciembre</w:t>
            </w:r>
          </w:p>
        </w:tc>
        <w:tc>
          <w:tcPr>
            <w:tcW w:w="996" w:type="dxa"/>
            <w:vAlign w:val="center"/>
          </w:tcPr>
          <w:p w14:paraId="0E9C674A"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489</w:t>
            </w:r>
          </w:p>
        </w:tc>
        <w:tc>
          <w:tcPr>
            <w:tcW w:w="1016" w:type="dxa"/>
            <w:vAlign w:val="center"/>
          </w:tcPr>
          <w:p w14:paraId="2133397B"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18</w:t>
            </w:r>
          </w:p>
        </w:tc>
        <w:tc>
          <w:tcPr>
            <w:tcW w:w="788" w:type="dxa"/>
            <w:vAlign w:val="center"/>
          </w:tcPr>
          <w:p w14:paraId="4530F4FB"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180</w:t>
            </w:r>
          </w:p>
        </w:tc>
        <w:tc>
          <w:tcPr>
            <w:tcW w:w="919" w:type="dxa"/>
            <w:vAlign w:val="center"/>
          </w:tcPr>
          <w:p w14:paraId="02331E19"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38</w:t>
            </w:r>
          </w:p>
        </w:tc>
        <w:tc>
          <w:tcPr>
            <w:tcW w:w="919" w:type="dxa"/>
            <w:vAlign w:val="center"/>
          </w:tcPr>
          <w:p w14:paraId="7E16618C"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10</w:t>
            </w:r>
          </w:p>
        </w:tc>
        <w:tc>
          <w:tcPr>
            <w:tcW w:w="743" w:type="dxa"/>
            <w:vAlign w:val="center"/>
          </w:tcPr>
          <w:p w14:paraId="3BA9281B"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178</w:t>
            </w:r>
          </w:p>
        </w:tc>
        <w:tc>
          <w:tcPr>
            <w:tcW w:w="850" w:type="dxa"/>
            <w:vAlign w:val="center"/>
          </w:tcPr>
          <w:p w14:paraId="6374621B"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29</w:t>
            </w:r>
          </w:p>
        </w:tc>
        <w:tc>
          <w:tcPr>
            <w:tcW w:w="993" w:type="dxa"/>
            <w:vAlign w:val="center"/>
          </w:tcPr>
          <w:p w14:paraId="02E49EE6" w14:textId="77777777" w:rsidR="00E37EFE" w:rsidRPr="00390877" w:rsidRDefault="00E37EFE" w:rsidP="00E37EFE">
            <w:pPr>
              <w:jc w:val="center"/>
              <w:rPr>
                <w:rFonts w:ascii="Verdana" w:hAnsi="Verdana" w:cs="Calibri"/>
                <w:b/>
                <w:bCs/>
                <w:sz w:val="14"/>
                <w:szCs w:val="14"/>
                <w:lang w:val="es-419" w:eastAsia="es-419"/>
              </w:rPr>
            </w:pPr>
            <w:r w:rsidRPr="00390877">
              <w:rPr>
                <w:rFonts w:ascii="Verdana" w:hAnsi="Verdana"/>
                <w:sz w:val="14"/>
                <w:szCs w:val="14"/>
              </w:rPr>
              <w:t>0</w:t>
            </w:r>
          </w:p>
        </w:tc>
      </w:tr>
      <w:tr w:rsidR="00C161ED" w:rsidRPr="00390877" w14:paraId="005E58F3" w14:textId="77777777" w:rsidTr="00E37EFE">
        <w:trPr>
          <w:trHeight w:val="225"/>
          <w:jc w:val="center"/>
        </w:trPr>
        <w:tc>
          <w:tcPr>
            <w:tcW w:w="1135" w:type="dxa"/>
            <w:shd w:val="clear" w:color="auto" w:fill="1F3864" w:themeFill="accent1" w:themeFillShade="80"/>
          </w:tcPr>
          <w:p w14:paraId="6906D09E" w14:textId="77777777" w:rsidR="00C161ED" w:rsidRPr="00E37EFE" w:rsidRDefault="00C161ED" w:rsidP="002321FD">
            <w:pPr>
              <w:jc w:val="center"/>
              <w:rPr>
                <w:rFonts w:ascii="Verdana" w:hAnsi="Verdana" w:cs="Calibri"/>
                <w:b/>
                <w:bCs/>
                <w:color w:val="FFFFFF" w:themeColor="background1"/>
                <w:sz w:val="14"/>
                <w:szCs w:val="14"/>
                <w:lang w:val="es-419" w:eastAsia="es-419"/>
              </w:rPr>
            </w:pPr>
            <w:r w:rsidRPr="00E37EFE">
              <w:rPr>
                <w:rFonts w:ascii="Verdana" w:hAnsi="Verdana"/>
                <w:b/>
                <w:bCs/>
                <w:sz w:val="14"/>
                <w:szCs w:val="14"/>
              </w:rPr>
              <w:t>TOTAL</w:t>
            </w:r>
          </w:p>
        </w:tc>
        <w:tc>
          <w:tcPr>
            <w:tcW w:w="996" w:type="dxa"/>
            <w:shd w:val="clear" w:color="auto" w:fill="1F3864" w:themeFill="accent1" w:themeFillShade="80"/>
            <w:vAlign w:val="center"/>
          </w:tcPr>
          <w:p w14:paraId="457E2566" w14:textId="77777777" w:rsidR="00C161ED" w:rsidRPr="00E37EFE" w:rsidRDefault="00C161ED" w:rsidP="00E37EFE">
            <w:pPr>
              <w:jc w:val="center"/>
              <w:rPr>
                <w:rFonts w:ascii="Verdana" w:hAnsi="Verdana" w:cs="Calibri"/>
                <w:b/>
                <w:bCs/>
                <w:color w:val="FFFFFF" w:themeColor="background1"/>
                <w:sz w:val="14"/>
                <w:szCs w:val="14"/>
                <w:lang w:val="es-419" w:eastAsia="es-419"/>
              </w:rPr>
            </w:pPr>
            <w:r w:rsidRPr="00E37EFE">
              <w:rPr>
                <w:rFonts w:ascii="Verdana" w:hAnsi="Verdana"/>
                <w:b/>
                <w:bCs/>
                <w:sz w:val="14"/>
                <w:szCs w:val="14"/>
              </w:rPr>
              <w:t>7.629</w:t>
            </w:r>
          </w:p>
        </w:tc>
        <w:tc>
          <w:tcPr>
            <w:tcW w:w="1016" w:type="dxa"/>
            <w:shd w:val="clear" w:color="auto" w:fill="1F3864" w:themeFill="accent1" w:themeFillShade="80"/>
            <w:vAlign w:val="center"/>
          </w:tcPr>
          <w:p w14:paraId="136D9864" w14:textId="77777777" w:rsidR="00C161ED" w:rsidRPr="00E37EFE" w:rsidRDefault="00C161ED" w:rsidP="00E37EFE">
            <w:pPr>
              <w:jc w:val="center"/>
              <w:rPr>
                <w:rFonts w:ascii="Verdana" w:hAnsi="Verdana" w:cs="Calibri"/>
                <w:b/>
                <w:bCs/>
                <w:color w:val="FFFFFF" w:themeColor="background1"/>
                <w:sz w:val="14"/>
                <w:szCs w:val="14"/>
                <w:lang w:val="es-419" w:eastAsia="es-419"/>
              </w:rPr>
            </w:pPr>
            <w:r w:rsidRPr="00E37EFE">
              <w:rPr>
                <w:rFonts w:ascii="Verdana" w:hAnsi="Verdana"/>
                <w:b/>
                <w:bCs/>
                <w:sz w:val="14"/>
                <w:szCs w:val="14"/>
              </w:rPr>
              <w:t>731</w:t>
            </w:r>
          </w:p>
        </w:tc>
        <w:tc>
          <w:tcPr>
            <w:tcW w:w="788" w:type="dxa"/>
            <w:shd w:val="clear" w:color="auto" w:fill="1F3864" w:themeFill="accent1" w:themeFillShade="80"/>
            <w:vAlign w:val="center"/>
          </w:tcPr>
          <w:p w14:paraId="6E7C021A" w14:textId="77777777" w:rsidR="00C161ED" w:rsidRPr="00E37EFE" w:rsidRDefault="00C161ED" w:rsidP="00E37EFE">
            <w:pPr>
              <w:jc w:val="center"/>
              <w:rPr>
                <w:rFonts w:ascii="Verdana" w:hAnsi="Verdana" w:cs="Calibri"/>
                <w:b/>
                <w:bCs/>
                <w:color w:val="FFFFFF" w:themeColor="background1"/>
                <w:sz w:val="14"/>
                <w:szCs w:val="14"/>
                <w:lang w:val="es-419" w:eastAsia="es-419"/>
              </w:rPr>
            </w:pPr>
            <w:r w:rsidRPr="00E37EFE">
              <w:rPr>
                <w:rFonts w:ascii="Verdana" w:hAnsi="Verdana"/>
                <w:b/>
                <w:bCs/>
                <w:sz w:val="14"/>
                <w:szCs w:val="14"/>
              </w:rPr>
              <w:t>2.472</w:t>
            </w:r>
          </w:p>
        </w:tc>
        <w:tc>
          <w:tcPr>
            <w:tcW w:w="919" w:type="dxa"/>
            <w:shd w:val="clear" w:color="auto" w:fill="1F3864" w:themeFill="accent1" w:themeFillShade="80"/>
            <w:vAlign w:val="center"/>
          </w:tcPr>
          <w:p w14:paraId="26698E1E" w14:textId="77777777" w:rsidR="00C161ED" w:rsidRPr="00E37EFE" w:rsidRDefault="00C161ED" w:rsidP="00E37EFE">
            <w:pPr>
              <w:jc w:val="center"/>
              <w:rPr>
                <w:rFonts w:ascii="Verdana" w:hAnsi="Verdana" w:cs="Calibri"/>
                <w:b/>
                <w:bCs/>
                <w:color w:val="FFFFFF" w:themeColor="background1"/>
                <w:sz w:val="14"/>
                <w:szCs w:val="14"/>
                <w:lang w:val="es-419" w:eastAsia="es-419"/>
              </w:rPr>
            </w:pPr>
            <w:r w:rsidRPr="00E37EFE">
              <w:rPr>
                <w:rFonts w:ascii="Verdana" w:hAnsi="Verdana"/>
                <w:b/>
                <w:bCs/>
                <w:sz w:val="14"/>
                <w:szCs w:val="14"/>
              </w:rPr>
              <w:t>761</w:t>
            </w:r>
          </w:p>
        </w:tc>
        <w:tc>
          <w:tcPr>
            <w:tcW w:w="919" w:type="dxa"/>
            <w:shd w:val="clear" w:color="auto" w:fill="1F3864" w:themeFill="accent1" w:themeFillShade="80"/>
            <w:vAlign w:val="center"/>
          </w:tcPr>
          <w:p w14:paraId="3A7DD350" w14:textId="77777777" w:rsidR="00C161ED" w:rsidRPr="00E37EFE" w:rsidRDefault="00C161ED" w:rsidP="00E37EFE">
            <w:pPr>
              <w:jc w:val="center"/>
              <w:rPr>
                <w:rFonts w:ascii="Verdana" w:hAnsi="Verdana" w:cs="Calibri"/>
                <w:b/>
                <w:bCs/>
                <w:color w:val="FFFFFF" w:themeColor="background1"/>
                <w:sz w:val="14"/>
                <w:szCs w:val="14"/>
                <w:lang w:val="es-419" w:eastAsia="es-419"/>
              </w:rPr>
            </w:pPr>
            <w:r w:rsidRPr="00E37EFE">
              <w:rPr>
                <w:rFonts w:ascii="Verdana" w:hAnsi="Verdana"/>
                <w:b/>
                <w:bCs/>
                <w:sz w:val="14"/>
                <w:szCs w:val="14"/>
              </w:rPr>
              <w:t>170</w:t>
            </w:r>
          </w:p>
        </w:tc>
        <w:tc>
          <w:tcPr>
            <w:tcW w:w="743" w:type="dxa"/>
            <w:shd w:val="clear" w:color="auto" w:fill="1F3864" w:themeFill="accent1" w:themeFillShade="80"/>
            <w:vAlign w:val="center"/>
          </w:tcPr>
          <w:p w14:paraId="082089AB" w14:textId="77777777" w:rsidR="00C161ED" w:rsidRPr="00E37EFE" w:rsidRDefault="00C161ED" w:rsidP="00E37EFE">
            <w:pPr>
              <w:jc w:val="center"/>
              <w:rPr>
                <w:rFonts w:ascii="Verdana" w:hAnsi="Verdana" w:cs="Calibri"/>
                <w:b/>
                <w:bCs/>
                <w:color w:val="FFFFFF" w:themeColor="background1"/>
                <w:sz w:val="14"/>
                <w:szCs w:val="14"/>
                <w:lang w:val="es-419" w:eastAsia="es-419"/>
              </w:rPr>
            </w:pPr>
            <w:r w:rsidRPr="00E37EFE">
              <w:rPr>
                <w:rFonts w:ascii="Verdana" w:hAnsi="Verdana"/>
                <w:b/>
                <w:bCs/>
                <w:sz w:val="14"/>
                <w:szCs w:val="14"/>
              </w:rPr>
              <w:t>1.516</w:t>
            </w:r>
          </w:p>
        </w:tc>
        <w:tc>
          <w:tcPr>
            <w:tcW w:w="850" w:type="dxa"/>
            <w:shd w:val="clear" w:color="auto" w:fill="1F3864" w:themeFill="accent1" w:themeFillShade="80"/>
            <w:vAlign w:val="center"/>
          </w:tcPr>
          <w:p w14:paraId="634E2449" w14:textId="77777777" w:rsidR="00C161ED" w:rsidRPr="00E37EFE" w:rsidRDefault="00C161ED" w:rsidP="00E37EFE">
            <w:pPr>
              <w:jc w:val="center"/>
              <w:rPr>
                <w:rFonts w:ascii="Verdana" w:hAnsi="Verdana" w:cs="Calibri"/>
                <w:b/>
                <w:bCs/>
                <w:color w:val="FFFFFF" w:themeColor="background1"/>
                <w:sz w:val="14"/>
                <w:szCs w:val="14"/>
                <w:lang w:val="es-419" w:eastAsia="es-419"/>
              </w:rPr>
            </w:pPr>
            <w:r w:rsidRPr="00E37EFE">
              <w:rPr>
                <w:rFonts w:ascii="Verdana" w:hAnsi="Verdana"/>
                <w:b/>
                <w:bCs/>
                <w:sz w:val="14"/>
                <w:szCs w:val="14"/>
              </w:rPr>
              <w:t>196</w:t>
            </w:r>
          </w:p>
        </w:tc>
        <w:tc>
          <w:tcPr>
            <w:tcW w:w="993" w:type="dxa"/>
            <w:shd w:val="clear" w:color="auto" w:fill="1F3864" w:themeFill="accent1" w:themeFillShade="80"/>
            <w:vAlign w:val="center"/>
          </w:tcPr>
          <w:p w14:paraId="47D2E314" w14:textId="77777777" w:rsidR="00C161ED" w:rsidRPr="00E37EFE" w:rsidRDefault="00C161ED" w:rsidP="00E37EFE">
            <w:pPr>
              <w:jc w:val="center"/>
              <w:rPr>
                <w:rFonts w:ascii="Verdana" w:hAnsi="Verdana" w:cs="Calibri"/>
                <w:b/>
                <w:bCs/>
                <w:color w:val="FFFFFF" w:themeColor="background1"/>
                <w:sz w:val="14"/>
                <w:szCs w:val="14"/>
                <w:lang w:val="es-419" w:eastAsia="es-419"/>
              </w:rPr>
            </w:pPr>
            <w:r w:rsidRPr="00E37EFE">
              <w:rPr>
                <w:rFonts w:ascii="Verdana" w:hAnsi="Verdana"/>
                <w:b/>
                <w:bCs/>
                <w:sz w:val="14"/>
                <w:szCs w:val="14"/>
              </w:rPr>
              <w:t>22</w:t>
            </w:r>
          </w:p>
        </w:tc>
      </w:tr>
    </w:tbl>
    <w:p w14:paraId="3E871E38" w14:textId="77777777" w:rsidR="00C161ED" w:rsidRPr="0058128B" w:rsidRDefault="00C161ED" w:rsidP="00C161ED">
      <w:pPr>
        <w:jc w:val="center"/>
        <w:rPr>
          <w:rFonts w:ascii="Verdana" w:hAnsi="Verdana"/>
          <w:sz w:val="14"/>
          <w:szCs w:val="14"/>
        </w:rPr>
      </w:pPr>
      <w:r w:rsidRPr="0058128B">
        <w:rPr>
          <w:rFonts w:ascii="Verdana" w:hAnsi="Verdana"/>
          <w:sz w:val="14"/>
          <w:szCs w:val="14"/>
        </w:rPr>
        <w:t>Fuente: Supervigilancia – Grupo de Atención al usuario - Actualizado a 31-12-2024</w:t>
      </w:r>
    </w:p>
    <w:p w14:paraId="609F302C" w14:textId="77777777" w:rsidR="00C161ED" w:rsidRPr="0058128B" w:rsidRDefault="00C161ED" w:rsidP="00C161ED">
      <w:pPr>
        <w:jc w:val="both"/>
        <w:rPr>
          <w:rFonts w:ascii="Verdana" w:hAnsi="Verdana"/>
        </w:rPr>
      </w:pPr>
    </w:p>
    <w:p w14:paraId="5607EA70" w14:textId="3D6CDD7D" w:rsidR="00C161ED" w:rsidRPr="00E37EFE" w:rsidRDefault="00C161ED" w:rsidP="00C161ED">
      <w:pPr>
        <w:jc w:val="both"/>
        <w:rPr>
          <w:rFonts w:ascii="Verdana" w:hAnsi="Verdana"/>
          <w:sz w:val="22"/>
          <w:szCs w:val="22"/>
        </w:rPr>
      </w:pPr>
      <w:r w:rsidRPr="00E37EFE">
        <w:rPr>
          <w:rFonts w:ascii="Verdana" w:hAnsi="Verdana"/>
          <w:sz w:val="22"/>
          <w:szCs w:val="22"/>
        </w:rPr>
        <w:t xml:space="preserve">A continuación, se describen las áreas de trabajo que generaron los </w:t>
      </w:r>
      <w:r w:rsidR="00FA26A8" w:rsidRPr="00E37EFE">
        <w:rPr>
          <w:rFonts w:ascii="Verdana" w:hAnsi="Verdana"/>
          <w:sz w:val="22"/>
          <w:szCs w:val="22"/>
        </w:rPr>
        <w:t>489</w:t>
      </w:r>
      <w:r w:rsidRPr="00E37EFE">
        <w:rPr>
          <w:rFonts w:ascii="Verdana" w:hAnsi="Verdana"/>
          <w:sz w:val="22"/>
          <w:szCs w:val="22"/>
        </w:rPr>
        <w:t xml:space="preserve"> actos administrativos:</w:t>
      </w:r>
    </w:p>
    <w:p w14:paraId="08B9BE75" w14:textId="77777777" w:rsidR="00C161ED" w:rsidRPr="00E37EFE" w:rsidRDefault="00C161ED" w:rsidP="00C161ED">
      <w:pPr>
        <w:jc w:val="both"/>
        <w:rPr>
          <w:rFonts w:ascii="Verdana" w:hAnsi="Verdana"/>
          <w:sz w:val="22"/>
          <w:szCs w:val="22"/>
        </w:rPr>
      </w:pPr>
    </w:p>
    <w:p w14:paraId="58CC33F8" w14:textId="49685F99" w:rsidR="00C161ED" w:rsidRPr="0058128B" w:rsidRDefault="00C161ED" w:rsidP="00C161ED">
      <w:pPr>
        <w:pStyle w:val="Descripcin"/>
        <w:keepNext/>
        <w:jc w:val="center"/>
        <w:rPr>
          <w:rFonts w:ascii="Verdana" w:hAnsi="Verdana"/>
        </w:rPr>
      </w:pPr>
      <w:bookmarkStart w:id="536" w:name="_Toc189250451"/>
      <w:r w:rsidRPr="0058128B">
        <w:rPr>
          <w:rFonts w:ascii="Verdana" w:hAnsi="Verdana"/>
        </w:rPr>
        <w:lastRenderedPageBreak/>
        <w:t xml:space="preserve">Tabla </w:t>
      </w:r>
      <w:r w:rsidRPr="0058128B">
        <w:rPr>
          <w:rFonts w:ascii="Verdana" w:hAnsi="Verdana"/>
        </w:rPr>
        <w:fldChar w:fldCharType="begin"/>
      </w:r>
      <w:r w:rsidRPr="0058128B">
        <w:rPr>
          <w:rFonts w:ascii="Verdana" w:hAnsi="Verdana"/>
        </w:rPr>
        <w:instrText xml:space="preserve"> SEQ Tabla \* ARABIC </w:instrText>
      </w:r>
      <w:r w:rsidRPr="0058128B">
        <w:rPr>
          <w:rFonts w:ascii="Verdana" w:hAnsi="Verdana"/>
        </w:rPr>
        <w:fldChar w:fldCharType="separate"/>
      </w:r>
      <w:r w:rsidR="00087674">
        <w:rPr>
          <w:rFonts w:ascii="Verdana" w:hAnsi="Verdana"/>
          <w:noProof/>
        </w:rPr>
        <w:t>55</w:t>
      </w:r>
      <w:r w:rsidRPr="0058128B">
        <w:rPr>
          <w:rFonts w:ascii="Verdana" w:hAnsi="Verdana"/>
        </w:rPr>
        <w:fldChar w:fldCharType="end"/>
      </w:r>
      <w:r w:rsidRPr="0058128B">
        <w:rPr>
          <w:rFonts w:ascii="Verdana" w:hAnsi="Verdana"/>
        </w:rPr>
        <w:t>. Actos administrativos emitidos por área</w:t>
      </w:r>
      <w:bookmarkEnd w:id="536"/>
    </w:p>
    <w:tbl>
      <w:tblPr>
        <w:tblW w:w="7361" w:type="dxa"/>
        <w:jc w:val="center"/>
        <w:tblCellMar>
          <w:left w:w="70" w:type="dxa"/>
          <w:right w:w="70" w:type="dxa"/>
        </w:tblCellMar>
        <w:tblLook w:val="04A0" w:firstRow="1" w:lastRow="0" w:firstColumn="1" w:lastColumn="0" w:noHBand="0" w:noVBand="1"/>
      </w:tblPr>
      <w:tblGrid>
        <w:gridCol w:w="4187"/>
        <w:gridCol w:w="1299"/>
        <w:gridCol w:w="1875"/>
      </w:tblGrid>
      <w:tr w:rsidR="00C161ED" w:rsidRPr="00232F68" w14:paraId="1EE676C4" w14:textId="77777777" w:rsidTr="00E37EFE">
        <w:trPr>
          <w:trHeight w:val="496"/>
          <w:jc w:val="center"/>
        </w:trPr>
        <w:tc>
          <w:tcPr>
            <w:tcW w:w="0" w:type="auto"/>
            <w:tcBorders>
              <w:top w:val="nil"/>
              <w:left w:val="single" w:sz="8" w:space="0" w:color="auto"/>
              <w:bottom w:val="single" w:sz="8" w:space="0" w:color="auto"/>
              <w:right w:val="single" w:sz="8" w:space="0" w:color="auto"/>
            </w:tcBorders>
            <w:shd w:val="clear" w:color="000000" w:fill="1F3864"/>
            <w:vAlign w:val="center"/>
            <w:hideMark/>
          </w:tcPr>
          <w:p w14:paraId="62D90795" w14:textId="77777777" w:rsidR="00C161ED" w:rsidRPr="00232F68" w:rsidRDefault="00C161ED" w:rsidP="002321FD">
            <w:pPr>
              <w:jc w:val="center"/>
              <w:rPr>
                <w:rFonts w:ascii="Verdana" w:eastAsia="Times New Roman" w:hAnsi="Verdana" w:cs="Calibri"/>
                <w:b/>
                <w:bCs/>
                <w:color w:val="FFFFFF"/>
                <w:sz w:val="18"/>
                <w:szCs w:val="18"/>
                <w:lang w:eastAsia="es-CO"/>
              </w:rPr>
            </w:pPr>
            <w:r w:rsidRPr="00232F68">
              <w:rPr>
                <w:rFonts w:ascii="Verdana" w:eastAsia="Times New Roman" w:hAnsi="Verdana" w:cs="Calibri"/>
                <w:b/>
                <w:bCs/>
                <w:color w:val="FFFFFF"/>
                <w:sz w:val="18"/>
                <w:szCs w:val="18"/>
                <w:lang w:eastAsia="es-CO"/>
              </w:rPr>
              <w:t>AREA</w:t>
            </w:r>
          </w:p>
        </w:tc>
        <w:tc>
          <w:tcPr>
            <w:tcW w:w="0" w:type="auto"/>
            <w:tcBorders>
              <w:top w:val="nil"/>
              <w:left w:val="nil"/>
              <w:bottom w:val="single" w:sz="8" w:space="0" w:color="auto"/>
              <w:right w:val="single" w:sz="8" w:space="0" w:color="auto"/>
            </w:tcBorders>
            <w:shd w:val="clear" w:color="000000" w:fill="1F3864"/>
            <w:vAlign w:val="center"/>
            <w:hideMark/>
          </w:tcPr>
          <w:p w14:paraId="3B04D7B0" w14:textId="77777777" w:rsidR="00C161ED" w:rsidRPr="00232F68" w:rsidRDefault="00C161ED" w:rsidP="002321FD">
            <w:pPr>
              <w:jc w:val="center"/>
              <w:rPr>
                <w:rFonts w:ascii="Verdana" w:eastAsia="Times New Roman" w:hAnsi="Verdana" w:cs="Calibri"/>
                <w:b/>
                <w:bCs/>
                <w:color w:val="FFFFFF"/>
                <w:sz w:val="18"/>
                <w:szCs w:val="18"/>
                <w:lang w:eastAsia="es-CO"/>
              </w:rPr>
            </w:pPr>
            <w:r w:rsidRPr="00232F68">
              <w:rPr>
                <w:rFonts w:ascii="Verdana" w:eastAsia="Times New Roman" w:hAnsi="Verdana" w:cs="Calibri"/>
                <w:b/>
                <w:bCs/>
                <w:color w:val="FFFFFF"/>
                <w:sz w:val="18"/>
                <w:szCs w:val="18"/>
                <w:lang w:eastAsia="es-CO"/>
              </w:rPr>
              <w:t>CANTIDAD</w:t>
            </w:r>
          </w:p>
        </w:tc>
        <w:tc>
          <w:tcPr>
            <w:tcW w:w="1875" w:type="dxa"/>
            <w:tcBorders>
              <w:top w:val="nil"/>
              <w:left w:val="nil"/>
              <w:bottom w:val="single" w:sz="8" w:space="0" w:color="auto"/>
              <w:right w:val="single" w:sz="8" w:space="0" w:color="auto"/>
            </w:tcBorders>
            <w:shd w:val="clear" w:color="000000" w:fill="1F3864"/>
            <w:vAlign w:val="center"/>
            <w:hideMark/>
          </w:tcPr>
          <w:p w14:paraId="43D35EBE" w14:textId="77777777" w:rsidR="00C161ED" w:rsidRPr="00232F68" w:rsidRDefault="00C161ED" w:rsidP="002321FD">
            <w:pPr>
              <w:jc w:val="center"/>
              <w:rPr>
                <w:rFonts w:ascii="Verdana" w:eastAsia="Times New Roman" w:hAnsi="Verdana" w:cs="Calibri"/>
                <w:b/>
                <w:bCs/>
                <w:color w:val="FFFFFF"/>
                <w:sz w:val="18"/>
                <w:szCs w:val="18"/>
                <w:lang w:eastAsia="es-CO"/>
              </w:rPr>
            </w:pPr>
            <w:r w:rsidRPr="00232F68">
              <w:rPr>
                <w:rFonts w:ascii="Verdana" w:eastAsia="Times New Roman" w:hAnsi="Verdana" w:cs="Calibri"/>
                <w:b/>
                <w:bCs/>
                <w:color w:val="FFFFFF"/>
                <w:sz w:val="18"/>
                <w:szCs w:val="18"/>
                <w:lang w:val="es-419" w:eastAsia="es-CO"/>
              </w:rPr>
              <w:t>% PARTICIPACION</w:t>
            </w:r>
          </w:p>
        </w:tc>
      </w:tr>
      <w:tr w:rsidR="00C161ED" w:rsidRPr="00232F68" w14:paraId="1DA657CB" w14:textId="77777777" w:rsidTr="00E37EFE">
        <w:trPr>
          <w:trHeight w:val="22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A670B95" w14:textId="77777777" w:rsidR="00C161ED" w:rsidRPr="00E37EFE" w:rsidRDefault="00C161ED" w:rsidP="002321FD">
            <w:pPr>
              <w:jc w:val="both"/>
              <w:rPr>
                <w:rFonts w:ascii="Verdana" w:eastAsia="Times New Roman" w:hAnsi="Verdana" w:cs="Calibri"/>
                <w:color w:val="000000"/>
                <w:sz w:val="18"/>
                <w:szCs w:val="18"/>
                <w:lang w:eastAsia="es-CO"/>
              </w:rPr>
            </w:pPr>
            <w:r w:rsidRPr="00E37EFE">
              <w:rPr>
                <w:rFonts w:ascii="Verdana" w:eastAsia="Times New Roman" w:hAnsi="Verdana" w:cs="Calibri"/>
                <w:color w:val="000000"/>
                <w:sz w:val="18"/>
                <w:szCs w:val="18"/>
                <w:lang w:val="es-419" w:eastAsia="es-CO"/>
              </w:rPr>
              <w:t xml:space="preserve">Grupo de Esquemas de Autoprotección </w:t>
            </w:r>
          </w:p>
        </w:tc>
        <w:tc>
          <w:tcPr>
            <w:tcW w:w="0" w:type="auto"/>
            <w:tcBorders>
              <w:top w:val="nil"/>
              <w:left w:val="nil"/>
              <w:bottom w:val="single" w:sz="8" w:space="0" w:color="auto"/>
              <w:right w:val="single" w:sz="8" w:space="0" w:color="auto"/>
            </w:tcBorders>
            <w:shd w:val="clear" w:color="auto" w:fill="auto"/>
            <w:vAlign w:val="center"/>
            <w:hideMark/>
          </w:tcPr>
          <w:p w14:paraId="2E340675" w14:textId="77777777" w:rsidR="00C161ED" w:rsidRPr="00E37EFE" w:rsidRDefault="00C161ED" w:rsidP="002321FD">
            <w:pPr>
              <w:jc w:val="center"/>
              <w:rPr>
                <w:rFonts w:ascii="Verdana" w:eastAsia="Times New Roman" w:hAnsi="Verdana" w:cs="Calibri"/>
                <w:sz w:val="18"/>
                <w:szCs w:val="18"/>
                <w:lang w:eastAsia="es-CO"/>
              </w:rPr>
            </w:pPr>
            <w:r w:rsidRPr="00E37EFE">
              <w:rPr>
                <w:rFonts w:ascii="Verdana" w:eastAsia="Times New Roman" w:hAnsi="Verdana" w:cs="Calibri"/>
                <w:sz w:val="18"/>
                <w:szCs w:val="18"/>
                <w:lang w:eastAsia="es-CO"/>
              </w:rPr>
              <w:t>185</w:t>
            </w:r>
          </w:p>
        </w:tc>
        <w:tc>
          <w:tcPr>
            <w:tcW w:w="1875" w:type="dxa"/>
            <w:tcBorders>
              <w:top w:val="nil"/>
              <w:left w:val="nil"/>
              <w:bottom w:val="single" w:sz="8" w:space="0" w:color="auto"/>
              <w:right w:val="single" w:sz="8" w:space="0" w:color="auto"/>
            </w:tcBorders>
            <w:shd w:val="clear" w:color="auto" w:fill="auto"/>
            <w:vAlign w:val="center"/>
            <w:hideMark/>
          </w:tcPr>
          <w:p w14:paraId="1CE87A3E" w14:textId="77777777" w:rsidR="00C161ED" w:rsidRPr="00E37EFE" w:rsidRDefault="00C161ED" w:rsidP="002321FD">
            <w:pPr>
              <w:jc w:val="center"/>
              <w:rPr>
                <w:rFonts w:ascii="Verdana" w:eastAsia="Times New Roman" w:hAnsi="Verdana" w:cs="Calibri"/>
                <w:sz w:val="18"/>
                <w:szCs w:val="18"/>
                <w:lang w:eastAsia="es-CO"/>
              </w:rPr>
            </w:pPr>
            <w:r w:rsidRPr="00E37EFE">
              <w:rPr>
                <w:rFonts w:ascii="Verdana" w:eastAsia="Times New Roman" w:hAnsi="Verdana" w:cs="Calibri"/>
                <w:sz w:val="18"/>
                <w:szCs w:val="18"/>
                <w:lang w:val="es-ES" w:eastAsia="es-CO"/>
              </w:rPr>
              <w:t>38%</w:t>
            </w:r>
          </w:p>
        </w:tc>
      </w:tr>
      <w:tr w:rsidR="00C161ED" w:rsidRPr="00232F68" w14:paraId="70A31D12" w14:textId="77777777" w:rsidTr="00E37EFE">
        <w:trPr>
          <w:trHeight w:val="22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182D43A" w14:textId="77777777" w:rsidR="00C161ED" w:rsidRPr="00E37EFE" w:rsidRDefault="00C161ED" w:rsidP="002321FD">
            <w:pPr>
              <w:jc w:val="both"/>
              <w:rPr>
                <w:rFonts w:ascii="Verdana" w:eastAsia="Times New Roman" w:hAnsi="Verdana" w:cs="Calibri"/>
                <w:color w:val="000000"/>
                <w:sz w:val="18"/>
                <w:szCs w:val="18"/>
                <w:lang w:eastAsia="es-CO"/>
              </w:rPr>
            </w:pPr>
            <w:r w:rsidRPr="00E37EFE">
              <w:rPr>
                <w:rFonts w:ascii="Verdana" w:eastAsia="Times New Roman" w:hAnsi="Verdana" w:cs="Calibri"/>
                <w:color w:val="000000"/>
                <w:sz w:val="18"/>
                <w:szCs w:val="18"/>
                <w:lang w:val="es-419" w:eastAsia="es-CO"/>
              </w:rPr>
              <w:t>Grupo de Recursos Financieros</w:t>
            </w:r>
          </w:p>
        </w:tc>
        <w:tc>
          <w:tcPr>
            <w:tcW w:w="0" w:type="auto"/>
            <w:tcBorders>
              <w:top w:val="nil"/>
              <w:left w:val="nil"/>
              <w:bottom w:val="single" w:sz="8" w:space="0" w:color="auto"/>
              <w:right w:val="single" w:sz="8" w:space="0" w:color="auto"/>
            </w:tcBorders>
            <w:shd w:val="clear" w:color="auto" w:fill="auto"/>
            <w:vAlign w:val="center"/>
            <w:hideMark/>
          </w:tcPr>
          <w:p w14:paraId="63146180" w14:textId="77777777" w:rsidR="00C161ED" w:rsidRPr="00E37EFE" w:rsidRDefault="00C161ED" w:rsidP="002321FD">
            <w:pPr>
              <w:jc w:val="center"/>
              <w:rPr>
                <w:rFonts w:ascii="Verdana" w:eastAsia="Times New Roman" w:hAnsi="Verdana" w:cs="Calibri"/>
                <w:sz w:val="18"/>
                <w:szCs w:val="18"/>
                <w:lang w:eastAsia="es-CO"/>
              </w:rPr>
            </w:pPr>
            <w:r w:rsidRPr="00E37EFE">
              <w:rPr>
                <w:rFonts w:ascii="Verdana" w:eastAsia="Times New Roman" w:hAnsi="Verdana" w:cs="Calibri"/>
                <w:sz w:val="18"/>
                <w:szCs w:val="18"/>
                <w:lang w:eastAsia="es-CO"/>
              </w:rPr>
              <w:t>147</w:t>
            </w:r>
          </w:p>
        </w:tc>
        <w:tc>
          <w:tcPr>
            <w:tcW w:w="1875" w:type="dxa"/>
            <w:tcBorders>
              <w:top w:val="nil"/>
              <w:left w:val="nil"/>
              <w:bottom w:val="single" w:sz="8" w:space="0" w:color="auto"/>
              <w:right w:val="single" w:sz="8" w:space="0" w:color="auto"/>
            </w:tcBorders>
            <w:shd w:val="clear" w:color="auto" w:fill="auto"/>
            <w:vAlign w:val="center"/>
            <w:hideMark/>
          </w:tcPr>
          <w:p w14:paraId="1FED60B1" w14:textId="77777777" w:rsidR="00C161ED" w:rsidRPr="00E37EFE" w:rsidRDefault="00C161ED" w:rsidP="002321FD">
            <w:pPr>
              <w:jc w:val="center"/>
              <w:rPr>
                <w:rFonts w:ascii="Verdana" w:eastAsia="Times New Roman" w:hAnsi="Verdana" w:cs="Calibri"/>
                <w:sz w:val="18"/>
                <w:szCs w:val="18"/>
                <w:lang w:eastAsia="es-CO"/>
              </w:rPr>
            </w:pPr>
            <w:r w:rsidRPr="00E37EFE">
              <w:rPr>
                <w:rFonts w:ascii="Verdana" w:eastAsia="Times New Roman" w:hAnsi="Verdana" w:cs="Calibri"/>
                <w:sz w:val="18"/>
                <w:szCs w:val="18"/>
                <w:lang w:val="es-419" w:eastAsia="es-CO"/>
              </w:rPr>
              <w:t>30%</w:t>
            </w:r>
          </w:p>
        </w:tc>
      </w:tr>
      <w:tr w:rsidR="00C161ED" w:rsidRPr="00232F68" w14:paraId="796D432D" w14:textId="77777777" w:rsidTr="00E37EFE">
        <w:trPr>
          <w:trHeight w:val="22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C9F3346" w14:textId="77777777" w:rsidR="00C161ED" w:rsidRPr="00E37EFE" w:rsidRDefault="00C161ED" w:rsidP="002321FD">
            <w:pPr>
              <w:jc w:val="both"/>
              <w:rPr>
                <w:rFonts w:ascii="Verdana" w:eastAsia="Times New Roman" w:hAnsi="Verdana" w:cs="Calibri"/>
                <w:color w:val="000000"/>
                <w:sz w:val="18"/>
                <w:szCs w:val="18"/>
                <w:lang w:eastAsia="es-CO"/>
              </w:rPr>
            </w:pPr>
            <w:r w:rsidRPr="00E37EFE">
              <w:rPr>
                <w:rFonts w:ascii="Verdana" w:eastAsia="Times New Roman" w:hAnsi="Verdana" w:cs="Calibri"/>
                <w:color w:val="000000"/>
                <w:sz w:val="18"/>
                <w:szCs w:val="18"/>
                <w:lang w:val="es-419" w:eastAsia="es-CO"/>
              </w:rPr>
              <w:t>Grupo de Permisos de Estado Empresarial</w:t>
            </w:r>
          </w:p>
        </w:tc>
        <w:tc>
          <w:tcPr>
            <w:tcW w:w="0" w:type="auto"/>
            <w:tcBorders>
              <w:top w:val="nil"/>
              <w:left w:val="nil"/>
              <w:bottom w:val="single" w:sz="8" w:space="0" w:color="auto"/>
              <w:right w:val="single" w:sz="8" w:space="0" w:color="auto"/>
            </w:tcBorders>
            <w:shd w:val="clear" w:color="auto" w:fill="auto"/>
            <w:vAlign w:val="center"/>
            <w:hideMark/>
          </w:tcPr>
          <w:p w14:paraId="427EE876" w14:textId="77777777" w:rsidR="00C161ED" w:rsidRPr="00E37EFE" w:rsidRDefault="00C161ED" w:rsidP="002321FD">
            <w:pPr>
              <w:jc w:val="center"/>
              <w:rPr>
                <w:rFonts w:ascii="Verdana" w:eastAsia="Times New Roman" w:hAnsi="Verdana" w:cs="Calibri"/>
                <w:sz w:val="18"/>
                <w:szCs w:val="18"/>
                <w:lang w:eastAsia="es-CO"/>
              </w:rPr>
            </w:pPr>
            <w:r w:rsidRPr="00E37EFE">
              <w:rPr>
                <w:rFonts w:ascii="Verdana" w:eastAsia="Times New Roman" w:hAnsi="Verdana" w:cs="Calibri"/>
                <w:sz w:val="18"/>
                <w:szCs w:val="18"/>
                <w:lang w:eastAsia="es-CO"/>
              </w:rPr>
              <w:t>59</w:t>
            </w:r>
          </w:p>
        </w:tc>
        <w:tc>
          <w:tcPr>
            <w:tcW w:w="1875" w:type="dxa"/>
            <w:tcBorders>
              <w:top w:val="nil"/>
              <w:left w:val="nil"/>
              <w:bottom w:val="single" w:sz="8" w:space="0" w:color="auto"/>
              <w:right w:val="single" w:sz="8" w:space="0" w:color="auto"/>
            </w:tcBorders>
            <w:shd w:val="clear" w:color="auto" w:fill="auto"/>
            <w:vAlign w:val="center"/>
            <w:hideMark/>
          </w:tcPr>
          <w:p w14:paraId="19A8BD27" w14:textId="77777777" w:rsidR="00C161ED" w:rsidRPr="00E37EFE" w:rsidRDefault="00C161ED" w:rsidP="002321FD">
            <w:pPr>
              <w:jc w:val="center"/>
              <w:rPr>
                <w:rFonts w:ascii="Verdana" w:eastAsia="Times New Roman" w:hAnsi="Verdana" w:cs="Calibri"/>
                <w:sz w:val="18"/>
                <w:szCs w:val="18"/>
                <w:lang w:eastAsia="es-CO"/>
              </w:rPr>
            </w:pPr>
            <w:r w:rsidRPr="00E37EFE">
              <w:rPr>
                <w:rFonts w:ascii="Verdana" w:eastAsia="Times New Roman" w:hAnsi="Verdana" w:cs="Calibri"/>
                <w:sz w:val="18"/>
                <w:szCs w:val="18"/>
                <w:lang w:val="es-419" w:eastAsia="es-CO"/>
              </w:rPr>
              <w:t>12%</w:t>
            </w:r>
          </w:p>
        </w:tc>
      </w:tr>
      <w:tr w:rsidR="00C161ED" w:rsidRPr="00232F68" w14:paraId="17B0C1DD" w14:textId="77777777" w:rsidTr="00E37EFE">
        <w:trPr>
          <w:trHeight w:val="22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FB71685" w14:textId="77777777" w:rsidR="00C161ED" w:rsidRPr="00E37EFE" w:rsidRDefault="00C161ED" w:rsidP="002321FD">
            <w:pPr>
              <w:jc w:val="both"/>
              <w:rPr>
                <w:rFonts w:ascii="Verdana" w:eastAsia="Times New Roman" w:hAnsi="Verdana" w:cs="Calibri"/>
                <w:color w:val="000000"/>
                <w:sz w:val="18"/>
                <w:szCs w:val="18"/>
                <w:lang w:eastAsia="es-CO"/>
              </w:rPr>
            </w:pPr>
            <w:r w:rsidRPr="00E37EFE">
              <w:rPr>
                <w:rFonts w:ascii="Verdana" w:eastAsia="Times New Roman" w:hAnsi="Verdana" w:cs="Calibri"/>
                <w:color w:val="000000"/>
                <w:sz w:val="18"/>
                <w:szCs w:val="18"/>
                <w:lang w:val="es-419" w:eastAsia="es-CO"/>
              </w:rPr>
              <w:t>Grupo de Sanciones</w:t>
            </w:r>
          </w:p>
        </w:tc>
        <w:tc>
          <w:tcPr>
            <w:tcW w:w="0" w:type="auto"/>
            <w:tcBorders>
              <w:top w:val="nil"/>
              <w:left w:val="nil"/>
              <w:bottom w:val="single" w:sz="8" w:space="0" w:color="auto"/>
              <w:right w:val="single" w:sz="8" w:space="0" w:color="auto"/>
            </w:tcBorders>
            <w:shd w:val="clear" w:color="auto" w:fill="auto"/>
            <w:vAlign w:val="center"/>
            <w:hideMark/>
          </w:tcPr>
          <w:p w14:paraId="5DE7F236" w14:textId="77777777" w:rsidR="00C161ED" w:rsidRPr="00E37EFE" w:rsidRDefault="00C161ED" w:rsidP="002321FD">
            <w:pPr>
              <w:jc w:val="center"/>
              <w:rPr>
                <w:rFonts w:ascii="Verdana" w:eastAsia="Times New Roman" w:hAnsi="Verdana" w:cs="Calibri"/>
                <w:sz w:val="18"/>
                <w:szCs w:val="18"/>
                <w:lang w:eastAsia="es-CO"/>
              </w:rPr>
            </w:pPr>
            <w:r w:rsidRPr="00E37EFE">
              <w:rPr>
                <w:rFonts w:ascii="Verdana" w:eastAsia="Times New Roman" w:hAnsi="Verdana" w:cs="Calibri"/>
                <w:sz w:val="18"/>
                <w:szCs w:val="18"/>
                <w:lang w:eastAsia="es-CO"/>
              </w:rPr>
              <w:t>36</w:t>
            </w:r>
          </w:p>
        </w:tc>
        <w:tc>
          <w:tcPr>
            <w:tcW w:w="1875" w:type="dxa"/>
            <w:tcBorders>
              <w:top w:val="nil"/>
              <w:left w:val="nil"/>
              <w:bottom w:val="single" w:sz="8" w:space="0" w:color="auto"/>
              <w:right w:val="single" w:sz="8" w:space="0" w:color="auto"/>
            </w:tcBorders>
            <w:shd w:val="clear" w:color="auto" w:fill="auto"/>
            <w:vAlign w:val="center"/>
            <w:hideMark/>
          </w:tcPr>
          <w:p w14:paraId="2643F23C" w14:textId="77777777" w:rsidR="00C161ED" w:rsidRPr="00E37EFE" w:rsidRDefault="00C161ED" w:rsidP="002321FD">
            <w:pPr>
              <w:jc w:val="center"/>
              <w:rPr>
                <w:rFonts w:ascii="Verdana" w:eastAsia="Times New Roman" w:hAnsi="Verdana" w:cs="Calibri"/>
                <w:sz w:val="18"/>
                <w:szCs w:val="18"/>
                <w:lang w:eastAsia="es-CO"/>
              </w:rPr>
            </w:pPr>
            <w:r w:rsidRPr="00E37EFE">
              <w:rPr>
                <w:rFonts w:ascii="Verdana" w:eastAsia="Times New Roman" w:hAnsi="Verdana" w:cs="Calibri"/>
                <w:sz w:val="18"/>
                <w:szCs w:val="18"/>
                <w:lang w:val="es-419" w:eastAsia="es-CO"/>
              </w:rPr>
              <w:t>7%</w:t>
            </w:r>
          </w:p>
        </w:tc>
      </w:tr>
      <w:tr w:rsidR="00C161ED" w:rsidRPr="00232F68" w14:paraId="774D7FE0" w14:textId="77777777" w:rsidTr="00E37EFE">
        <w:trPr>
          <w:trHeight w:val="22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309FB7F" w14:textId="77777777" w:rsidR="00C161ED" w:rsidRPr="00E37EFE" w:rsidRDefault="00C161ED" w:rsidP="002321FD">
            <w:pPr>
              <w:jc w:val="both"/>
              <w:rPr>
                <w:rFonts w:ascii="Verdana" w:eastAsia="Times New Roman" w:hAnsi="Verdana" w:cs="Calibri"/>
                <w:color w:val="000000"/>
                <w:sz w:val="18"/>
                <w:szCs w:val="18"/>
                <w:lang w:eastAsia="es-CO"/>
              </w:rPr>
            </w:pPr>
            <w:r w:rsidRPr="00E37EFE">
              <w:rPr>
                <w:rFonts w:ascii="Verdana" w:eastAsia="Times New Roman" w:hAnsi="Verdana" w:cs="Calibri"/>
                <w:color w:val="000000"/>
                <w:sz w:val="18"/>
                <w:szCs w:val="18"/>
                <w:lang w:val="es-419" w:eastAsia="es-CO"/>
              </w:rPr>
              <w:t xml:space="preserve">Grupo de Consultoría y Capacitación </w:t>
            </w:r>
          </w:p>
        </w:tc>
        <w:tc>
          <w:tcPr>
            <w:tcW w:w="0" w:type="auto"/>
            <w:tcBorders>
              <w:top w:val="nil"/>
              <w:left w:val="nil"/>
              <w:bottom w:val="single" w:sz="8" w:space="0" w:color="auto"/>
              <w:right w:val="single" w:sz="8" w:space="0" w:color="auto"/>
            </w:tcBorders>
            <w:shd w:val="clear" w:color="auto" w:fill="auto"/>
            <w:vAlign w:val="center"/>
            <w:hideMark/>
          </w:tcPr>
          <w:p w14:paraId="61022A86" w14:textId="77777777" w:rsidR="00C161ED" w:rsidRPr="00E37EFE" w:rsidRDefault="00C161ED" w:rsidP="002321FD">
            <w:pPr>
              <w:jc w:val="center"/>
              <w:rPr>
                <w:rFonts w:ascii="Verdana" w:eastAsia="Times New Roman" w:hAnsi="Verdana" w:cs="Calibri"/>
                <w:sz w:val="18"/>
                <w:szCs w:val="18"/>
                <w:lang w:eastAsia="es-CO"/>
              </w:rPr>
            </w:pPr>
            <w:r w:rsidRPr="00E37EFE">
              <w:rPr>
                <w:rFonts w:ascii="Verdana" w:eastAsia="Times New Roman" w:hAnsi="Verdana" w:cs="Calibri"/>
                <w:sz w:val="18"/>
                <w:szCs w:val="18"/>
                <w:lang w:eastAsia="es-CO"/>
              </w:rPr>
              <w:t>19</w:t>
            </w:r>
          </w:p>
        </w:tc>
        <w:tc>
          <w:tcPr>
            <w:tcW w:w="1875" w:type="dxa"/>
            <w:tcBorders>
              <w:top w:val="nil"/>
              <w:left w:val="nil"/>
              <w:bottom w:val="single" w:sz="8" w:space="0" w:color="auto"/>
              <w:right w:val="single" w:sz="8" w:space="0" w:color="auto"/>
            </w:tcBorders>
            <w:shd w:val="clear" w:color="auto" w:fill="auto"/>
            <w:vAlign w:val="center"/>
            <w:hideMark/>
          </w:tcPr>
          <w:p w14:paraId="2B264C65" w14:textId="77777777" w:rsidR="00C161ED" w:rsidRPr="00E37EFE" w:rsidRDefault="00C161ED" w:rsidP="002321FD">
            <w:pPr>
              <w:jc w:val="center"/>
              <w:rPr>
                <w:rFonts w:ascii="Verdana" w:eastAsia="Times New Roman" w:hAnsi="Verdana" w:cs="Calibri"/>
                <w:sz w:val="18"/>
                <w:szCs w:val="18"/>
                <w:lang w:eastAsia="es-CO"/>
              </w:rPr>
            </w:pPr>
            <w:r w:rsidRPr="00E37EFE">
              <w:rPr>
                <w:rFonts w:ascii="Verdana" w:eastAsia="Times New Roman" w:hAnsi="Verdana" w:cs="Calibri"/>
                <w:sz w:val="18"/>
                <w:szCs w:val="18"/>
                <w:lang w:val="es-419" w:eastAsia="es-CO"/>
              </w:rPr>
              <w:t>4%</w:t>
            </w:r>
          </w:p>
        </w:tc>
      </w:tr>
      <w:tr w:rsidR="00C161ED" w:rsidRPr="00232F68" w14:paraId="3DA10F17" w14:textId="77777777" w:rsidTr="00E37EFE">
        <w:trPr>
          <w:trHeight w:val="22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32FB5A0" w14:textId="7F593B2F" w:rsidR="00C161ED" w:rsidRPr="00E37EFE" w:rsidRDefault="00C161ED" w:rsidP="002321FD">
            <w:pPr>
              <w:jc w:val="both"/>
              <w:rPr>
                <w:rFonts w:ascii="Verdana" w:eastAsia="Times New Roman" w:hAnsi="Verdana" w:cs="Calibri"/>
                <w:color w:val="000000"/>
                <w:sz w:val="18"/>
                <w:szCs w:val="18"/>
                <w:lang w:eastAsia="es-CO"/>
              </w:rPr>
            </w:pPr>
            <w:r w:rsidRPr="00E37EFE">
              <w:rPr>
                <w:rFonts w:ascii="Verdana" w:eastAsia="Times New Roman" w:hAnsi="Verdana" w:cs="Calibri"/>
                <w:color w:val="000000"/>
                <w:sz w:val="18"/>
                <w:szCs w:val="18"/>
                <w:lang w:val="es-419" w:eastAsia="es-CO"/>
              </w:rPr>
              <w:t>Oficina Asesora Jurídica</w:t>
            </w:r>
          </w:p>
        </w:tc>
        <w:tc>
          <w:tcPr>
            <w:tcW w:w="0" w:type="auto"/>
            <w:tcBorders>
              <w:top w:val="nil"/>
              <w:left w:val="nil"/>
              <w:bottom w:val="single" w:sz="8" w:space="0" w:color="auto"/>
              <w:right w:val="single" w:sz="8" w:space="0" w:color="auto"/>
            </w:tcBorders>
            <w:shd w:val="clear" w:color="auto" w:fill="auto"/>
            <w:vAlign w:val="center"/>
            <w:hideMark/>
          </w:tcPr>
          <w:p w14:paraId="0857A1B5" w14:textId="77777777" w:rsidR="00C161ED" w:rsidRPr="00E37EFE" w:rsidRDefault="00C161ED" w:rsidP="002321FD">
            <w:pPr>
              <w:jc w:val="center"/>
              <w:rPr>
                <w:rFonts w:ascii="Verdana" w:eastAsia="Times New Roman" w:hAnsi="Verdana" w:cs="Calibri"/>
                <w:sz w:val="18"/>
                <w:szCs w:val="18"/>
                <w:lang w:eastAsia="es-CO"/>
              </w:rPr>
            </w:pPr>
            <w:r w:rsidRPr="00E37EFE">
              <w:rPr>
                <w:rFonts w:ascii="Verdana" w:eastAsia="Times New Roman" w:hAnsi="Verdana" w:cs="Calibri"/>
                <w:sz w:val="18"/>
                <w:szCs w:val="18"/>
                <w:lang w:eastAsia="es-CO"/>
              </w:rPr>
              <w:t>15</w:t>
            </w:r>
          </w:p>
        </w:tc>
        <w:tc>
          <w:tcPr>
            <w:tcW w:w="1875" w:type="dxa"/>
            <w:tcBorders>
              <w:top w:val="nil"/>
              <w:left w:val="nil"/>
              <w:bottom w:val="single" w:sz="8" w:space="0" w:color="auto"/>
              <w:right w:val="single" w:sz="8" w:space="0" w:color="auto"/>
            </w:tcBorders>
            <w:shd w:val="clear" w:color="auto" w:fill="auto"/>
            <w:vAlign w:val="center"/>
            <w:hideMark/>
          </w:tcPr>
          <w:p w14:paraId="24E3437E" w14:textId="77777777" w:rsidR="00C161ED" w:rsidRPr="00E37EFE" w:rsidRDefault="00C161ED" w:rsidP="002321FD">
            <w:pPr>
              <w:jc w:val="center"/>
              <w:rPr>
                <w:rFonts w:ascii="Verdana" w:eastAsia="Times New Roman" w:hAnsi="Verdana" w:cs="Calibri"/>
                <w:sz w:val="18"/>
                <w:szCs w:val="18"/>
                <w:lang w:eastAsia="es-CO"/>
              </w:rPr>
            </w:pPr>
            <w:r w:rsidRPr="00E37EFE">
              <w:rPr>
                <w:rFonts w:ascii="Verdana" w:eastAsia="Times New Roman" w:hAnsi="Verdana" w:cs="Calibri"/>
                <w:sz w:val="18"/>
                <w:szCs w:val="18"/>
                <w:lang w:val="es-419" w:eastAsia="es-CO"/>
              </w:rPr>
              <w:t>3%</w:t>
            </w:r>
          </w:p>
        </w:tc>
      </w:tr>
      <w:tr w:rsidR="00C161ED" w:rsidRPr="00232F68" w14:paraId="61EA2187" w14:textId="77777777" w:rsidTr="00E37EFE">
        <w:trPr>
          <w:trHeight w:val="22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6CCC8C9" w14:textId="77777777" w:rsidR="00C161ED" w:rsidRPr="00E37EFE" w:rsidRDefault="00C161ED" w:rsidP="002321FD">
            <w:pPr>
              <w:jc w:val="both"/>
              <w:rPr>
                <w:rFonts w:ascii="Verdana" w:eastAsia="Times New Roman" w:hAnsi="Verdana" w:cs="Calibri"/>
                <w:color w:val="000000"/>
                <w:sz w:val="18"/>
                <w:szCs w:val="18"/>
                <w:lang w:eastAsia="es-CO"/>
              </w:rPr>
            </w:pPr>
            <w:r w:rsidRPr="00E37EFE">
              <w:rPr>
                <w:rFonts w:ascii="Verdana" w:eastAsia="Times New Roman" w:hAnsi="Verdana" w:cs="Calibri"/>
                <w:color w:val="000000"/>
                <w:sz w:val="18"/>
                <w:szCs w:val="18"/>
                <w:lang w:val="es-419" w:eastAsia="es-CO"/>
              </w:rPr>
              <w:t>Delegada para la Operación</w:t>
            </w:r>
          </w:p>
        </w:tc>
        <w:tc>
          <w:tcPr>
            <w:tcW w:w="0" w:type="auto"/>
            <w:tcBorders>
              <w:top w:val="nil"/>
              <w:left w:val="nil"/>
              <w:bottom w:val="single" w:sz="8" w:space="0" w:color="auto"/>
              <w:right w:val="single" w:sz="8" w:space="0" w:color="auto"/>
            </w:tcBorders>
            <w:shd w:val="clear" w:color="auto" w:fill="auto"/>
            <w:vAlign w:val="center"/>
            <w:hideMark/>
          </w:tcPr>
          <w:p w14:paraId="593FA248" w14:textId="77777777" w:rsidR="00C161ED" w:rsidRPr="00E37EFE" w:rsidRDefault="00C161ED" w:rsidP="002321FD">
            <w:pPr>
              <w:jc w:val="center"/>
              <w:rPr>
                <w:rFonts w:ascii="Verdana" w:eastAsia="Times New Roman" w:hAnsi="Verdana" w:cs="Calibri"/>
                <w:sz w:val="18"/>
                <w:szCs w:val="18"/>
                <w:lang w:eastAsia="es-CO"/>
              </w:rPr>
            </w:pPr>
            <w:r w:rsidRPr="00E37EFE">
              <w:rPr>
                <w:rFonts w:ascii="Verdana" w:eastAsia="Times New Roman" w:hAnsi="Verdana" w:cs="Calibri"/>
                <w:sz w:val="18"/>
                <w:szCs w:val="18"/>
                <w:lang w:eastAsia="es-CO"/>
              </w:rPr>
              <w:t>9</w:t>
            </w:r>
          </w:p>
        </w:tc>
        <w:tc>
          <w:tcPr>
            <w:tcW w:w="1875" w:type="dxa"/>
            <w:tcBorders>
              <w:top w:val="nil"/>
              <w:left w:val="nil"/>
              <w:bottom w:val="single" w:sz="8" w:space="0" w:color="auto"/>
              <w:right w:val="single" w:sz="8" w:space="0" w:color="auto"/>
            </w:tcBorders>
            <w:shd w:val="clear" w:color="auto" w:fill="auto"/>
            <w:vAlign w:val="center"/>
            <w:hideMark/>
          </w:tcPr>
          <w:p w14:paraId="79418722" w14:textId="77777777" w:rsidR="00C161ED" w:rsidRPr="00E37EFE" w:rsidRDefault="00C161ED" w:rsidP="002321FD">
            <w:pPr>
              <w:jc w:val="center"/>
              <w:rPr>
                <w:rFonts w:ascii="Verdana" w:eastAsia="Times New Roman" w:hAnsi="Verdana" w:cs="Calibri"/>
                <w:sz w:val="18"/>
                <w:szCs w:val="18"/>
                <w:lang w:eastAsia="es-CO"/>
              </w:rPr>
            </w:pPr>
            <w:r w:rsidRPr="00E37EFE">
              <w:rPr>
                <w:rFonts w:ascii="Verdana" w:eastAsia="Times New Roman" w:hAnsi="Verdana" w:cs="Calibri"/>
                <w:sz w:val="18"/>
                <w:szCs w:val="18"/>
                <w:lang w:val="es-419" w:eastAsia="es-CO"/>
              </w:rPr>
              <w:t>2%</w:t>
            </w:r>
          </w:p>
        </w:tc>
      </w:tr>
      <w:tr w:rsidR="00C161ED" w:rsidRPr="00232F68" w14:paraId="1A988069" w14:textId="77777777" w:rsidTr="00E37EFE">
        <w:trPr>
          <w:trHeight w:val="22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E1533BF" w14:textId="77777777" w:rsidR="00C161ED" w:rsidRPr="00E37EFE" w:rsidRDefault="00C161ED" w:rsidP="002321FD">
            <w:pPr>
              <w:jc w:val="both"/>
              <w:rPr>
                <w:rFonts w:ascii="Verdana" w:eastAsia="Times New Roman" w:hAnsi="Verdana" w:cs="Calibri"/>
                <w:color w:val="000000"/>
                <w:sz w:val="18"/>
                <w:szCs w:val="18"/>
                <w:lang w:eastAsia="es-CO"/>
              </w:rPr>
            </w:pPr>
            <w:r w:rsidRPr="00E37EFE">
              <w:rPr>
                <w:rFonts w:ascii="Verdana" w:eastAsia="Times New Roman" w:hAnsi="Verdana" w:cs="Calibri"/>
                <w:color w:val="000000"/>
                <w:sz w:val="18"/>
                <w:szCs w:val="18"/>
                <w:lang w:val="es-419" w:eastAsia="es-CO"/>
              </w:rPr>
              <w:t>Oficina Asesora Jurídica</w:t>
            </w:r>
          </w:p>
        </w:tc>
        <w:tc>
          <w:tcPr>
            <w:tcW w:w="0" w:type="auto"/>
            <w:tcBorders>
              <w:top w:val="nil"/>
              <w:left w:val="nil"/>
              <w:bottom w:val="single" w:sz="8" w:space="0" w:color="auto"/>
              <w:right w:val="single" w:sz="8" w:space="0" w:color="auto"/>
            </w:tcBorders>
            <w:shd w:val="clear" w:color="auto" w:fill="auto"/>
            <w:vAlign w:val="center"/>
            <w:hideMark/>
          </w:tcPr>
          <w:p w14:paraId="3E6F2252" w14:textId="77777777" w:rsidR="00C161ED" w:rsidRPr="00E37EFE" w:rsidRDefault="00C161ED" w:rsidP="002321FD">
            <w:pPr>
              <w:jc w:val="center"/>
              <w:rPr>
                <w:rFonts w:ascii="Verdana" w:eastAsia="Times New Roman" w:hAnsi="Verdana" w:cs="Calibri"/>
                <w:sz w:val="18"/>
                <w:szCs w:val="18"/>
                <w:lang w:eastAsia="es-CO"/>
              </w:rPr>
            </w:pPr>
            <w:r w:rsidRPr="00E37EFE">
              <w:rPr>
                <w:rFonts w:ascii="Verdana" w:eastAsia="Times New Roman" w:hAnsi="Verdana" w:cs="Calibri"/>
                <w:sz w:val="18"/>
                <w:szCs w:val="18"/>
                <w:lang w:eastAsia="es-CO"/>
              </w:rPr>
              <w:t>9</w:t>
            </w:r>
          </w:p>
        </w:tc>
        <w:tc>
          <w:tcPr>
            <w:tcW w:w="1875" w:type="dxa"/>
            <w:tcBorders>
              <w:top w:val="nil"/>
              <w:left w:val="nil"/>
              <w:bottom w:val="single" w:sz="8" w:space="0" w:color="auto"/>
              <w:right w:val="single" w:sz="8" w:space="0" w:color="auto"/>
            </w:tcBorders>
            <w:shd w:val="clear" w:color="auto" w:fill="auto"/>
            <w:vAlign w:val="center"/>
            <w:hideMark/>
          </w:tcPr>
          <w:p w14:paraId="4884680C" w14:textId="77777777" w:rsidR="00C161ED" w:rsidRPr="00E37EFE" w:rsidRDefault="00C161ED" w:rsidP="002321FD">
            <w:pPr>
              <w:jc w:val="center"/>
              <w:rPr>
                <w:rFonts w:ascii="Verdana" w:eastAsia="Times New Roman" w:hAnsi="Verdana" w:cs="Calibri"/>
                <w:sz w:val="18"/>
                <w:szCs w:val="18"/>
                <w:lang w:eastAsia="es-CO"/>
              </w:rPr>
            </w:pPr>
            <w:r w:rsidRPr="00E37EFE">
              <w:rPr>
                <w:rFonts w:ascii="Verdana" w:eastAsia="Times New Roman" w:hAnsi="Verdana" w:cs="Calibri"/>
                <w:sz w:val="18"/>
                <w:szCs w:val="18"/>
                <w:lang w:val="es-419" w:eastAsia="es-CO"/>
              </w:rPr>
              <w:t>2%</w:t>
            </w:r>
          </w:p>
        </w:tc>
      </w:tr>
      <w:tr w:rsidR="00C161ED" w:rsidRPr="00232F68" w14:paraId="1DA93A01" w14:textId="77777777" w:rsidTr="00E37EFE">
        <w:trPr>
          <w:trHeight w:val="22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782ECC5" w14:textId="77777777" w:rsidR="00C161ED" w:rsidRPr="00E37EFE" w:rsidRDefault="00C161ED" w:rsidP="002321FD">
            <w:pPr>
              <w:jc w:val="both"/>
              <w:rPr>
                <w:rFonts w:ascii="Verdana" w:eastAsia="Times New Roman" w:hAnsi="Verdana" w:cs="Calibri"/>
                <w:color w:val="000000"/>
                <w:sz w:val="18"/>
                <w:szCs w:val="18"/>
                <w:lang w:eastAsia="es-CO"/>
              </w:rPr>
            </w:pPr>
            <w:r w:rsidRPr="00E37EFE">
              <w:rPr>
                <w:rFonts w:ascii="Verdana" w:eastAsia="Times New Roman" w:hAnsi="Verdana" w:cs="Calibri"/>
                <w:color w:val="000000"/>
                <w:sz w:val="18"/>
                <w:szCs w:val="18"/>
                <w:lang w:val="es-419" w:eastAsia="es-CO"/>
              </w:rPr>
              <w:t>Grupo de Inspección</w:t>
            </w:r>
          </w:p>
        </w:tc>
        <w:tc>
          <w:tcPr>
            <w:tcW w:w="0" w:type="auto"/>
            <w:tcBorders>
              <w:top w:val="nil"/>
              <w:left w:val="nil"/>
              <w:bottom w:val="single" w:sz="8" w:space="0" w:color="auto"/>
              <w:right w:val="single" w:sz="8" w:space="0" w:color="auto"/>
            </w:tcBorders>
            <w:shd w:val="clear" w:color="auto" w:fill="auto"/>
            <w:vAlign w:val="center"/>
            <w:hideMark/>
          </w:tcPr>
          <w:p w14:paraId="24C23D5A" w14:textId="77777777" w:rsidR="00C161ED" w:rsidRPr="00E37EFE" w:rsidRDefault="00C161ED" w:rsidP="002321FD">
            <w:pPr>
              <w:jc w:val="center"/>
              <w:rPr>
                <w:rFonts w:ascii="Verdana" w:eastAsia="Times New Roman" w:hAnsi="Verdana" w:cs="Calibri"/>
                <w:sz w:val="18"/>
                <w:szCs w:val="18"/>
                <w:lang w:eastAsia="es-CO"/>
              </w:rPr>
            </w:pPr>
            <w:r w:rsidRPr="00E37EFE">
              <w:rPr>
                <w:rFonts w:ascii="Verdana" w:eastAsia="Times New Roman" w:hAnsi="Verdana" w:cs="Calibri"/>
                <w:sz w:val="18"/>
                <w:szCs w:val="18"/>
                <w:lang w:eastAsia="es-CO"/>
              </w:rPr>
              <w:t>7</w:t>
            </w:r>
          </w:p>
        </w:tc>
        <w:tc>
          <w:tcPr>
            <w:tcW w:w="1875" w:type="dxa"/>
            <w:tcBorders>
              <w:top w:val="nil"/>
              <w:left w:val="nil"/>
              <w:bottom w:val="single" w:sz="8" w:space="0" w:color="auto"/>
              <w:right w:val="single" w:sz="8" w:space="0" w:color="auto"/>
            </w:tcBorders>
            <w:shd w:val="clear" w:color="auto" w:fill="auto"/>
            <w:vAlign w:val="center"/>
            <w:hideMark/>
          </w:tcPr>
          <w:p w14:paraId="4AB85BDE" w14:textId="77777777" w:rsidR="00C161ED" w:rsidRPr="00E37EFE" w:rsidRDefault="00C161ED" w:rsidP="002321FD">
            <w:pPr>
              <w:jc w:val="center"/>
              <w:rPr>
                <w:rFonts w:ascii="Verdana" w:eastAsia="Times New Roman" w:hAnsi="Verdana" w:cs="Calibri"/>
                <w:sz w:val="18"/>
                <w:szCs w:val="18"/>
                <w:lang w:eastAsia="es-CO"/>
              </w:rPr>
            </w:pPr>
            <w:r w:rsidRPr="00E37EFE">
              <w:rPr>
                <w:rFonts w:ascii="Verdana" w:eastAsia="Times New Roman" w:hAnsi="Verdana" w:cs="Calibri"/>
                <w:sz w:val="18"/>
                <w:szCs w:val="18"/>
                <w:lang w:val="es-419" w:eastAsia="es-CO"/>
              </w:rPr>
              <w:t>1%</w:t>
            </w:r>
          </w:p>
        </w:tc>
      </w:tr>
      <w:tr w:rsidR="00C161ED" w:rsidRPr="00232F68" w14:paraId="61CC49C1" w14:textId="77777777" w:rsidTr="00E37EFE">
        <w:trPr>
          <w:trHeight w:val="22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022F07D" w14:textId="77777777" w:rsidR="00C161ED" w:rsidRPr="00E37EFE" w:rsidRDefault="00C161ED" w:rsidP="002321FD">
            <w:pPr>
              <w:jc w:val="both"/>
              <w:rPr>
                <w:rFonts w:ascii="Verdana" w:eastAsia="Times New Roman" w:hAnsi="Verdana" w:cs="Calibri"/>
                <w:color w:val="000000"/>
                <w:sz w:val="18"/>
                <w:szCs w:val="18"/>
                <w:lang w:eastAsia="es-CO"/>
              </w:rPr>
            </w:pPr>
            <w:r w:rsidRPr="00E37EFE">
              <w:rPr>
                <w:rFonts w:ascii="Verdana" w:eastAsia="Times New Roman" w:hAnsi="Verdana" w:cs="Calibri"/>
                <w:color w:val="000000"/>
                <w:sz w:val="18"/>
                <w:szCs w:val="18"/>
                <w:lang w:eastAsia="es-CO"/>
              </w:rPr>
              <w:t>Despacho Superintendente</w:t>
            </w:r>
          </w:p>
        </w:tc>
        <w:tc>
          <w:tcPr>
            <w:tcW w:w="0" w:type="auto"/>
            <w:tcBorders>
              <w:top w:val="nil"/>
              <w:left w:val="nil"/>
              <w:bottom w:val="single" w:sz="8" w:space="0" w:color="auto"/>
              <w:right w:val="single" w:sz="8" w:space="0" w:color="auto"/>
            </w:tcBorders>
            <w:shd w:val="clear" w:color="auto" w:fill="auto"/>
            <w:vAlign w:val="center"/>
            <w:hideMark/>
          </w:tcPr>
          <w:p w14:paraId="5770A0C2" w14:textId="77777777" w:rsidR="00C161ED" w:rsidRPr="00E37EFE" w:rsidRDefault="00C161ED" w:rsidP="002321FD">
            <w:pPr>
              <w:jc w:val="center"/>
              <w:rPr>
                <w:rFonts w:ascii="Verdana" w:eastAsia="Times New Roman" w:hAnsi="Verdana" w:cs="Calibri"/>
                <w:sz w:val="18"/>
                <w:szCs w:val="18"/>
                <w:lang w:eastAsia="es-CO"/>
              </w:rPr>
            </w:pPr>
            <w:r w:rsidRPr="00E37EFE">
              <w:rPr>
                <w:rFonts w:ascii="Verdana" w:eastAsia="Times New Roman" w:hAnsi="Verdana" w:cs="Calibri"/>
                <w:sz w:val="18"/>
                <w:szCs w:val="18"/>
                <w:lang w:eastAsia="es-CO"/>
              </w:rPr>
              <w:t>1</w:t>
            </w:r>
          </w:p>
        </w:tc>
        <w:tc>
          <w:tcPr>
            <w:tcW w:w="1875" w:type="dxa"/>
            <w:tcBorders>
              <w:top w:val="nil"/>
              <w:left w:val="nil"/>
              <w:bottom w:val="single" w:sz="8" w:space="0" w:color="auto"/>
              <w:right w:val="single" w:sz="8" w:space="0" w:color="auto"/>
            </w:tcBorders>
            <w:shd w:val="clear" w:color="auto" w:fill="auto"/>
            <w:vAlign w:val="center"/>
            <w:hideMark/>
          </w:tcPr>
          <w:p w14:paraId="16D418E8" w14:textId="77777777" w:rsidR="00C161ED" w:rsidRPr="00E37EFE" w:rsidRDefault="00C161ED" w:rsidP="002321FD">
            <w:pPr>
              <w:jc w:val="center"/>
              <w:rPr>
                <w:rFonts w:ascii="Verdana" w:eastAsia="Times New Roman" w:hAnsi="Verdana" w:cs="Calibri"/>
                <w:sz w:val="18"/>
                <w:szCs w:val="18"/>
                <w:lang w:eastAsia="es-CO"/>
              </w:rPr>
            </w:pPr>
            <w:r w:rsidRPr="00E37EFE">
              <w:rPr>
                <w:rFonts w:ascii="Verdana" w:eastAsia="Times New Roman" w:hAnsi="Verdana" w:cs="Calibri"/>
                <w:sz w:val="18"/>
                <w:szCs w:val="18"/>
                <w:lang w:val="es-419" w:eastAsia="es-CO"/>
              </w:rPr>
              <w:t>0%</w:t>
            </w:r>
          </w:p>
        </w:tc>
      </w:tr>
      <w:tr w:rsidR="00C161ED" w:rsidRPr="00232F68" w14:paraId="24824720" w14:textId="77777777" w:rsidTr="00E37EFE">
        <w:trPr>
          <w:trHeight w:val="22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5366A45" w14:textId="77777777" w:rsidR="00C161ED" w:rsidRPr="00E37EFE" w:rsidRDefault="00C161ED" w:rsidP="002321FD">
            <w:pPr>
              <w:jc w:val="both"/>
              <w:rPr>
                <w:rFonts w:ascii="Verdana" w:eastAsia="Times New Roman" w:hAnsi="Verdana" w:cs="Calibri"/>
                <w:color w:val="000000"/>
                <w:sz w:val="18"/>
                <w:szCs w:val="18"/>
                <w:lang w:eastAsia="es-CO"/>
              </w:rPr>
            </w:pPr>
            <w:r w:rsidRPr="00E37EFE">
              <w:rPr>
                <w:rFonts w:ascii="Verdana" w:eastAsia="Times New Roman" w:hAnsi="Verdana" w:cs="Calibri"/>
                <w:color w:val="000000"/>
                <w:sz w:val="18"/>
                <w:szCs w:val="18"/>
                <w:lang w:val="es-419" w:eastAsia="es-CO"/>
              </w:rPr>
              <w:t>Grupo de Investigaciones Preliminares</w:t>
            </w:r>
          </w:p>
        </w:tc>
        <w:tc>
          <w:tcPr>
            <w:tcW w:w="0" w:type="auto"/>
            <w:tcBorders>
              <w:top w:val="nil"/>
              <w:left w:val="nil"/>
              <w:bottom w:val="single" w:sz="8" w:space="0" w:color="auto"/>
              <w:right w:val="single" w:sz="8" w:space="0" w:color="auto"/>
            </w:tcBorders>
            <w:shd w:val="clear" w:color="auto" w:fill="auto"/>
            <w:vAlign w:val="center"/>
            <w:hideMark/>
          </w:tcPr>
          <w:p w14:paraId="4397CE41" w14:textId="77777777" w:rsidR="00C161ED" w:rsidRPr="00E37EFE" w:rsidRDefault="00C161ED" w:rsidP="002321FD">
            <w:pPr>
              <w:jc w:val="center"/>
              <w:rPr>
                <w:rFonts w:ascii="Verdana" w:eastAsia="Times New Roman" w:hAnsi="Verdana" w:cs="Calibri"/>
                <w:sz w:val="18"/>
                <w:szCs w:val="18"/>
                <w:lang w:eastAsia="es-CO"/>
              </w:rPr>
            </w:pPr>
            <w:r w:rsidRPr="00E37EFE">
              <w:rPr>
                <w:rFonts w:ascii="Verdana" w:eastAsia="Times New Roman" w:hAnsi="Verdana" w:cs="Calibri"/>
                <w:sz w:val="18"/>
                <w:szCs w:val="18"/>
                <w:lang w:eastAsia="es-CO"/>
              </w:rPr>
              <w:t>1</w:t>
            </w:r>
          </w:p>
        </w:tc>
        <w:tc>
          <w:tcPr>
            <w:tcW w:w="1875" w:type="dxa"/>
            <w:tcBorders>
              <w:top w:val="nil"/>
              <w:left w:val="nil"/>
              <w:bottom w:val="single" w:sz="8" w:space="0" w:color="auto"/>
              <w:right w:val="single" w:sz="8" w:space="0" w:color="auto"/>
            </w:tcBorders>
            <w:shd w:val="clear" w:color="auto" w:fill="auto"/>
            <w:vAlign w:val="center"/>
            <w:hideMark/>
          </w:tcPr>
          <w:p w14:paraId="31D070C0" w14:textId="77777777" w:rsidR="00C161ED" w:rsidRPr="00E37EFE" w:rsidRDefault="00C161ED" w:rsidP="002321FD">
            <w:pPr>
              <w:jc w:val="center"/>
              <w:rPr>
                <w:rFonts w:ascii="Verdana" w:eastAsia="Times New Roman" w:hAnsi="Verdana" w:cs="Calibri"/>
                <w:sz w:val="18"/>
                <w:szCs w:val="18"/>
                <w:lang w:eastAsia="es-CO"/>
              </w:rPr>
            </w:pPr>
            <w:r w:rsidRPr="00E37EFE">
              <w:rPr>
                <w:rFonts w:ascii="Verdana" w:eastAsia="Times New Roman" w:hAnsi="Verdana" w:cs="Calibri"/>
                <w:sz w:val="18"/>
                <w:szCs w:val="18"/>
                <w:lang w:val="es-419" w:eastAsia="es-CO"/>
              </w:rPr>
              <w:t>0%</w:t>
            </w:r>
          </w:p>
        </w:tc>
      </w:tr>
      <w:tr w:rsidR="00C161ED" w:rsidRPr="00232F68" w14:paraId="561DF947" w14:textId="77777777" w:rsidTr="00E37EFE">
        <w:trPr>
          <w:trHeight w:val="22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4EF5424" w14:textId="77777777" w:rsidR="00C161ED" w:rsidRPr="00E37EFE" w:rsidRDefault="00C161ED" w:rsidP="002321FD">
            <w:pPr>
              <w:jc w:val="both"/>
              <w:rPr>
                <w:rFonts w:ascii="Verdana" w:eastAsia="Times New Roman" w:hAnsi="Verdana" w:cs="Calibri"/>
                <w:color w:val="000000"/>
                <w:sz w:val="18"/>
                <w:szCs w:val="18"/>
                <w:lang w:eastAsia="es-CO"/>
              </w:rPr>
            </w:pPr>
            <w:r w:rsidRPr="00E37EFE">
              <w:rPr>
                <w:rFonts w:ascii="Verdana" w:eastAsia="Times New Roman" w:hAnsi="Verdana" w:cs="Calibri"/>
                <w:color w:val="000000"/>
                <w:sz w:val="18"/>
                <w:szCs w:val="18"/>
                <w:lang w:val="es-419" w:eastAsia="es-CO"/>
              </w:rPr>
              <w:t>Grupo de Recursos Humanos</w:t>
            </w:r>
          </w:p>
        </w:tc>
        <w:tc>
          <w:tcPr>
            <w:tcW w:w="0" w:type="auto"/>
            <w:tcBorders>
              <w:top w:val="nil"/>
              <w:left w:val="nil"/>
              <w:bottom w:val="single" w:sz="8" w:space="0" w:color="auto"/>
              <w:right w:val="single" w:sz="8" w:space="0" w:color="auto"/>
            </w:tcBorders>
            <w:shd w:val="clear" w:color="auto" w:fill="auto"/>
            <w:vAlign w:val="center"/>
            <w:hideMark/>
          </w:tcPr>
          <w:p w14:paraId="5C7BC7C9" w14:textId="77777777" w:rsidR="00C161ED" w:rsidRPr="00E37EFE" w:rsidRDefault="00C161ED" w:rsidP="002321FD">
            <w:pPr>
              <w:jc w:val="center"/>
              <w:rPr>
                <w:rFonts w:ascii="Verdana" w:eastAsia="Times New Roman" w:hAnsi="Verdana" w:cs="Calibri"/>
                <w:sz w:val="18"/>
                <w:szCs w:val="18"/>
                <w:lang w:eastAsia="es-CO"/>
              </w:rPr>
            </w:pPr>
            <w:r w:rsidRPr="00E37EFE">
              <w:rPr>
                <w:rFonts w:ascii="Verdana" w:eastAsia="Times New Roman" w:hAnsi="Verdana" w:cs="Calibri"/>
                <w:sz w:val="18"/>
                <w:szCs w:val="18"/>
                <w:lang w:eastAsia="es-CO"/>
              </w:rPr>
              <w:t>1</w:t>
            </w:r>
          </w:p>
        </w:tc>
        <w:tc>
          <w:tcPr>
            <w:tcW w:w="1875" w:type="dxa"/>
            <w:tcBorders>
              <w:top w:val="nil"/>
              <w:left w:val="nil"/>
              <w:bottom w:val="single" w:sz="8" w:space="0" w:color="auto"/>
              <w:right w:val="single" w:sz="8" w:space="0" w:color="auto"/>
            </w:tcBorders>
            <w:shd w:val="clear" w:color="auto" w:fill="auto"/>
            <w:vAlign w:val="center"/>
            <w:hideMark/>
          </w:tcPr>
          <w:p w14:paraId="13AC5AA4" w14:textId="77777777" w:rsidR="00C161ED" w:rsidRPr="00E37EFE" w:rsidRDefault="00C161ED" w:rsidP="002321FD">
            <w:pPr>
              <w:jc w:val="center"/>
              <w:rPr>
                <w:rFonts w:ascii="Verdana" w:eastAsia="Times New Roman" w:hAnsi="Verdana" w:cs="Calibri"/>
                <w:sz w:val="18"/>
                <w:szCs w:val="18"/>
                <w:lang w:eastAsia="es-CO"/>
              </w:rPr>
            </w:pPr>
            <w:r w:rsidRPr="00E37EFE">
              <w:rPr>
                <w:rFonts w:ascii="Verdana" w:eastAsia="Times New Roman" w:hAnsi="Verdana" w:cs="Calibri"/>
                <w:sz w:val="18"/>
                <w:szCs w:val="18"/>
                <w:lang w:eastAsia="es-CO"/>
              </w:rPr>
              <w:t>0%</w:t>
            </w:r>
          </w:p>
        </w:tc>
      </w:tr>
      <w:tr w:rsidR="00C161ED" w:rsidRPr="00232F68" w14:paraId="0AA3CB50" w14:textId="77777777" w:rsidTr="00E37EFE">
        <w:trPr>
          <w:trHeight w:val="225"/>
          <w:jc w:val="center"/>
        </w:trPr>
        <w:tc>
          <w:tcPr>
            <w:tcW w:w="0" w:type="auto"/>
            <w:tcBorders>
              <w:top w:val="nil"/>
              <w:left w:val="single" w:sz="8" w:space="0" w:color="auto"/>
              <w:bottom w:val="single" w:sz="8" w:space="0" w:color="auto"/>
              <w:right w:val="single" w:sz="8" w:space="0" w:color="auto"/>
            </w:tcBorders>
            <w:shd w:val="clear" w:color="000000" w:fill="1F3864"/>
            <w:vAlign w:val="center"/>
            <w:hideMark/>
          </w:tcPr>
          <w:p w14:paraId="56F0FF5E" w14:textId="77777777" w:rsidR="00C161ED" w:rsidRPr="00232F68" w:rsidRDefault="00C161ED" w:rsidP="002321FD">
            <w:pPr>
              <w:jc w:val="center"/>
              <w:rPr>
                <w:rFonts w:ascii="Verdana" w:eastAsia="Times New Roman" w:hAnsi="Verdana" w:cs="Calibri"/>
                <w:b/>
                <w:bCs/>
                <w:color w:val="FFFFFF"/>
                <w:sz w:val="18"/>
                <w:szCs w:val="18"/>
                <w:lang w:eastAsia="es-CO"/>
              </w:rPr>
            </w:pPr>
            <w:r w:rsidRPr="00232F68">
              <w:rPr>
                <w:rFonts w:ascii="Verdana" w:eastAsia="Times New Roman" w:hAnsi="Verdana" w:cs="Calibri"/>
                <w:b/>
                <w:bCs/>
                <w:color w:val="FFFFFF"/>
                <w:sz w:val="18"/>
                <w:szCs w:val="18"/>
                <w:lang w:eastAsia="es-CO"/>
              </w:rPr>
              <w:t>TOTAL</w:t>
            </w:r>
          </w:p>
        </w:tc>
        <w:tc>
          <w:tcPr>
            <w:tcW w:w="0" w:type="auto"/>
            <w:tcBorders>
              <w:top w:val="nil"/>
              <w:left w:val="nil"/>
              <w:bottom w:val="single" w:sz="8" w:space="0" w:color="auto"/>
              <w:right w:val="single" w:sz="8" w:space="0" w:color="auto"/>
            </w:tcBorders>
            <w:shd w:val="clear" w:color="000000" w:fill="1F3864"/>
            <w:vAlign w:val="center"/>
            <w:hideMark/>
          </w:tcPr>
          <w:p w14:paraId="7681AC89" w14:textId="77777777" w:rsidR="00C161ED" w:rsidRPr="00232F68" w:rsidRDefault="00C161ED" w:rsidP="002321FD">
            <w:pPr>
              <w:jc w:val="center"/>
              <w:rPr>
                <w:rFonts w:ascii="Verdana" w:eastAsia="Times New Roman" w:hAnsi="Verdana" w:cs="Calibri"/>
                <w:b/>
                <w:bCs/>
                <w:color w:val="FFFFFF"/>
                <w:sz w:val="18"/>
                <w:szCs w:val="18"/>
                <w:lang w:eastAsia="es-CO"/>
              </w:rPr>
            </w:pPr>
            <w:r w:rsidRPr="00232F68">
              <w:rPr>
                <w:rFonts w:ascii="Verdana" w:eastAsia="Times New Roman" w:hAnsi="Verdana" w:cs="Calibri"/>
                <w:b/>
                <w:bCs/>
                <w:color w:val="FFFFFF"/>
                <w:sz w:val="18"/>
                <w:szCs w:val="18"/>
                <w:lang w:eastAsia="es-CO"/>
              </w:rPr>
              <w:t>489</w:t>
            </w:r>
          </w:p>
        </w:tc>
        <w:tc>
          <w:tcPr>
            <w:tcW w:w="1875" w:type="dxa"/>
            <w:tcBorders>
              <w:top w:val="nil"/>
              <w:left w:val="nil"/>
              <w:bottom w:val="nil"/>
              <w:right w:val="nil"/>
            </w:tcBorders>
            <w:shd w:val="clear" w:color="auto" w:fill="auto"/>
            <w:noWrap/>
            <w:vAlign w:val="bottom"/>
            <w:hideMark/>
          </w:tcPr>
          <w:p w14:paraId="67C4F97B" w14:textId="77777777" w:rsidR="00C161ED" w:rsidRPr="00232F68" w:rsidRDefault="00C161ED" w:rsidP="002321FD">
            <w:pPr>
              <w:jc w:val="center"/>
              <w:rPr>
                <w:rFonts w:ascii="Verdana" w:eastAsia="Times New Roman" w:hAnsi="Verdana" w:cs="Calibri"/>
                <w:b/>
                <w:bCs/>
                <w:color w:val="FFFFFF"/>
                <w:sz w:val="18"/>
                <w:szCs w:val="18"/>
                <w:lang w:eastAsia="es-CO"/>
              </w:rPr>
            </w:pPr>
          </w:p>
        </w:tc>
      </w:tr>
    </w:tbl>
    <w:p w14:paraId="5AE664F7" w14:textId="77777777" w:rsidR="00C161ED" w:rsidRPr="0058128B" w:rsidRDefault="00C161ED" w:rsidP="00C161ED">
      <w:pPr>
        <w:jc w:val="center"/>
        <w:rPr>
          <w:rFonts w:ascii="Verdana" w:hAnsi="Verdana"/>
          <w:sz w:val="14"/>
          <w:szCs w:val="14"/>
        </w:rPr>
      </w:pPr>
      <w:r w:rsidRPr="0058128B">
        <w:rPr>
          <w:rFonts w:ascii="Verdana" w:hAnsi="Verdana"/>
          <w:sz w:val="14"/>
          <w:szCs w:val="14"/>
        </w:rPr>
        <w:t>Fuente: Supervigilancia – Grupo de Atención al usuario - Actualizado a 31-12-2024</w:t>
      </w:r>
    </w:p>
    <w:p w14:paraId="53BC4487" w14:textId="77777777" w:rsidR="00C161ED" w:rsidRPr="0058128B" w:rsidRDefault="00C161ED" w:rsidP="00C161ED">
      <w:pPr>
        <w:jc w:val="both"/>
        <w:rPr>
          <w:rFonts w:ascii="Verdana" w:hAnsi="Verdana"/>
        </w:rPr>
      </w:pPr>
    </w:p>
    <w:p w14:paraId="789DBEFD" w14:textId="77777777" w:rsidR="00C161ED" w:rsidRPr="00E37EFE" w:rsidRDefault="00C161ED" w:rsidP="00C161ED">
      <w:pPr>
        <w:pStyle w:val="Ttulo2"/>
        <w:numPr>
          <w:ilvl w:val="2"/>
          <w:numId w:val="9"/>
        </w:numPr>
        <w:ind w:left="709"/>
        <w:rPr>
          <w:rFonts w:ascii="Verdana" w:hAnsi="Verdana"/>
          <w:sz w:val="24"/>
          <w:szCs w:val="24"/>
        </w:rPr>
      </w:pPr>
      <w:bookmarkStart w:id="537" w:name="_Toc189250058"/>
      <w:r w:rsidRPr="00E37EFE">
        <w:rPr>
          <w:rFonts w:ascii="Verdana" w:hAnsi="Verdana"/>
          <w:sz w:val="24"/>
          <w:szCs w:val="24"/>
        </w:rPr>
        <w:t>Certificaciones</w:t>
      </w:r>
      <w:bookmarkEnd w:id="537"/>
    </w:p>
    <w:p w14:paraId="56B4E8D8" w14:textId="77777777" w:rsidR="00C161ED" w:rsidRPr="0058128B" w:rsidRDefault="00C161ED" w:rsidP="00C161ED">
      <w:pPr>
        <w:jc w:val="both"/>
        <w:rPr>
          <w:rFonts w:ascii="Verdana" w:hAnsi="Verdana"/>
        </w:rPr>
      </w:pPr>
    </w:p>
    <w:p w14:paraId="43D6046E" w14:textId="5B03BDA3" w:rsidR="00C161ED" w:rsidRPr="00E37EFE" w:rsidRDefault="00C161ED" w:rsidP="00C161ED">
      <w:pPr>
        <w:jc w:val="both"/>
        <w:rPr>
          <w:rFonts w:ascii="Verdana" w:hAnsi="Verdana"/>
          <w:color w:val="000000" w:themeColor="text1"/>
          <w:spacing w:val="-82"/>
          <w:sz w:val="22"/>
          <w:szCs w:val="22"/>
        </w:rPr>
      </w:pPr>
      <w:r w:rsidRPr="00E37EFE">
        <w:rPr>
          <w:rFonts w:ascii="Verdana" w:hAnsi="Verdana"/>
          <w:sz w:val="22"/>
          <w:szCs w:val="22"/>
        </w:rPr>
        <w:t>Dentro de la gestión y actividades realizadas por el Grupo de Atención al Usuario, se encuentran las certificaciones, las cuales están catalogadas en 2 grupos; las</w:t>
      </w:r>
      <w:r w:rsidR="00E37EFE">
        <w:rPr>
          <w:rFonts w:ascii="Verdana" w:hAnsi="Verdana"/>
          <w:sz w:val="22"/>
          <w:szCs w:val="22"/>
        </w:rPr>
        <w:t xml:space="preserve"> </w:t>
      </w:r>
      <w:r w:rsidRPr="00E37EFE">
        <w:rPr>
          <w:rFonts w:ascii="Verdana" w:hAnsi="Verdana"/>
          <w:sz w:val="22"/>
          <w:szCs w:val="22"/>
        </w:rPr>
        <w:t>certificaciones   de   renovación   en   trámite   y   las certificaciones de multas y sanciones.</w:t>
      </w:r>
      <w:r w:rsidR="00E37EFE">
        <w:rPr>
          <w:rFonts w:ascii="Verdana" w:hAnsi="Verdana"/>
          <w:sz w:val="22"/>
          <w:szCs w:val="22"/>
        </w:rPr>
        <w:t xml:space="preserve"> </w:t>
      </w:r>
      <w:r w:rsidRPr="00E37EFE">
        <w:rPr>
          <w:rFonts w:ascii="Verdana" w:hAnsi="Verdana"/>
          <w:sz w:val="22"/>
          <w:szCs w:val="22"/>
        </w:rPr>
        <w:t xml:space="preserve">El Número Total de certificaciones gestionadas durante la vigencia </w:t>
      </w:r>
      <w:r w:rsidRPr="00E37EFE">
        <w:rPr>
          <w:rFonts w:ascii="Verdana" w:hAnsi="Verdana"/>
          <w:color w:val="000000" w:themeColor="text1"/>
          <w:sz w:val="22"/>
          <w:szCs w:val="22"/>
        </w:rPr>
        <w:t>2024</w:t>
      </w:r>
      <w:r w:rsidRPr="00E37EFE">
        <w:rPr>
          <w:rFonts w:ascii="Verdana" w:hAnsi="Verdana"/>
          <w:color w:val="C00000"/>
          <w:sz w:val="22"/>
          <w:szCs w:val="22"/>
        </w:rPr>
        <w:t xml:space="preserve"> </w:t>
      </w:r>
      <w:r w:rsidRPr="00E37EFE">
        <w:rPr>
          <w:rFonts w:ascii="Verdana" w:hAnsi="Verdana"/>
          <w:color w:val="000000" w:themeColor="text1"/>
          <w:sz w:val="22"/>
          <w:szCs w:val="22"/>
        </w:rPr>
        <w:t>fue de 2.360.</w:t>
      </w:r>
    </w:p>
    <w:p w14:paraId="0474C6CF" w14:textId="77777777" w:rsidR="00C161ED" w:rsidRPr="005058EA" w:rsidRDefault="00C161ED" w:rsidP="00C161ED">
      <w:pPr>
        <w:jc w:val="both"/>
        <w:rPr>
          <w:rFonts w:ascii="Verdana" w:hAnsi="Verdana"/>
          <w:color w:val="000000" w:themeColor="text1"/>
        </w:rPr>
      </w:pPr>
    </w:p>
    <w:p w14:paraId="0EFB9452" w14:textId="58984FAB" w:rsidR="00C161ED" w:rsidRPr="0058128B" w:rsidRDefault="00C161ED" w:rsidP="00C161ED">
      <w:pPr>
        <w:pStyle w:val="Descripcin"/>
        <w:keepNext/>
        <w:jc w:val="center"/>
        <w:rPr>
          <w:rFonts w:ascii="Verdana" w:hAnsi="Verdana"/>
        </w:rPr>
      </w:pPr>
      <w:bookmarkStart w:id="538" w:name="_Toc189250452"/>
      <w:r w:rsidRPr="0058128B">
        <w:rPr>
          <w:rFonts w:ascii="Verdana" w:hAnsi="Verdana"/>
        </w:rPr>
        <w:t xml:space="preserve">Tabla </w:t>
      </w:r>
      <w:r w:rsidRPr="0058128B">
        <w:rPr>
          <w:rFonts w:ascii="Verdana" w:hAnsi="Verdana"/>
        </w:rPr>
        <w:fldChar w:fldCharType="begin"/>
      </w:r>
      <w:r w:rsidRPr="0058128B">
        <w:rPr>
          <w:rFonts w:ascii="Verdana" w:hAnsi="Verdana"/>
        </w:rPr>
        <w:instrText xml:space="preserve"> SEQ Tabla \* ARABIC </w:instrText>
      </w:r>
      <w:r w:rsidRPr="0058128B">
        <w:rPr>
          <w:rFonts w:ascii="Verdana" w:hAnsi="Verdana"/>
        </w:rPr>
        <w:fldChar w:fldCharType="separate"/>
      </w:r>
      <w:r w:rsidR="00087674">
        <w:rPr>
          <w:rFonts w:ascii="Verdana" w:hAnsi="Verdana"/>
          <w:noProof/>
        </w:rPr>
        <w:t>56</w:t>
      </w:r>
      <w:r w:rsidRPr="0058128B">
        <w:rPr>
          <w:rFonts w:ascii="Verdana" w:hAnsi="Verdana"/>
        </w:rPr>
        <w:fldChar w:fldCharType="end"/>
      </w:r>
      <w:r w:rsidRPr="0058128B">
        <w:rPr>
          <w:rFonts w:ascii="Verdana" w:hAnsi="Verdana"/>
        </w:rPr>
        <w:t>. Certificaciones expedidas</w:t>
      </w:r>
      <w:bookmarkEnd w:id="538"/>
    </w:p>
    <w:tbl>
      <w:tblPr>
        <w:tblStyle w:val="Tablaconcuadrcula"/>
        <w:tblW w:w="0" w:type="auto"/>
        <w:jc w:val="center"/>
        <w:tblLook w:val="04A0" w:firstRow="1" w:lastRow="0" w:firstColumn="1" w:lastColumn="0" w:noHBand="0" w:noVBand="1"/>
      </w:tblPr>
      <w:tblGrid>
        <w:gridCol w:w="1397"/>
        <w:gridCol w:w="1196"/>
        <w:gridCol w:w="1345"/>
        <w:gridCol w:w="945"/>
      </w:tblGrid>
      <w:tr w:rsidR="00C161ED" w:rsidRPr="0058128B" w14:paraId="77744715" w14:textId="77777777" w:rsidTr="002321FD">
        <w:trPr>
          <w:trHeight w:val="203"/>
          <w:tblHeader/>
          <w:jc w:val="center"/>
        </w:trPr>
        <w:tc>
          <w:tcPr>
            <w:tcW w:w="1397" w:type="dxa"/>
            <w:shd w:val="clear" w:color="auto" w:fill="1F3864" w:themeFill="accent1" w:themeFillShade="80"/>
            <w:vAlign w:val="center"/>
          </w:tcPr>
          <w:p w14:paraId="6475CC34" w14:textId="77777777" w:rsidR="00C161ED" w:rsidRPr="0058128B" w:rsidRDefault="00C161ED" w:rsidP="002321FD">
            <w:pPr>
              <w:jc w:val="center"/>
              <w:rPr>
                <w:rFonts w:ascii="Verdana" w:hAnsi="Verdana"/>
                <w:b/>
                <w:color w:val="FFFFFF" w:themeColor="background1"/>
                <w:sz w:val="16"/>
              </w:rPr>
            </w:pPr>
            <w:r w:rsidRPr="0058128B">
              <w:rPr>
                <w:rFonts w:ascii="Verdana" w:hAnsi="Verdana"/>
                <w:b/>
                <w:color w:val="FFFFFF" w:themeColor="background1"/>
                <w:sz w:val="16"/>
              </w:rPr>
              <w:t>MES</w:t>
            </w:r>
          </w:p>
        </w:tc>
        <w:tc>
          <w:tcPr>
            <w:tcW w:w="1196" w:type="dxa"/>
            <w:shd w:val="clear" w:color="auto" w:fill="1F3864" w:themeFill="accent1" w:themeFillShade="80"/>
            <w:vAlign w:val="center"/>
          </w:tcPr>
          <w:p w14:paraId="1627CC7F" w14:textId="77777777" w:rsidR="00C161ED" w:rsidRPr="0058128B" w:rsidRDefault="00C161ED" w:rsidP="002321FD">
            <w:pPr>
              <w:jc w:val="center"/>
              <w:rPr>
                <w:rFonts w:ascii="Verdana" w:hAnsi="Verdana"/>
                <w:b/>
                <w:color w:val="FFFFFF" w:themeColor="background1"/>
                <w:sz w:val="16"/>
              </w:rPr>
            </w:pPr>
            <w:r w:rsidRPr="0058128B">
              <w:rPr>
                <w:rFonts w:ascii="Verdana" w:hAnsi="Verdana"/>
                <w:b/>
                <w:color w:val="FFFFFF" w:themeColor="background1"/>
                <w:sz w:val="16"/>
              </w:rPr>
              <w:t>Multas y Sanciones</w:t>
            </w:r>
          </w:p>
        </w:tc>
        <w:tc>
          <w:tcPr>
            <w:tcW w:w="1345" w:type="dxa"/>
            <w:shd w:val="clear" w:color="auto" w:fill="1F3864" w:themeFill="accent1" w:themeFillShade="80"/>
            <w:vAlign w:val="center"/>
          </w:tcPr>
          <w:p w14:paraId="0FDCE34E" w14:textId="77777777" w:rsidR="00C161ED" w:rsidRPr="0058128B" w:rsidRDefault="00C161ED" w:rsidP="002321FD">
            <w:pPr>
              <w:jc w:val="center"/>
              <w:rPr>
                <w:rFonts w:ascii="Verdana" w:hAnsi="Verdana"/>
                <w:b/>
                <w:color w:val="FFFFFF" w:themeColor="background1"/>
                <w:sz w:val="16"/>
              </w:rPr>
            </w:pPr>
            <w:r w:rsidRPr="0058128B">
              <w:rPr>
                <w:rFonts w:ascii="Verdana" w:hAnsi="Verdana"/>
                <w:b/>
                <w:color w:val="FFFFFF" w:themeColor="background1"/>
                <w:sz w:val="16"/>
              </w:rPr>
              <w:t>Renovación en Trámite</w:t>
            </w:r>
          </w:p>
        </w:tc>
        <w:tc>
          <w:tcPr>
            <w:tcW w:w="945" w:type="dxa"/>
            <w:shd w:val="clear" w:color="auto" w:fill="1F3864" w:themeFill="accent1" w:themeFillShade="80"/>
            <w:vAlign w:val="center"/>
          </w:tcPr>
          <w:p w14:paraId="2808DF89" w14:textId="77777777" w:rsidR="00C161ED" w:rsidRPr="0058128B" w:rsidRDefault="00C161ED" w:rsidP="002321FD">
            <w:pPr>
              <w:jc w:val="center"/>
              <w:rPr>
                <w:rFonts w:ascii="Verdana" w:hAnsi="Verdana"/>
                <w:b/>
                <w:color w:val="FFFFFF" w:themeColor="background1"/>
                <w:sz w:val="16"/>
              </w:rPr>
            </w:pPr>
            <w:r w:rsidRPr="0058128B">
              <w:rPr>
                <w:rFonts w:ascii="Verdana" w:hAnsi="Verdana"/>
                <w:b/>
                <w:color w:val="FFFFFF" w:themeColor="background1"/>
                <w:sz w:val="16"/>
              </w:rPr>
              <w:t>Total</w:t>
            </w:r>
          </w:p>
        </w:tc>
      </w:tr>
      <w:tr w:rsidR="00C161ED" w:rsidRPr="0058128B" w14:paraId="7EAA7007" w14:textId="77777777" w:rsidTr="00C161ED">
        <w:trPr>
          <w:trHeight w:val="210"/>
          <w:jc w:val="center"/>
        </w:trPr>
        <w:tc>
          <w:tcPr>
            <w:tcW w:w="1397" w:type="dxa"/>
          </w:tcPr>
          <w:p w14:paraId="42D7F94C" w14:textId="77777777" w:rsidR="00C161ED" w:rsidRPr="00E37EFE" w:rsidRDefault="00C161ED" w:rsidP="002321FD">
            <w:pPr>
              <w:jc w:val="both"/>
              <w:rPr>
                <w:rFonts w:ascii="Verdana" w:hAnsi="Verdana"/>
                <w:sz w:val="18"/>
              </w:rPr>
            </w:pPr>
            <w:r w:rsidRPr="00E37EFE">
              <w:rPr>
                <w:rFonts w:ascii="Verdana" w:hAnsi="Verdana" w:cs="Calibri"/>
                <w:sz w:val="18"/>
                <w:szCs w:val="22"/>
                <w:lang w:val="es-419" w:eastAsia="es-419"/>
              </w:rPr>
              <w:t>Enero</w:t>
            </w:r>
          </w:p>
        </w:tc>
        <w:tc>
          <w:tcPr>
            <w:tcW w:w="1196" w:type="dxa"/>
            <w:shd w:val="clear" w:color="auto" w:fill="auto"/>
            <w:vAlign w:val="center"/>
          </w:tcPr>
          <w:p w14:paraId="7283BE6F" w14:textId="77777777" w:rsidR="00C161ED" w:rsidRPr="00E37EFE" w:rsidRDefault="00C161ED" w:rsidP="002321FD">
            <w:pPr>
              <w:tabs>
                <w:tab w:val="left" w:pos="664"/>
                <w:tab w:val="center" w:pos="813"/>
              </w:tabs>
              <w:jc w:val="center"/>
              <w:rPr>
                <w:rFonts w:ascii="Verdana" w:hAnsi="Verdana"/>
                <w:sz w:val="18"/>
              </w:rPr>
            </w:pPr>
            <w:r w:rsidRPr="00E37EFE">
              <w:rPr>
                <w:rFonts w:ascii="Calibri" w:hAnsi="Calibri" w:cs="Calibri"/>
                <w:color w:val="000000"/>
                <w:sz w:val="22"/>
                <w:szCs w:val="22"/>
              </w:rPr>
              <w:t>167</w:t>
            </w:r>
          </w:p>
        </w:tc>
        <w:tc>
          <w:tcPr>
            <w:tcW w:w="1345" w:type="dxa"/>
            <w:shd w:val="clear" w:color="auto" w:fill="auto"/>
            <w:vAlign w:val="center"/>
          </w:tcPr>
          <w:p w14:paraId="432DA2C2" w14:textId="77777777" w:rsidR="00C161ED" w:rsidRPr="00E37EFE" w:rsidRDefault="00C161ED" w:rsidP="002321FD">
            <w:pPr>
              <w:tabs>
                <w:tab w:val="left" w:pos="664"/>
                <w:tab w:val="center" w:pos="813"/>
              </w:tabs>
              <w:jc w:val="center"/>
              <w:rPr>
                <w:rFonts w:ascii="Verdana" w:hAnsi="Verdana" w:cs="Calibri"/>
                <w:color w:val="000000"/>
                <w:sz w:val="18"/>
                <w:szCs w:val="22"/>
                <w:lang w:val="es-ES" w:eastAsia="es-419"/>
              </w:rPr>
            </w:pPr>
            <w:r w:rsidRPr="00E37EFE">
              <w:rPr>
                <w:rFonts w:ascii="Calibri" w:hAnsi="Calibri" w:cs="Calibri"/>
                <w:color w:val="000000"/>
                <w:sz w:val="22"/>
                <w:szCs w:val="22"/>
              </w:rPr>
              <w:t>13</w:t>
            </w:r>
          </w:p>
        </w:tc>
        <w:tc>
          <w:tcPr>
            <w:tcW w:w="945" w:type="dxa"/>
            <w:shd w:val="clear" w:color="auto" w:fill="auto"/>
            <w:vAlign w:val="center"/>
          </w:tcPr>
          <w:p w14:paraId="48C9BED3" w14:textId="77777777" w:rsidR="00C161ED" w:rsidRPr="00E37EFE" w:rsidRDefault="00C161ED" w:rsidP="002321FD">
            <w:pPr>
              <w:tabs>
                <w:tab w:val="left" w:pos="664"/>
                <w:tab w:val="center" w:pos="813"/>
              </w:tabs>
              <w:jc w:val="center"/>
              <w:rPr>
                <w:rFonts w:ascii="Verdana" w:hAnsi="Verdana" w:cs="Calibri"/>
                <w:color w:val="000000"/>
                <w:sz w:val="18"/>
                <w:szCs w:val="22"/>
                <w:lang w:val="es-ES" w:eastAsia="es-419"/>
              </w:rPr>
            </w:pPr>
            <w:r w:rsidRPr="00E37EFE">
              <w:rPr>
                <w:rFonts w:ascii="Calibri" w:hAnsi="Calibri" w:cs="Calibri"/>
                <w:color w:val="000000"/>
                <w:sz w:val="22"/>
                <w:szCs w:val="22"/>
              </w:rPr>
              <w:t>180</w:t>
            </w:r>
          </w:p>
        </w:tc>
      </w:tr>
      <w:tr w:rsidR="00C161ED" w:rsidRPr="0058128B" w14:paraId="2A35E0CE" w14:textId="77777777" w:rsidTr="00C161ED">
        <w:trPr>
          <w:trHeight w:val="210"/>
          <w:jc w:val="center"/>
        </w:trPr>
        <w:tc>
          <w:tcPr>
            <w:tcW w:w="1397" w:type="dxa"/>
          </w:tcPr>
          <w:p w14:paraId="6B98B267" w14:textId="77777777" w:rsidR="00C161ED" w:rsidRPr="00E37EFE" w:rsidRDefault="00C161ED" w:rsidP="002321FD">
            <w:pPr>
              <w:jc w:val="both"/>
              <w:rPr>
                <w:rFonts w:ascii="Verdana" w:hAnsi="Verdana" w:cs="Calibri"/>
                <w:sz w:val="18"/>
                <w:szCs w:val="22"/>
                <w:lang w:val="es-419" w:eastAsia="es-419"/>
              </w:rPr>
            </w:pPr>
            <w:r w:rsidRPr="00E37EFE">
              <w:rPr>
                <w:rFonts w:ascii="Verdana" w:hAnsi="Verdana" w:cs="Calibri"/>
                <w:sz w:val="18"/>
                <w:szCs w:val="22"/>
                <w:lang w:val="es-419" w:eastAsia="es-419"/>
              </w:rPr>
              <w:t>Febrero</w:t>
            </w:r>
          </w:p>
        </w:tc>
        <w:tc>
          <w:tcPr>
            <w:tcW w:w="1196" w:type="dxa"/>
            <w:shd w:val="clear" w:color="auto" w:fill="auto"/>
            <w:vAlign w:val="center"/>
          </w:tcPr>
          <w:p w14:paraId="5C010EFB"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185</w:t>
            </w:r>
          </w:p>
        </w:tc>
        <w:tc>
          <w:tcPr>
            <w:tcW w:w="1345" w:type="dxa"/>
            <w:shd w:val="clear" w:color="auto" w:fill="auto"/>
            <w:vAlign w:val="center"/>
          </w:tcPr>
          <w:p w14:paraId="2FA88CE0"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22</w:t>
            </w:r>
          </w:p>
        </w:tc>
        <w:tc>
          <w:tcPr>
            <w:tcW w:w="945" w:type="dxa"/>
            <w:shd w:val="clear" w:color="auto" w:fill="auto"/>
            <w:vAlign w:val="center"/>
          </w:tcPr>
          <w:p w14:paraId="7031311C" w14:textId="77777777" w:rsidR="00C161ED" w:rsidRPr="00E37EFE" w:rsidRDefault="00C161ED" w:rsidP="002321FD">
            <w:pPr>
              <w:jc w:val="center"/>
              <w:rPr>
                <w:rFonts w:ascii="Verdana" w:hAnsi="Verdana" w:cs="Calibri"/>
                <w:sz w:val="18"/>
                <w:szCs w:val="22"/>
                <w:lang w:val="es-419" w:eastAsia="es-419"/>
              </w:rPr>
            </w:pPr>
            <w:bookmarkStart w:id="539" w:name="RANGE!F23"/>
            <w:r w:rsidRPr="00E37EFE">
              <w:rPr>
                <w:rFonts w:ascii="Calibri" w:hAnsi="Calibri" w:cs="Calibri"/>
                <w:color w:val="000000"/>
                <w:sz w:val="22"/>
                <w:szCs w:val="22"/>
              </w:rPr>
              <w:t>207</w:t>
            </w:r>
            <w:bookmarkEnd w:id="539"/>
          </w:p>
        </w:tc>
      </w:tr>
      <w:tr w:rsidR="00C161ED" w:rsidRPr="0058128B" w14:paraId="0C56F894" w14:textId="77777777" w:rsidTr="00C161ED">
        <w:trPr>
          <w:trHeight w:val="203"/>
          <w:jc w:val="center"/>
        </w:trPr>
        <w:tc>
          <w:tcPr>
            <w:tcW w:w="1397" w:type="dxa"/>
          </w:tcPr>
          <w:p w14:paraId="6FFE0C62" w14:textId="77777777" w:rsidR="00C161ED" w:rsidRPr="00E37EFE" w:rsidRDefault="00C161ED" w:rsidP="002321FD">
            <w:pPr>
              <w:jc w:val="both"/>
              <w:rPr>
                <w:rFonts w:ascii="Verdana" w:hAnsi="Verdana" w:cs="Calibri"/>
                <w:sz w:val="18"/>
                <w:szCs w:val="22"/>
                <w:lang w:val="es-419" w:eastAsia="es-419"/>
              </w:rPr>
            </w:pPr>
            <w:r w:rsidRPr="00E37EFE">
              <w:rPr>
                <w:rFonts w:ascii="Verdana" w:hAnsi="Verdana" w:cs="Calibri"/>
                <w:sz w:val="18"/>
                <w:szCs w:val="22"/>
                <w:lang w:val="es-419" w:eastAsia="es-419"/>
              </w:rPr>
              <w:t>Marzo</w:t>
            </w:r>
          </w:p>
        </w:tc>
        <w:tc>
          <w:tcPr>
            <w:tcW w:w="1196" w:type="dxa"/>
            <w:shd w:val="clear" w:color="auto" w:fill="auto"/>
            <w:vAlign w:val="center"/>
          </w:tcPr>
          <w:p w14:paraId="002E0BBC"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251</w:t>
            </w:r>
          </w:p>
        </w:tc>
        <w:tc>
          <w:tcPr>
            <w:tcW w:w="1345" w:type="dxa"/>
            <w:shd w:val="clear" w:color="auto" w:fill="auto"/>
            <w:vAlign w:val="center"/>
          </w:tcPr>
          <w:p w14:paraId="0184CFCB"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3</w:t>
            </w:r>
          </w:p>
        </w:tc>
        <w:tc>
          <w:tcPr>
            <w:tcW w:w="945" w:type="dxa"/>
            <w:shd w:val="clear" w:color="auto" w:fill="auto"/>
            <w:vAlign w:val="center"/>
          </w:tcPr>
          <w:p w14:paraId="5F243D77"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254</w:t>
            </w:r>
          </w:p>
        </w:tc>
      </w:tr>
      <w:tr w:rsidR="00C161ED" w:rsidRPr="0058128B" w14:paraId="75C2F616" w14:textId="77777777" w:rsidTr="00C161ED">
        <w:trPr>
          <w:trHeight w:val="203"/>
          <w:jc w:val="center"/>
        </w:trPr>
        <w:tc>
          <w:tcPr>
            <w:tcW w:w="1397" w:type="dxa"/>
          </w:tcPr>
          <w:p w14:paraId="7F8B059A" w14:textId="77777777" w:rsidR="00C161ED" w:rsidRPr="00E37EFE" w:rsidRDefault="00C161ED" w:rsidP="002321FD">
            <w:pPr>
              <w:jc w:val="both"/>
              <w:rPr>
                <w:rFonts w:ascii="Verdana" w:hAnsi="Verdana" w:cs="Calibri"/>
                <w:sz w:val="18"/>
                <w:szCs w:val="22"/>
                <w:lang w:val="es-419" w:eastAsia="es-419"/>
              </w:rPr>
            </w:pPr>
            <w:r w:rsidRPr="00E37EFE">
              <w:rPr>
                <w:rFonts w:ascii="Verdana" w:hAnsi="Verdana" w:cs="Calibri"/>
                <w:sz w:val="18"/>
                <w:szCs w:val="22"/>
                <w:lang w:val="es-419" w:eastAsia="es-419"/>
              </w:rPr>
              <w:t>Abril</w:t>
            </w:r>
          </w:p>
        </w:tc>
        <w:tc>
          <w:tcPr>
            <w:tcW w:w="1196" w:type="dxa"/>
            <w:shd w:val="clear" w:color="auto" w:fill="auto"/>
            <w:vAlign w:val="center"/>
          </w:tcPr>
          <w:p w14:paraId="1362DBDC"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193</w:t>
            </w:r>
          </w:p>
        </w:tc>
        <w:tc>
          <w:tcPr>
            <w:tcW w:w="1345" w:type="dxa"/>
            <w:shd w:val="clear" w:color="auto" w:fill="auto"/>
            <w:vAlign w:val="center"/>
          </w:tcPr>
          <w:p w14:paraId="52994496"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27</w:t>
            </w:r>
          </w:p>
        </w:tc>
        <w:tc>
          <w:tcPr>
            <w:tcW w:w="945" w:type="dxa"/>
            <w:shd w:val="clear" w:color="auto" w:fill="auto"/>
            <w:vAlign w:val="center"/>
          </w:tcPr>
          <w:p w14:paraId="5CE91B23"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220</w:t>
            </w:r>
          </w:p>
        </w:tc>
      </w:tr>
      <w:tr w:rsidR="00C161ED" w:rsidRPr="0058128B" w14:paraId="52DB4F50" w14:textId="77777777" w:rsidTr="00C161ED">
        <w:trPr>
          <w:trHeight w:val="210"/>
          <w:jc w:val="center"/>
        </w:trPr>
        <w:tc>
          <w:tcPr>
            <w:tcW w:w="1397" w:type="dxa"/>
          </w:tcPr>
          <w:p w14:paraId="5367AB2B" w14:textId="77777777" w:rsidR="00C161ED" w:rsidRPr="00E37EFE" w:rsidRDefault="00C161ED" w:rsidP="002321FD">
            <w:pPr>
              <w:jc w:val="both"/>
              <w:rPr>
                <w:rFonts w:ascii="Verdana" w:hAnsi="Verdana" w:cs="Calibri"/>
                <w:sz w:val="18"/>
                <w:szCs w:val="22"/>
                <w:lang w:val="es-419" w:eastAsia="es-419"/>
              </w:rPr>
            </w:pPr>
            <w:r w:rsidRPr="00E37EFE">
              <w:rPr>
                <w:rFonts w:ascii="Verdana" w:hAnsi="Verdana" w:cs="Calibri"/>
                <w:sz w:val="18"/>
                <w:szCs w:val="22"/>
                <w:lang w:val="es-419" w:eastAsia="es-419"/>
              </w:rPr>
              <w:t>Mayo</w:t>
            </w:r>
          </w:p>
        </w:tc>
        <w:tc>
          <w:tcPr>
            <w:tcW w:w="1196" w:type="dxa"/>
            <w:shd w:val="clear" w:color="auto" w:fill="auto"/>
            <w:vAlign w:val="center"/>
          </w:tcPr>
          <w:p w14:paraId="4B1E7028"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234</w:t>
            </w:r>
          </w:p>
        </w:tc>
        <w:tc>
          <w:tcPr>
            <w:tcW w:w="1345" w:type="dxa"/>
            <w:shd w:val="clear" w:color="auto" w:fill="auto"/>
            <w:vAlign w:val="center"/>
          </w:tcPr>
          <w:p w14:paraId="69C178B5"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32</w:t>
            </w:r>
          </w:p>
        </w:tc>
        <w:tc>
          <w:tcPr>
            <w:tcW w:w="945" w:type="dxa"/>
            <w:shd w:val="clear" w:color="auto" w:fill="auto"/>
            <w:vAlign w:val="center"/>
          </w:tcPr>
          <w:p w14:paraId="3E40B137"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266</w:t>
            </w:r>
          </w:p>
        </w:tc>
      </w:tr>
      <w:tr w:rsidR="00C161ED" w:rsidRPr="0058128B" w14:paraId="5E998145" w14:textId="77777777" w:rsidTr="00C161ED">
        <w:trPr>
          <w:trHeight w:val="203"/>
          <w:jc w:val="center"/>
        </w:trPr>
        <w:tc>
          <w:tcPr>
            <w:tcW w:w="1397" w:type="dxa"/>
          </w:tcPr>
          <w:p w14:paraId="427EA314" w14:textId="77777777" w:rsidR="00C161ED" w:rsidRPr="00E37EFE" w:rsidRDefault="00C161ED" w:rsidP="002321FD">
            <w:pPr>
              <w:jc w:val="both"/>
              <w:rPr>
                <w:rFonts w:ascii="Verdana" w:hAnsi="Verdana" w:cs="Calibri"/>
                <w:sz w:val="18"/>
                <w:szCs w:val="22"/>
                <w:lang w:val="es-419" w:eastAsia="es-419"/>
              </w:rPr>
            </w:pPr>
            <w:r w:rsidRPr="00E37EFE">
              <w:rPr>
                <w:rFonts w:ascii="Verdana" w:hAnsi="Verdana" w:cs="Calibri"/>
                <w:sz w:val="18"/>
                <w:szCs w:val="22"/>
                <w:lang w:val="es-419" w:eastAsia="es-419"/>
              </w:rPr>
              <w:t>Junio</w:t>
            </w:r>
          </w:p>
        </w:tc>
        <w:tc>
          <w:tcPr>
            <w:tcW w:w="1196" w:type="dxa"/>
            <w:shd w:val="clear" w:color="auto" w:fill="auto"/>
            <w:vAlign w:val="center"/>
          </w:tcPr>
          <w:p w14:paraId="0F430924"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125</w:t>
            </w:r>
          </w:p>
        </w:tc>
        <w:tc>
          <w:tcPr>
            <w:tcW w:w="1345" w:type="dxa"/>
            <w:shd w:val="clear" w:color="auto" w:fill="auto"/>
            <w:vAlign w:val="center"/>
          </w:tcPr>
          <w:p w14:paraId="19C25983"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11</w:t>
            </w:r>
          </w:p>
        </w:tc>
        <w:tc>
          <w:tcPr>
            <w:tcW w:w="945" w:type="dxa"/>
            <w:shd w:val="clear" w:color="auto" w:fill="auto"/>
            <w:vAlign w:val="center"/>
          </w:tcPr>
          <w:p w14:paraId="4FF0A93E"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136</w:t>
            </w:r>
          </w:p>
        </w:tc>
      </w:tr>
      <w:tr w:rsidR="00C161ED" w:rsidRPr="0058128B" w14:paraId="21723235" w14:textId="77777777" w:rsidTr="00C161ED">
        <w:trPr>
          <w:trHeight w:val="210"/>
          <w:jc w:val="center"/>
        </w:trPr>
        <w:tc>
          <w:tcPr>
            <w:tcW w:w="1397" w:type="dxa"/>
          </w:tcPr>
          <w:p w14:paraId="4201146D" w14:textId="77777777" w:rsidR="00C161ED" w:rsidRPr="00E37EFE" w:rsidRDefault="00C161ED" w:rsidP="002321FD">
            <w:pPr>
              <w:jc w:val="both"/>
              <w:rPr>
                <w:rFonts w:ascii="Verdana" w:hAnsi="Verdana" w:cs="Calibri"/>
                <w:sz w:val="18"/>
                <w:szCs w:val="22"/>
                <w:lang w:val="es-419" w:eastAsia="es-419"/>
              </w:rPr>
            </w:pPr>
            <w:r w:rsidRPr="00E37EFE">
              <w:rPr>
                <w:rFonts w:ascii="Verdana" w:hAnsi="Verdana" w:cs="Calibri"/>
                <w:sz w:val="18"/>
                <w:szCs w:val="22"/>
                <w:lang w:val="es-419" w:eastAsia="es-419"/>
              </w:rPr>
              <w:t>Julio</w:t>
            </w:r>
          </w:p>
        </w:tc>
        <w:tc>
          <w:tcPr>
            <w:tcW w:w="1196" w:type="dxa"/>
            <w:shd w:val="clear" w:color="auto" w:fill="auto"/>
            <w:vAlign w:val="center"/>
          </w:tcPr>
          <w:p w14:paraId="3E7963B4"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263</w:t>
            </w:r>
          </w:p>
        </w:tc>
        <w:tc>
          <w:tcPr>
            <w:tcW w:w="1345" w:type="dxa"/>
            <w:shd w:val="clear" w:color="auto" w:fill="auto"/>
            <w:vAlign w:val="center"/>
          </w:tcPr>
          <w:p w14:paraId="51F2BC84"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21</w:t>
            </w:r>
          </w:p>
        </w:tc>
        <w:tc>
          <w:tcPr>
            <w:tcW w:w="945" w:type="dxa"/>
            <w:shd w:val="clear" w:color="auto" w:fill="auto"/>
            <w:vAlign w:val="center"/>
          </w:tcPr>
          <w:p w14:paraId="683702C5"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284</w:t>
            </w:r>
          </w:p>
        </w:tc>
      </w:tr>
      <w:tr w:rsidR="00C161ED" w:rsidRPr="0058128B" w14:paraId="678E5C51" w14:textId="77777777" w:rsidTr="00C161ED">
        <w:trPr>
          <w:trHeight w:val="210"/>
          <w:jc w:val="center"/>
        </w:trPr>
        <w:tc>
          <w:tcPr>
            <w:tcW w:w="1397" w:type="dxa"/>
          </w:tcPr>
          <w:p w14:paraId="34FCF1A6" w14:textId="77777777" w:rsidR="00C161ED" w:rsidRPr="00E37EFE" w:rsidRDefault="00C161ED" w:rsidP="002321FD">
            <w:pPr>
              <w:jc w:val="both"/>
              <w:rPr>
                <w:rFonts w:ascii="Verdana" w:hAnsi="Verdana" w:cs="Calibri"/>
                <w:sz w:val="18"/>
                <w:szCs w:val="22"/>
                <w:lang w:val="es-419" w:eastAsia="es-419"/>
              </w:rPr>
            </w:pPr>
            <w:r w:rsidRPr="00E37EFE">
              <w:rPr>
                <w:rFonts w:ascii="Verdana" w:hAnsi="Verdana" w:cs="Calibri"/>
                <w:sz w:val="18"/>
                <w:szCs w:val="22"/>
                <w:lang w:val="es-419" w:eastAsia="es-419"/>
              </w:rPr>
              <w:t>Agosto</w:t>
            </w:r>
          </w:p>
        </w:tc>
        <w:tc>
          <w:tcPr>
            <w:tcW w:w="1196" w:type="dxa"/>
            <w:shd w:val="clear" w:color="auto" w:fill="auto"/>
            <w:vAlign w:val="center"/>
          </w:tcPr>
          <w:p w14:paraId="66CF3156"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203</w:t>
            </w:r>
          </w:p>
        </w:tc>
        <w:tc>
          <w:tcPr>
            <w:tcW w:w="1345" w:type="dxa"/>
            <w:shd w:val="clear" w:color="auto" w:fill="auto"/>
            <w:vAlign w:val="center"/>
          </w:tcPr>
          <w:p w14:paraId="35A4ADBF"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25</w:t>
            </w:r>
          </w:p>
        </w:tc>
        <w:tc>
          <w:tcPr>
            <w:tcW w:w="945" w:type="dxa"/>
            <w:shd w:val="clear" w:color="auto" w:fill="auto"/>
            <w:vAlign w:val="center"/>
          </w:tcPr>
          <w:p w14:paraId="09AA5BBF"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228</w:t>
            </w:r>
          </w:p>
        </w:tc>
      </w:tr>
      <w:tr w:rsidR="00C161ED" w:rsidRPr="0058128B" w14:paraId="7FB18386" w14:textId="77777777" w:rsidTr="00C161ED">
        <w:trPr>
          <w:trHeight w:val="210"/>
          <w:jc w:val="center"/>
        </w:trPr>
        <w:tc>
          <w:tcPr>
            <w:tcW w:w="1397" w:type="dxa"/>
          </w:tcPr>
          <w:p w14:paraId="5B787687" w14:textId="77777777" w:rsidR="00C161ED" w:rsidRPr="00E37EFE" w:rsidRDefault="00C161ED" w:rsidP="002321FD">
            <w:pPr>
              <w:jc w:val="both"/>
              <w:rPr>
                <w:rFonts w:ascii="Verdana" w:hAnsi="Verdana" w:cs="Calibri"/>
                <w:sz w:val="18"/>
                <w:szCs w:val="22"/>
                <w:lang w:val="es-419" w:eastAsia="es-419"/>
              </w:rPr>
            </w:pPr>
            <w:r w:rsidRPr="00E37EFE">
              <w:rPr>
                <w:rFonts w:ascii="Verdana" w:hAnsi="Verdana" w:cs="Calibri"/>
                <w:sz w:val="18"/>
                <w:szCs w:val="22"/>
                <w:lang w:val="es-419" w:eastAsia="es-419"/>
              </w:rPr>
              <w:t>Septiembre</w:t>
            </w:r>
          </w:p>
        </w:tc>
        <w:tc>
          <w:tcPr>
            <w:tcW w:w="1196" w:type="dxa"/>
            <w:shd w:val="clear" w:color="auto" w:fill="auto"/>
            <w:vAlign w:val="center"/>
          </w:tcPr>
          <w:p w14:paraId="3767F07C"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150</w:t>
            </w:r>
          </w:p>
        </w:tc>
        <w:tc>
          <w:tcPr>
            <w:tcW w:w="1345" w:type="dxa"/>
            <w:shd w:val="clear" w:color="auto" w:fill="auto"/>
            <w:vAlign w:val="center"/>
          </w:tcPr>
          <w:p w14:paraId="29819DEA"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20</w:t>
            </w:r>
          </w:p>
        </w:tc>
        <w:tc>
          <w:tcPr>
            <w:tcW w:w="945" w:type="dxa"/>
            <w:shd w:val="clear" w:color="auto" w:fill="auto"/>
            <w:vAlign w:val="center"/>
          </w:tcPr>
          <w:p w14:paraId="6C93DDD1"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170</w:t>
            </w:r>
          </w:p>
        </w:tc>
      </w:tr>
      <w:tr w:rsidR="00C161ED" w:rsidRPr="0058128B" w14:paraId="419ACB4E" w14:textId="77777777" w:rsidTr="00C161ED">
        <w:trPr>
          <w:trHeight w:val="210"/>
          <w:jc w:val="center"/>
        </w:trPr>
        <w:tc>
          <w:tcPr>
            <w:tcW w:w="1397" w:type="dxa"/>
          </w:tcPr>
          <w:p w14:paraId="580F9B66" w14:textId="77777777" w:rsidR="00C161ED" w:rsidRPr="00E37EFE" w:rsidRDefault="00C161ED" w:rsidP="002321FD">
            <w:pPr>
              <w:jc w:val="both"/>
              <w:rPr>
                <w:rFonts w:ascii="Verdana" w:hAnsi="Verdana" w:cs="Calibri"/>
                <w:sz w:val="18"/>
                <w:szCs w:val="22"/>
                <w:lang w:val="es-419" w:eastAsia="es-419"/>
              </w:rPr>
            </w:pPr>
            <w:r w:rsidRPr="00E37EFE">
              <w:rPr>
                <w:rFonts w:ascii="Verdana" w:hAnsi="Verdana" w:cs="Calibri"/>
                <w:sz w:val="18"/>
                <w:szCs w:val="22"/>
                <w:lang w:val="es-419" w:eastAsia="es-419"/>
              </w:rPr>
              <w:t>Octubre</w:t>
            </w:r>
          </w:p>
        </w:tc>
        <w:tc>
          <w:tcPr>
            <w:tcW w:w="1196" w:type="dxa"/>
            <w:shd w:val="clear" w:color="auto" w:fill="auto"/>
            <w:vAlign w:val="center"/>
          </w:tcPr>
          <w:p w14:paraId="69C96B4C"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84</w:t>
            </w:r>
          </w:p>
        </w:tc>
        <w:tc>
          <w:tcPr>
            <w:tcW w:w="1345" w:type="dxa"/>
            <w:shd w:val="clear" w:color="auto" w:fill="auto"/>
            <w:vAlign w:val="center"/>
          </w:tcPr>
          <w:p w14:paraId="6F263B3E"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8</w:t>
            </w:r>
          </w:p>
        </w:tc>
        <w:tc>
          <w:tcPr>
            <w:tcW w:w="945" w:type="dxa"/>
            <w:shd w:val="clear" w:color="auto" w:fill="auto"/>
            <w:vAlign w:val="center"/>
          </w:tcPr>
          <w:p w14:paraId="28BBA44C"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92</w:t>
            </w:r>
          </w:p>
        </w:tc>
      </w:tr>
      <w:tr w:rsidR="00C161ED" w:rsidRPr="0058128B" w14:paraId="29E8E225" w14:textId="77777777" w:rsidTr="00C161ED">
        <w:trPr>
          <w:trHeight w:val="210"/>
          <w:jc w:val="center"/>
        </w:trPr>
        <w:tc>
          <w:tcPr>
            <w:tcW w:w="1397" w:type="dxa"/>
          </w:tcPr>
          <w:p w14:paraId="6A76450D" w14:textId="77777777" w:rsidR="00C161ED" w:rsidRPr="00E37EFE" w:rsidRDefault="00C161ED" w:rsidP="002321FD">
            <w:pPr>
              <w:jc w:val="both"/>
              <w:rPr>
                <w:rFonts w:ascii="Verdana" w:hAnsi="Verdana" w:cs="Calibri"/>
                <w:sz w:val="18"/>
                <w:szCs w:val="22"/>
                <w:lang w:val="es-419" w:eastAsia="es-419"/>
              </w:rPr>
            </w:pPr>
            <w:r w:rsidRPr="00E37EFE">
              <w:rPr>
                <w:rFonts w:ascii="Verdana" w:hAnsi="Verdana" w:cs="Calibri"/>
                <w:sz w:val="18"/>
                <w:szCs w:val="22"/>
                <w:lang w:val="es-419" w:eastAsia="es-419"/>
              </w:rPr>
              <w:t>Noviembre</w:t>
            </w:r>
          </w:p>
        </w:tc>
        <w:tc>
          <w:tcPr>
            <w:tcW w:w="1196" w:type="dxa"/>
            <w:shd w:val="clear" w:color="auto" w:fill="auto"/>
            <w:vAlign w:val="center"/>
          </w:tcPr>
          <w:p w14:paraId="5643FC22"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173</w:t>
            </w:r>
          </w:p>
        </w:tc>
        <w:tc>
          <w:tcPr>
            <w:tcW w:w="1345" w:type="dxa"/>
            <w:shd w:val="clear" w:color="auto" w:fill="auto"/>
            <w:vAlign w:val="center"/>
          </w:tcPr>
          <w:p w14:paraId="092C7A39"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3</w:t>
            </w:r>
          </w:p>
        </w:tc>
        <w:tc>
          <w:tcPr>
            <w:tcW w:w="945" w:type="dxa"/>
            <w:shd w:val="clear" w:color="auto" w:fill="auto"/>
            <w:vAlign w:val="center"/>
          </w:tcPr>
          <w:p w14:paraId="0A599655"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176</w:t>
            </w:r>
          </w:p>
        </w:tc>
      </w:tr>
      <w:tr w:rsidR="00C161ED" w:rsidRPr="0058128B" w14:paraId="3CC8D980" w14:textId="77777777" w:rsidTr="00C161ED">
        <w:trPr>
          <w:trHeight w:val="210"/>
          <w:jc w:val="center"/>
        </w:trPr>
        <w:tc>
          <w:tcPr>
            <w:tcW w:w="1397" w:type="dxa"/>
          </w:tcPr>
          <w:p w14:paraId="66385FCF" w14:textId="77777777" w:rsidR="00C161ED" w:rsidRPr="00E37EFE" w:rsidRDefault="00C161ED" w:rsidP="002321FD">
            <w:pPr>
              <w:jc w:val="both"/>
              <w:rPr>
                <w:rFonts w:ascii="Verdana" w:hAnsi="Verdana" w:cs="Calibri"/>
                <w:sz w:val="18"/>
                <w:szCs w:val="22"/>
                <w:lang w:val="es-419" w:eastAsia="es-419"/>
              </w:rPr>
            </w:pPr>
            <w:r w:rsidRPr="00E37EFE">
              <w:rPr>
                <w:rFonts w:ascii="Verdana" w:hAnsi="Verdana" w:cs="Calibri"/>
                <w:sz w:val="18"/>
                <w:szCs w:val="22"/>
                <w:lang w:val="es-419" w:eastAsia="es-419"/>
              </w:rPr>
              <w:t>Diciembre</w:t>
            </w:r>
          </w:p>
        </w:tc>
        <w:tc>
          <w:tcPr>
            <w:tcW w:w="1196" w:type="dxa"/>
            <w:shd w:val="clear" w:color="auto" w:fill="auto"/>
            <w:vAlign w:val="center"/>
          </w:tcPr>
          <w:p w14:paraId="1BC07526"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121</w:t>
            </w:r>
          </w:p>
        </w:tc>
        <w:tc>
          <w:tcPr>
            <w:tcW w:w="1345" w:type="dxa"/>
            <w:shd w:val="clear" w:color="auto" w:fill="auto"/>
            <w:vAlign w:val="center"/>
          </w:tcPr>
          <w:p w14:paraId="415AEA54"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26</w:t>
            </w:r>
          </w:p>
        </w:tc>
        <w:tc>
          <w:tcPr>
            <w:tcW w:w="945" w:type="dxa"/>
            <w:shd w:val="clear" w:color="auto" w:fill="auto"/>
            <w:vAlign w:val="center"/>
          </w:tcPr>
          <w:p w14:paraId="57DC62D8" w14:textId="77777777" w:rsidR="00C161ED" w:rsidRPr="00E37EFE" w:rsidRDefault="00C161ED" w:rsidP="002321FD">
            <w:pPr>
              <w:jc w:val="center"/>
              <w:rPr>
                <w:rFonts w:ascii="Verdana" w:hAnsi="Verdana" w:cs="Calibri"/>
                <w:sz w:val="18"/>
                <w:szCs w:val="22"/>
                <w:lang w:val="es-419" w:eastAsia="es-419"/>
              </w:rPr>
            </w:pPr>
            <w:r w:rsidRPr="00E37EFE">
              <w:rPr>
                <w:rFonts w:ascii="Calibri" w:hAnsi="Calibri" w:cs="Calibri"/>
                <w:color w:val="000000"/>
                <w:sz w:val="22"/>
                <w:szCs w:val="22"/>
              </w:rPr>
              <w:t>147</w:t>
            </w:r>
          </w:p>
        </w:tc>
      </w:tr>
      <w:tr w:rsidR="00C161ED" w:rsidRPr="0058128B" w14:paraId="46EBAA54" w14:textId="77777777" w:rsidTr="00C161ED">
        <w:trPr>
          <w:trHeight w:val="210"/>
          <w:jc w:val="center"/>
        </w:trPr>
        <w:tc>
          <w:tcPr>
            <w:tcW w:w="1397" w:type="dxa"/>
            <w:shd w:val="clear" w:color="auto" w:fill="1F3864" w:themeFill="accent1" w:themeFillShade="80"/>
          </w:tcPr>
          <w:p w14:paraId="004CE5F6" w14:textId="77777777" w:rsidR="00C161ED" w:rsidRPr="0058128B" w:rsidRDefault="00C161ED" w:rsidP="002321FD">
            <w:pPr>
              <w:jc w:val="center"/>
              <w:rPr>
                <w:rFonts w:ascii="Verdana" w:hAnsi="Verdana" w:cs="Calibri"/>
                <w:b/>
                <w:bCs/>
                <w:color w:val="FFFFFF" w:themeColor="background1"/>
                <w:sz w:val="18"/>
                <w:szCs w:val="22"/>
                <w:lang w:val="es-419" w:eastAsia="es-419"/>
              </w:rPr>
            </w:pPr>
            <w:r w:rsidRPr="0058128B">
              <w:rPr>
                <w:rFonts w:ascii="Verdana" w:hAnsi="Verdana" w:cs="Calibri"/>
                <w:b/>
                <w:bCs/>
                <w:color w:val="FFFFFF" w:themeColor="background1"/>
                <w:sz w:val="18"/>
                <w:szCs w:val="22"/>
                <w:lang w:val="es-419" w:eastAsia="es-419"/>
              </w:rPr>
              <w:t>Total</w:t>
            </w:r>
          </w:p>
        </w:tc>
        <w:tc>
          <w:tcPr>
            <w:tcW w:w="1196" w:type="dxa"/>
            <w:shd w:val="clear" w:color="auto" w:fill="1F3864" w:themeFill="accent1" w:themeFillShade="80"/>
            <w:vAlign w:val="center"/>
          </w:tcPr>
          <w:p w14:paraId="211EB568" w14:textId="77777777" w:rsidR="00C161ED" w:rsidRPr="0058128B" w:rsidRDefault="00C161ED" w:rsidP="002321FD">
            <w:pPr>
              <w:jc w:val="center"/>
              <w:rPr>
                <w:rFonts w:ascii="Verdana" w:hAnsi="Verdana" w:cs="Calibri"/>
                <w:b/>
                <w:bCs/>
                <w:color w:val="FFFFFF" w:themeColor="background1"/>
                <w:sz w:val="18"/>
                <w:szCs w:val="22"/>
                <w:lang w:val="es-419" w:eastAsia="es-419"/>
              </w:rPr>
            </w:pPr>
            <w:r w:rsidRPr="005058EA">
              <w:rPr>
                <w:rFonts w:ascii="Verdana" w:hAnsi="Verdana" w:cs="Calibri"/>
                <w:b/>
                <w:bCs/>
                <w:color w:val="FFFFFF" w:themeColor="background1"/>
                <w:sz w:val="18"/>
                <w:szCs w:val="22"/>
                <w:lang w:val="es-419" w:eastAsia="es-419"/>
              </w:rPr>
              <w:t>2.149</w:t>
            </w:r>
          </w:p>
        </w:tc>
        <w:tc>
          <w:tcPr>
            <w:tcW w:w="1345" w:type="dxa"/>
            <w:shd w:val="clear" w:color="auto" w:fill="1F3864" w:themeFill="accent1" w:themeFillShade="80"/>
            <w:vAlign w:val="center"/>
          </w:tcPr>
          <w:p w14:paraId="3222229C" w14:textId="77777777" w:rsidR="00C161ED" w:rsidRPr="0058128B" w:rsidRDefault="00C161ED" w:rsidP="002321FD">
            <w:pPr>
              <w:jc w:val="center"/>
              <w:rPr>
                <w:rFonts w:ascii="Verdana" w:hAnsi="Verdana" w:cs="Calibri"/>
                <w:b/>
                <w:bCs/>
                <w:color w:val="FFFFFF" w:themeColor="background1"/>
                <w:sz w:val="18"/>
                <w:szCs w:val="22"/>
                <w:lang w:val="es-419" w:eastAsia="es-419"/>
              </w:rPr>
            </w:pPr>
            <w:r w:rsidRPr="005058EA">
              <w:rPr>
                <w:rFonts w:ascii="Verdana" w:hAnsi="Verdana" w:cs="Calibri"/>
                <w:b/>
                <w:bCs/>
                <w:color w:val="FFFFFF" w:themeColor="background1"/>
                <w:sz w:val="18"/>
                <w:szCs w:val="22"/>
                <w:lang w:val="es-419" w:eastAsia="es-419"/>
              </w:rPr>
              <w:t>211</w:t>
            </w:r>
          </w:p>
        </w:tc>
        <w:tc>
          <w:tcPr>
            <w:tcW w:w="945" w:type="dxa"/>
            <w:shd w:val="clear" w:color="auto" w:fill="1F3864" w:themeFill="accent1" w:themeFillShade="80"/>
            <w:vAlign w:val="center"/>
          </w:tcPr>
          <w:p w14:paraId="62969C00" w14:textId="77777777" w:rsidR="00C161ED" w:rsidRPr="0058128B" w:rsidRDefault="00C161ED" w:rsidP="002321FD">
            <w:pPr>
              <w:jc w:val="center"/>
              <w:rPr>
                <w:rFonts w:ascii="Verdana" w:hAnsi="Verdana" w:cs="Calibri"/>
                <w:b/>
                <w:bCs/>
                <w:color w:val="FFFFFF" w:themeColor="background1"/>
                <w:sz w:val="18"/>
                <w:szCs w:val="22"/>
                <w:lang w:val="es-419" w:eastAsia="es-419"/>
              </w:rPr>
            </w:pPr>
            <w:r w:rsidRPr="005058EA">
              <w:rPr>
                <w:rFonts w:ascii="Verdana" w:hAnsi="Verdana" w:cs="Calibri"/>
                <w:b/>
                <w:bCs/>
                <w:color w:val="FFFFFF" w:themeColor="background1"/>
                <w:sz w:val="18"/>
                <w:szCs w:val="22"/>
                <w:lang w:val="es-419" w:eastAsia="es-419"/>
              </w:rPr>
              <w:t>2.360</w:t>
            </w:r>
          </w:p>
        </w:tc>
      </w:tr>
    </w:tbl>
    <w:p w14:paraId="59F23BCB" w14:textId="77777777" w:rsidR="00C161ED" w:rsidRPr="0058128B" w:rsidRDefault="00C161ED" w:rsidP="00C161ED">
      <w:pPr>
        <w:jc w:val="center"/>
        <w:rPr>
          <w:rFonts w:ascii="Verdana" w:hAnsi="Verdana"/>
          <w:sz w:val="14"/>
          <w:szCs w:val="14"/>
        </w:rPr>
      </w:pPr>
      <w:r w:rsidRPr="0058128B">
        <w:rPr>
          <w:rFonts w:ascii="Verdana" w:hAnsi="Verdana"/>
          <w:sz w:val="14"/>
          <w:szCs w:val="14"/>
        </w:rPr>
        <w:t>Fuente: Supervigilancia – Grupo de Atención al usuario - Actualizado a 31-12-2024</w:t>
      </w:r>
    </w:p>
    <w:p w14:paraId="3CECCE70" w14:textId="77777777" w:rsidR="00C161ED" w:rsidRPr="0058128B" w:rsidRDefault="00C161ED" w:rsidP="00C161ED">
      <w:pPr>
        <w:jc w:val="both"/>
        <w:rPr>
          <w:rFonts w:ascii="Verdana" w:hAnsi="Verdana"/>
        </w:rPr>
      </w:pPr>
    </w:p>
    <w:p w14:paraId="63B8638B" w14:textId="77777777" w:rsidR="00C161ED" w:rsidRPr="00E37EFE" w:rsidRDefault="00C161ED" w:rsidP="00C161ED">
      <w:pPr>
        <w:pStyle w:val="Ttulo2"/>
        <w:numPr>
          <w:ilvl w:val="2"/>
          <w:numId w:val="9"/>
        </w:numPr>
        <w:ind w:left="709"/>
        <w:rPr>
          <w:rFonts w:ascii="Verdana" w:hAnsi="Verdana"/>
          <w:sz w:val="24"/>
          <w:szCs w:val="24"/>
        </w:rPr>
      </w:pPr>
      <w:bookmarkStart w:id="540" w:name="_Toc189250059"/>
      <w:r w:rsidRPr="00E37EFE">
        <w:rPr>
          <w:rFonts w:ascii="Verdana" w:hAnsi="Verdana"/>
          <w:sz w:val="24"/>
          <w:szCs w:val="24"/>
        </w:rPr>
        <w:t>Registros en el RUNT</w:t>
      </w:r>
      <w:bookmarkEnd w:id="540"/>
    </w:p>
    <w:p w14:paraId="33CFC8ED" w14:textId="77777777" w:rsidR="00C161ED" w:rsidRPr="0058128B" w:rsidRDefault="00C161ED" w:rsidP="00C161ED">
      <w:pPr>
        <w:jc w:val="both"/>
        <w:rPr>
          <w:rFonts w:ascii="Verdana" w:hAnsi="Verdana"/>
        </w:rPr>
      </w:pPr>
    </w:p>
    <w:p w14:paraId="455C087C" w14:textId="77777777" w:rsidR="00C161ED" w:rsidRPr="00E37EFE" w:rsidRDefault="00C161ED" w:rsidP="00C161ED">
      <w:pPr>
        <w:jc w:val="both"/>
        <w:rPr>
          <w:rFonts w:ascii="Verdana" w:hAnsi="Verdana"/>
          <w:sz w:val="22"/>
          <w:szCs w:val="22"/>
        </w:rPr>
      </w:pPr>
      <w:r w:rsidRPr="00E37EFE">
        <w:rPr>
          <w:rFonts w:ascii="Verdana" w:hAnsi="Verdana"/>
          <w:sz w:val="22"/>
          <w:szCs w:val="22"/>
        </w:rPr>
        <w:t>El Grupo de Atención al Usuario, se encarga de realizar el registro de los actos administrativos de vehículos blindados ante el RUNT, así:</w:t>
      </w:r>
    </w:p>
    <w:p w14:paraId="76BE5576" w14:textId="77777777" w:rsidR="00C161ED" w:rsidRPr="00E37EFE" w:rsidRDefault="00C161ED" w:rsidP="00C161ED">
      <w:pPr>
        <w:jc w:val="center"/>
        <w:rPr>
          <w:rFonts w:ascii="Verdana" w:hAnsi="Verdana"/>
          <w:sz w:val="22"/>
          <w:szCs w:val="22"/>
        </w:rPr>
      </w:pPr>
    </w:p>
    <w:p w14:paraId="7EE17697" w14:textId="096BBFC6" w:rsidR="00C161ED" w:rsidRPr="0058128B" w:rsidRDefault="00C161ED" w:rsidP="00C161ED">
      <w:pPr>
        <w:pStyle w:val="Descripcin"/>
        <w:keepNext/>
        <w:jc w:val="center"/>
        <w:rPr>
          <w:rFonts w:ascii="Verdana" w:hAnsi="Verdana"/>
        </w:rPr>
      </w:pPr>
      <w:bookmarkStart w:id="541" w:name="_Toc189250453"/>
      <w:r w:rsidRPr="0058128B">
        <w:rPr>
          <w:rFonts w:ascii="Verdana" w:hAnsi="Verdana"/>
        </w:rPr>
        <w:t xml:space="preserve">Tabla </w:t>
      </w:r>
      <w:r w:rsidRPr="0058128B">
        <w:rPr>
          <w:rFonts w:ascii="Verdana" w:hAnsi="Verdana"/>
        </w:rPr>
        <w:fldChar w:fldCharType="begin"/>
      </w:r>
      <w:r w:rsidRPr="0058128B">
        <w:rPr>
          <w:rFonts w:ascii="Verdana" w:hAnsi="Verdana"/>
        </w:rPr>
        <w:instrText xml:space="preserve"> SEQ Tabla \* ARABIC </w:instrText>
      </w:r>
      <w:r w:rsidRPr="0058128B">
        <w:rPr>
          <w:rFonts w:ascii="Verdana" w:hAnsi="Verdana"/>
        </w:rPr>
        <w:fldChar w:fldCharType="separate"/>
      </w:r>
      <w:r w:rsidR="00087674">
        <w:rPr>
          <w:rFonts w:ascii="Verdana" w:hAnsi="Verdana"/>
          <w:noProof/>
        </w:rPr>
        <w:t>57</w:t>
      </w:r>
      <w:r w:rsidRPr="0058128B">
        <w:rPr>
          <w:rFonts w:ascii="Verdana" w:hAnsi="Verdana"/>
        </w:rPr>
        <w:fldChar w:fldCharType="end"/>
      </w:r>
      <w:r w:rsidRPr="0058128B">
        <w:rPr>
          <w:rFonts w:ascii="Verdana" w:hAnsi="Verdana"/>
        </w:rPr>
        <w:t>. Registro de Blindados RUNT</w:t>
      </w:r>
      <w:bookmarkEnd w:id="541"/>
    </w:p>
    <w:tbl>
      <w:tblPr>
        <w:tblW w:w="6786" w:type="dxa"/>
        <w:jc w:val="center"/>
        <w:tblCellMar>
          <w:left w:w="70" w:type="dxa"/>
          <w:right w:w="70" w:type="dxa"/>
        </w:tblCellMar>
        <w:tblLook w:val="04A0" w:firstRow="1" w:lastRow="0" w:firstColumn="1" w:lastColumn="0" w:noHBand="0" w:noVBand="1"/>
      </w:tblPr>
      <w:tblGrid>
        <w:gridCol w:w="1202"/>
        <w:gridCol w:w="1059"/>
        <w:gridCol w:w="1123"/>
        <w:gridCol w:w="1248"/>
        <w:gridCol w:w="1421"/>
        <w:gridCol w:w="733"/>
      </w:tblGrid>
      <w:tr w:rsidR="00C161ED" w:rsidRPr="00AF5FA6" w14:paraId="13935E8D" w14:textId="77777777" w:rsidTr="00E37EFE">
        <w:trPr>
          <w:trHeight w:val="245"/>
          <w:tblHeader/>
          <w:jc w:val="center"/>
        </w:trPr>
        <w:tc>
          <w:tcPr>
            <w:tcW w:w="0" w:type="auto"/>
            <w:tcBorders>
              <w:top w:val="nil"/>
              <w:left w:val="single" w:sz="8" w:space="0" w:color="auto"/>
              <w:bottom w:val="single" w:sz="8" w:space="0" w:color="auto"/>
              <w:right w:val="single" w:sz="8" w:space="0" w:color="auto"/>
            </w:tcBorders>
            <w:shd w:val="clear" w:color="000000" w:fill="203764"/>
            <w:noWrap/>
            <w:vAlign w:val="center"/>
            <w:hideMark/>
          </w:tcPr>
          <w:p w14:paraId="2CE7E0C6" w14:textId="77777777" w:rsidR="00C161ED" w:rsidRPr="00AF5FA6" w:rsidRDefault="00C161ED" w:rsidP="002321FD">
            <w:pPr>
              <w:jc w:val="center"/>
              <w:rPr>
                <w:rFonts w:ascii="Verdana" w:eastAsia="Times New Roman" w:hAnsi="Verdana" w:cs="Calibri"/>
                <w:b/>
                <w:bCs/>
                <w:color w:val="FFFFFF"/>
                <w:sz w:val="16"/>
                <w:szCs w:val="22"/>
                <w:lang w:eastAsia="es-CO"/>
              </w:rPr>
            </w:pPr>
            <w:r w:rsidRPr="00AF5FA6">
              <w:rPr>
                <w:rFonts w:ascii="Verdana" w:eastAsia="Times New Roman" w:hAnsi="Verdana" w:cs="Calibri"/>
                <w:b/>
                <w:bCs/>
                <w:color w:val="FFFFFF"/>
                <w:sz w:val="16"/>
                <w:szCs w:val="22"/>
                <w:lang w:eastAsia="es-CO"/>
              </w:rPr>
              <w:t>MES</w:t>
            </w:r>
          </w:p>
        </w:tc>
        <w:tc>
          <w:tcPr>
            <w:tcW w:w="0" w:type="auto"/>
            <w:tcBorders>
              <w:top w:val="nil"/>
              <w:left w:val="nil"/>
              <w:bottom w:val="single" w:sz="8" w:space="0" w:color="auto"/>
              <w:right w:val="single" w:sz="8" w:space="0" w:color="auto"/>
            </w:tcBorders>
            <w:shd w:val="clear" w:color="000000" w:fill="203764"/>
            <w:noWrap/>
            <w:vAlign w:val="center"/>
            <w:hideMark/>
          </w:tcPr>
          <w:p w14:paraId="56A6DC07" w14:textId="77777777" w:rsidR="00C161ED" w:rsidRPr="00AF5FA6" w:rsidRDefault="00C161ED" w:rsidP="002321FD">
            <w:pPr>
              <w:jc w:val="center"/>
              <w:rPr>
                <w:rFonts w:ascii="Verdana" w:eastAsia="Times New Roman" w:hAnsi="Verdana" w:cs="Calibri"/>
                <w:b/>
                <w:bCs/>
                <w:color w:val="FFFFFF"/>
                <w:sz w:val="16"/>
                <w:szCs w:val="22"/>
                <w:lang w:eastAsia="es-CO"/>
              </w:rPr>
            </w:pPr>
            <w:r w:rsidRPr="00AF5FA6">
              <w:rPr>
                <w:rFonts w:ascii="Verdana" w:eastAsia="Times New Roman" w:hAnsi="Verdana" w:cs="Calibri"/>
                <w:b/>
                <w:bCs/>
                <w:color w:val="FFFFFF"/>
                <w:sz w:val="16"/>
                <w:szCs w:val="22"/>
                <w:lang w:eastAsia="es-CO"/>
              </w:rPr>
              <w:t>BLINDAJE</w:t>
            </w:r>
          </w:p>
        </w:tc>
        <w:tc>
          <w:tcPr>
            <w:tcW w:w="0" w:type="auto"/>
            <w:tcBorders>
              <w:top w:val="nil"/>
              <w:left w:val="nil"/>
              <w:bottom w:val="single" w:sz="8" w:space="0" w:color="auto"/>
              <w:right w:val="single" w:sz="8" w:space="0" w:color="auto"/>
            </w:tcBorders>
            <w:shd w:val="clear" w:color="000000" w:fill="203764"/>
            <w:noWrap/>
            <w:vAlign w:val="center"/>
            <w:hideMark/>
          </w:tcPr>
          <w:p w14:paraId="5A53D90D" w14:textId="77777777" w:rsidR="00C161ED" w:rsidRPr="00AF5FA6" w:rsidRDefault="00C161ED" w:rsidP="002321FD">
            <w:pPr>
              <w:jc w:val="center"/>
              <w:rPr>
                <w:rFonts w:ascii="Verdana" w:eastAsia="Times New Roman" w:hAnsi="Verdana" w:cs="Calibri"/>
                <w:b/>
                <w:bCs/>
                <w:color w:val="FFFFFF"/>
                <w:sz w:val="16"/>
                <w:szCs w:val="22"/>
                <w:lang w:eastAsia="es-CO"/>
              </w:rPr>
            </w:pPr>
            <w:r w:rsidRPr="00AF5FA6">
              <w:rPr>
                <w:rFonts w:ascii="Verdana" w:eastAsia="Times New Roman" w:hAnsi="Verdana" w:cs="Calibri"/>
                <w:b/>
                <w:bCs/>
                <w:color w:val="FFFFFF"/>
                <w:sz w:val="16"/>
                <w:szCs w:val="22"/>
                <w:lang w:eastAsia="es-CO"/>
              </w:rPr>
              <w:t>TRASPASO</w:t>
            </w:r>
          </w:p>
        </w:tc>
        <w:tc>
          <w:tcPr>
            <w:tcW w:w="0" w:type="auto"/>
            <w:tcBorders>
              <w:top w:val="nil"/>
              <w:left w:val="nil"/>
              <w:bottom w:val="single" w:sz="8" w:space="0" w:color="auto"/>
              <w:right w:val="single" w:sz="8" w:space="0" w:color="auto"/>
            </w:tcBorders>
            <w:shd w:val="clear" w:color="000000" w:fill="203764"/>
            <w:noWrap/>
            <w:vAlign w:val="center"/>
            <w:hideMark/>
          </w:tcPr>
          <w:p w14:paraId="5DBA9FC3" w14:textId="77777777" w:rsidR="00C161ED" w:rsidRPr="00AF5FA6" w:rsidRDefault="00C161ED" w:rsidP="002321FD">
            <w:pPr>
              <w:jc w:val="center"/>
              <w:rPr>
                <w:rFonts w:ascii="Verdana" w:eastAsia="Times New Roman" w:hAnsi="Verdana" w:cs="Calibri"/>
                <w:b/>
                <w:bCs/>
                <w:color w:val="FFFFFF"/>
                <w:sz w:val="16"/>
                <w:szCs w:val="22"/>
                <w:lang w:eastAsia="es-CO"/>
              </w:rPr>
            </w:pPr>
            <w:r w:rsidRPr="00AF5FA6">
              <w:rPr>
                <w:rFonts w:ascii="Verdana" w:eastAsia="Times New Roman" w:hAnsi="Verdana" w:cs="Calibri"/>
                <w:b/>
                <w:bCs/>
                <w:color w:val="FFFFFF"/>
                <w:sz w:val="16"/>
                <w:szCs w:val="22"/>
                <w:lang w:eastAsia="es-CO"/>
              </w:rPr>
              <w:t>CORRECION</w:t>
            </w:r>
          </w:p>
        </w:tc>
        <w:tc>
          <w:tcPr>
            <w:tcW w:w="0" w:type="auto"/>
            <w:tcBorders>
              <w:top w:val="nil"/>
              <w:left w:val="nil"/>
              <w:bottom w:val="single" w:sz="8" w:space="0" w:color="auto"/>
              <w:right w:val="single" w:sz="8" w:space="0" w:color="auto"/>
            </w:tcBorders>
            <w:shd w:val="clear" w:color="000000" w:fill="203764"/>
            <w:noWrap/>
            <w:vAlign w:val="center"/>
            <w:hideMark/>
          </w:tcPr>
          <w:p w14:paraId="5B8FE616" w14:textId="77777777" w:rsidR="00C161ED" w:rsidRPr="00AF5FA6" w:rsidRDefault="00C161ED" w:rsidP="002321FD">
            <w:pPr>
              <w:jc w:val="center"/>
              <w:rPr>
                <w:rFonts w:ascii="Verdana" w:eastAsia="Times New Roman" w:hAnsi="Verdana" w:cs="Calibri"/>
                <w:b/>
                <w:bCs/>
                <w:color w:val="FFFFFF"/>
                <w:sz w:val="16"/>
                <w:szCs w:val="22"/>
                <w:lang w:eastAsia="es-CO"/>
              </w:rPr>
            </w:pPr>
            <w:r w:rsidRPr="00AF5FA6">
              <w:rPr>
                <w:rFonts w:ascii="Verdana" w:eastAsia="Times New Roman" w:hAnsi="Verdana" w:cs="Calibri"/>
                <w:b/>
                <w:bCs/>
                <w:color w:val="FFFFFF"/>
                <w:sz w:val="16"/>
                <w:szCs w:val="22"/>
                <w:lang w:eastAsia="es-CO"/>
              </w:rPr>
              <w:t>DESBLINDAJE</w:t>
            </w:r>
          </w:p>
        </w:tc>
        <w:tc>
          <w:tcPr>
            <w:tcW w:w="0" w:type="auto"/>
            <w:tcBorders>
              <w:top w:val="nil"/>
              <w:left w:val="nil"/>
              <w:bottom w:val="single" w:sz="8" w:space="0" w:color="auto"/>
              <w:right w:val="single" w:sz="8" w:space="0" w:color="auto"/>
            </w:tcBorders>
            <w:shd w:val="clear" w:color="000000" w:fill="203764"/>
            <w:noWrap/>
            <w:vAlign w:val="center"/>
            <w:hideMark/>
          </w:tcPr>
          <w:p w14:paraId="3A7AC990" w14:textId="77777777" w:rsidR="00C161ED" w:rsidRPr="00AF5FA6" w:rsidRDefault="00C161ED" w:rsidP="002321FD">
            <w:pPr>
              <w:jc w:val="center"/>
              <w:rPr>
                <w:rFonts w:ascii="Verdana" w:eastAsia="Times New Roman" w:hAnsi="Verdana" w:cs="Calibri"/>
                <w:b/>
                <w:bCs/>
                <w:color w:val="FFFFFF"/>
                <w:sz w:val="16"/>
                <w:szCs w:val="22"/>
                <w:lang w:eastAsia="es-CO"/>
              </w:rPr>
            </w:pPr>
            <w:r w:rsidRPr="00AF5FA6">
              <w:rPr>
                <w:rFonts w:ascii="Verdana" w:eastAsia="Times New Roman" w:hAnsi="Verdana" w:cs="Calibri"/>
                <w:b/>
                <w:bCs/>
                <w:color w:val="FFFFFF"/>
                <w:sz w:val="16"/>
                <w:szCs w:val="22"/>
                <w:lang w:eastAsia="es-CO"/>
              </w:rPr>
              <w:t>TOTAL</w:t>
            </w:r>
          </w:p>
        </w:tc>
      </w:tr>
      <w:tr w:rsidR="00E37EFE" w:rsidRPr="00AF5FA6" w14:paraId="263DC6A0" w14:textId="77777777" w:rsidTr="00A02032">
        <w:trPr>
          <w:trHeight w:val="245"/>
          <w:jc w:val="center"/>
        </w:trPr>
        <w:tc>
          <w:tcPr>
            <w:tcW w:w="0" w:type="auto"/>
            <w:tcBorders>
              <w:top w:val="nil"/>
              <w:left w:val="single" w:sz="8" w:space="0" w:color="auto"/>
              <w:bottom w:val="single" w:sz="8" w:space="0" w:color="auto"/>
              <w:right w:val="single" w:sz="8" w:space="0" w:color="auto"/>
            </w:tcBorders>
            <w:shd w:val="clear" w:color="auto" w:fill="auto"/>
            <w:noWrap/>
            <w:hideMark/>
          </w:tcPr>
          <w:p w14:paraId="179EF468" w14:textId="1A898958" w:rsidR="00E37EFE" w:rsidRPr="00AF5FA6" w:rsidRDefault="00E37EFE" w:rsidP="00E37EFE">
            <w:pPr>
              <w:rPr>
                <w:rFonts w:ascii="Verdana" w:eastAsia="Times New Roman" w:hAnsi="Verdana" w:cs="Calibri"/>
                <w:b/>
                <w:bCs/>
                <w:color w:val="000000"/>
                <w:sz w:val="16"/>
                <w:szCs w:val="22"/>
                <w:lang w:eastAsia="es-CO"/>
              </w:rPr>
            </w:pPr>
            <w:r w:rsidRPr="00E37EFE">
              <w:rPr>
                <w:rFonts w:ascii="Verdana" w:hAnsi="Verdana" w:cs="Calibri"/>
                <w:sz w:val="18"/>
                <w:szCs w:val="22"/>
                <w:lang w:val="es-419" w:eastAsia="es-419"/>
              </w:rPr>
              <w:t>Enero</w:t>
            </w:r>
          </w:p>
        </w:tc>
        <w:tc>
          <w:tcPr>
            <w:tcW w:w="0" w:type="auto"/>
            <w:tcBorders>
              <w:top w:val="nil"/>
              <w:left w:val="nil"/>
              <w:bottom w:val="single" w:sz="8" w:space="0" w:color="auto"/>
              <w:right w:val="single" w:sz="8" w:space="0" w:color="auto"/>
            </w:tcBorders>
            <w:shd w:val="clear" w:color="auto" w:fill="auto"/>
            <w:noWrap/>
            <w:vAlign w:val="center"/>
            <w:hideMark/>
          </w:tcPr>
          <w:p w14:paraId="48130190"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106</w:t>
            </w:r>
          </w:p>
        </w:tc>
        <w:tc>
          <w:tcPr>
            <w:tcW w:w="0" w:type="auto"/>
            <w:tcBorders>
              <w:top w:val="nil"/>
              <w:left w:val="nil"/>
              <w:bottom w:val="single" w:sz="8" w:space="0" w:color="auto"/>
              <w:right w:val="single" w:sz="8" w:space="0" w:color="auto"/>
            </w:tcBorders>
            <w:shd w:val="clear" w:color="auto" w:fill="auto"/>
            <w:noWrap/>
            <w:vAlign w:val="center"/>
            <w:hideMark/>
          </w:tcPr>
          <w:p w14:paraId="1C2FCB9B"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44</w:t>
            </w:r>
          </w:p>
        </w:tc>
        <w:tc>
          <w:tcPr>
            <w:tcW w:w="0" w:type="auto"/>
            <w:tcBorders>
              <w:top w:val="nil"/>
              <w:left w:val="nil"/>
              <w:bottom w:val="single" w:sz="8" w:space="0" w:color="auto"/>
              <w:right w:val="single" w:sz="8" w:space="0" w:color="auto"/>
            </w:tcBorders>
            <w:shd w:val="clear" w:color="auto" w:fill="auto"/>
            <w:noWrap/>
            <w:vAlign w:val="center"/>
            <w:hideMark/>
          </w:tcPr>
          <w:p w14:paraId="70A2A810"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0</w:t>
            </w:r>
          </w:p>
        </w:tc>
        <w:tc>
          <w:tcPr>
            <w:tcW w:w="0" w:type="auto"/>
            <w:tcBorders>
              <w:top w:val="nil"/>
              <w:left w:val="nil"/>
              <w:bottom w:val="single" w:sz="8" w:space="0" w:color="auto"/>
              <w:right w:val="single" w:sz="8" w:space="0" w:color="auto"/>
            </w:tcBorders>
            <w:shd w:val="clear" w:color="auto" w:fill="auto"/>
            <w:noWrap/>
            <w:vAlign w:val="center"/>
            <w:hideMark/>
          </w:tcPr>
          <w:p w14:paraId="2B1654D7"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52</w:t>
            </w:r>
          </w:p>
        </w:tc>
        <w:tc>
          <w:tcPr>
            <w:tcW w:w="0" w:type="auto"/>
            <w:tcBorders>
              <w:top w:val="nil"/>
              <w:left w:val="nil"/>
              <w:bottom w:val="single" w:sz="8" w:space="0" w:color="auto"/>
              <w:right w:val="single" w:sz="8" w:space="0" w:color="auto"/>
            </w:tcBorders>
            <w:shd w:val="clear" w:color="auto" w:fill="auto"/>
            <w:noWrap/>
            <w:vAlign w:val="center"/>
            <w:hideMark/>
          </w:tcPr>
          <w:p w14:paraId="12C18CA8" w14:textId="77777777" w:rsidR="00E37EFE" w:rsidRPr="00AF5FA6" w:rsidRDefault="00E37EFE" w:rsidP="00E37EFE">
            <w:pPr>
              <w:jc w:val="center"/>
              <w:rPr>
                <w:rFonts w:ascii="Verdana" w:eastAsia="Times New Roman" w:hAnsi="Verdana" w:cs="Calibri"/>
                <w:b/>
                <w:bCs/>
                <w:color w:val="000000"/>
                <w:sz w:val="16"/>
                <w:szCs w:val="22"/>
                <w:lang w:eastAsia="es-CO"/>
              </w:rPr>
            </w:pPr>
            <w:r w:rsidRPr="00AF5FA6">
              <w:rPr>
                <w:rFonts w:ascii="Verdana" w:eastAsia="Times New Roman" w:hAnsi="Verdana" w:cs="Calibri"/>
                <w:b/>
                <w:bCs/>
                <w:color w:val="000000"/>
                <w:sz w:val="16"/>
                <w:szCs w:val="22"/>
                <w:lang w:eastAsia="es-CO"/>
              </w:rPr>
              <w:t>202</w:t>
            </w:r>
          </w:p>
        </w:tc>
      </w:tr>
      <w:tr w:rsidR="00E37EFE" w:rsidRPr="00AF5FA6" w14:paraId="3270F2B1" w14:textId="77777777" w:rsidTr="00A02032">
        <w:trPr>
          <w:trHeight w:val="245"/>
          <w:jc w:val="center"/>
        </w:trPr>
        <w:tc>
          <w:tcPr>
            <w:tcW w:w="0" w:type="auto"/>
            <w:tcBorders>
              <w:top w:val="nil"/>
              <w:left w:val="single" w:sz="8" w:space="0" w:color="auto"/>
              <w:bottom w:val="single" w:sz="8" w:space="0" w:color="auto"/>
              <w:right w:val="single" w:sz="8" w:space="0" w:color="auto"/>
            </w:tcBorders>
            <w:shd w:val="clear" w:color="auto" w:fill="auto"/>
            <w:noWrap/>
            <w:hideMark/>
          </w:tcPr>
          <w:p w14:paraId="2AF9A771" w14:textId="66A2FDAE" w:rsidR="00E37EFE" w:rsidRPr="00AF5FA6" w:rsidRDefault="00E37EFE" w:rsidP="00E37EFE">
            <w:pPr>
              <w:rPr>
                <w:rFonts w:ascii="Verdana" w:eastAsia="Times New Roman" w:hAnsi="Verdana" w:cs="Calibri"/>
                <w:b/>
                <w:bCs/>
                <w:color w:val="000000"/>
                <w:sz w:val="16"/>
                <w:szCs w:val="22"/>
                <w:lang w:eastAsia="es-CO"/>
              </w:rPr>
            </w:pPr>
            <w:r w:rsidRPr="00E37EFE">
              <w:rPr>
                <w:rFonts w:ascii="Verdana" w:hAnsi="Verdana" w:cs="Calibri"/>
                <w:sz w:val="18"/>
                <w:szCs w:val="22"/>
                <w:lang w:val="es-419" w:eastAsia="es-419"/>
              </w:rPr>
              <w:lastRenderedPageBreak/>
              <w:t>Febrero</w:t>
            </w:r>
          </w:p>
        </w:tc>
        <w:tc>
          <w:tcPr>
            <w:tcW w:w="0" w:type="auto"/>
            <w:tcBorders>
              <w:top w:val="nil"/>
              <w:left w:val="nil"/>
              <w:bottom w:val="single" w:sz="8" w:space="0" w:color="auto"/>
              <w:right w:val="single" w:sz="8" w:space="0" w:color="auto"/>
            </w:tcBorders>
            <w:shd w:val="clear" w:color="auto" w:fill="auto"/>
            <w:noWrap/>
            <w:vAlign w:val="center"/>
            <w:hideMark/>
          </w:tcPr>
          <w:p w14:paraId="4699602F"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57</w:t>
            </w:r>
          </w:p>
        </w:tc>
        <w:tc>
          <w:tcPr>
            <w:tcW w:w="0" w:type="auto"/>
            <w:tcBorders>
              <w:top w:val="nil"/>
              <w:left w:val="nil"/>
              <w:bottom w:val="single" w:sz="8" w:space="0" w:color="auto"/>
              <w:right w:val="single" w:sz="8" w:space="0" w:color="auto"/>
            </w:tcBorders>
            <w:shd w:val="clear" w:color="auto" w:fill="auto"/>
            <w:noWrap/>
            <w:vAlign w:val="center"/>
            <w:hideMark/>
          </w:tcPr>
          <w:p w14:paraId="050BC584"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14</w:t>
            </w:r>
          </w:p>
        </w:tc>
        <w:tc>
          <w:tcPr>
            <w:tcW w:w="0" w:type="auto"/>
            <w:tcBorders>
              <w:top w:val="nil"/>
              <w:left w:val="nil"/>
              <w:bottom w:val="single" w:sz="8" w:space="0" w:color="auto"/>
              <w:right w:val="single" w:sz="8" w:space="0" w:color="auto"/>
            </w:tcBorders>
            <w:shd w:val="clear" w:color="auto" w:fill="auto"/>
            <w:noWrap/>
            <w:vAlign w:val="center"/>
            <w:hideMark/>
          </w:tcPr>
          <w:p w14:paraId="2FA515A5"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0</w:t>
            </w:r>
          </w:p>
        </w:tc>
        <w:tc>
          <w:tcPr>
            <w:tcW w:w="0" w:type="auto"/>
            <w:tcBorders>
              <w:top w:val="nil"/>
              <w:left w:val="nil"/>
              <w:bottom w:val="single" w:sz="8" w:space="0" w:color="auto"/>
              <w:right w:val="single" w:sz="8" w:space="0" w:color="auto"/>
            </w:tcBorders>
            <w:shd w:val="clear" w:color="auto" w:fill="auto"/>
            <w:noWrap/>
            <w:vAlign w:val="center"/>
            <w:hideMark/>
          </w:tcPr>
          <w:p w14:paraId="6B3C39B9"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83</w:t>
            </w:r>
          </w:p>
        </w:tc>
        <w:tc>
          <w:tcPr>
            <w:tcW w:w="0" w:type="auto"/>
            <w:tcBorders>
              <w:top w:val="nil"/>
              <w:left w:val="nil"/>
              <w:bottom w:val="single" w:sz="8" w:space="0" w:color="auto"/>
              <w:right w:val="single" w:sz="8" w:space="0" w:color="auto"/>
            </w:tcBorders>
            <w:shd w:val="clear" w:color="auto" w:fill="auto"/>
            <w:noWrap/>
            <w:vAlign w:val="center"/>
            <w:hideMark/>
          </w:tcPr>
          <w:p w14:paraId="007F65CC" w14:textId="77777777" w:rsidR="00E37EFE" w:rsidRPr="00AF5FA6" w:rsidRDefault="00E37EFE" w:rsidP="00E37EFE">
            <w:pPr>
              <w:jc w:val="center"/>
              <w:rPr>
                <w:rFonts w:ascii="Verdana" w:eastAsia="Times New Roman" w:hAnsi="Verdana" w:cs="Calibri"/>
                <w:b/>
                <w:bCs/>
                <w:color w:val="000000"/>
                <w:sz w:val="16"/>
                <w:szCs w:val="22"/>
                <w:lang w:eastAsia="es-CO"/>
              </w:rPr>
            </w:pPr>
            <w:r w:rsidRPr="00AF5FA6">
              <w:rPr>
                <w:rFonts w:ascii="Verdana" w:eastAsia="Times New Roman" w:hAnsi="Verdana" w:cs="Calibri"/>
                <w:b/>
                <w:bCs/>
                <w:color w:val="000000"/>
                <w:sz w:val="16"/>
                <w:szCs w:val="22"/>
                <w:lang w:eastAsia="es-CO"/>
              </w:rPr>
              <w:t>154</w:t>
            </w:r>
          </w:p>
        </w:tc>
      </w:tr>
      <w:tr w:rsidR="00E37EFE" w:rsidRPr="00AF5FA6" w14:paraId="12C887C0" w14:textId="77777777" w:rsidTr="00A02032">
        <w:trPr>
          <w:trHeight w:val="245"/>
          <w:jc w:val="center"/>
        </w:trPr>
        <w:tc>
          <w:tcPr>
            <w:tcW w:w="0" w:type="auto"/>
            <w:tcBorders>
              <w:top w:val="nil"/>
              <w:left w:val="single" w:sz="8" w:space="0" w:color="auto"/>
              <w:bottom w:val="single" w:sz="8" w:space="0" w:color="auto"/>
              <w:right w:val="single" w:sz="8" w:space="0" w:color="auto"/>
            </w:tcBorders>
            <w:shd w:val="clear" w:color="auto" w:fill="auto"/>
            <w:noWrap/>
            <w:hideMark/>
          </w:tcPr>
          <w:p w14:paraId="321B30E4" w14:textId="729D4348" w:rsidR="00E37EFE" w:rsidRPr="00AF5FA6" w:rsidRDefault="00E37EFE" w:rsidP="00E37EFE">
            <w:pPr>
              <w:rPr>
                <w:rFonts w:ascii="Verdana" w:eastAsia="Times New Roman" w:hAnsi="Verdana" w:cs="Calibri"/>
                <w:b/>
                <w:bCs/>
                <w:color w:val="000000"/>
                <w:sz w:val="16"/>
                <w:szCs w:val="22"/>
                <w:lang w:eastAsia="es-CO"/>
              </w:rPr>
            </w:pPr>
            <w:r w:rsidRPr="00E37EFE">
              <w:rPr>
                <w:rFonts w:ascii="Verdana" w:hAnsi="Verdana" w:cs="Calibri"/>
                <w:sz w:val="18"/>
                <w:szCs w:val="22"/>
                <w:lang w:val="es-419" w:eastAsia="es-419"/>
              </w:rPr>
              <w:t>Marzo</w:t>
            </w:r>
          </w:p>
        </w:tc>
        <w:tc>
          <w:tcPr>
            <w:tcW w:w="0" w:type="auto"/>
            <w:tcBorders>
              <w:top w:val="nil"/>
              <w:left w:val="nil"/>
              <w:bottom w:val="single" w:sz="8" w:space="0" w:color="auto"/>
              <w:right w:val="single" w:sz="8" w:space="0" w:color="auto"/>
            </w:tcBorders>
            <w:shd w:val="clear" w:color="auto" w:fill="auto"/>
            <w:noWrap/>
            <w:vAlign w:val="center"/>
            <w:hideMark/>
          </w:tcPr>
          <w:p w14:paraId="582F6FD5"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51</w:t>
            </w:r>
          </w:p>
        </w:tc>
        <w:tc>
          <w:tcPr>
            <w:tcW w:w="0" w:type="auto"/>
            <w:tcBorders>
              <w:top w:val="nil"/>
              <w:left w:val="nil"/>
              <w:bottom w:val="single" w:sz="8" w:space="0" w:color="auto"/>
              <w:right w:val="single" w:sz="8" w:space="0" w:color="auto"/>
            </w:tcBorders>
            <w:shd w:val="clear" w:color="auto" w:fill="auto"/>
            <w:noWrap/>
            <w:vAlign w:val="center"/>
            <w:hideMark/>
          </w:tcPr>
          <w:p w14:paraId="2EE22E23"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30</w:t>
            </w:r>
          </w:p>
        </w:tc>
        <w:tc>
          <w:tcPr>
            <w:tcW w:w="0" w:type="auto"/>
            <w:tcBorders>
              <w:top w:val="nil"/>
              <w:left w:val="nil"/>
              <w:bottom w:val="single" w:sz="8" w:space="0" w:color="auto"/>
              <w:right w:val="single" w:sz="8" w:space="0" w:color="auto"/>
            </w:tcBorders>
            <w:shd w:val="clear" w:color="auto" w:fill="auto"/>
            <w:noWrap/>
            <w:vAlign w:val="center"/>
            <w:hideMark/>
          </w:tcPr>
          <w:p w14:paraId="3610B827"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1</w:t>
            </w:r>
          </w:p>
        </w:tc>
        <w:tc>
          <w:tcPr>
            <w:tcW w:w="0" w:type="auto"/>
            <w:tcBorders>
              <w:top w:val="nil"/>
              <w:left w:val="nil"/>
              <w:bottom w:val="single" w:sz="8" w:space="0" w:color="auto"/>
              <w:right w:val="single" w:sz="8" w:space="0" w:color="auto"/>
            </w:tcBorders>
            <w:shd w:val="clear" w:color="auto" w:fill="auto"/>
            <w:noWrap/>
            <w:vAlign w:val="center"/>
            <w:hideMark/>
          </w:tcPr>
          <w:p w14:paraId="3A7575ED"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21</w:t>
            </w:r>
          </w:p>
        </w:tc>
        <w:tc>
          <w:tcPr>
            <w:tcW w:w="0" w:type="auto"/>
            <w:tcBorders>
              <w:top w:val="nil"/>
              <w:left w:val="nil"/>
              <w:bottom w:val="single" w:sz="8" w:space="0" w:color="auto"/>
              <w:right w:val="single" w:sz="8" w:space="0" w:color="auto"/>
            </w:tcBorders>
            <w:shd w:val="clear" w:color="auto" w:fill="auto"/>
            <w:noWrap/>
            <w:vAlign w:val="center"/>
            <w:hideMark/>
          </w:tcPr>
          <w:p w14:paraId="4739E30F" w14:textId="77777777" w:rsidR="00E37EFE" w:rsidRPr="00AF5FA6" w:rsidRDefault="00E37EFE" w:rsidP="00E37EFE">
            <w:pPr>
              <w:jc w:val="center"/>
              <w:rPr>
                <w:rFonts w:ascii="Verdana" w:eastAsia="Times New Roman" w:hAnsi="Verdana" w:cs="Calibri"/>
                <w:b/>
                <w:bCs/>
                <w:color w:val="000000"/>
                <w:sz w:val="16"/>
                <w:szCs w:val="22"/>
                <w:lang w:eastAsia="es-CO"/>
              </w:rPr>
            </w:pPr>
            <w:r w:rsidRPr="00AF5FA6">
              <w:rPr>
                <w:rFonts w:ascii="Verdana" w:eastAsia="Times New Roman" w:hAnsi="Verdana" w:cs="Calibri"/>
                <w:b/>
                <w:bCs/>
                <w:color w:val="000000"/>
                <w:sz w:val="16"/>
                <w:szCs w:val="22"/>
                <w:lang w:eastAsia="es-CO"/>
              </w:rPr>
              <w:t>52</w:t>
            </w:r>
          </w:p>
        </w:tc>
      </w:tr>
      <w:tr w:rsidR="00E37EFE" w:rsidRPr="00AF5FA6" w14:paraId="5AEFD83E" w14:textId="77777777" w:rsidTr="00A02032">
        <w:trPr>
          <w:trHeight w:val="245"/>
          <w:jc w:val="center"/>
        </w:trPr>
        <w:tc>
          <w:tcPr>
            <w:tcW w:w="0" w:type="auto"/>
            <w:tcBorders>
              <w:top w:val="nil"/>
              <w:left w:val="single" w:sz="8" w:space="0" w:color="auto"/>
              <w:bottom w:val="single" w:sz="8" w:space="0" w:color="auto"/>
              <w:right w:val="single" w:sz="8" w:space="0" w:color="auto"/>
            </w:tcBorders>
            <w:shd w:val="clear" w:color="auto" w:fill="auto"/>
            <w:noWrap/>
            <w:hideMark/>
          </w:tcPr>
          <w:p w14:paraId="320C874D" w14:textId="0D2D74E2" w:rsidR="00E37EFE" w:rsidRPr="00AF5FA6" w:rsidRDefault="00E37EFE" w:rsidP="00E37EFE">
            <w:pPr>
              <w:rPr>
                <w:rFonts w:ascii="Verdana" w:eastAsia="Times New Roman" w:hAnsi="Verdana" w:cs="Calibri"/>
                <w:b/>
                <w:bCs/>
                <w:color w:val="000000"/>
                <w:sz w:val="16"/>
                <w:szCs w:val="22"/>
                <w:lang w:eastAsia="es-CO"/>
              </w:rPr>
            </w:pPr>
            <w:r w:rsidRPr="00E37EFE">
              <w:rPr>
                <w:rFonts w:ascii="Verdana" w:hAnsi="Verdana" w:cs="Calibri"/>
                <w:sz w:val="18"/>
                <w:szCs w:val="22"/>
                <w:lang w:val="es-419" w:eastAsia="es-419"/>
              </w:rPr>
              <w:t>Abril</w:t>
            </w:r>
          </w:p>
        </w:tc>
        <w:tc>
          <w:tcPr>
            <w:tcW w:w="0" w:type="auto"/>
            <w:tcBorders>
              <w:top w:val="nil"/>
              <w:left w:val="nil"/>
              <w:bottom w:val="single" w:sz="8" w:space="0" w:color="auto"/>
              <w:right w:val="single" w:sz="8" w:space="0" w:color="auto"/>
            </w:tcBorders>
            <w:shd w:val="clear" w:color="auto" w:fill="auto"/>
            <w:noWrap/>
            <w:vAlign w:val="center"/>
            <w:hideMark/>
          </w:tcPr>
          <w:p w14:paraId="25AF5171"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13</w:t>
            </w:r>
          </w:p>
        </w:tc>
        <w:tc>
          <w:tcPr>
            <w:tcW w:w="0" w:type="auto"/>
            <w:tcBorders>
              <w:top w:val="nil"/>
              <w:left w:val="nil"/>
              <w:bottom w:val="single" w:sz="8" w:space="0" w:color="auto"/>
              <w:right w:val="single" w:sz="8" w:space="0" w:color="auto"/>
            </w:tcBorders>
            <w:shd w:val="clear" w:color="auto" w:fill="auto"/>
            <w:noWrap/>
            <w:vAlign w:val="center"/>
            <w:hideMark/>
          </w:tcPr>
          <w:p w14:paraId="51D425EE"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50</w:t>
            </w:r>
          </w:p>
        </w:tc>
        <w:tc>
          <w:tcPr>
            <w:tcW w:w="0" w:type="auto"/>
            <w:tcBorders>
              <w:top w:val="nil"/>
              <w:left w:val="nil"/>
              <w:bottom w:val="single" w:sz="8" w:space="0" w:color="auto"/>
              <w:right w:val="single" w:sz="8" w:space="0" w:color="auto"/>
            </w:tcBorders>
            <w:shd w:val="clear" w:color="auto" w:fill="auto"/>
            <w:noWrap/>
            <w:vAlign w:val="center"/>
            <w:hideMark/>
          </w:tcPr>
          <w:p w14:paraId="52BFF90C"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0</w:t>
            </w:r>
          </w:p>
        </w:tc>
        <w:tc>
          <w:tcPr>
            <w:tcW w:w="0" w:type="auto"/>
            <w:tcBorders>
              <w:top w:val="nil"/>
              <w:left w:val="nil"/>
              <w:bottom w:val="single" w:sz="8" w:space="0" w:color="auto"/>
              <w:right w:val="single" w:sz="8" w:space="0" w:color="auto"/>
            </w:tcBorders>
            <w:shd w:val="clear" w:color="auto" w:fill="auto"/>
            <w:noWrap/>
            <w:vAlign w:val="center"/>
            <w:hideMark/>
          </w:tcPr>
          <w:p w14:paraId="29C2162E"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85</w:t>
            </w:r>
          </w:p>
        </w:tc>
        <w:tc>
          <w:tcPr>
            <w:tcW w:w="0" w:type="auto"/>
            <w:tcBorders>
              <w:top w:val="nil"/>
              <w:left w:val="nil"/>
              <w:bottom w:val="single" w:sz="8" w:space="0" w:color="auto"/>
              <w:right w:val="single" w:sz="8" w:space="0" w:color="auto"/>
            </w:tcBorders>
            <w:shd w:val="clear" w:color="auto" w:fill="auto"/>
            <w:noWrap/>
            <w:vAlign w:val="center"/>
            <w:hideMark/>
          </w:tcPr>
          <w:p w14:paraId="15D9ADDE" w14:textId="77777777" w:rsidR="00E37EFE" w:rsidRPr="00AF5FA6" w:rsidRDefault="00E37EFE" w:rsidP="00E37EFE">
            <w:pPr>
              <w:jc w:val="center"/>
              <w:rPr>
                <w:rFonts w:ascii="Verdana" w:eastAsia="Times New Roman" w:hAnsi="Verdana" w:cs="Calibri"/>
                <w:b/>
                <w:bCs/>
                <w:color w:val="000000"/>
                <w:sz w:val="16"/>
                <w:szCs w:val="22"/>
                <w:lang w:eastAsia="es-CO"/>
              </w:rPr>
            </w:pPr>
            <w:r w:rsidRPr="00AF5FA6">
              <w:rPr>
                <w:rFonts w:ascii="Verdana" w:eastAsia="Times New Roman" w:hAnsi="Verdana" w:cs="Calibri"/>
                <w:b/>
                <w:bCs/>
                <w:color w:val="000000"/>
                <w:sz w:val="16"/>
                <w:szCs w:val="22"/>
                <w:lang w:eastAsia="es-CO"/>
              </w:rPr>
              <w:t>148</w:t>
            </w:r>
          </w:p>
        </w:tc>
      </w:tr>
      <w:tr w:rsidR="00E37EFE" w:rsidRPr="00AF5FA6" w14:paraId="5BF660B9" w14:textId="77777777" w:rsidTr="00A02032">
        <w:trPr>
          <w:trHeight w:val="245"/>
          <w:jc w:val="center"/>
        </w:trPr>
        <w:tc>
          <w:tcPr>
            <w:tcW w:w="0" w:type="auto"/>
            <w:tcBorders>
              <w:top w:val="nil"/>
              <w:left w:val="single" w:sz="8" w:space="0" w:color="auto"/>
              <w:bottom w:val="single" w:sz="8" w:space="0" w:color="auto"/>
              <w:right w:val="single" w:sz="8" w:space="0" w:color="auto"/>
            </w:tcBorders>
            <w:shd w:val="clear" w:color="auto" w:fill="auto"/>
            <w:noWrap/>
            <w:hideMark/>
          </w:tcPr>
          <w:p w14:paraId="3E479E03" w14:textId="58019F46" w:rsidR="00E37EFE" w:rsidRPr="00AF5FA6" w:rsidRDefault="00E37EFE" w:rsidP="00E37EFE">
            <w:pPr>
              <w:rPr>
                <w:rFonts w:ascii="Verdana" w:eastAsia="Times New Roman" w:hAnsi="Verdana" w:cs="Calibri"/>
                <w:b/>
                <w:bCs/>
                <w:color w:val="000000"/>
                <w:sz w:val="16"/>
                <w:szCs w:val="22"/>
                <w:lang w:eastAsia="es-CO"/>
              </w:rPr>
            </w:pPr>
            <w:r w:rsidRPr="00E37EFE">
              <w:rPr>
                <w:rFonts w:ascii="Verdana" w:hAnsi="Verdana" w:cs="Calibri"/>
                <w:sz w:val="18"/>
                <w:szCs w:val="22"/>
                <w:lang w:val="es-419" w:eastAsia="es-419"/>
              </w:rPr>
              <w:t>Mayo</w:t>
            </w:r>
          </w:p>
        </w:tc>
        <w:tc>
          <w:tcPr>
            <w:tcW w:w="0" w:type="auto"/>
            <w:tcBorders>
              <w:top w:val="nil"/>
              <w:left w:val="nil"/>
              <w:bottom w:val="single" w:sz="8" w:space="0" w:color="auto"/>
              <w:right w:val="single" w:sz="8" w:space="0" w:color="auto"/>
            </w:tcBorders>
            <w:shd w:val="clear" w:color="auto" w:fill="auto"/>
            <w:noWrap/>
            <w:vAlign w:val="center"/>
            <w:hideMark/>
          </w:tcPr>
          <w:p w14:paraId="5C85AA9C"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86</w:t>
            </w:r>
          </w:p>
        </w:tc>
        <w:tc>
          <w:tcPr>
            <w:tcW w:w="0" w:type="auto"/>
            <w:tcBorders>
              <w:top w:val="nil"/>
              <w:left w:val="nil"/>
              <w:bottom w:val="single" w:sz="8" w:space="0" w:color="auto"/>
              <w:right w:val="single" w:sz="8" w:space="0" w:color="auto"/>
            </w:tcBorders>
            <w:shd w:val="clear" w:color="auto" w:fill="auto"/>
            <w:noWrap/>
            <w:vAlign w:val="center"/>
            <w:hideMark/>
          </w:tcPr>
          <w:p w14:paraId="0EEF147E"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67</w:t>
            </w:r>
          </w:p>
        </w:tc>
        <w:tc>
          <w:tcPr>
            <w:tcW w:w="0" w:type="auto"/>
            <w:tcBorders>
              <w:top w:val="nil"/>
              <w:left w:val="nil"/>
              <w:bottom w:val="single" w:sz="8" w:space="0" w:color="auto"/>
              <w:right w:val="single" w:sz="8" w:space="0" w:color="auto"/>
            </w:tcBorders>
            <w:shd w:val="clear" w:color="auto" w:fill="auto"/>
            <w:noWrap/>
            <w:vAlign w:val="center"/>
            <w:hideMark/>
          </w:tcPr>
          <w:p w14:paraId="04F1D5E2"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0</w:t>
            </w:r>
          </w:p>
        </w:tc>
        <w:tc>
          <w:tcPr>
            <w:tcW w:w="0" w:type="auto"/>
            <w:tcBorders>
              <w:top w:val="nil"/>
              <w:left w:val="nil"/>
              <w:bottom w:val="single" w:sz="8" w:space="0" w:color="auto"/>
              <w:right w:val="single" w:sz="8" w:space="0" w:color="auto"/>
            </w:tcBorders>
            <w:shd w:val="clear" w:color="auto" w:fill="auto"/>
            <w:noWrap/>
            <w:vAlign w:val="center"/>
            <w:hideMark/>
          </w:tcPr>
          <w:p w14:paraId="4CA6E3BE"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129</w:t>
            </w:r>
          </w:p>
        </w:tc>
        <w:tc>
          <w:tcPr>
            <w:tcW w:w="0" w:type="auto"/>
            <w:tcBorders>
              <w:top w:val="nil"/>
              <w:left w:val="nil"/>
              <w:bottom w:val="single" w:sz="8" w:space="0" w:color="auto"/>
              <w:right w:val="single" w:sz="8" w:space="0" w:color="auto"/>
            </w:tcBorders>
            <w:shd w:val="clear" w:color="auto" w:fill="auto"/>
            <w:noWrap/>
            <w:vAlign w:val="center"/>
            <w:hideMark/>
          </w:tcPr>
          <w:p w14:paraId="397BC30B" w14:textId="77777777" w:rsidR="00E37EFE" w:rsidRPr="00AF5FA6" w:rsidRDefault="00E37EFE" w:rsidP="00E37EFE">
            <w:pPr>
              <w:jc w:val="center"/>
              <w:rPr>
                <w:rFonts w:ascii="Verdana" w:eastAsia="Times New Roman" w:hAnsi="Verdana" w:cs="Calibri"/>
                <w:b/>
                <w:bCs/>
                <w:color w:val="000000"/>
                <w:sz w:val="16"/>
                <w:szCs w:val="22"/>
                <w:lang w:eastAsia="es-CO"/>
              </w:rPr>
            </w:pPr>
            <w:r w:rsidRPr="00AF5FA6">
              <w:rPr>
                <w:rFonts w:ascii="Verdana" w:eastAsia="Times New Roman" w:hAnsi="Verdana" w:cs="Calibri"/>
                <w:b/>
                <w:bCs/>
                <w:color w:val="000000"/>
                <w:sz w:val="16"/>
                <w:szCs w:val="22"/>
                <w:lang w:eastAsia="es-CO"/>
              </w:rPr>
              <w:t>282</w:t>
            </w:r>
          </w:p>
        </w:tc>
      </w:tr>
      <w:tr w:rsidR="00E37EFE" w:rsidRPr="00AF5FA6" w14:paraId="4F0680CF" w14:textId="77777777" w:rsidTr="00A02032">
        <w:trPr>
          <w:trHeight w:val="245"/>
          <w:jc w:val="center"/>
        </w:trPr>
        <w:tc>
          <w:tcPr>
            <w:tcW w:w="0" w:type="auto"/>
            <w:tcBorders>
              <w:top w:val="nil"/>
              <w:left w:val="single" w:sz="8" w:space="0" w:color="auto"/>
              <w:bottom w:val="single" w:sz="8" w:space="0" w:color="auto"/>
              <w:right w:val="single" w:sz="8" w:space="0" w:color="auto"/>
            </w:tcBorders>
            <w:shd w:val="clear" w:color="auto" w:fill="auto"/>
            <w:noWrap/>
            <w:hideMark/>
          </w:tcPr>
          <w:p w14:paraId="15E99059" w14:textId="56443951" w:rsidR="00E37EFE" w:rsidRPr="00AF5FA6" w:rsidRDefault="00E37EFE" w:rsidP="00E37EFE">
            <w:pPr>
              <w:rPr>
                <w:rFonts w:ascii="Verdana" w:eastAsia="Times New Roman" w:hAnsi="Verdana" w:cs="Calibri"/>
                <w:b/>
                <w:bCs/>
                <w:color w:val="000000"/>
                <w:sz w:val="16"/>
                <w:szCs w:val="22"/>
                <w:lang w:eastAsia="es-CO"/>
              </w:rPr>
            </w:pPr>
            <w:r w:rsidRPr="00E37EFE">
              <w:rPr>
                <w:rFonts w:ascii="Verdana" w:hAnsi="Verdana" w:cs="Calibri"/>
                <w:sz w:val="18"/>
                <w:szCs w:val="22"/>
                <w:lang w:val="es-419" w:eastAsia="es-419"/>
              </w:rPr>
              <w:t>Junio</w:t>
            </w:r>
          </w:p>
        </w:tc>
        <w:tc>
          <w:tcPr>
            <w:tcW w:w="0" w:type="auto"/>
            <w:tcBorders>
              <w:top w:val="nil"/>
              <w:left w:val="nil"/>
              <w:bottom w:val="single" w:sz="8" w:space="0" w:color="auto"/>
              <w:right w:val="single" w:sz="8" w:space="0" w:color="auto"/>
            </w:tcBorders>
            <w:shd w:val="clear" w:color="auto" w:fill="auto"/>
            <w:noWrap/>
            <w:vAlign w:val="center"/>
            <w:hideMark/>
          </w:tcPr>
          <w:p w14:paraId="3C535277"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113</w:t>
            </w:r>
          </w:p>
        </w:tc>
        <w:tc>
          <w:tcPr>
            <w:tcW w:w="0" w:type="auto"/>
            <w:tcBorders>
              <w:top w:val="nil"/>
              <w:left w:val="nil"/>
              <w:bottom w:val="single" w:sz="8" w:space="0" w:color="auto"/>
              <w:right w:val="single" w:sz="8" w:space="0" w:color="auto"/>
            </w:tcBorders>
            <w:shd w:val="clear" w:color="auto" w:fill="auto"/>
            <w:noWrap/>
            <w:vAlign w:val="center"/>
            <w:hideMark/>
          </w:tcPr>
          <w:p w14:paraId="638F788B"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97</w:t>
            </w:r>
          </w:p>
        </w:tc>
        <w:tc>
          <w:tcPr>
            <w:tcW w:w="0" w:type="auto"/>
            <w:tcBorders>
              <w:top w:val="nil"/>
              <w:left w:val="nil"/>
              <w:bottom w:val="single" w:sz="8" w:space="0" w:color="auto"/>
              <w:right w:val="single" w:sz="8" w:space="0" w:color="auto"/>
            </w:tcBorders>
            <w:shd w:val="clear" w:color="auto" w:fill="auto"/>
            <w:noWrap/>
            <w:vAlign w:val="center"/>
            <w:hideMark/>
          </w:tcPr>
          <w:p w14:paraId="12105A1F"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1</w:t>
            </w:r>
          </w:p>
        </w:tc>
        <w:tc>
          <w:tcPr>
            <w:tcW w:w="0" w:type="auto"/>
            <w:tcBorders>
              <w:top w:val="nil"/>
              <w:left w:val="nil"/>
              <w:bottom w:val="single" w:sz="8" w:space="0" w:color="auto"/>
              <w:right w:val="single" w:sz="8" w:space="0" w:color="auto"/>
            </w:tcBorders>
            <w:shd w:val="clear" w:color="auto" w:fill="auto"/>
            <w:noWrap/>
            <w:vAlign w:val="center"/>
            <w:hideMark/>
          </w:tcPr>
          <w:p w14:paraId="185E00C6"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95</w:t>
            </w:r>
          </w:p>
        </w:tc>
        <w:tc>
          <w:tcPr>
            <w:tcW w:w="0" w:type="auto"/>
            <w:tcBorders>
              <w:top w:val="nil"/>
              <w:left w:val="nil"/>
              <w:bottom w:val="single" w:sz="8" w:space="0" w:color="auto"/>
              <w:right w:val="single" w:sz="8" w:space="0" w:color="auto"/>
            </w:tcBorders>
            <w:shd w:val="clear" w:color="auto" w:fill="auto"/>
            <w:noWrap/>
            <w:vAlign w:val="center"/>
            <w:hideMark/>
          </w:tcPr>
          <w:p w14:paraId="69507788" w14:textId="77777777" w:rsidR="00E37EFE" w:rsidRPr="00AF5FA6" w:rsidRDefault="00E37EFE" w:rsidP="00E37EFE">
            <w:pPr>
              <w:jc w:val="center"/>
              <w:rPr>
                <w:rFonts w:ascii="Verdana" w:eastAsia="Times New Roman" w:hAnsi="Verdana" w:cs="Calibri"/>
                <w:b/>
                <w:bCs/>
                <w:color w:val="000000"/>
                <w:sz w:val="16"/>
                <w:szCs w:val="22"/>
                <w:lang w:eastAsia="es-CO"/>
              </w:rPr>
            </w:pPr>
            <w:r w:rsidRPr="00AF5FA6">
              <w:rPr>
                <w:rFonts w:ascii="Verdana" w:eastAsia="Times New Roman" w:hAnsi="Verdana" w:cs="Calibri"/>
                <w:b/>
                <w:bCs/>
                <w:color w:val="000000"/>
                <w:sz w:val="16"/>
                <w:szCs w:val="22"/>
                <w:lang w:eastAsia="es-CO"/>
              </w:rPr>
              <w:t>306</w:t>
            </w:r>
          </w:p>
        </w:tc>
      </w:tr>
      <w:tr w:rsidR="00E37EFE" w:rsidRPr="00AF5FA6" w14:paraId="62178FBB" w14:textId="77777777" w:rsidTr="00A02032">
        <w:trPr>
          <w:trHeight w:val="245"/>
          <w:jc w:val="center"/>
        </w:trPr>
        <w:tc>
          <w:tcPr>
            <w:tcW w:w="0" w:type="auto"/>
            <w:tcBorders>
              <w:top w:val="nil"/>
              <w:left w:val="single" w:sz="8" w:space="0" w:color="auto"/>
              <w:bottom w:val="single" w:sz="8" w:space="0" w:color="auto"/>
              <w:right w:val="single" w:sz="8" w:space="0" w:color="auto"/>
            </w:tcBorders>
            <w:shd w:val="clear" w:color="auto" w:fill="auto"/>
            <w:noWrap/>
            <w:hideMark/>
          </w:tcPr>
          <w:p w14:paraId="47886E53" w14:textId="4842192E" w:rsidR="00E37EFE" w:rsidRPr="00AF5FA6" w:rsidRDefault="00E37EFE" w:rsidP="00E37EFE">
            <w:pPr>
              <w:rPr>
                <w:rFonts w:ascii="Verdana" w:eastAsia="Times New Roman" w:hAnsi="Verdana" w:cs="Calibri"/>
                <w:b/>
                <w:bCs/>
                <w:color w:val="000000"/>
                <w:sz w:val="16"/>
                <w:szCs w:val="22"/>
                <w:lang w:eastAsia="es-CO"/>
              </w:rPr>
            </w:pPr>
            <w:r w:rsidRPr="00E37EFE">
              <w:rPr>
                <w:rFonts w:ascii="Verdana" w:hAnsi="Verdana" w:cs="Calibri"/>
                <w:sz w:val="18"/>
                <w:szCs w:val="22"/>
                <w:lang w:val="es-419" w:eastAsia="es-419"/>
              </w:rPr>
              <w:t>Julio</w:t>
            </w:r>
          </w:p>
        </w:tc>
        <w:tc>
          <w:tcPr>
            <w:tcW w:w="0" w:type="auto"/>
            <w:tcBorders>
              <w:top w:val="nil"/>
              <w:left w:val="nil"/>
              <w:bottom w:val="single" w:sz="8" w:space="0" w:color="auto"/>
              <w:right w:val="single" w:sz="8" w:space="0" w:color="auto"/>
            </w:tcBorders>
            <w:shd w:val="clear" w:color="auto" w:fill="auto"/>
            <w:noWrap/>
            <w:vAlign w:val="center"/>
            <w:hideMark/>
          </w:tcPr>
          <w:p w14:paraId="57FD39EC"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70</w:t>
            </w:r>
          </w:p>
        </w:tc>
        <w:tc>
          <w:tcPr>
            <w:tcW w:w="0" w:type="auto"/>
            <w:tcBorders>
              <w:top w:val="nil"/>
              <w:left w:val="nil"/>
              <w:bottom w:val="single" w:sz="8" w:space="0" w:color="auto"/>
              <w:right w:val="single" w:sz="8" w:space="0" w:color="auto"/>
            </w:tcBorders>
            <w:shd w:val="clear" w:color="auto" w:fill="auto"/>
            <w:noWrap/>
            <w:vAlign w:val="center"/>
            <w:hideMark/>
          </w:tcPr>
          <w:p w14:paraId="28A3EF6C"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18</w:t>
            </w:r>
          </w:p>
        </w:tc>
        <w:tc>
          <w:tcPr>
            <w:tcW w:w="0" w:type="auto"/>
            <w:tcBorders>
              <w:top w:val="nil"/>
              <w:left w:val="nil"/>
              <w:bottom w:val="single" w:sz="8" w:space="0" w:color="auto"/>
              <w:right w:val="single" w:sz="8" w:space="0" w:color="auto"/>
            </w:tcBorders>
            <w:shd w:val="clear" w:color="auto" w:fill="auto"/>
            <w:noWrap/>
            <w:vAlign w:val="center"/>
            <w:hideMark/>
          </w:tcPr>
          <w:p w14:paraId="3424D029"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1</w:t>
            </w:r>
          </w:p>
        </w:tc>
        <w:tc>
          <w:tcPr>
            <w:tcW w:w="0" w:type="auto"/>
            <w:tcBorders>
              <w:top w:val="nil"/>
              <w:left w:val="nil"/>
              <w:bottom w:val="single" w:sz="8" w:space="0" w:color="auto"/>
              <w:right w:val="single" w:sz="8" w:space="0" w:color="auto"/>
            </w:tcBorders>
            <w:shd w:val="clear" w:color="auto" w:fill="auto"/>
            <w:noWrap/>
            <w:vAlign w:val="center"/>
            <w:hideMark/>
          </w:tcPr>
          <w:p w14:paraId="03528B24"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48</w:t>
            </w:r>
          </w:p>
        </w:tc>
        <w:tc>
          <w:tcPr>
            <w:tcW w:w="0" w:type="auto"/>
            <w:tcBorders>
              <w:top w:val="nil"/>
              <w:left w:val="nil"/>
              <w:bottom w:val="single" w:sz="8" w:space="0" w:color="auto"/>
              <w:right w:val="single" w:sz="8" w:space="0" w:color="auto"/>
            </w:tcBorders>
            <w:shd w:val="clear" w:color="auto" w:fill="auto"/>
            <w:noWrap/>
            <w:vAlign w:val="center"/>
            <w:hideMark/>
          </w:tcPr>
          <w:p w14:paraId="10B09A2E" w14:textId="77777777" w:rsidR="00E37EFE" w:rsidRPr="00AF5FA6" w:rsidRDefault="00E37EFE" w:rsidP="00E37EFE">
            <w:pPr>
              <w:jc w:val="center"/>
              <w:rPr>
                <w:rFonts w:ascii="Verdana" w:eastAsia="Times New Roman" w:hAnsi="Verdana" w:cs="Calibri"/>
                <w:b/>
                <w:bCs/>
                <w:color w:val="000000"/>
                <w:sz w:val="16"/>
                <w:szCs w:val="22"/>
                <w:lang w:eastAsia="es-CO"/>
              </w:rPr>
            </w:pPr>
            <w:r w:rsidRPr="00AF5FA6">
              <w:rPr>
                <w:rFonts w:ascii="Verdana" w:eastAsia="Times New Roman" w:hAnsi="Verdana" w:cs="Calibri"/>
                <w:b/>
                <w:bCs/>
                <w:color w:val="000000"/>
                <w:sz w:val="16"/>
                <w:szCs w:val="22"/>
                <w:lang w:eastAsia="es-CO"/>
              </w:rPr>
              <w:t>137</w:t>
            </w:r>
          </w:p>
        </w:tc>
      </w:tr>
      <w:tr w:rsidR="00E37EFE" w:rsidRPr="00AF5FA6" w14:paraId="3DF09F04" w14:textId="77777777" w:rsidTr="00A02032">
        <w:trPr>
          <w:trHeight w:val="245"/>
          <w:jc w:val="center"/>
        </w:trPr>
        <w:tc>
          <w:tcPr>
            <w:tcW w:w="0" w:type="auto"/>
            <w:tcBorders>
              <w:top w:val="nil"/>
              <w:left w:val="single" w:sz="8" w:space="0" w:color="auto"/>
              <w:bottom w:val="single" w:sz="8" w:space="0" w:color="auto"/>
              <w:right w:val="single" w:sz="8" w:space="0" w:color="auto"/>
            </w:tcBorders>
            <w:shd w:val="clear" w:color="auto" w:fill="auto"/>
            <w:noWrap/>
            <w:hideMark/>
          </w:tcPr>
          <w:p w14:paraId="3CF1F28B" w14:textId="0CB1D2DC" w:rsidR="00E37EFE" w:rsidRPr="00AF5FA6" w:rsidRDefault="00E37EFE" w:rsidP="00E37EFE">
            <w:pPr>
              <w:rPr>
                <w:rFonts w:ascii="Verdana" w:eastAsia="Times New Roman" w:hAnsi="Verdana" w:cs="Calibri"/>
                <w:b/>
                <w:bCs/>
                <w:color w:val="000000"/>
                <w:sz w:val="16"/>
                <w:szCs w:val="22"/>
                <w:lang w:eastAsia="es-CO"/>
              </w:rPr>
            </w:pPr>
            <w:r w:rsidRPr="00E37EFE">
              <w:rPr>
                <w:rFonts w:ascii="Verdana" w:hAnsi="Verdana" w:cs="Calibri"/>
                <w:sz w:val="18"/>
                <w:szCs w:val="22"/>
                <w:lang w:val="es-419" w:eastAsia="es-419"/>
              </w:rPr>
              <w:t>Agosto</w:t>
            </w:r>
          </w:p>
        </w:tc>
        <w:tc>
          <w:tcPr>
            <w:tcW w:w="0" w:type="auto"/>
            <w:tcBorders>
              <w:top w:val="nil"/>
              <w:left w:val="nil"/>
              <w:bottom w:val="single" w:sz="8" w:space="0" w:color="auto"/>
              <w:right w:val="single" w:sz="8" w:space="0" w:color="auto"/>
            </w:tcBorders>
            <w:shd w:val="clear" w:color="auto" w:fill="auto"/>
            <w:noWrap/>
            <w:vAlign w:val="center"/>
            <w:hideMark/>
          </w:tcPr>
          <w:p w14:paraId="28F290C5"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19</w:t>
            </w:r>
          </w:p>
        </w:tc>
        <w:tc>
          <w:tcPr>
            <w:tcW w:w="0" w:type="auto"/>
            <w:tcBorders>
              <w:top w:val="nil"/>
              <w:left w:val="nil"/>
              <w:bottom w:val="single" w:sz="8" w:space="0" w:color="auto"/>
              <w:right w:val="single" w:sz="8" w:space="0" w:color="auto"/>
            </w:tcBorders>
            <w:shd w:val="clear" w:color="auto" w:fill="auto"/>
            <w:noWrap/>
            <w:vAlign w:val="center"/>
            <w:hideMark/>
          </w:tcPr>
          <w:p w14:paraId="7CA899F9"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13</w:t>
            </w:r>
          </w:p>
        </w:tc>
        <w:tc>
          <w:tcPr>
            <w:tcW w:w="0" w:type="auto"/>
            <w:tcBorders>
              <w:top w:val="nil"/>
              <w:left w:val="nil"/>
              <w:bottom w:val="single" w:sz="8" w:space="0" w:color="auto"/>
              <w:right w:val="single" w:sz="8" w:space="0" w:color="auto"/>
            </w:tcBorders>
            <w:shd w:val="clear" w:color="auto" w:fill="auto"/>
            <w:noWrap/>
            <w:vAlign w:val="center"/>
            <w:hideMark/>
          </w:tcPr>
          <w:p w14:paraId="6B27DF70"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0</w:t>
            </w:r>
          </w:p>
        </w:tc>
        <w:tc>
          <w:tcPr>
            <w:tcW w:w="0" w:type="auto"/>
            <w:tcBorders>
              <w:top w:val="nil"/>
              <w:left w:val="nil"/>
              <w:bottom w:val="single" w:sz="8" w:space="0" w:color="auto"/>
              <w:right w:val="single" w:sz="8" w:space="0" w:color="auto"/>
            </w:tcBorders>
            <w:shd w:val="clear" w:color="auto" w:fill="auto"/>
            <w:noWrap/>
            <w:vAlign w:val="center"/>
            <w:hideMark/>
          </w:tcPr>
          <w:p w14:paraId="73B3C0CC"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70</w:t>
            </w:r>
          </w:p>
        </w:tc>
        <w:tc>
          <w:tcPr>
            <w:tcW w:w="0" w:type="auto"/>
            <w:tcBorders>
              <w:top w:val="nil"/>
              <w:left w:val="nil"/>
              <w:bottom w:val="single" w:sz="8" w:space="0" w:color="auto"/>
              <w:right w:val="single" w:sz="8" w:space="0" w:color="auto"/>
            </w:tcBorders>
            <w:shd w:val="clear" w:color="auto" w:fill="auto"/>
            <w:noWrap/>
            <w:vAlign w:val="center"/>
            <w:hideMark/>
          </w:tcPr>
          <w:p w14:paraId="51F84EB7" w14:textId="77777777" w:rsidR="00E37EFE" w:rsidRPr="00AF5FA6" w:rsidRDefault="00E37EFE" w:rsidP="00E37EFE">
            <w:pPr>
              <w:jc w:val="center"/>
              <w:rPr>
                <w:rFonts w:ascii="Verdana" w:eastAsia="Times New Roman" w:hAnsi="Verdana" w:cs="Calibri"/>
                <w:b/>
                <w:bCs/>
                <w:color w:val="000000"/>
                <w:sz w:val="16"/>
                <w:szCs w:val="22"/>
                <w:lang w:eastAsia="es-CO"/>
              </w:rPr>
            </w:pPr>
            <w:r w:rsidRPr="00AF5FA6">
              <w:rPr>
                <w:rFonts w:ascii="Verdana" w:eastAsia="Times New Roman" w:hAnsi="Verdana" w:cs="Calibri"/>
                <w:b/>
                <w:bCs/>
                <w:color w:val="000000"/>
                <w:sz w:val="16"/>
                <w:szCs w:val="22"/>
                <w:lang w:eastAsia="es-CO"/>
              </w:rPr>
              <w:t>102</w:t>
            </w:r>
          </w:p>
        </w:tc>
      </w:tr>
      <w:tr w:rsidR="00E37EFE" w:rsidRPr="00AF5FA6" w14:paraId="081E9F5E" w14:textId="77777777" w:rsidTr="00A02032">
        <w:trPr>
          <w:trHeight w:val="245"/>
          <w:jc w:val="center"/>
        </w:trPr>
        <w:tc>
          <w:tcPr>
            <w:tcW w:w="0" w:type="auto"/>
            <w:tcBorders>
              <w:top w:val="nil"/>
              <w:left w:val="single" w:sz="8" w:space="0" w:color="auto"/>
              <w:bottom w:val="single" w:sz="8" w:space="0" w:color="auto"/>
              <w:right w:val="single" w:sz="8" w:space="0" w:color="auto"/>
            </w:tcBorders>
            <w:shd w:val="clear" w:color="auto" w:fill="auto"/>
            <w:noWrap/>
            <w:hideMark/>
          </w:tcPr>
          <w:p w14:paraId="531142CE" w14:textId="2E220E39" w:rsidR="00E37EFE" w:rsidRPr="00AF5FA6" w:rsidRDefault="00E37EFE" w:rsidP="00E37EFE">
            <w:pPr>
              <w:rPr>
                <w:rFonts w:ascii="Verdana" w:eastAsia="Times New Roman" w:hAnsi="Verdana" w:cs="Calibri"/>
                <w:b/>
                <w:bCs/>
                <w:color w:val="000000"/>
                <w:sz w:val="16"/>
                <w:szCs w:val="22"/>
                <w:lang w:eastAsia="es-CO"/>
              </w:rPr>
            </w:pPr>
            <w:r w:rsidRPr="00E37EFE">
              <w:rPr>
                <w:rFonts w:ascii="Verdana" w:hAnsi="Verdana" w:cs="Calibri"/>
                <w:sz w:val="18"/>
                <w:szCs w:val="22"/>
                <w:lang w:val="es-419" w:eastAsia="es-419"/>
              </w:rPr>
              <w:t>Septiembre</w:t>
            </w:r>
          </w:p>
        </w:tc>
        <w:tc>
          <w:tcPr>
            <w:tcW w:w="0" w:type="auto"/>
            <w:tcBorders>
              <w:top w:val="nil"/>
              <w:left w:val="nil"/>
              <w:bottom w:val="single" w:sz="8" w:space="0" w:color="auto"/>
              <w:right w:val="single" w:sz="8" w:space="0" w:color="auto"/>
            </w:tcBorders>
            <w:shd w:val="clear" w:color="auto" w:fill="auto"/>
            <w:noWrap/>
            <w:vAlign w:val="center"/>
            <w:hideMark/>
          </w:tcPr>
          <w:p w14:paraId="583CB752"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90</w:t>
            </w:r>
          </w:p>
        </w:tc>
        <w:tc>
          <w:tcPr>
            <w:tcW w:w="0" w:type="auto"/>
            <w:tcBorders>
              <w:top w:val="nil"/>
              <w:left w:val="nil"/>
              <w:bottom w:val="single" w:sz="8" w:space="0" w:color="auto"/>
              <w:right w:val="single" w:sz="8" w:space="0" w:color="auto"/>
            </w:tcBorders>
            <w:shd w:val="clear" w:color="auto" w:fill="auto"/>
            <w:noWrap/>
            <w:vAlign w:val="center"/>
            <w:hideMark/>
          </w:tcPr>
          <w:p w14:paraId="2C51A081"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46</w:t>
            </w:r>
          </w:p>
        </w:tc>
        <w:tc>
          <w:tcPr>
            <w:tcW w:w="0" w:type="auto"/>
            <w:tcBorders>
              <w:top w:val="nil"/>
              <w:left w:val="nil"/>
              <w:bottom w:val="single" w:sz="8" w:space="0" w:color="auto"/>
              <w:right w:val="single" w:sz="8" w:space="0" w:color="auto"/>
            </w:tcBorders>
            <w:shd w:val="clear" w:color="auto" w:fill="auto"/>
            <w:noWrap/>
            <w:vAlign w:val="center"/>
            <w:hideMark/>
          </w:tcPr>
          <w:p w14:paraId="528734ED"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2</w:t>
            </w:r>
          </w:p>
        </w:tc>
        <w:tc>
          <w:tcPr>
            <w:tcW w:w="0" w:type="auto"/>
            <w:tcBorders>
              <w:top w:val="nil"/>
              <w:left w:val="nil"/>
              <w:bottom w:val="single" w:sz="8" w:space="0" w:color="auto"/>
              <w:right w:val="single" w:sz="8" w:space="0" w:color="auto"/>
            </w:tcBorders>
            <w:shd w:val="clear" w:color="auto" w:fill="auto"/>
            <w:noWrap/>
            <w:vAlign w:val="center"/>
            <w:hideMark/>
          </w:tcPr>
          <w:p w14:paraId="28064D8D"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53</w:t>
            </w:r>
          </w:p>
        </w:tc>
        <w:tc>
          <w:tcPr>
            <w:tcW w:w="0" w:type="auto"/>
            <w:tcBorders>
              <w:top w:val="nil"/>
              <w:left w:val="nil"/>
              <w:bottom w:val="single" w:sz="8" w:space="0" w:color="auto"/>
              <w:right w:val="single" w:sz="8" w:space="0" w:color="auto"/>
            </w:tcBorders>
            <w:shd w:val="clear" w:color="auto" w:fill="auto"/>
            <w:noWrap/>
            <w:vAlign w:val="center"/>
            <w:hideMark/>
          </w:tcPr>
          <w:p w14:paraId="14D9F1D1" w14:textId="77777777" w:rsidR="00E37EFE" w:rsidRPr="00AF5FA6" w:rsidRDefault="00E37EFE" w:rsidP="00E37EFE">
            <w:pPr>
              <w:jc w:val="center"/>
              <w:rPr>
                <w:rFonts w:ascii="Verdana" w:eastAsia="Times New Roman" w:hAnsi="Verdana" w:cs="Calibri"/>
                <w:b/>
                <w:bCs/>
                <w:color w:val="000000"/>
                <w:sz w:val="16"/>
                <w:szCs w:val="22"/>
                <w:lang w:eastAsia="es-CO"/>
              </w:rPr>
            </w:pPr>
            <w:r w:rsidRPr="00AF5FA6">
              <w:rPr>
                <w:rFonts w:ascii="Verdana" w:eastAsia="Times New Roman" w:hAnsi="Verdana" w:cs="Calibri"/>
                <w:b/>
                <w:bCs/>
                <w:color w:val="000000"/>
                <w:sz w:val="16"/>
                <w:szCs w:val="22"/>
                <w:lang w:eastAsia="es-CO"/>
              </w:rPr>
              <w:t>191</w:t>
            </w:r>
          </w:p>
        </w:tc>
      </w:tr>
      <w:tr w:rsidR="00E37EFE" w:rsidRPr="00AF5FA6" w14:paraId="5FB7D4B3" w14:textId="77777777" w:rsidTr="00A02032">
        <w:trPr>
          <w:trHeight w:val="245"/>
          <w:jc w:val="center"/>
        </w:trPr>
        <w:tc>
          <w:tcPr>
            <w:tcW w:w="0" w:type="auto"/>
            <w:tcBorders>
              <w:top w:val="nil"/>
              <w:left w:val="single" w:sz="8" w:space="0" w:color="auto"/>
              <w:bottom w:val="single" w:sz="8" w:space="0" w:color="auto"/>
              <w:right w:val="single" w:sz="8" w:space="0" w:color="auto"/>
            </w:tcBorders>
            <w:shd w:val="clear" w:color="auto" w:fill="auto"/>
            <w:noWrap/>
            <w:hideMark/>
          </w:tcPr>
          <w:p w14:paraId="19D494B8" w14:textId="6A14E998" w:rsidR="00E37EFE" w:rsidRPr="00AF5FA6" w:rsidRDefault="00E37EFE" w:rsidP="00E37EFE">
            <w:pPr>
              <w:rPr>
                <w:rFonts w:ascii="Verdana" w:eastAsia="Times New Roman" w:hAnsi="Verdana" w:cs="Calibri"/>
                <w:b/>
                <w:bCs/>
                <w:color w:val="000000"/>
                <w:sz w:val="16"/>
                <w:szCs w:val="22"/>
                <w:lang w:eastAsia="es-CO"/>
              </w:rPr>
            </w:pPr>
            <w:r w:rsidRPr="00E37EFE">
              <w:rPr>
                <w:rFonts w:ascii="Verdana" w:hAnsi="Verdana" w:cs="Calibri"/>
                <w:sz w:val="18"/>
                <w:szCs w:val="22"/>
                <w:lang w:val="es-419" w:eastAsia="es-419"/>
              </w:rPr>
              <w:t>Octubre</w:t>
            </w:r>
          </w:p>
        </w:tc>
        <w:tc>
          <w:tcPr>
            <w:tcW w:w="0" w:type="auto"/>
            <w:tcBorders>
              <w:top w:val="nil"/>
              <w:left w:val="nil"/>
              <w:bottom w:val="single" w:sz="8" w:space="0" w:color="auto"/>
              <w:right w:val="single" w:sz="8" w:space="0" w:color="auto"/>
            </w:tcBorders>
            <w:shd w:val="clear" w:color="auto" w:fill="auto"/>
            <w:noWrap/>
            <w:vAlign w:val="center"/>
            <w:hideMark/>
          </w:tcPr>
          <w:p w14:paraId="0B5A19D5"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47</w:t>
            </w:r>
          </w:p>
        </w:tc>
        <w:tc>
          <w:tcPr>
            <w:tcW w:w="0" w:type="auto"/>
            <w:tcBorders>
              <w:top w:val="nil"/>
              <w:left w:val="nil"/>
              <w:bottom w:val="single" w:sz="8" w:space="0" w:color="auto"/>
              <w:right w:val="single" w:sz="8" w:space="0" w:color="auto"/>
            </w:tcBorders>
            <w:shd w:val="clear" w:color="auto" w:fill="auto"/>
            <w:noWrap/>
            <w:vAlign w:val="center"/>
            <w:hideMark/>
          </w:tcPr>
          <w:p w14:paraId="1A9DC2B1"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2</w:t>
            </w:r>
          </w:p>
        </w:tc>
        <w:tc>
          <w:tcPr>
            <w:tcW w:w="0" w:type="auto"/>
            <w:tcBorders>
              <w:top w:val="nil"/>
              <w:left w:val="nil"/>
              <w:bottom w:val="single" w:sz="8" w:space="0" w:color="auto"/>
              <w:right w:val="single" w:sz="8" w:space="0" w:color="auto"/>
            </w:tcBorders>
            <w:shd w:val="clear" w:color="auto" w:fill="auto"/>
            <w:noWrap/>
            <w:vAlign w:val="center"/>
            <w:hideMark/>
          </w:tcPr>
          <w:p w14:paraId="3142D0A0"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0</w:t>
            </w:r>
          </w:p>
        </w:tc>
        <w:tc>
          <w:tcPr>
            <w:tcW w:w="0" w:type="auto"/>
            <w:tcBorders>
              <w:top w:val="nil"/>
              <w:left w:val="nil"/>
              <w:bottom w:val="single" w:sz="8" w:space="0" w:color="auto"/>
              <w:right w:val="single" w:sz="8" w:space="0" w:color="auto"/>
            </w:tcBorders>
            <w:shd w:val="clear" w:color="auto" w:fill="auto"/>
            <w:noWrap/>
            <w:vAlign w:val="center"/>
            <w:hideMark/>
          </w:tcPr>
          <w:p w14:paraId="6B4A592C"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57</w:t>
            </w:r>
          </w:p>
        </w:tc>
        <w:tc>
          <w:tcPr>
            <w:tcW w:w="0" w:type="auto"/>
            <w:tcBorders>
              <w:top w:val="nil"/>
              <w:left w:val="nil"/>
              <w:bottom w:val="single" w:sz="8" w:space="0" w:color="auto"/>
              <w:right w:val="single" w:sz="8" w:space="0" w:color="auto"/>
            </w:tcBorders>
            <w:shd w:val="clear" w:color="auto" w:fill="auto"/>
            <w:noWrap/>
            <w:vAlign w:val="center"/>
            <w:hideMark/>
          </w:tcPr>
          <w:p w14:paraId="1E4BDF07" w14:textId="77777777" w:rsidR="00E37EFE" w:rsidRPr="00AF5FA6" w:rsidRDefault="00E37EFE" w:rsidP="00E37EFE">
            <w:pPr>
              <w:jc w:val="center"/>
              <w:rPr>
                <w:rFonts w:ascii="Verdana" w:eastAsia="Times New Roman" w:hAnsi="Verdana" w:cs="Calibri"/>
                <w:b/>
                <w:bCs/>
                <w:color w:val="000000"/>
                <w:sz w:val="16"/>
                <w:szCs w:val="22"/>
                <w:lang w:eastAsia="es-CO"/>
              </w:rPr>
            </w:pPr>
            <w:r w:rsidRPr="00AF5FA6">
              <w:rPr>
                <w:rFonts w:ascii="Verdana" w:eastAsia="Times New Roman" w:hAnsi="Verdana" w:cs="Calibri"/>
                <w:b/>
                <w:bCs/>
                <w:color w:val="000000"/>
                <w:sz w:val="16"/>
                <w:szCs w:val="22"/>
                <w:lang w:eastAsia="es-CO"/>
              </w:rPr>
              <w:t>106</w:t>
            </w:r>
          </w:p>
        </w:tc>
      </w:tr>
      <w:tr w:rsidR="00E37EFE" w:rsidRPr="00AF5FA6" w14:paraId="6B2521BE" w14:textId="77777777" w:rsidTr="00A02032">
        <w:trPr>
          <w:trHeight w:val="245"/>
          <w:jc w:val="center"/>
        </w:trPr>
        <w:tc>
          <w:tcPr>
            <w:tcW w:w="0" w:type="auto"/>
            <w:tcBorders>
              <w:top w:val="nil"/>
              <w:left w:val="single" w:sz="8" w:space="0" w:color="auto"/>
              <w:bottom w:val="single" w:sz="8" w:space="0" w:color="auto"/>
              <w:right w:val="single" w:sz="8" w:space="0" w:color="auto"/>
            </w:tcBorders>
            <w:shd w:val="clear" w:color="auto" w:fill="auto"/>
            <w:noWrap/>
            <w:hideMark/>
          </w:tcPr>
          <w:p w14:paraId="2A67C9F8" w14:textId="56B78CAF" w:rsidR="00E37EFE" w:rsidRPr="00AF5FA6" w:rsidRDefault="00E37EFE" w:rsidP="00E37EFE">
            <w:pPr>
              <w:rPr>
                <w:rFonts w:ascii="Verdana" w:eastAsia="Times New Roman" w:hAnsi="Verdana" w:cs="Calibri"/>
                <w:b/>
                <w:bCs/>
                <w:color w:val="000000"/>
                <w:sz w:val="16"/>
                <w:szCs w:val="22"/>
                <w:lang w:eastAsia="es-CO"/>
              </w:rPr>
            </w:pPr>
            <w:r w:rsidRPr="00E37EFE">
              <w:rPr>
                <w:rFonts w:ascii="Verdana" w:hAnsi="Verdana" w:cs="Calibri"/>
                <w:sz w:val="18"/>
                <w:szCs w:val="22"/>
                <w:lang w:val="es-419" w:eastAsia="es-419"/>
              </w:rPr>
              <w:t>Noviembre</w:t>
            </w:r>
          </w:p>
        </w:tc>
        <w:tc>
          <w:tcPr>
            <w:tcW w:w="0" w:type="auto"/>
            <w:tcBorders>
              <w:top w:val="nil"/>
              <w:left w:val="nil"/>
              <w:bottom w:val="single" w:sz="8" w:space="0" w:color="auto"/>
              <w:right w:val="single" w:sz="8" w:space="0" w:color="auto"/>
            </w:tcBorders>
            <w:shd w:val="clear" w:color="auto" w:fill="auto"/>
            <w:noWrap/>
            <w:vAlign w:val="center"/>
            <w:hideMark/>
          </w:tcPr>
          <w:p w14:paraId="6ABBFAFE"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36</w:t>
            </w:r>
          </w:p>
        </w:tc>
        <w:tc>
          <w:tcPr>
            <w:tcW w:w="0" w:type="auto"/>
            <w:tcBorders>
              <w:top w:val="nil"/>
              <w:left w:val="nil"/>
              <w:bottom w:val="single" w:sz="8" w:space="0" w:color="auto"/>
              <w:right w:val="single" w:sz="8" w:space="0" w:color="auto"/>
            </w:tcBorders>
            <w:shd w:val="clear" w:color="auto" w:fill="auto"/>
            <w:noWrap/>
            <w:vAlign w:val="center"/>
            <w:hideMark/>
          </w:tcPr>
          <w:p w14:paraId="4898E28D"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19</w:t>
            </w:r>
          </w:p>
        </w:tc>
        <w:tc>
          <w:tcPr>
            <w:tcW w:w="0" w:type="auto"/>
            <w:tcBorders>
              <w:top w:val="nil"/>
              <w:left w:val="nil"/>
              <w:bottom w:val="single" w:sz="8" w:space="0" w:color="auto"/>
              <w:right w:val="single" w:sz="8" w:space="0" w:color="auto"/>
            </w:tcBorders>
            <w:shd w:val="clear" w:color="auto" w:fill="auto"/>
            <w:noWrap/>
            <w:vAlign w:val="center"/>
            <w:hideMark/>
          </w:tcPr>
          <w:p w14:paraId="2C3813DD"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0</w:t>
            </w:r>
          </w:p>
        </w:tc>
        <w:tc>
          <w:tcPr>
            <w:tcW w:w="0" w:type="auto"/>
            <w:tcBorders>
              <w:top w:val="nil"/>
              <w:left w:val="nil"/>
              <w:bottom w:val="single" w:sz="8" w:space="0" w:color="auto"/>
              <w:right w:val="single" w:sz="8" w:space="0" w:color="auto"/>
            </w:tcBorders>
            <w:shd w:val="clear" w:color="auto" w:fill="auto"/>
            <w:noWrap/>
            <w:vAlign w:val="center"/>
            <w:hideMark/>
          </w:tcPr>
          <w:p w14:paraId="7E5EDA8D"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12</w:t>
            </w:r>
          </w:p>
        </w:tc>
        <w:tc>
          <w:tcPr>
            <w:tcW w:w="0" w:type="auto"/>
            <w:tcBorders>
              <w:top w:val="nil"/>
              <w:left w:val="nil"/>
              <w:bottom w:val="single" w:sz="8" w:space="0" w:color="auto"/>
              <w:right w:val="single" w:sz="8" w:space="0" w:color="auto"/>
            </w:tcBorders>
            <w:shd w:val="clear" w:color="auto" w:fill="auto"/>
            <w:noWrap/>
            <w:vAlign w:val="center"/>
            <w:hideMark/>
          </w:tcPr>
          <w:p w14:paraId="17F34830" w14:textId="77777777" w:rsidR="00E37EFE" w:rsidRPr="00AF5FA6" w:rsidRDefault="00E37EFE" w:rsidP="00E37EFE">
            <w:pPr>
              <w:jc w:val="center"/>
              <w:rPr>
                <w:rFonts w:ascii="Verdana" w:eastAsia="Times New Roman" w:hAnsi="Verdana" w:cs="Calibri"/>
                <w:b/>
                <w:bCs/>
                <w:color w:val="000000"/>
                <w:sz w:val="16"/>
                <w:szCs w:val="22"/>
                <w:lang w:eastAsia="es-CO"/>
              </w:rPr>
            </w:pPr>
            <w:r w:rsidRPr="00AF5FA6">
              <w:rPr>
                <w:rFonts w:ascii="Verdana" w:eastAsia="Times New Roman" w:hAnsi="Verdana" w:cs="Calibri"/>
                <w:b/>
                <w:bCs/>
                <w:color w:val="000000"/>
                <w:sz w:val="16"/>
                <w:szCs w:val="22"/>
                <w:lang w:eastAsia="es-CO"/>
              </w:rPr>
              <w:t>67</w:t>
            </w:r>
          </w:p>
        </w:tc>
      </w:tr>
      <w:tr w:rsidR="00E37EFE" w:rsidRPr="00AF5FA6" w14:paraId="04FC3B3A" w14:textId="77777777" w:rsidTr="00A02032">
        <w:trPr>
          <w:trHeight w:val="245"/>
          <w:jc w:val="center"/>
        </w:trPr>
        <w:tc>
          <w:tcPr>
            <w:tcW w:w="0" w:type="auto"/>
            <w:tcBorders>
              <w:top w:val="nil"/>
              <w:left w:val="single" w:sz="8" w:space="0" w:color="auto"/>
              <w:bottom w:val="single" w:sz="8" w:space="0" w:color="auto"/>
              <w:right w:val="single" w:sz="8" w:space="0" w:color="auto"/>
            </w:tcBorders>
            <w:shd w:val="clear" w:color="auto" w:fill="auto"/>
            <w:noWrap/>
            <w:hideMark/>
          </w:tcPr>
          <w:p w14:paraId="0A8C5ABB" w14:textId="522380F9" w:rsidR="00E37EFE" w:rsidRPr="00AF5FA6" w:rsidRDefault="00E37EFE" w:rsidP="00E37EFE">
            <w:pPr>
              <w:rPr>
                <w:rFonts w:ascii="Verdana" w:eastAsia="Times New Roman" w:hAnsi="Verdana" w:cs="Calibri"/>
                <w:b/>
                <w:bCs/>
                <w:color w:val="000000"/>
                <w:sz w:val="16"/>
                <w:szCs w:val="22"/>
                <w:lang w:eastAsia="es-CO"/>
              </w:rPr>
            </w:pPr>
            <w:r w:rsidRPr="00E37EFE">
              <w:rPr>
                <w:rFonts w:ascii="Verdana" w:hAnsi="Verdana" w:cs="Calibri"/>
                <w:sz w:val="18"/>
                <w:szCs w:val="22"/>
                <w:lang w:val="es-419" w:eastAsia="es-419"/>
              </w:rPr>
              <w:t>Diciembre</w:t>
            </w:r>
          </w:p>
        </w:tc>
        <w:tc>
          <w:tcPr>
            <w:tcW w:w="0" w:type="auto"/>
            <w:tcBorders>
              <w:top w:val="nil"/>
              <w:left w:val="nil"/>
              <w:bottom w:val="single" w:sz="8" w:space="0" w:color="auto"/>
              <w:right w:val="single" w:sz="8" w:space="0" w:color="auto"/>
            </w:tcBorders>
            <w:shd w:val="clear" w:color="auto" w:fill="auto"/>
            <w:noWrap/>
            <w:vAlign w:val="center"/>
            <w:hideMark/>
          </w:tcPr>
          <w:p w14:paraId="45817034"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66</w:t>
            </w:r>
          </w:p>
        </w:tc>
        <w:tc>
          <w:tcPr>
            <w:tcW w:w="0" w:type="auto"/>
            <w:tcBorders>
              <w:top w:val="nil"/>
              <w:left w:val="nil"/>
              <w:bottom w:val="single" w:sz="8" w:space="0" w:color="auto"/>
              <w:right w:val="single" w:sz="8" w:space="0" w:color="auto"/>
            </w:tcBorders>
            <w:shd w:val="clear" w:color="auto" w:fill="auto"/>
            <w:noWrap/>
            <w:vAlign w:val="center"/>
            <w:hideMark/>
          </w:tcPr>
          <w:p w14:paraId="11BA648B"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40</w:t>
            </w:r>
          </w:p>
        </w:tc>
        <w:tc>
          <w:tcPr>
            <w:tcW w:w="0" w:type="auto"/>
            <w:tcBorders>
              <w:top w:val="nil"/>
              <w:left w:val="nil"/>
              <w:bottom w:val="single" w:sz="8" w:space="0" w:color="auto"/>
              <w:right w:val="single" w:sz="8" w:space="0" w:color="auto"/>
            </w:tcBorders>
            <w:shd w:val="clear" w:color="auto" w:fill="auto"/>
            <w:noWrap/>
            <w:vAlign w:val="center"/>
            <w:hideMark/>
          </w:tcPr>
          <w:p w14:paraId="36AFE052"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0</w:t>
            </w:r>
          </w:p>
        </w:tc>
        <w:tc>
          <w:tcPr>
            <w:tcW w:w="0" w:type="auto"/>
            <w:tcBorders>
              <w:top w:val="nil"/>
              <w:left w:val="nil"/>
              <w:bottom w:val="single" w:sz="8" w:space="0" w:color="auto"/>
              <w:right w:val="single" w:sz="8" w:space="0" w:color="auto"/>
            </w:tcBorders>
            <w:shd w:val="clear" w:color="auto" w:fill="auto"/>
            <w:noWrap/>
            <w:vAlign w:val="center"/>
            <w:hideMark/>
          </w:tcPr>
          <w:p w14:paraId="143D69A2" w14:textId="77777777" w:rsidR="00E37EFE" w:rsidRPr="00E37EFE" w:rsidRDefault="00E37EFE" w:rsidP="00E37EFE">
            <w:pPr>
              <w:jc w:val="center"/>
              <w:rPr>
                <w:rFonts w:ascii="Verdana" w:eastAsia="Times New Roman" w:hAnsi="Verdana" w:cs="Calibri"/>
                <w:color w:val="000000"/>
                <w:sz w:val="16"/>
                <w:szCs w:val="22"/>
                <w:lang w:eastAsia="es-CO"/>
              </w:rPr>
            </w:pPr>
            <w:r w:rsidRPr="00E37EFE">
              <w:rPr>
                <w:rFonts w:ascii="Verdana" w:eastAsia="Times New Roman" w:hAnsi="Verdana" w:cs="Calibri"/>
                <w:color w:val="000000"/>
                <w:sz w:val="16"/>
                <w:szCs w:val="22"/>
                <w:lang w:eastAsia="es-CO"/>
              </w:rPr>
              <w:t>74</w:t>
            </w:r>
          </w:p>
        </w:tc>
        <w:tc>
          <w:tcPr>
            <w:tcW w:w="0" w:type="auto"/>
            <w:tcBorders>
              <w:top w:val="nil"/>
              <w:left w:val="nil"/>
              <w:bottom w:val="single" w:sz="8" w:space="0" w:color="auto"/>
              <w:right w:val="single" w:sz="8" w:space="0" w:color="auto"/>
            </w:tcBorders>
            <w:shd w:val="clear" w:color="auto" w:fill="auto"/>
            <w:noWrap/>
            <w:vAlign w:val="center"/>
            <w:hideMark/>
          </w:tcPr>
          <w:p w14:paraId="130A160A" w14:textId="77777777" w:rsidR="00E37EFE" w:rsidRPr="00AF5FA6" w:rsidRDefault="00E37EFE" w:rsidP="00E37EFE">
            <w:pPr>
              <w:jc w:val="center"/>
              <w:rPr>
                <w:rFonts w:ascii="Verdana" w:eastAsia="Times New Roman" w:hAnsi="Verdana" w:cs="Calibri"/>
                <w:b/>
                <w:bCs/>
                <w:color w:val="000000"/>
                <w:sz w:val="16"/>
                <w:szCs w:val="22"/>
                <w:lang w:eastAsia="es-CO"/>
              </w:rPr>
            </w:pPr>
            <w:r w:rsidRPr="00AF5FA6">
              <w:rPr>
                <w:rFonts w:ascii="Verdana" w:eastAsia="Times New Roman" w:hAnsi="Verdana" w:cs="Calibri"/>
                <w:b/>
                <w:bCs/>
                <w:color w:val="000000"/>
                <w:sz w:val="16"/>
                <w:szCs w:val="22"/>
                <w:lang w:eastAsia="es-CO"/>
              </w:rPr>
              <w:t>180</w:t>
            </w:r>
          </w:p>
        </w:tc>
      </w:tr>
      <w:tr w:rsidR="00C161ED" w:rsidRPr="00AF5FA6" w14:paraId="119BBCFA" w14:textId="77777777" w:rsidTr="00E37EFE">
        <w:trPr>
          <w:trHeight w:val="245"/>
          <w:jc w:val="center"/>
        </w:trPr>
        <w:tc>
          <w:tcPr>
            <w:tcW w:w="0" w:type="auto"/>
            <w:tcBorders>
              <w:top w:val="nil"/>
              <w:left w:val="single" w:sz="8" w:space="0" w:color="auto"/>
              <w:bottom w:val="single" w:sz="8" w:space="0" w:color="auto"/>
              <w:right w:val="single" w:sz="8" w:space="0" w:color="auto"/>
            </w:tcBorders>
            <w:shd w:val="clear" w:color="000000" w:fill="203764"/>
            <w:noWrap/>
            <w:vAlign w:val="center"/>
            <w:hideMark/>
          </w:tcPr>
          <w:p w14:paraId="5B78DF62" w14:textId="77777777" w:rsidR="00C161ED" w:rsidRPr="00AF5FA6" w:rsidRDefault="00C161ED" w:rsidP="002321FD">
            <w:pPr>
              <w:jc w:val="center"/>
              <w:rPr>
                <w:rFonts w:ascii="Verdana" w:eastAsia="Times New Roman" w:hAnsi="Verdana" w:cs="Calibri"/>
                <w:b/>
                <w:bCs/>
                <w:color w:val="FFFFFF"/>
                <w:sz w:val="16"/>
                <w:szCs w:val="22"/>
                <w:lang w:eastAsia="es-CO"/>
              </w:rPr>
            </w:pPr>
            <w:r w:rsidRPr="00AF5FA6">
              <w:rPr>
                <w:rFonts w:ascii="Verdana" w:eastAsia="Times New Roman" w:hAnsi="Verdana" w:cs="Calibri"/>
                <w:b/>
                <w:bCs/>
                <w:color w:val="FFFFFF"/>
                <w:sz w:val="16"/>
                <w:szCs w:val="22"/>
                <w:lang w:eastAsia="es-CO"/>
              </w:rPr>
              <w:t>TOTAL</w:t>
            </w:r>
          </w:p>
        </w:tc>
        <w:tc>
          <w:tcPr>
            <w:tcW w:w="0" w:type="auto"/>
            <w:tcBorders>
              <w:top w:val="nil"/>
              <w:left w:val="nil"/>
              <w:bottom w:val="single" w:sz="8" w:space="0" w:color="auto"/>
              <w:right w:val="single" w:sz="8" w:space="0" w:color="auto"/>
            </w:tcBorders>
            <w:shd w:val="clear" w:color="000000" w:fill="203764"/>
            <w:noWrap/>
            <w:vAlign w:val="center"/>
            <w:hideMark/>
          </w:tcPr>
          <w:p w14:paraId="471E9F19" w14:textId="77777777" w:rsidR="00C161ED" w:rsidRPr="00AF5FA6" w:rsidRDefault="00C161ED" w:rsidP="002321FD">
            <w:pPr>
              <w:jc w:val="center"/>
              <w:rPr>
                <w:rFonts w:ascii="Verdana" w:eastAsia="Times New Roman" w:hAnsi="Verdana" w:cs="Calibri"/>
                <w:b/>
                <w:bCs/>
                <w:color w:val="FFFFFF"/>
                <w:sz w:val="16"/>
                <w:szCs w:val="22"/>
                <w:lang w:eastAsia="es-CO"/>
              </w:rPr>
            </w:pPr>
            <w:r w:rsidRPr="00AF5FA6">
              <w:rPr>
                <w:rFonts w:ascii="Verdana" w:eastAsia="Times New Roman" w:hAnsi="Verdana" w:cs="Calibri"/>
                <w:b/>
                <w:bCs/>
                <w:color w:val="FFFFFF"/>
                <w:sz w:val="16"/>
                <w:szCs w:val="22"/>
                <w:lang w:eastAsia="es-CO"/>
              </w:rPr>
              <w:t>754</w:t>
            </w:r>
          </w:p>
        </w:tc>
        <w:tc>
          <w:tcPr>
            <w:tcW w:w="0" w:type="auto"/>
            <w:tcBorders>
              <w:top w:val="nil"/>
              <w:left w:val="nil"/>
              <w:bottom w:val="single" w:sz="8" w:space="0" w:color="auto"/>
              <w:right w:val="single" w:sz="8" w:space="0" w:color="auto"/>
            </w:tcBorders>
            <w:shd w:val="clear" w:color="000000" w:fill="203764"/>
            <w:noWrap/>
            <w:vAlign w:val="center"/>
            <w:hideMark/>
          </w:tcPr>
          <w:p w14:paraId="7CCA5C84" w14:textId="77777777" w:rsidR="00C161ED" w:rsidRPr="00AF5FA6" w:rsidRDefault="00C161ED" w:rsidP="002321FD">
            <w:pPr>
              <w:jc w:val="center"/>
              <w:rPr>
                <w:rFonts w:ascii="Verdana" w:eastAsia="Times New Roman" w:hAnsi="Verdana" w:cs="Calibri"/>
                <w:b/>
                <w:bCs/>
                <w:color w:val="FFFFFF"/>
                <w:sz w:val="16"/>
                <w:szCs w:val="22"/>
                <w:lang w:eastAsia="es-CO"/>
              </w:rPr>
            </w:pPr>
            <w:r w:rsidRPr="00AF5FA6">
              <w:rPr>
                <w:rFonts w:ascii="Verdana" w:eastAsia="Times New Roman" w:hAnsi="Verdana" w:cs="Calibri"/>
                <w:b/>
                <w:bCs/>
                <w:color w:val="FFFFFF"/>
                <w:sz w:val="16"/>
                <w:szCs w:val="22"/>
                <w:lang w:eastAsia="es-CO"/>
              </w:rPr>
              <w:t>440</w:t>
            </w:r>
          </w:p>
        </w:tc>
        <w:tc>
          <w:tcPr>
            <w:tcW w:w="0" w:type="auto"/>
            <w:tcBorders>
              <w:top w:val="nil"/>
              <w:left w:val="nil"/>
              <w:bottom w:val="single" w:sz="8" w:space="0" w:color="auto"/>
              <w:right w:val="single" w:sz="8" w:space="0" w:color="auto"/>
            </w:tcBorders>
            <w:shd w:val="clear" w:color="000000" w:fill="203764"/>
            <w:noWrap/>
            <w:vAlign w:val="center"/>
            <w:hideMark/>
          </w:tcPr>
          <w:p w14:paraId="7A4C3D5E" w14:textId="77777777" w:rsidR="00C161ED" w:rsidRPr="00AF5FA6" w:rsidRDefault="00C161ED" w:rsidP="002321FD">
            <w:pPr>
              <w:jc w:val="center"/>
              <w:rPr>
                <w:rFonts w:ascii="Verdana" w:eastAsia="Times New Roman" w:hAnsi="Verdana" w:cs="Calibri"/>
                <w:b/>
                <w:bCs/>
                <w:color w:val="FFFFFF"/>
                <w:sz w:val="16"/>
                <w:szCs w:val="22"/>
                <w:lang w:eastAsia="es-CO"/>
              </w:rPr>
            </w:pPr>
            <w:r w:rsidRPr="00AF5FA6">
              <w:rPr>
                <w:rFonts w:ascii="Verdana" w:eastAsia="Times New Roman" w:hAnsi="Verdana" w:cs="Calibri"/>
                <w:b/>
                <w:bCs/>
                <w:color w:val="FFFFFF"/>
                <w:sz w:val="16"/>
                <w:szCs w:val="22"/>
                <w:lang w:eastAsia="es-CO"/>
              </w:rPr>
              <w:t>5</w:t>
            </w:r>
          </w:p>
        </w:tc>
        <w:tc>
          <w:tcPr>
            <w:tcW w:w="0" w:type="auto"/>
            <w:tcBorders>
              <w:top w:val="nil"/>
              <w:left w:val="nil"/>
              <w:bottom w:val="single" w:sz="8" w:space="0" w:color="auto"/>
              <w:right w:val="single" w:sz="8" w:space="0" w:color="auto"/>
            </w:tcBorders>
            <w:shd w:val="clear" w:color="000000" w:fill="203764"/>
            <w:noWrap/>
            <w:vAlign w:val="center"/>
            <w:hideMark/>
          </w:tcPr>
          <w:p w14:paraId="59DB4472" w14:textId="77777777" w:rsidR="00C161ED" w:rsidRPr="00AF5FA6" w:rsidRDefault="00C161ED" w:rsidP="002321FD">
            <w:pPr>
              <w:jc w:val="center"/>
              <w:rPr>
                <w:rFonts w:ascii="Verdana" w:eastAsia="Times New Roman" w:hAnsi="Verdana" w:cs="Calibri"/>
                <w:b/>
                <w:bCs/>
                <w:color w:val="FFFFFF"/>
                <w:sz w:val="16"/>
                <w:szCs w:val="22"/>
                <w:lang w:eastAsia="es-CO"/>
              </w:rPr>
            </w:pPr>
            <w:r w:rsidRPr="00AF5FA6">
              <w:rPr>
                <w:rFonts w:ascii="Verdana" w:eastAsia="Times New Roman" w:hAnsi="Verdana" w:cs="Calibri"/>
                <w:b/>
                <w:bCs/>
                <w:color w:val="FFFFFF"/>
                <w:sz w:val="16"/>
                <w:szCs w:val="22"/>
                <w:lang w:eastAsia="es-CO"/>
              </w:rPr>
              <w:t>779</w:t>
            </w:r>
          </w:p>
        </w:tc>
        <w:tc>
          <w:tcPr>
            <w:tcW w:w="0" w:type="auto"/>
            <w:tcBorders>
              <w:top w:val="nil"/>
              <w:left w:val="nil"/>
              <w:bottom w:val="single" w:sz="8" w:space="0" w:color="auto"/>
              <w:right w:val="single" w:sz="8" w:space="0" w:color="auto"/>
            </w:tcBorders>
            <w:shd w:val="clear" w:color="000000" w:fill="203764"/>
            <w:noWrap/>
            <w:vAlign w:val="center"/>
            <w:hideMark/>
          </w:tcPr>
          <w:p w14:paraId="4BDDA8A6" w14:textId="77777777" w:rsidR="00C161ED" w:rsidRPr="00AF5FA6" w:rsidRDefault="00C161ED" w:rsidP="002321FD">
            <w:pPr>
              <w:jc w:val="center"/>
              <w:rPr>
                <w:rFonts w:ascii="Verdana" w:eastAsia="Times New Roman" w:hAnsi="Verdana" w:cs="Calibri"/>
                <w:b/>
                <w:bCs/>
                <w:color w:val="FFFFFF"/>
                <w:sz w:val="16"/>
                <w:szCs w:val="22"/>
                <w:lang w:eastAsia="es-CO"/>
              </w:rPr>
            </w:pPr>
            <w:r w:rsidRPr="00AF5FA6">
              <w:rPr>
                <w:rFonts w:ascii="Verdana" w:eastAsia="Times New Roman" w:hAnsi="Verdana" w:cs="Calibri"/>
                <w:b/>
                <w:bCs/>
                <w:color w:val="FFFFFF"/>
                <w:sz w:val="16"/>
                <w:szCs w:val="22"/>
                <w:lang w:eastAsia="es-CO"/>
              </w:rPr>
              <w:t>1.978</w:t>
            </w:r>
          </w:p>
        </w:tc>
      </w:tr>
    </w:tbl>
    <w:p w14:paraId="1EAD800A" w14:textId="77777777" w:rsidR="00C161ED" w:rsidRDefault="00C161ED" w:rsidP="00C161ED">
      <w:pPr>
        <w:jc w:val="center"/>
        <w:rPr>
          <w:rFonts w:ascii="Verdana" w:hAnsi="Verdana"/>
          <w:sz w:val="14"/>
          <w:szCs w:val="14"/>
        </w:rPr>
      </w:pPr>
    </w:p>
    <w:p w14:paraId="0115C279" w14:textId="77777777" w:rsidR="00C161ED" w:rsidRPr="0058128B" w:rsidRDefault="00C161ED" w:rsidP="00C161ED">
      <w:pPr>
        <w:jc w:val="center"/>
        <w:rPr>
          <w:rFonts w:ascii="Verdana" w:hAnsi="Verdana"/>
          <w:sz w:val="14"/>
          <w:szCs w:val="14"/>
        </w:rPr>
      </w:pPr>
      <w:r w:rsidRPr="0058128B">
        <w:rPr>
          <w:rFonts w:ascii="Verdana" w:hAnsi="Verdana"/>
          <w:sz w:val="14"/>
          <w:szCs w:val="14"/>
        </w:rPr>
        <w:t>Fuente: Supervigilancia – Grupo de Atención al usuario - Actualizado a 31-12-2024</w:t>
      </w:r>
    </w:p>
    <w:p w14:paraId="3AD25055" w14:textId="77777777" w:rsidR="00C161ED" w:rsidRPr="0058128B" w:rsidRDefault="00C161ED" w:rsidP="00C161ED">
      <w:pPr>
        <w:jc w:val="center"/>
        <w:rPr>
          <w:rFonts w:ascii="Verdana" w:hAnsi="Verdana"/>
          <w:sz w:val="14"/>
          <w:szCs w:val="14"/>
        </w:rPr>
      </w:pPr>
    </w:p>
    <w:p w14:paraId="3160A572" w14:textId="77777777" w:rsidR="00C161ED" w:rsidRDefault="00C161ED" w:rsidP="00C161ED">
      <w:pPr>
        <w:rPr>
          <w:rFonts w:ascii="Verdana" w:hAnsi="Verdana"/>
          <w:sz w:val="14"/>
          <w:szCs w:val="14"/>
        </w:rPr>
      </w:pPr>
    </w:p>
    <w:p w14:paraId="58E7BD17" w14:textId="77777777" w:rsidR="009A4F23" w:rsidRPr="00BC7793" w:rsidRDefault="009A4F23" w:rsidP="00312C19">
      <w:pPr>
        <w:pStyle w:val="Ttulo2"/>
        <w:numPr>
          <w:ilvl w:val="0"/>
          <w:numId w:val="8"/>
        </w:numPr>
        <w:rPr>
          <w:rFonts w:ascii="Verdana" w:hAnsi="Verdana"/>
          <w:b/>
          <w:bCs/>
          <w:sz w:val="24"/>
          <w:szCs w:val="24"/>
        </w:rPr>
      </w:pPr>
      <w:bookmarkStart w:id="542" w:name="_Toc189250060"/>
      <w:r w:rsidRPr="00BC7793">
        <w:rPr>
          <w:rFonts w:ascii="Verdana" w:hAnsi="Verdana"/>
          <w:b/>
          <w:bCs/>
          <w:sz w:val="24"/>
          <w:szCs w:val="24"/>
        </w:rPr>
        <w:t>PROCESOS MISIONALES</w:t>
      </w:r>
      <w:bookmarkEnd w:id="542"/>
    </w:p>
    <w:p w14:paraId="4D4E0E38" w14:textId="77777777" w:rsidR="009A4F23" w:rsidRPr="00BC7793" w:rsidRDefault="009A4F23" w:rsidP="009A4F23">
      <w:pPr>
        <w:rPr>
          <w:rFonts w:ascii="Verdana" w:hAnsi="Verdana"/>
        </w:rPr>
      </w:pPr>
    </w:p>
    <w:p w14:paraId="468465A4" w14:textId="77777777" w:rsidR="009A4F23" w:rsidRPr="00BC7793" w:rsidRDefault="009A4F23" w:rsidP="00312C19">
      <w:pPr>
        <w:pStyle w:val="Prrafodelista"/>
        <w:keepNext/>
        <w:keepLines/>
        <w:numPr>
          <w:ilvl w:val="0"/>
          <w:numId w:val="6"/>
        </w:numPr>
        <w:suppressAutoHyphens w:val="0"/>
        <w:autoSpaceDN/>
        <w:spacing w:before="40"/>
        <w:textAlignment w:val="auto"/>
        <w:outlineLvl w:val="1"/>
        <w:rPr>
          <w:rFonts w:ascii="Verdana" w:eastAsiaTheme="majorEastAsia" w:hAnsi="Verdana" w:cstheme="majorBidi"/>
          <w:vanish/>
          <w:color w:val="2F5496" w:themeColor="accent1" w:themeShade="BF"/>
          <w:sz w:val="24"/>
          <w:szCs w:val="24"/>
          <w:highlight w:val="yellow"/>
          <w:lang w:eastAsia="en-US"/>
        </w:rPr>
      </w:pPr>
      <w:bookmarkStart w:id="543" w:name="_Toc158390870"/>
      <w:bookmarkStart w:id="544" w:name="_Toc158732058"/>
      <w:bookmarkStart w:id="545" w:name="_Toc158732243"/>
      <w:bookmarkStart w:id="546" w:name="_Toc158739109"/>
      <w:bookmarkStart w:id="547" w:name="_Toc158739222"/>
      <w:bookmarkStart w:id="548" w:name="_Toc158739526"/>
      <w:bookmarkStart w:id="549" w:name="_Toc158800454"/>
      <w:bookmarkStart w:id="550" w:name="_Toc159590469"/>
      <w:bookmarkStart w:id="551" w:name="_Toc159598200"/>
      <w:bookmarkStart w:id="552" w:name="_Toc159598905"/>
      <w:bookmarkStart w:id="553" w:name="_Toc159920276"/>
      <w:bookmarkStart w:id="554" w:name="_Toc160108425"/>
      <w:bookmarkStart w:id="555" w:name="_Toc160200753"/>
      <w:bookmarkStart w:id="556" w:name="_Toc160201380"/>
      <w:bookmarkStart w:id="557" w:name="_Toc160201506"/>
      <w:bookmarkStart w:id="558" w:name="_Toc160201734"/>
      <w:bookmarkStart w:id="559" w:name="_Toc160201863"/>
      <w:bookmarkStart w:id="560" w:name="_Toc160201992"/>
      <w:bookmarkStart w:id="561" w:name="_Toc160202121"/>
      <w:bookmarkStart w:id="562" w:name="_Toc160202250"/>
      <w:bookmarkStart w:id="563" w:name="_Toc160202476"/>
      <w:bookmarkStart w:id="564" w:name="_Toc160202610"/>
      <w:bookmarkStart w:id="565" w:name="_Toc160202750"/>
      <w:bookmarkStart w:id="566" w:name="_Toc160202878"/>
      <w:bookmarkStart w:id="567" w:name="_Toc160204482"/>
      <w:bookmarkStart w:id="568" w:name="_Toc161753538"/>
      <w:bookmarkStart w:id="569" w:name="_Toc170914617"/>
      <w:bookmarkStart w:id="570" w:name="_Toc189220811"/>
      <w:bookmarkStart w:id="571" w:name="_Toc189220978"/>
      <w:bookmarkStart w:id="572" w:name="_Toc189250061"/>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p>
    <w:p w14:paraId="603C229D" w14:textId="77777777" w:rsidR="009A4F23" w:rsidRPr="00BC7793" w:rsidRDefault="009A4F23" w:rsidP="00312C19">
      <w:pPr>
        <w:pStyle w:val="Prrafodelista"/>
        <w:keepNext/>
        <w:keepLines/>
        <w:numPr>
          <w:ilvl w:val="0"/>
          <w:numId w:val="12"/>
        </w:numPr>
        <w:suppressAutoHyphens w:val="0"/>
        <w:autoSpaceDN/>
        <w:spacing w:before="40"/>
        <w:textAlignment w:val="auto"/>
        <w:outlineLvl w:val="1"/>
        <w:rPr>
          <w:rFonts w:ascii="Verdana" w:eastAsiaTheme="majorEastAsia" w:hAnsi="Verdana" w:cstheme="majorBidi"/>
          <w:vanish/>
          <w:color w:val="2F5496" w:themeColor="accent1" w:themeShade="BF"/>
          <w:sz w:val="24"/>
          <w:szCs w:val="24"/>
          <w:highlight w:val="yellow"/>
          <w:lang w:eastAsia="en-US"/>
        </w:rPr>
      </w:pPr>
      <w:bookmarkStart w:id="573" w:name="_Toc158739527"/>
      <w:bookmarkStart w:id="574" w:name="_Toc158800455"/>
      <w:bookmarkStart w:id="575" w:name="_Toc159590470"/>
      <w:bookmarkStart w:id="576" w:name="_Toc159598201"/>
      <w:bookmarkStart w:id="577" w:name="_Toc159598906"/>
      <w:bookmarkStart w:id="578" w:name="_Toc159920277"/>
      <w:bookmarkStart w:id="579" w:name="_Toc160108426"/>
      <w:bookmarkStart w:id="580" w:name="_Toc160200754"/>
      <w:bookmarkStart w:id="581" w:name="_Toc160201381"/>
      <w:bookmarkStart w:id="582" w:name="_Toc160201507"/>
      <w:bookmarkStart w:id="583" w:name="_Toc160201735"/>
      <w:bookmarkStart w:id="584" w:name="_Toc160201864"/>
      <w:bookmarkStart w:id="585" w:name="_Toc160201993"/>
      <w:bookmarkStart w:id="586" w:name="_Toc160202122"/>
      <w:bookmarkStart w:id="587" w:name="_Toc160202251"/>
      <w:bookmarkStart w:id="588" w:name="_Toc160202477"/>
      <w:bookmarkStart w:id="589" w:name="_Toc160202611"/>
      <w:bookmarkStart w:id="590" w:name="_Toc160202751"/>
      <w:bookmarkStart w:id="591" w:name="_Toc160202879"/>
      <w:bookmarkStart w:id="592" w:name="_Toc160204483"/>
      <w:bookmarkStart w:id="593" w:name="_Toc161753539"/>
      <w:bookmarkStart w:id="594" w:name="_Toc170914618"/>
      <w:bookmarkStart w:id="595" w:name="_Toc189220812"/>
      <w:bookmarkStart w:id="596" w:name="_Toc189220979"/>
      <w:bookmarkStart w:id="597" w:name="_Toc18925006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p>
    <w:p w14:paraId="7E08B94C" w14:textId="77777777" w:rsidR="009A4F23" w:rsidRPr="00BC7793" w:rsidRDefault="009A4F23" w:rsidP="00312C19">
      <w:pPr>
        <w:pStyle w:val="Prrafodelista"/>
        <w:keepNext/>
        <w:keepLines/>
        <w:numPr>
          <w:ilvl w:val="0"/>
          <w:numId w:val="12"/>
        </w:numPr>
        <w:suppressAutoHyphens w:val="0"/>
        <w:autoSpaceDN/>
        <w:spacing w:before="40"/>
        <w:textAlignment w:val="auto"/>
        <w:outlineLvl w:val="1"/>
        <w:rPr>
          <w:rFonts w:ascii="Verdana" w:eastAsiaTheme="majorEastAsia" w:hAnsi="Verdana" w:cstheme="majorBidi"/>
          <w:vanish/>
          <w:color w:val="2F5496" w:themeColor="accent1" w:themeShade="BF"/>
          <w:sz w:val="24"/>
          <w:szCs w:val="24"/>
          <w:highlight w:val="yellow"/>
          <w:lang w:eastAsia="en-US"/>
        </w:rPr>
      </w:pPr>
      <w:bookmarkStart w:id="598" w:name="_Toc160108427"/>
      <w:bookmarkStart w:id="599" w:name="_Toc160200755"/>
      <w:bookmarkStart w:id="600" w:name="_Toc160201382"/>
      <w:bookmarkStart w:id="601" w:name="_Toc160201508"/>
      <w:bookmarkStart w:id="602" w:name="_Toc160201736"/>
      <w:bookmarkStart w:id="603" w:name="_Toc160201865"/>
      <w:bookmarkStart w:id="604" w:name="_Toc160201994"/>
      <w:bookmarkStart w:id="605" w:name="_Toc160202123"/>
      <w:bookmarkStart w:id="606" w:name="_Toc160202252"/>
      <w:bookmarkStart w:id="607" w:name="_Toc160202478"/>
      <w:bookmarkStart w:id="608" w:name="_Toc160202612"/>
      <w:bookmarkStart w:id="609" w:name="_Toc160202752"/>
      <w:bookmarkStart w:id="610" w:name="_Toc160202880"/>
      <w:bookmarkStart w:id="611" w:name="_Toc160204484"/>
      <w:bookmarkStart w:id="612" w:name="_Toc161753540"/>
      <w:bookmarkStart w:id="613" w:name="_Toc170914619"/>
      <w:bookmarkStart w:id="614" w:name="_Toc189220813"/>
      <w:bookmarkStart w:id="615" w:name="_Toc189220980"/>
      <w:bookmarkStart w:id="616" w:name="_Toc189250063"/>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p>
    <w:p w14:paraId="66FBF782" w14:textId="77777777" w:rsidR="00FA26A8" w:rsidRPr="00BC7793" w:rsidRDefault="00FA26A8" w:rsidP="00FA26A8">
      <w:pPr>
        <w:pStyle w:val="Ttulo2"/>
        <w:numPr>
          <w:ilvl w:val="1"/>
          <w:numId w:val="12"/>
        </w:numPr>
        <w:ind w:left="720"/>
        <w:rPr>
          <w:rFonts w:ascii="Verdana" w:hAnsi="Verdana"/>
          <w:sz w:val="24"/>
          <w:szCs w:val="24"/>
        </w:rPr>
      </w:pPr>
      <w:bookmarkStart w:id="617" w:name="_Toc189250064"/>
      <w:r w:rsidRPr="00BC7793">
        <w:rPr>
          <w:rFonts w:ascii="Verdana" w:hAnsi="Verdana"/>
          <w:sz w:val="24"/>
          <w:szCs w:val="24"/>
        </w:rPr>
        <w:t>Gestión de la Operación</w:t>
      </w:r>
      <w:bookmarkEnd w:id="617"/>
    </w:p>
    <w:p w14:paraId="6B5316F5" w14:textId="77777777" w:rsidR="00FA26A8" w:rsidRPr="00FE5B66" w:rsidRDefault="00FA26A8" w:rsidP="00FA26A8">
      <w:pPr>
        <w:rPr>
          <w:rFonts w:ascii="Verdana" w:hAnsi="Verdana"/>
        </w:rPr>
      </w:pPr>
    </w:p>
    <w:p w14:paraId="6DA4A1F2" w14:textId="77777777" w:rsidR="00FA26A8" w:rsidRPr="00BC7793" w:rsidRDefault="00FA26A8" w:rsidP="00FA26A8">
      <w:pPr>
        <w:jc w:val="both"/>
        <w:rPr>
          <w:rFonts w:ascii="Verdana" w:hAnsi="Verdana"/>
          <w:sz w:val="22"/>
          <w:szCs w:val="22"/>
        </w:rPr>
      </w:pPr>
      <w:r w:rsidRPr="00BC7793">
        <w:rPr>
          <w:rFonts w:ascii="Verdana" w:hAnsi="Verdana"/>
          <w:sz w:val="22"/>
          <w:szCs w:val="22"/>
        </w:rPr>
        <w:t>El proceso de Gestión de la Operación adelanta las actividades pertinentes a resolver los trámites relacionados con los servicios de vigilancia y seguridad privada y demás requerimientos de los usuarios para verificar que los prestadores de estos servicios tengan la capacidad e idoneidad suficiente para su ejercicio, tomando como referencia la normatividad vigente.</w:t>
      </w:r>
    </w:p>
    <w:p w14:paraId="5FE5C550" w14:textId="77777777" w:rsidR="00FA26A8" w:rsidRPr="00BC7793" w:rsidRDefault="00FA26A8" w:rsidP="00FA26A8">
      <w:pPr>
        <w:jc w:val="both"/>
        <w:rPr>
          <w:rFonts w:ascii="Verdana" w:hAnsi="Verdana"/>
          <w:sz w:val="22"/>
          <w:szCs w:val="22"/>
        </w:rPr>
      </w:pPr>
    </w:p>
    <w:p w14:paraId="0CCF6668" w14:textId="77777777" w:rsidR="00FA26A8" w:rsidRPr="00BC7793" w:rsidRDefault="00FA26A8" w:rsidP="00FA26A8">
      <w:pPr>
        <w:jc w:val="both"/>
        <w:rPr>
          <w:rFonts w:ascii="Verdana" w:hAnsi="Verdana"/>
          <w:sz w:val="22"/>
          <w:szCs w:val="22"/>
        </w:rPr>
      </w:pPr>
      <w:r w:rsidRPr="00BC7793">
        <w:rPr>
          <w:rFonts w:ascii="Verdana" w:hAnsi="Verdana"/>
          <w:sz w:val="22"/>
          <w:szCs w:val="22"/>
        </w:rPr>
        <w:t>Dentro de su estructura, la Superintendencia Delegada para la Operación de los Servicios de Vigilancia y Seguridad Privada constituye uno de los procesos misionales que integran la Entidad, a su vez de esta hacen parte, los grupos de Permisos de Estado Empresariales, Esquemas de Autoprotección y Consultoría y Capacitación; los cuales tiene a su cargo la autorización de los diferentes servicios que integran el sector de la Vigilancia y Seguridad Privada en nuestro País, con el propósito de alcanzar los objetivos misionales y propender por la seguridad ciudadana y la confianza pública.</w:t>
      </w:r>
    </w:p>
    <w:p w14:paraId="0B985D2E" w14:textId="77777777" w:rsidR="00FA26A8" w:rsidRPr="00BC7793" w:rsidRDefault="00FA26A8" w:rsidP="00FA26A8">
      <w:pPr>
        <w:jc w:val="both"/>
        <w:rPr>
          <w:rFonts w:ascii="Verdana" w:hAnsi="Verdana"/>
          <w:sz w:val="22"/>
          <w:szCs w:val="22"/>
        </w:rPr>
      </w:pPr>
    </w:p>
    <w:p w14:paraId="6F3B666E" w14:textId="77777777" w:rsidR="00FA26A8" w:rsidRPr="00BC7793" w:rsidRDefault="00FA26A8" w:rsidP="00FA26A8">
      <w:pPr>
        <w:jc w:val="both"/>
        <w:rPr>
          <w:rFonts w:ascii="Verdana" w:hAnsi="Verdana"/>
          <w:sz w:val="22"/>
          <w:szCs w:val="22"/>
        </w:rPr>
      </w:pPr>
      <w:r w:rsidRPr="00BC7793">
        <w:rPr>
          <w:rFonts w:ascii="Verdana" w:hAnsi="Verdana"/>
          <w:sz w:val="22"/>
          <w:szCs w:val="22"/>
        </w:rPr>
        <w:t>Estos Grupos se encargan de estudiar los diferentes trámites recibidos y proyectar los actos administrativos con los cuales se autorizan los permisos de estado para prestar los diferentes tipos de servicios de vigilancia y seguridad privada, así:</w:t>
      </w:r>
    </w:p>
    <w:p w14:paraId="54D5770E" w14:textId="77777777" w:rsidR="00FA26A8" w:rsidRPr="00BC7793" w:rsidRDefault="00FA26A8" w:rsidP="00FA26A8">
      <w:pPr>
        <w:jc w:val="both"/>
        <w:rPr>
          <w:rFonts w:ascii="Verdana" w:hAnsi="Verdana"/>
          <w:sz w:val="22"/>
          <w:szCs w:val="22"/>
          <w:highlight w:val="yellow"/>
        </w:rPr>
      </w:pPr>
    </w:p>
    <w:p w14:paraId="1C453FE9" w14:textId="2DD92186" w:rsidR="00FA26A8" w:rsidRPr="00FE5B66" w:rsidRDefault="00C03AC3" w:rsidP="00FA26A8">
      <w:pPr>
        <w:pStyle w:val="Descripcin"/>
        <w:keepNext/>
        <w:jc w:val="center"/>
        <w:rPr>
          <w:rFonts w:ascii="Verdana" w:hAnsi="Verdana"/>
        </w:rPr>
      </w:pPr>
      <w:bookmarkStart w:id="618" w:name="_Toc189250566"/>
      <w:r>
        <w:rPr>
          <w:rFonts w:ascii="Verdana" w:hAnsi="Verdana"/>
        </w:rPr>
        <w:t>Gráfica</w:t>
      </w:r>
      <w:r w:rsidR="00FA26A8" w:rsidRPr="00FE5B66">
        <w:rPr>
          <w:rFonts w:ascii="Verdana" w:hAnsi="Verdana"/>
        </w:rPr>
        <w:t xml:space="preserve"> </w:t>
      </w:r>
      <w:r w:rsidR="00FA26A8" w:rsidRPr="00FE5B66">
        <w:rPr>
          <w:rFonts w:ascii="Verdana" w:hAnsi="Verdana"/>
        </w:rPr>
        <w:fldChar w:fldCharType="begin"/>
      </w:r>
      <w:r w:rsidR="00FA26A8" w:rsidRPr="00FE5B66">
        <w:rPr>
          <w:rFonts w:ascii="Verdana" w:hAnsi="Verdana"/>
        </w:rPr>
        <w:instrText xml:space="preserve"> SEQ Grafica \* ARABIC </w:instrText>
      </w:r>
      <w:r w:rsidR="00FA26A8" w:rsidRPr="00FE5B66">
        <w:rPr>
          <w:rFonts w:ascii="Verdana" w:hAnsi="Verdana"/>
        </w:rPr>
        <w:fldChar w:fldCharType="separate"/>
      </w:r>
      <w:r w:rsidR="00087674">
        <w:rPr>
          <w:rFonts w:ascii="Verdana" w:hAnsi="Verdana"/>
          <w:noProof/>
        </w:rPr>
        <w:t>35</w:t>
      </w:r>
      <w:r w:rsidR="00FA26A8" w:rsidRPr="00FE5B66">
        <w:rPr>
          <w:rFonts w:ascii="Verdana" w:hAnsi="Verdana"/>
        </w:rPr>
        <w:fldChar w:fldCharType="end"/>
      </w:r>
      <w:r w:rsidR="00FA26A8" w:rsidRPr="00FE5B66">
        <w:rPr>
          <w:rFonts w:ascii="Verdana" w:hAnsi="Verdana"/>
        </w:rPr>
        <w:t xml:space="preserve">. Grupos </w:t>
      </w:r>
      <w:proofErr w:type="gramStart"/>
      <w:r w:rsidR="00FA26A8" w:rsidRPr="00FE5B66">
        <w:rPr>
          <w:rFonts w:ascii="Verdana" w:hAnsi="Verdana"/>
        </w:rPr>
        <w:t>Delegada</w:t>
      </w:r>
      <w:proofErr w:type="gramEnd"/>
      <w:r w:rsidR="00FA26A8" w:rsidRPr="00FE5B66">
        <w:rPr>
          <w:rFonts w:ascii="Verdana" w:hAnsi="Verdana"/>
        </w:rPr>
        <w:t xml:space="preserve"> para la Operación</w:t>
      </w:r>
      <w:bookmarkEnd w:id="618"/>
    </w:p>
    <w:p w14:paraId="27B18FBC" w14:textId="77777777" w:rsidR="00FA26A8" w:rsidRPr="00FE5B66" w:rsidRDefault="00FA26A8" w:rsidP="00FA26A8">
      <w:pPr>
        <w:jc w:val="both"/>
        <w:rPr>
          <w:rFonts w:ascii="Verdana" w:hAnsi="Verdana"/>
        </w:rPr>
      </w:pPr>
      <w:r w:rsidRPr="00FE5B66">
        <w:rPr>
          <w:rFonts w:ascii="Verdana" w:hAnsi="Verdana"/>
          <w:noProof/>
          <w:lang w:eastAsia="es-CO"/>
        </w:rPr>
        <w:drawing>
          <wp:inline distT="0" distB="0" distL="0" distR="0" wp14:anchorId="001E89D5" wp14:editId="2E9A6594">
            <wp:extent cx="5677643" cy="2001035"/>
            <wp:effectExtent l="19050" t="19050" r="18415" b="18415"/>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5689359" cy="2005164"/>
                    </a:xfrm>
                    <a:prstGeom prst="rect">
                      <a:avLst/>
                    </a:prstGeom>
                    <a:noFill/>
                    <a:ln>
                      <a:solidFill>
                        <a:schemeClr val="accent1"/>
                      </a:solidFill>
                    </a:ln>
                  </pic:spPr>
                </pic:pic>
              </a:graphicData>
            </a:graphic>
          </wp:inline>
        </w:drawing>
      </w:r>
    </w:p>
    <w:p w14:paraId="61E3DAB7" w14:textId="77777777" w:rsidR="00FA26A8" w:rsidRPr="00FE5B66" w:rsidRDefault="00FA26A8" w:rsidP="00FA26A8">
      <w:pPr>
        <w:jc w:val="center"/>
        <w:rPr>
          <w:rFonts w:ascii="Verdana" w:hAnsi="Verdana"/>
          <w:sz w:val="14"/>
          <w:szCs w:val="14"/>
        </w:rPr>
      </w:pPr>
      <w:r w:rsidRPr="00FE5B66">
        <w:rPr>
          <w:rFonts w:ascii="Verdana" w:hAnsi="Verdana"/>
          <w:sz w:val="14"/>
          <w:szCs w:val="14"/>
        </w:rPr>
        <w:lastRenderedPageBreak/>
        <w:t xml:space="preserve">Fuente: Supervigilancia – </w:t>
      </w:r>
      <w:proofErr w:type="gramStart"/>
      <w:r w:rsidRPr="00FE5B66">
        <w:rPr>
          <w:rFonts w:ascii="Verdana" w:hAnsi="Verdana"/>
          <w:sz w:val="14"/>
          <w:szCs w:val="14"/>
        </w:rPr>
        <w:t>Delegada</w:t>
      </w:r>
      <w:proofErr w:type="gramEnd"/>
      <w:r w:rsidRPr="00FE5B66">
        <w:rPr>
          <w:rFonts w:ascii="Verdana" w:hAnsi="Verdana"/>
          <w:sz w:val="14"/>
          <w:szCs w:val="14"/>
        </w:rPr>
        <w:t xml:space="preserve"> para la Operación - Actualizado a 31-12-2024</w:t>
      </w:r>
    </w:p>
    <w:p w14:paraId="2D3310BF" w14:textId="77777777" w:rsidR="00FA26A8" w:rsidRPr="00FE5B66" w:rsidRDefault="00FA26A8" w:rsidP="00FA26A8">
      <w:pPr>
        <w:jc w:val="both"/>
        <w:rPr>
          <w:rFonts w:ascii="Verdana" w:hAnsi="Verdana"/>
        </w:rPr>
      </w:pPr>
    </w:p>
    <w:p w14:paraId="1B163F0A" w14:textId="77777777" w:rsidR="00FA26A8" w:rsidRPr="00BC7793" w:rsidRDefault="00FA26A8" w:rsidP="00FA26A8">
      <w:pPr>
        <w:pStyle w:val="Ttulo2"/>
        <w:numPr>
          <w:ilvl w:val="2"/>
          <w:numId w:val="12"/>
        </w:numPr>
        <w:ind w:left="709"/>
        <w:rPr>
          <w:rFonts w:ascii="Verdana" w:hAnsi="Verdana"/>
          <w:sz w:val="24"/>
          <w:szCs w:val="24"/>
        </w:rPr>
      </w:pPr>
      <w:bookmarkStart w:id="619" w:name="_Toc189250065"/>
      <w:r w:rsidRPr="00BC7793">
        <w:rPr>
          <w:rFonts w:ascii="Verdana" w:hAnsi="Verdana"/>
          <w:sz w:val="24"/>
          <w:szCs w:val="24"/>
        </w:rPr>
        <w:t>Descongestión</w:t>
      </w:r>
      <w:bookmarkEnd w:id="619"/>
    </w:p>
    <w:p w14:paraId="3F7D1955" w14:textId="77777777" w:rsidR="00FA26A8" w:rsidRPr="00FE5B66" w:rsidRDefault="00FA26A8" w:rsidP="00FA26A8">
      <w:pPr>
        <w:rPr>
          <w:rFonts w:ascii="Verdana" w:hAnsi="Verdana"/>
        </w:rPr>
      </w:pPr>
    </w:p>
    <w:p w14:paraId="3D419C48" w14:textId="14F7C299" w:rsidR="00FA26A8" w:rsidRDefault="00FA26A8" w:rsidP="00FA26A8">
      <w:pPr>
        <w:pStyle w:val="Descripcin"/>
        <w:keepNext/>
        <w:jc w:val="center"/>
        <w:rPr>
          <w:rFonts w:ascii="Verdana" w:hAnsi="Verdana"/>
        </w:rPr>
      </w:pPr>
      <w:bookmarkStart w:id="620" w:name="_Toc189250454"/>
      <w:r w:rsidRPr="00FE5B66">
        <w:rPr>
          <w:rFonts w:ascii="Verdana" w:hAnsi="Verdana"/>
        </w:rPr>
        <w:t xml:space="preserve">Tabla </w:t>
      </w:r>
      <w:r w:rsidRPr="00FE5B66">
        <w:rPr>
          <w:rFonts w:ascii="Verdana" w:hAnsi="Verdana"/>
        </w:rPr>
        <w:fldChar w:fldCharType="begin"/>
      </w:r>
      <w:r w:rsidRPr="00FE5B66">
        <w:rPr>
          <w:rFonts w:ascii="Verdana" w:hAnsi="Verdana"/>
        </w:rPr>
        <w:instrText xml:space="preserve"> SEQ Tabla \* ARABIC </w:instrText>
      </w:r>
      <w:r w:rsidRPr="00FE5B66">
        <w:rPr>
          <w:rFonts w:ascii="Verdana" w:hAnsi="Verdana"/>
        </w:rPr>
        <w:fldChar w:fldCharType="separate"/>
      </w:r>
      <w:r w:rsidR="00087674">
        <w:rPr>
          <w:rFonts w:ascii="Verdana" w:hAnsi="Verdana"/>
          <w:noProof/>
        </w:rPr>
        <w:t>58</w:t>
      </w:r>
      <w:r w:rsidRPr="00FE5B66">
        <w:rPr>
          <w:rFonts w:ascii="Verdana" w:hAnsi="Verdana"/>
        </w:rPr>
        <w:fldChar w:fldCharType="end"/>
      </w:r>
      <w:r w:rsidRPr="00FE5B66">
        <w:rPr>
          <w:rFonts w:ascii="Verdana" w:hAnsi="Verdana"/>
        </w:rPr>
        <w:t>. Trámites Gestionados Descongestión</w:t>
      </w:r>
      <w:bookmarkEnd w:id="620"/>
    </w:p>
    <w:tbl>
      <w:tblPr>
        <w:tblW w:w="7933" w:type="dxa"/>
        <w:jc w:val="center"/>
        <w:tblCellMar>
          <w:left w:w="70" w:type="dxa"/>
          <w:right w:w="70" w:type="dxa"/>
        </w:tblCellMar>
        <w:tblLook w:val="04A0" w:firstRow="1" w:lastRow="0" w:firstColumn="1" w:lastColumn="0" w:noHBand="0" w:noVBand="1"/>
      </w:tblPr>
      <w:tblGrid>
        <w:gridCol w:w="3347"/>
        <w:gridCol w:w="1304"/>
        <w:gridCol w:w="1630"/>
        <w:gridCol w:w="1652"/>
      </w:tblGrid>
      <w:tr w:rsidR="00FA26A8" w:rsidRPr="0066645D" w14:paraId="4EA7AD65" w14:textId="77777777" w:rsidTr="002321FD">
        <w:trPr>
          <w:trHeight w:val="471"/>
          <w:jc w:val="center"/>
        </w:trPr>
        <w:tc>
          <w:tcPr>
            <w:tcW w:w="3347" w:type="dxa"/>
            <w:vMerge w:val="restart"/>
            <w:tcBorders>
              <w:top w:val="single" w:sz="8" w:space="0" w:color="auto"/>
              <w:left w:val="single" w:sz="8" w:space="0" w:color="auto"/>
              <w:bottom w:val="single" w:sz="8" w:space="0" w:color="000000"/>
              <w:right w:val="single" w:sz="8" w:space="0" w:color="auto"/>
            </w:tcBorders>
            <w:shd w:val="clear" w:color="000000" w:fill="1F3864"/>
            <w:vAlign w:val="center"/>
            <w:hideMark/>
          </w:tcPr>
          <w:p w14:paraId="63CA02DD" w14:textId="451D2E1B" w:rsidR="00FA26A8" w:rsidRPr="0066645D" w:rsidRDefault="00FA26A8" w:rsidP="002321FD">
            <w:pPr>
              <w:jc w:val="center"/>
              <w:rPr>
                <w:rFonts w:ascii="Verdana" w:eastAsia="Times New Roman" w:hAnsi="Verdana" w:cs="Calibri"/>
                <w:b/>
                <w:bCs/>
                <w:color w:val="FFFFFF"/>
                <w:sz w:val="16"/>
                <w:szCs w:val="16"/>
                <w:lang w:eastAsia="es-CO"/>
              </w:rPr>
            </w:pPr>
            <w:r w:rsidRPr="00FE5B66">
              <w:rPr>
                <w:rFonts w:ascii="Verdana" w:hAnsi="Verdana"/>
              </w:rPr>
              <w:t xml:space="preserve"> </w:t>
            </w:r>
            <w:r w:rsidRPr="0066645D">
              <w:rPr>
                <w:rFonts w:ascii="Verdana" w:eastAsia="Times New Roman" w:hAnsi="Verdana" w:cs="Calibri"/>
                <w:b/>
                <w:bCs/>
                <w:color w:val="FFFFFF"/>
                <w:sz w:val="16"/>
                <w:szCs w:val="16"/>
                <w:lang w:eastAsia="es-CO"/>
              </w:rPr>
              <w:t>GRUPO</w:t>
            </w:r>
          </w:p>
        </w:tc>
        <w:tc>
          <w:tcPr>
            <w:tcW w:w="1304" w:type="dxa"/>
            <w:vMerge w:val="restart"/>
            <w:tcBorders>
              <w:top w:val="single" w:sz="8" w:space="0" w:color="auto"/>
              <w:left w:val="single" w:sz="8" w:space="0" w:color="auto"/>
              <w:bottom w:val="single" w:sz="8" w:space="0" w:color="000000"/>
              <w:right w:val="single" w:sz="8" w:space="0" w:color="auto"/>
            </w:tcBorders>
            <w:shd w:val="clear" w:color="000000" w:fill="1F3864"/>
            <w:vAlign w:val="center"/>
            <w:hideMark/>
          </w:tcPr>
          <w:p w14:paraId="57DCCC6C" w14:textId="77777777" w:rsidR="00FA26A8" w:rsidRPr="0066645D" w:rsidRDefault="00FA26A8" w:rsidP="002321FD">
            <w:pPr>
              <w:jc w:val="center"/>
              <w:rPr>
                <w:rFonts w:ascii="Verdana" w:eastAsia="Times New Roman" w:hAnsi="Verdana" w:cs="Calibri"/>
                <w:b/>
                <w:bCs/>
                <w:color w:val="FFFFFF"/>
                <w:sz w:val="16"/>
                <w:szCs w:val="16"/>
                <w:lang w:eastAsia="es-CO"/>
              </w:rPr>
            </w:pPr>
            <w:r w:rsidRPr="0066645D">
              <w:rPr>
                <w:rFonts w:ascii="Verdana" w:eastAsia="Times New Roman" w:hAnsi="Verdana" w:cs="Calibri"/>
                <w:b/>
                <w:bCs/>
                <w:color w:val="FFFFFF"/>
                <w:sz w:val="16"/>
                <w:szCs w:val="16"/>
                <w:lang w:eastAsia="es-CO"/>
              </w:rPr>
              <w:t>Pendientes Vigencia 2023</w:t>
            </w:r>
          </w:p>
        </w:tc>
        <w:tc>
          <w:tcPr>
            <w:tcW w:w="1630" w:type="dxa"/>
            <w:tcBorders>
              <w:top w:val="single" w:sz="8" w:space="0" w:color="auto"/>
              <w:left w:val="nil"/>
              <w:bottom w:val="nil"/>
              <w:right w:val="single" w:sz="8" w:space="0" w:color="auto"/>
            </w:tcBorders>
            <w:shd w:val="clear" w:color="000000" w:fill="1F3864"/>
            <w:vAlign w:val="center"/>
            <w:hideMark/>
          </w:tcPr>
          <w:p w14:paraId="4C9B39E7" w14:textId="77777777" w:rsidR="00FA26A8" w:rsidRPr="0066645D" w:rsidRDefault="00FA26A8" w:rsidP="00BC7793">
            <w:pPr>
              <w:jc w:val="center"/>
              <w:rPr>
                <w:rFonts w:ascii="Verdana" w:eastAsia="Times New Roman" w:hAnsi="Verdana" w:cs="Calibri"/>
                <w:b/>
                <w:bCs/>
                <w:color w:val="FFFFFF"/>
                <w:sz w:val="16"/>
                <w:szCs w:val="16"/>
                <w:lang w:eastAsia="es-CO"/>
              </w:rPr>
            </w:pPr>
            <w:r w:rsidRPr="0066645D">
              <w:rPr>
                <w:rFonts w:ascii="Verdana" w:eastAsia="Times New Roman" w:hAnsi="Verdana" w:cs="Calibri"/>
                <w:b/>
                <w:bCs/>
                <w:color w:val="FFFFFF"/>
                <w:sz w:val="16"/>
                <w:szCs w:val="16"/>
                <w:lang w:eastAsia="es-CO"/>
              </w:rPr>
              <w:t>EJECUTADO A</w:t>
            </w:r>
          </w:p>
        </w:tc>
        <w:tc>
          <w:tcPr>
            <w:tcW w:w="1652" w:type="dxa"/>
            <w:tcBorders>
              <w:top w:val="single" w:sz="8" w:space="0" w:color="auto"/>
              <w:left w:val="nil"/>
              <w:bottom w:val="nil"/>
              <w:right w:val="single" w:sz="8" w:space="0" w:color="auto"/>
            </w:tcBorders>
            <w:shd w:val="clear" w:color="000000" w:fill="1F3864"/>
            <w:vAlign w:val="center"/>
            <w:hideMark/>
          </w:tcPr>
          <w:p w14:paraId="7A09379E" w14:textId="77777777" w:rsidR="00FA26A8" w:rsidRPr="0066645D" w:rsidRDefault="00FA26A8" w:rsidP="002321FD">
            <w:pPr>
              <w:jc w:val="center"/>
              <w:rPr>
                <w:rFonts w:ascii="Verdana" w:eastAsia="Times New Roman" w:hAnsi="Verdana" w:cs="Calibri"/>
                <w:b/>
                <w:bCs/>
                <w:color w:val="FFFFFF"/>
                <w:sz w:val="16"/>
                <w:szCs w:val="16"/>
                <w:lang w:eastAsia="es-CO"/>
              </w:rPr>
            </w:pPr>
            <w:r w:rsidRPr="0066645D">
              <w:rPr>
                <w:rFonts w:ascii="Verdana" w:eastAsia="Times New Roman" w:hAnsi="Verdana" w:cs="Calibri"/>
                <w:b/>
                <w:bCs/>
                <w:color w:val="FFFFFF"/>
                <w:sz w:val="16"/>
                <w:szCs w:val="16"/>
                <w:lang w:eastAsia="es-CO"/>
              </w:rPr>
              <w:t>Pendientes</w:t>
            </w:r>
            <w:r>
              <w:rPr>
                <w:rFonts w:ascii="Verdana" w:eastAsia="Times New Roman" w:hAnsi="Verdana" w:cs="Calibri"/>
                <w:b/>
                <w:bCs/>
                <w:color w:val="FFFFFF"/>
                <w:sz w:val="16"/>
                <w:szCs w:val="16"/>
                <w:lang w:eastAsia="es-CO"/>
              </w:rPr>
              <w:t xml:space="preserve"> </w:t>
            </w:r>
            <w:r w:rsidRPr="0066645D">
              <w:rPr>
                <w:rFonts w:ascii="Verdana" w:eastAsia="Times New Roman" w:hAnsi="Verdana" w:cs="Calibri"/>
                <w:b/>
                <w:bCs/>
                <w:color w:val="FFFFFF"/>
                <w:sz w:val="16"/>
                <w:szCs w:val="16"/>
                <w:lang w:eastAsia="es-CO"/>
              </w:rPr>
              <w:t xml:space="preserve">por gestionar </w:t>
            </w:r>
            <w:r>
              <w:rPr>
                <w:rFonts w:ascii="Verdana" w:eastAsia="Times New Roman" w:hAnsi="Verdana" w:cs="Calibri"/>
                <w:b/>
                <w:bCs/>
                <w:color w:val="FFFFFF"/>
                <w:sz w:val="16"/>
                <w:szCs w:val="16"/>
                <w:lang w:eastAsia="es-CO"/>
              </w:rPr>
              <w:t xml:space="preserve">2023 </w:t>
            </w:r>
          </w:p>
        </w:tc>
      </w:tr>
      <w:tr w:rsidR="00FA26A8" w:rsidRPr="0066645D" w14:paraId="2141B4F5" w14:textId="77777777" w:rsidTr="002321FD">
        <w:trPr>
          <w:trHeight w:val="294"/>
          <w:jc w:val="center"/>
        </w:trPr>
        <w:tc>
          <w:tcPr>
            <w:tcW w:w="3347" w:type="dxa"/>
            <w:vMerge/>
            <w:tcBorders>
              <w:top w:val="single" w:sz="8" w:space="0" w:color="auto"/>
              <w:left w:val="single" w:sz="8" w:space="0" w:color="auto"/>
              <w:bottom w:val="single" w:sz="8" w:space="0" w:color="000000"/>
              <w:right w:val="single" w:sz="8" w:space="0" w:color="auto"/>
            </w:tcBorders>
            <w:vAlign w:val="center"/>
            <w:hideMark/>
          </w:tcPr>
          <w:p w14:paraId="11B3E56B" w14:textId="77777777" w:rsidR="00FA26A8" w:rsidRPr="0066645D" w:rsidRDefault="00FA26A8" w:rsidP="002321FD">
            <w:pPr>
              <w:rPr>
                <w:rFonts w:ascii="Verdana" w:eastAsia="Times New Roman" w:hAnsi="Verdana" w:cs="Calibri"/>
                <w:b/>
                <w:bCs/>
                <w:color w:val="FFFFFF"/>
                <w:sz w:val="16"/>
                <w:szCs w:val="16"/>
                <w:lang w:eastAsia="es-CO"/>
              </w:rPr>
            </w:pPr>
          </w:p>
        </w:tc>
        <w:tc>
          <w:tcPr>
            <w:tcW w:w="1304" w:type="dxa"/>
            <w:vMerge/>
            <w:tcBorders>
              <w:top w:val="single" w:sz="8" w:space="0" w:color="auto"/>
              <w:left w:val="single" w:sz="8" w:space="0" w:color="auto"/>
              <w:bottom w:val="single" w:sz="8" w:space="0" w:color="000000"/>
              <w:right w:val="single" w:sz="8" w:space="0" w:color="auto"/>
            </w:tcBorders>
            <w:vAlign w:val="center"/>
            <w:hideMark/>
          </w:tcPr>
          <w:p w14:paraId="3D74F8A9" w14:textId="77777777" w:rsidR="00FA26A8" w:rsidRPr="0066645D" w:rsidRDefault="00FA26A8" w:rsidP="002321FD">
            <w:pPr>
              <w:rPr>
                <w:rFonts w:ascii="Verdana" w:eastAsia="Times New Roman" w:hAnsi="Verdana" w:cs="Calibri"/>
                <w:b/>
                <w:bCs/>
                <w:color w:val="FFFFFF"/>
                <w:sz w:val="16"/>
                <w:szCs w:val="16"/>
                <w:lang w:eastAsia="es-CO"/>
              </w:rPr>
            </w:pPr>
          </w:p>
        </w:tc>
        <w:tc>
          <w:tcPr>
            <w:tcW w:w="1630" w:type="dxa"/>
            <w:tcBorders>
              <w:top w:val="nil"/>
              <w:left w:val="nil"/>
              <w:bottom w:val="single" w:sz="8" w:space="0" w:color="auto"/>
              <w:right w:val="single" w:sz="8" w:space="0" w:color="auto"/>
            </w:tcBorders>
            <w:shd w:val="clear" w:color="000000" w:fill="1F3864"/>
            <w:vAlign w:val="center"/>
            <w:hideMark/>
          </w:tcPr>
          <w:p w14:paraId="4B744D7A" w14:textId="77777777" w:rsidR="00FA26A8" w:rsidRPr="0066645D" w:rsidRDefault="00FA26A8" w:rsidP="00BC7793">
            <w:pPr>
              <w:jc w:val="center"/>
              <w:rPr>
                <w:rFonts w:ascii="Verdana" w:eastAsia="Times New Roman" w:hAnsi="Verdana" w:cs="Calibri"/>
                <w:b/>
                <w:bCs/>
                <w:color w:val="FFFFFF"/>
                <w:sz w:val="16"/>
                <w:szCs w:val="16"/>
                <w:lang w:eastAsia="es-CO"/>
              </w:rPr>
            </w:pPr>
            <w:r w:rsidRPr="0066645D">
              <w:rPr>
                <w:rFonts w:ascii="Verdana" w:eastAsia="Times New Roman" w:hAnsi="Verdana" w:cs="Calibri"/>
                <w:b/>
                <w:bCs/>
                <w:color w:val="FFFFFF"/>
                <w:sz w:val="16"/>
                <w:szCs w:val="16"/>
                <w:lang w:eastAsia="es-CO"/>
              </w:rPr>
              <w:t>30/09/2024</w:t>
            </w:r>
          </w:p>
        </w:tc>
        <w:tc>
          <w:tcPr>
            <w:tcW w:w="1652" w:type="dxa"/>
            <w:tcBorders>
              <w:top w:val="nil"/>
              <w:left w:val="nil"/>
              <w:bottom w:val="single" w:sz="8" w:space="0" w:color="auto"/>
              <w:right w:val="single" w:sz="8" w:space="0" w:color="auto"/>
            </w:tcBorders>
            <w:shd w:val="clear" w:color="000000" w:fill="1F3864"/>
            <w:vAlign w:val="center"/>
            <w:hideMark/>
          </w:tcPr>
          <w:p w14:paraId="47CD123E" w14:textId="77777777" w:rsidR="00FA26A8" w:rsidRPr="0066645D" w:rsidRDefault="00FA26A8" w:rsidP="002321FD">
            <w:pPr>
              <w:jc w:val="center"/>
              <w:rPr>
                <w:rFonts w:ascii="Verdana" w:eastAsia="Times New Roman" w:hAnsi="Verdana" w:cs="Calibri"/>
                <w:b/>
                <w:bCs/>
                <w:color w:val="FFFFFF"/>
                <w:sz w:val="16"/>
                <w:szCs w:val="16"/>
                <w:lang w:eastAsia="es-CO"/>
              </w:rPr>
            </w:pPr>
            <w:r w:rsidRPr="0066645D">
              <w:rPr>
                <w:rFonts w:ascii="Verdana" w:eastAsia="Times New Roman" w:hAnsi="Verdana" w:cs="Calibri"/>
                <w:b/>
                <w:bCs/>
                <w:color w:val="FFFFFF"/>
                <w:sz w:val="16"/>
                <w:szCs w:val="16"/>
                <w:lang w:eastAsia="es-CO"/>
              </w:rPr>
              <w:t>30/09/2024</w:t>
            </w:r>
          </w:p>
        </w:tc>
      </w:tr>
      <w:tr w:rsidR="00FA26A8" w:rsidRPr="0066645D" w14:paraId="54DA16C3" w14:textId="77777777" w:rsidTr="002321FD">
        <w:trPr>
          <w:trHeight w:val="294"/>
          <w:jc w:val="center"/>
        </w:trPr>
        <w:tc>
          <w:tcPr>
            <w:tcW w:w="3347" w:type="dxa"/>
            <w:tcBorders>
              <w:top w:val="nil"/>
              <w:left w:val="single" w:sz="8" w:space="0" w:color="auto"/>
              <w:bottom w:val="single" w:sz="8" w:space="0" w:color="auto"/>
              <w:right w:val="single" w:sz="8" w:space="0" w:color="auto"/>
            </w:tcBorders>
            <w:shd w:val="clear" w:color="auto" w:fill="auto"/>
            <w:vAlign w:val="center"/>
            <w:hideMark/>
          </w:tcPr>
          <w:p w14:paraId="70C7EC13" w14:textId="77777777" w:rsidR="00FA26A8" w:rsidRPr="00BC7793" w:rsidRDefault="00FA26A8" w:rsidP="002321FD">
            <w:pP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Permisos de Estado</w:t>
            </w:r>
          </w:p>
        </w:tc>
        <w:tc>
          <w:tcPr>
            <w:tcW w:w="1304" w:type="dxa"/>
            <w:tcBorders>
              <w:top w:val="nil"/>
              <w:left w:val="nil"/>
              <w:bottom w:val="single" w:sz="8" w:space="0" w:color="auto"/>
              <w:right w:val="single" w:sz="8" w:space="0" w:color="auto"/>
            </w:tcBorders>
            <w:shd w:val="clear" w:color="auto" w:fill="auto"/>
            <w:vAlign w:val="center"/>
            <w:hideMark/>
          </w:tcPr>
          <w:p w14:paraId="40B88346" w14:textId="77777777" w:rsidR="00FA26A8" w:rsidRPr="00BC7793" w:rsidRDefault="00FA26A8" w:rsidP="002321FD">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436</w:t>
            </w:r>
          </w:p>
        </w:tc>
        <w:tc>
          <w:tcPr>
            <w:tcW w:w="1630" w:type="dxa"/>
            <w:tcBorders>
              <w:top w:val="nil"/>
              <w:left w:val="nil"/>
              <w:bottom w:val="single" w:sz="8" w:space="0" w:color="auto"/>
              <w:right w:val="single" w:sz="8" w:space="0" w:color="auto"/>
            </w:tcBorders>
            <w:shd w:val="clear" w:color="auto" w:fill="auto"/>
            <w:vAlign w:val="center"/>
            <w:hideMark/>
          </w:tcPr>
          <w:p w14:paraId="0190DD57" w14:textId="77777777" w:rsidR="00FA26A8" w:rsidRPr="00BC7793" w:rsidRDefault="00FA26A8" w:rsidP="002321FD">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308</w:t>
            </w:r>
          </w:p>
        </w:tc>
        <w:tc>
          <w:tcPr>
            <w:tcW w:w="1652" w:type="dxa"/>
            <w:tcBorders>
              <w:top w:val="nil"/>
              <w:left w:val="nil"/>
              <w:bottom w:val="single" w:sz="8" w:space="0" w:color="auto"/>
              <w:right w:val="single" w:sz="8" w:space="0" w:color="auto"/>
            </w:tcBorders>
            <w:shd w:val="clear" w:color="auto" w:fill="auto"/>
            <w:vAlign w:val="center"/>
            <w:hideMark/>
          </w:tcPr>
          <w:p w14:paraId="2D87FBF8" w14:textId="77777777" w:rsidR="00FA26A8" w:rsidRPr="00BC7793" w:rsidRDefault="00FA26A8" w:rsidP="002321FD">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128</w:t>
            </w:r>
          </w:p>
        </w:tc>
      </w:tr>
      <w:tr w:rsidR="00FA26A8" w:rsidRPr="0066645D" w14:paraId="57CF56A2" w14:textId="77777777" w:rsidTr="002321FD">
        <w:trPr>
          <w:trHeight w:val="294"/>
          <w:jc w:val="center"/>
        </w:trPr>
        <w:tc>
          <w:tcPr>
            <w:tcW w:w="3347" w:type="dxa"/>
            <w:tcBorders>
              <w:top w:val="nil"/>
              <w:left w:val="single" w:sz="8" w:space="0" w:color="auto"/>
              <w:bottom w:val="single" w:sz="8" w:space="0" w:color="auto"/>
              <w:right w:val="single" w:sz="8" w:space="0" w:color="auto"/>
            </w:tcBorders>
            <w:shd w:val="clear" w:color="auto" w:fill="auto"/>
            <w:vAlign w:val="center"/>
            <w:hideMark/>
          </w:tcPr>
          <w:p w14:paraId="4DA808A0" w14:textId="77777777" w:rsidR="00FA26A8" w:rsidRPr="00BC7793" w:rsidRDefault="00FA26A8" w:rsidP="002321FD">
            <w:pP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Esquemas de Autoprotección</w:t>
            </w:r>
          </w:p>
        </w:tc>
        <w:tc>
          <w:tcPr>
            <w:tcW w:w="1304" w:type="dxa"/>
            <w:tcBorders>
              <w:top w:val="nil"/>
              <w:left w:val="nil"/>
              <w:bottom w:val="single" w:sz="8" w:space="0" w:color="auto"/>
              <w:right w:val="single" w:sz="8" w:space="0" w:color="auto"/>
            </w:tcBorders>
            <w:shd w:val="clear" w:color="auto" w:fill="auto"/>
            <w:vAlign w:val="center"/>
            <w:hideMark/>
          </w:tcPr>
          <w:p w14:paraId="425FB2BF" w14:textId="77777777" w:rsidR="00FA26A8" w:rsidRPr="00BC7793" w:rsidRDefault="00FA26A8" w:rsidP="002321FD">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1.215</w:t>
            </w:r>
          </w:p>
        </w:tc>
        <w:tc>
          <w:tcPr>
            <w:tcW w:w="1630" w:type="dxa"/>
            <w:tcBorders>
              <w:top w:val="nil"/>
              <w:left w:val="nil"/>
              <w:bottom w:val="single" w:sz="8" w:space="0" w:color="auto"/>
              <w:right w:val="single" w:sz="8" w:space="0" w:color="auto"/>
            </w:tcBorders>
            <w:shd w:val="clear" w:color="auto" w:fill="auto"/>
            <w:vAlign w:val="center"/>
            <w:hideMark/>
          </w:tcPr>
          <w:p w14:paraId="6C59344F" w14:textId="77777777" w:rsidR="00FA26A8" w:rsidRPr="00BC7793" w:rsidRDefault="00FA26A8" w:rsidP="002321FD">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1.200</w:t>
            </w:r>
          </w:p>
        </w:tc>
        <w:tc>
          <w:tcPr>
            <w:tcW w:w="1652" w:type="dxa"/>
            <w:tcBorders>
              <w:top w:val="nil"/>
              <w:left w:val="nil"/>
              <w:bottom w:val="single" w:sz="8" w:space="0" w:color="auto"/>
              <w:right w:val="single" w:sz="8" w:space="0" w:color="auto"/>
            </w:tcBorders>
            <w:shd w:val="clear" w:color="auto" w:fill="auto"/>
            <w:vAlign w:val="center"/>
            <w:hideMark/>
          </w:tcPr>
          <w:p w14:paraId="35389C42" w14:textId="77777777" w:rsidR="00FA26A8" w:rsidRPr="00BC7793" w:rsidRDefault="00FA26A8" w:rsidP="002321FD">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15</w:t>
            </w:r>
          </w:p>
        </w:tc>
      </w:tr>
      <w:tr w:rsidR="00FA26A8" w:rsidRPr="0066645D" w14:paraId="10E17F73" w14:textId="77777777" w:rsidTr="002321FD">
        <w:trPr>
          <w:trHeight w:val="294"/>
          <w:jc w:val="center"/>
        </w:trPr>
        <w:tc>
          <w:tcPr>
            <w:tcW w:w="3347" w:type="dxa"/>
            <w:tcBorders>
              <w:top w:val="nil"/>
              <w:left w:val="single" w:sz="8" w:space="0" w:color="auto"/>
              <w:bottom w:val="single" w:sz="8" w:space="0" w:color="auto"/>
              <w:right w:val="single" w:sz="8" w:space="0" w:color="auto"/>
            </w:tcBorders>
            <w:shd w:val="clear" w:color="auto" w:fill="auto"/>
            <w:vAlign w:val="center"/>
            <w:hideMark/>
          </w:tcPr>
          <w:p w14:paraId="483B69B4" w14:textId="77777777" w:rsidR="00FA26A8" w:rsidRPr="00BC7793" w:rsidRDefault="00FA26A8" w:rsidP="002321FD">
            <w:pP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Consultoría y Capacitación</w:t>
            </w:r>
          </w:p>
        </w:tc>
        <w:tc>
          <w:tcPr>
            <w:tcW w:w="1304" w:type="dxa"/>
            <w:tcBorders>
              <w:top w:val="nil"/>
              <w:left w:val="nil"/>
              <w:bottom w:val="single" w:sz="8" w:space="0" w:color="auto"/>
              <w:right w:val="single" w:sz="8" w:space="0" w:color="auto"/>
            </w:tcBorders>
            <w:shd w:val="clear" w:color="auto" w:fill="auto"/>
            <w:vAlign w:val="center"/>
            <w:hideMark/>
          </w:tcPr>
          <w:p w14:paraId="2A530AF7" w14:textId="77777777" w:rsidR="00FA26A8" w:rsidRPr="00BC7793" w:rsidRDefault="00FA26A8" w:rsidP="002321FD">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596</w:t>
            </w:r>
          </w:p>
        </w:tc>
        <w:tc>
          <w:tcPr>
            <w:tcW w:w="1630" w:type="dxa"/>
            <w:tcBorders>
              <w:top w:val="nil"/>
              <w:left w:val="nil"/>
              <w:bottom w:val="single" w:sz="8" w:space="0" w:color="auto"/>
              <w:right w:val="single" w:sz="8" w:space="0" w:color="auto"/>
            </w:tcBorders>
            <w:shd w:val="clear" w:color="auto" w:fill="auto"/>
            <w:vAlign w:val="center"/>
            <w:hideMark/>
          </w:tcPr>
          <w:p w14:paraId="4ED860C6" w14:textId="77777777" w:rsidR="00FA26A8" w:rsidRPr="00BC7793" w:rsidRDefault="00FA26A8" w:rsidP="002321FD">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572</w:t>
            </w:r>
          </w:p>
        </w:tc>
        <w:tc>
          <w:tcPr>
            <w:tcW w:w="1652" w:type="dxa"/>
            <w:tcBorders>
              <w:top w:val="nil"/>
              <w:left w:val="nil"/>
              <w:bottom w:val="single" w:sz="8" w:space="0" w:color="auto"/>
              <w:right w:val="single" w:sz="8" w:space="0" w:color="auto"/>
            </w:tcBorders>
            <w:shd w:val="clear" w:color="auto" w:fill="auto"/>
            <w:vAlign w:val="center"/>
            <w:hideMark/>
          </w:tcPr>
          <w:p w14:paraId="5E056ADD" w14:textId="77777777" w:rsidR="00FA26A8" w:rsidRPr="00BC7793" w:rsidRDefault="00FA26A8" w:rsidP="002321FD">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24</w:t>
            </w:r>
          </w:p>
        </w:tc>
      </w:tr>
      <w:tr w:rsidR="00FA26A8" w:rsidRPr="0066645D" w14:paraId="49E612FD" w14:textId="77777777" w:rsidTr="002321FD">
        <w:trPr>
          <w:trHeight w:val="294"/>
          <w:jc w:val="center"/>
        </w:trPr>
        <w:tc>
          <w:tcPr>
            <w:tcW w:w="3347" w:type="dxa"/>
            <w:tcBorders>
              <w:top w:val="nil"/>
              <w:left w:val="single" w:sz="8" w:space="0" w:color="auto"/>
              <w:bottom w:val="single" w:sz="8" w:space="0" w:color="auto"/>
              <w:right w:val="single" w:sz="8" w:space="0" w:color="auto"/>
            </w:tcBorders>
            <w:shd w:val="clear" w:color="000000" w:fill="1F3864"/>
            <w:vAlign w:val="center"/>
            <w:hideMark/>
          </w:tcPr>
          <w:p w14:paraId="35E3061E" w14:textId="77777777" w:rsidR="00FA26A8" w:rsidRPr="0066645D" w:rsidRDefault="00FA26A8" w:rsidP="002321FD">
            <w:pPr>
              <w:jc w:val="center"/>
              <w:rPr>
                <w:rFonts w:ascii="Verdana" w:eastAsia="Times New Roman" w:hAnsi="Verdana" w:cs="Calibri"/>
                <w:b/>
                <w:bCs/>
                <w:color w:val="FFFFFF"/>
                <w:sz w:val="16"/>
                <w:szCs w:val="16"/>
                <w:lang w:eastAsia="es-CO"/>
              </w:rPr>
            </w:pPr>
            <w:r w:rsidRPr="0066645D">
              <w:rPr>
                <w:rFonts w:ascii="Verdana" w:eastAsia="Times New Roman" w:hAnsi="Verdana" w:cs="Calibri"/>
                <w:b/>
                <w:bCs/>
                <w:color w:val="FFFFFF"/>
                <w:sz w:val="16"/>
                <w:szCs w:val="16"/>
                <w:lang w:eastAsia="es-CO"/>
              </w:rPr>
              <w:t>Total</w:t>
            </w:r>
          </w:p>
        </w:tc>
        <w:tc>
          <w:tcPr>
            <w:tcW w:w="1304" w:type="dxa"/>
            <w:tcBorders>
              <w:top w:val="nil"/>
              <w:left w:val="nil"/>
              <w:bottom w:val="single" w:sz="8" w:space="0" w:color="auto"/>
              <w:right w:val="single" w:sz="8" w:space="0" w:color="auto"/>
            </w:tcBorders>
            <w:shd w:val="clear" w:color="000000" w:fill="1F3864"/>
            <w:vAlign w:val="center"/>
            <w:hideMark/>
          </w:tcPr>
          <w:p w14:paraId="616E6E3C" w14:textId="77777777" w:rsidR="00FA26A8" w:rsidRPr="0066645D" w:rsidRDefault="00FA26A8" w:rsidP="002321FD">
            <w:pPr>
              <w:jc w:val="center"/>
              <w:rPr>
                <w:rFonts w:ascii="Verdana" w:eastAsia="Times New Roman" w:hAnsi="Verdana" w:cs="Calibri"/>
                <w:b/>
                <w:bCs/>
                <w:color w:val="FFFFFF"/>
                <w:sz w:val="16"/>
                <w:szCs w:val="16"/>
                <w:lang w:eastAsia="es-CO"/>
              </w:rPr>
            </w:pPr>
            <w:r w:rsidRPr="0066645D">
              <w:rPr>
                <w:rFonts w:ascii="Verdana" w:eastAsia="Times New Roman" w:hAnsi="Verdana" w:cs="Calibri"/>
                <w:b/>
                <w:bCs/>
                <w:color w:val="FFFFFF"/>
                <w:sz w:val="16"/>
                <w:szCs w:val="16"/>
                <w:lang w:eastAsia="es-CO"/>
              </w:rPr>
              <w:t>2</w:t>
            </w:r>
            <w:r>
              <w:rPr>
                <w:rFonts w:ascii="Verdana" w:eastAsia="Times New Roman" w:hAnsi="Verdana" w:cs="Calibri"/>
                <w:b/>
                <w:bCs/>
                <w:color w:val="FFFFFF"/>
                <w:sz w:val="16"/>
                <w:szCs w:val="16"/>
                <w:lang w:eastAsia="es-CO"/>
              </w:rPr>
              <w:t>.</w:t>
            </w:r>
            <w:r w:rsidRPr="0066645D">
              <w:rPr>
                <w:rFonts w:ascii="Verdana" w:eastAsia="Times New Roman" w:hAnsi="Verdana" w:cs="Calibri"/>
                <w:b/>
                <w:bCs/>
                <w:color w:val="FFFFFF"/>
                <w:sz w:val="16"/>
                <w:szCs w:val="16"/>
                <w:lang w:eastAsia="es-CO"/>
              </w:rPr>
              <w:t>247</w:t>
            </w:r>
          </w:p>
        </w:tc>
        <w:tc>
          <w:tcPr>
            <w:tcW w:w="1630" w:type="dxa"/>
            <w:tcBorders>
              <w:top w:val="nil"/>
              <w:left w:val="nil"/>
              <w:bottom w:val="single" w:sz="8" w:space="0" w:color="auto"/>
              <w:right w:val="single" w:sz="8" w:space="0" w:color="auto"/>
            </w:tcBorders>
            <w:shd w:val="clear" w:color="000000" w:fill="1F3864"/>
            <w:vAlign w:val="center"/>
            <w:hideMark/>
          </w:tcPr>
          <w:p w14:paraId="6487DC9F" w14:textId="77777777" w:rsidR="00FA26A8" w:rsidRPr="0066645D" w:rsidRDefault="00FA26A8" w:rsidP="002321FD">
            <w:pPr>
              <w:jc w:val="center"/>
              <w:rPr>
                <w:rFonts w:ascii="Verdana" w:eastAsia="Times New Roman" w:hAnsi="Verdana" w:cs="Calibri"/>
                <w:b/>
                <w:bCs/>
                <w:color w:val="FFFFFF"/>
                <w:sz w:val="16"/>
                <w:szCs w:val="16"/>
                <w:lang w:eastAsia="es-CO"/>
              </w:rPr>
            </w:pPr>
            <w:r w:rsidRPr="0066645D">
              <w:rPr>
                <w:rFonts w:ascii="Verdana" w:eastAsia="Times New Roman" w:hAnsi="Verdana" w:cs="Calibri"/>
                <w:b/>
                <w:bCs/>
                <w:color w:val="FFFFFF"/>
                <w:sz w:val="16"/>
                <w:szCs w:val="16"/>
                <w:lang w:eastAsia="es-CO"/>
              </w:rPr>
              <w:t>2</w:t>
            </w:r>
            <w:r>
              <w:rPr>
                <w:rFonts w:ascii="Verdana" w:eastAsia="Times New Roman" w:hAnsi="Verdana" w:cs="Calibri"/>
                <w:b/>
                <w:bCs/>
                <w:color w:val="FFFFFF"/>
                <w:sz w:val="16"/>
                <w:szCs w:val="16"/>
                <w:lang w:eastAsia="es-CO"/>
              </w:rPr>
              <w:t>.</w:t>
            </w:r>
            <w:r w:rsidRPr="0066645D">
              <w:rPr>
                <w:rFonts w:ascii="Verdana" w:eastAsia="Times New Roman" w:hAnsi="Verdana" w:cs="Calibri"/>
                <w:b/>
                <w:bCs/>
                <w:color w:val="FFFFFF"/>
                <w:sz w:val="16"/>
                <w:szCs w:val="16"/>
                <w:lang w:eastAsia="es-CO"/>
              </w:rPr>
              <w:t>080</w:t>
            </w:r>
          </w:p>
        </w:tc>
        <w:tc>
          <w:tcPr>
            <w:tcW w:w="1652" w:type="dxa"/>
            <w:tcBorders>
              <w:top w:val="nil"/>
              <w:left w:val="nil"/>
              <w:bottom w:val="single" w:sz="8" w:space="0" w:color="auto"/>
              <w:right w:val="single" w:sz="8" w:space="0" w:color="auto"/>
            </w:tcBorders>
            <w:shd w:val="clear" w:color="000000" w:fill="1F3864"/>
            <w:vAlign w:val="center"/>
            <w:hideMark/>
          </w:tcPr>
          <w:p w14:paraId="4B279E05" w14:textId="77777777" w:rsidR="00FA26A8" w:rsidRPr="0066645D" w:rsidRDefault="00FA26A8" w:rsidP="002321FD">
            <w:pPr>
              <w:jc w:val="center"/>
              <w:rPr>
                <w:rFonts w:ascii="Verdana" w:eastAsia="Times New Roman" w:hAnsi="Verdana" w:cs="Calibri"/>
                <w:b/>
                <w:bCs/>
                <w:color w:val="FFFFFF"/>
                <w:sz w:val="16"/>
                <w:szCs w:val="16"/>
                <w:lang w:eastAsia="es-CO"/>
              </w:rPr>
            </w:pPr>
            <w:r w:rsidRPr="0066645D">
              <w:rPr>
                <w:rFonts w:ascii="Verdana" w:eastAsia="Times New Roman" w:hAnsi="Verdana" w:cs="Calibri"/>
                <w:b/>
                <w:bCs/>
                <w:color w:val="FFFFFF"/>
                <w:sz w:val="16"/>
                <w:szCs w:val="16"/>
                <w:lang w:eastAsia="es-CO"/>
              </w:rPr>
              <w:t>167</w:t>
            </w:r>
          </w:p>
        </w:tc>
      </w:tr>
    </w:tbl>
    <w:p w14:paraId="1A734057" w14:textId="77777777" w:rsidR="00FA26A8" w:rsidRPr="00FE5B66" w:rsidRDefault="00FA26A8" w:rsidP="00FA26A8">
      <w:pPr>
        <w:jc w:val="center"/>
        <w:rPr>
          <w:rFonts w:ascii="Verdana" w:hAnsi="Verdana"/>
          <w:sz w:val="14"/>
          <w:szCs w:val="14"/>
        </w:rPr>
      </w:pPr>
      <w:r w:rsidRPr="00FE5B66">
        <w:rPr>
          <w:rFonts w:ascii="Verdana" w:hAnsi="Verdana"/>
          <w:sz w:val="14"/>
          <w:szCs w:val="14"/>
        </w:rPr>
        <w:t xml:space="preserve">Fuente: Supervigilancia – </w:t>
      </w:r>
      <w:proofErr w:type="gramStart"/>
      <w:r w:rsidRPr="00FE5B66">
        <w:rPr>
          <w:rFonts w:ascii="Verdana" w:hAnsi="Verdana"/>
          <w:sz w:val="14"/>
          <w:szCs w:val="14"/>
        </w:rPr>
        <w:t>Delegada</w:t>
      </w:r>
      <w:proofErr w:type="gramEnd"/>
      <w:r w:rsidRPr="00FE5B66">
        <w:rPr>
          <w:rFonts w:ascii="Verdana" w:hAnsi="Verdana"/>
          <w:sz w:val="14"/>
          <w:szCs w:val="14"/>
        </w:rPr>
        <w:t xml:space="preserve"> para</w:t>
      </w:r>
      <w:r>
        <w:rPr>
          <w:rFonts w:ascii="Verdana" w:hAnsi="Verdana"/>
          <w:sz w:val="14"/>
          <w:szCs w:val="14"/>
        </w:rPr>
        <w:t xml:space="preserve"> la Operación - Actualizado a 30</w:t>
      </w:r>
      <w:r w:rsidRPr="00FE5B66">
        <w:rPr>
          <w:rFonts w:ascii="Verdana" w:hAnsi="Verdana"/>
          <w:sz w:val="14"/>
          <w:szCs w:val="14"/>
        </w:rPr>
        <w:t>-</w:t>
      </w:r>
      <w:r>
        <w:rPr>
          <w:rFonts w:ascii="Verdana" w:hAnsi="Verdana"/>
          <w:sz w:val="14"/>
          <w:szCs w:val="14"/>
        </w:rPr>
        <w:t>09</w:t>
      </w:r>
      <w:r w:rsidRPr="00FE5B66">
        <w:rPr>
          <w:rFonts w:ascii="Verdana" w:hAnsi="Verdana"/>
          <w:sz w:val="14"/>
          <w:szCs w:val="14"/>
        </w:rPr>
        <w:t>-2024</w:t>
      </w:r>
    </w:p>
    <w:p w14:paraId="61C74E32" w14:textId="77777777" w:rsidR="00FA26A8" w:rsidRPr="00FE5B66" w:rsidRDefault="00FA26A8" w:rsidP="00FA26A8">
      <w:pPr>
        <w:jc w:val="both"/>
        <w:rPr>
          <w:rFonts w:ascii="Verdana" w:hAnsi="Verdana"/>
        </w:rPr>
      </w:pPr>
    </w:p>
    <w:p w14:paraId="360FAC0E" w14:textId="77777777" w:rsidR="00FA26A8" w:rsidRPr="00BC7793" w:rsidRDefault="00FA26A8" w:rsidP="00FA26A8">
      <w:pPr>
        <w:pStyle w:val="Ttulo2"/>
        <w:numPr>
          <w:ilvl w:val="2"/>
          <w:numId w:val="12"/>
        </w:numPr>
        <w:ind w:left="709"/>
        <w:jc w:val="both"/>
        <w:rPr>
          <w:rFonts w:ascii="Verdana" w:hAnsi="Verdana"/>
          <w:sz w:val="24"/>
          <w:szCs w:val="24"/>
        </w:rPr>
      </w:pPr>
      <w:bookmarkStart w:id="621" w:name="_Toc189250066"/>
      <w:r w:rsidRPr="00BC7793">
        <w:rPr>
          <w:rFonts w:ascii="Verdana" w:hAnsi="Verdana"/>
          <w:sz w:val="24"/>
          <w:szCs w:val="24"/>
        </w:rPr>
        <w:t>Personal Operativo</w:t>
      </w:r>
      <w:bookmarkEnd w:id="621"/>
    </w:p>
    <w:p w14:paraId="00332782" w14:textId="77777777" w:rsidR="00FA26A8" w:rsidRPr="00FE5B66" w:rsidRDefault="00FA26A8" w:rsidP="00FA26A8">
      <w:pPr>
        <w:rPr>
          <w:rFonts w:ascii="Verdana" w:hAnsi="Verdana"/>
          <w:noProof/>
          <w:lang w:eastAsia="es-CO"/>
        </w:rPr>
      </w:pPr>
      <w:r w:rsidRPr="00FE5B66">
        <w:rPr>
          <w:rFonts w:ascii="Verdana" w:hAnsi="Verdana"/>
          <w:noProof/>
          <w:lang w:eastAsia="es-CO"/>
        </w:rPr>
        <w:t xml:space="preserve"> </w:t>
      </w:r>
    </w:p>
    <w:p w14:paraId="457F4459" w14:textId="44FB4239" w:rsidR="00FA26A8" w:rsidRPr="00FE5B66" w:rsidRDefault="00C03AC3" w:rsidP="00FA26A8">
      <w:pPr>
        <w:pStyle w:val="Descripcin"/>
        <w:keepNext/>
        <w:jc w:val="center"/>
        <w:rPr>
          <w:rFonts w:ascii="Verdana" w:hAnsi="Verdana"/>
        </w:rPr>
      </w:pPr>
      <w:bookmarkStart w:id="622" w:name="_Toc189250567"/>
      <w:r>
        <w:rPr>
          <w:rFonts w:ascii="Verdana" w:hAnsi="Verdana"/>
        </w:rPr>
        <w:t>Gráfica</w:t>
      </w:r>
      <w:r w:rsidR="00FA26A8" w:rsidRPr="00FE5B66">
        <w:rPr>
          <w:rFonts w:ascii="Verdana" w:hAnsi="Verdana"/>
        </w:rPr>
        <w:t xml:space="preserve"> </w:t>
      </w:r>
      <w:r w:rsidR="00FA26A8" w:rsidRPr="00FE5B66">
        <w:rPr>
          <w:rFonts w:ascii="Verdana" w:hAnsi="Verdana"/>
        </w:rPr>
        <w:fldChar w:fldCharType="begin"/>
      </w:r>
      <w:r w:rsidR="00FA26A8" w:rsidRPr="00FE5B66">
        <w:rPr>
          <w:rFonts w:ascii="Verdana" w:hAnsi="Verdana"/>
        </w:rPr>
        <w:instrText xml:space="preserve"> SEQ Grafica \* ARABIC </w:instrText>
      </w:r>
      <w:r w:rsidR="00FA26A8" w:rsidRPr="00FE5B66">
        <w:rPr>
          <w:rFonts w:ascii="Verdana" w:hAnsi="Verdana"/>
        </w:rPr>
        <w:fldChar w:fldCharType="separate"/>
      </w:r>
      <w:r w:rsidR="00087674">
        <w:rPr>
          <w:rFonts w:ascii="Verdana" w:hAnsi="Verdana"/>
          <w:noProof/>
        </w:rPr>
        <w:t>36</w:t>
      </w:r>
      <w:r w:rsidR="00FA26A8" w:rsidRPr="00FE5B66">
        <w:rPr>
          <w:rFonts w:ascii="Verdana" w:hAnsi="Verdana"/>
        </w:rPr>
        <w:fldChar w:fldCharType="end"/>
      </w:r>
      <w:r w:rsidR="00FA26A8" w:rsidRPr="00FE5B66">
        <w:rPr>
          <w:rFonts w:ascii="Verdana" w:hAnsi="Verdana"/>
        </w:rPr>
        <w:t>. Personal Operativo Acreditado</w:t>
      </w:r>
      <w:bookmarkEnd w:id="622"/>
    </w:p>
    <w:p w14:paraId="3E6DE4EC" w14:textId="77777777" w:rsidR="00FA26A8" w:rsidRPr="00FE5B66" w:rsidRDefault="00FA26A8" w:rsidP="00FA26A8">
      <w:pPr>
        <w:rPr>
          <w:rFonts w:ascii="Verdana" w:hAnsi="Verdana"/>
          <w:noProof/>
          <w:lang w:eastAsia="es-CO"/>
        </w:rPr>
      </w:pPr>
      <w:r w:rsidRPr="00FE5B66">
        <w:rPr>
          <w:rFonts w:ascii="Verdana" w:hAnsi="Verdana"/>
          <w:noProof/>
          <w:lang w:eastAsia="es-CO"/>
        </w:rPr>
        <mc:AlternateContent>
          <mc:Choice Requires="wps">
            <w:drawing>
              <wp:anchor distT="0" distB="0" distL="114300" distR="114300" simplePos="0" relativeHeight="251746304" behindDoc="0" locked="0" layoutInCell="1" allowOverlap="1" wp14:anchorId="7437B741" wp14:editId="187E34B3">
                <wp:simplePos x="0" y="0"/>
                <wp:positionH relativeFrom="page">
                  <wp:posOffset>2256117</wp:posOffset>
                </wp:positionH>
                <wp:positionV relativeFrom="paragraph">
                  <wp:posOffset>205115</wp:posOffset>
                </wp:positionV>
                <wp:extent cx="3485321" cy="750013"/>
                <wp:effectExtent l="0" t="0" r="0" b="0"/>
                <wp:wrapNone/>
                <wp:docPr id="114" name="Título 1">
                  <a:extLst xmlns:a="http://schemas.openxmlformats.org/drawingml/2006/main">
                    <a:ext uri="{FF2B5EF4-FFF2-40B4-BE49-F238E27FC236}">
                      <a16:creationId xmlns:a16="http://schemas.microsoft.com/office/drawing/2014/main" id="{9CDB565F-F24E-81C2-9625-FEFE5AF5D43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5321" cy="750013"/>
                        </a:xfrm>
                        <a:prstGeom prst="rect">
                          <a:avLst/>
                        </a:prstGeom>
                      </wps:spPr>
                      <wps:txbx>
                        <w:txbxContent>
                          <w:p w14:paraId="68EF87C9" w14:textId="77777777" w:rsidR="00EB64CB" w:rsidRPr="001834C5" w:rsidRDefault="00EB64CB" w:rsidP="00FA26A8">
                            <w:pPr>
                              <w:pStyle w:val="NormalWeb"/>
                              <w:jc w:val="center"/>
                              <w:rPr>
                                <w:sz w:val="28"/>
                                <w:szCs w:val="28"/>
                              </w:rPr>
                            </w:pPr>
                            <w:r w:rsidRPr="001834C5">
                              <w:rPr>
                                <w:rFonts w:ascii="Montserrat ExtraBold" w:hAnsi="Montserrat ExtraBold" w:cstheme="minorBidi"/>
                                <w:b/>
                                <w:bCs/>
                                <w:color w:val="404040" w:themeColor="text1" w:themeTint="BF"/>
                                <w:kern w:val="24"/>
                                <w:sz w:val="28"/>
                                <w:szCs w:val="28"/>
                              </w:rPr>
                              <w:t>TOTAL 3</w:t>
                            </w:r>
                            <w:r>
                              <w:rPr>
                                <w:rFonts w:ascii="Montserrat ExtraBold" w:hAnsi="Montserrat ExtraBold" w:cstheme="minorBidi"/>
                                <w:b/>
                                <w:bCs/>
                                <w:color w:val="404040" w:themeColor="text1" w:themeTint="BF"/>
                                <w:kern w:val="24"/>
                                <w:sz w:val="28"/>
                                <w:szCs w:val="28"/>
                              </w:rPr>
                              <w:t>51</w:t>
                            </w:r>
                            <w:r w:rsidRPr="001834C5">
                              <w:rPr>
                                <w:rFonts w:ascii="Montserrat ExtraBold" w:hAnsi="Montserrat ExtraBold" w:cstheme="minorBidi"/>
                                <w:b/>
                                <w:bCs/>
                                <w:color w:val="404040" w:themeColor="text1" w:themeTint="BF"/>
                                <w:kern w:val="24"/>
                                <w:sz w:val="28"/>
                                <w:szCs w:val="28"/>
                              </w:rPr>
                              <w:t>.</w:t>
                            </w:r>
                            <w:r>
                              <w:rPr>
                                <w:rFonts w:ascii="Montserrat ExtraBold" w:hAnsi="Montserrat ExtraBold" w:cstheme="minorBidi"/>
                                <w:b/>
                                <w:bCs/>
                                <w:color w:val="404040" w:themeColor="text1" w:themeTint="BF"/>
                                <w:kern w:val="24"/>
                                <w:sz w:val="28"/>
                                <w:szCs w:val="28"/>
                              </w:rPr>
                              <w:t>182</w:t>
                            </w:r>
                          </w:p>
                          <w:p w14:paraId="48391385" w14:textId="77777777" w:rsidR="00EB64CB" w:rsidRDefault="00EB64CB" w:rsidP="00FA26A8">
                            <w:pPr>
                              <w:pStyle w:val="NormalWeb"/>
                              <w:jc w:val="center"/>
                              <w:rPr>
                                <w:rFonts w:ascii="Montserrat Medium" w:hAnsi="Montserrat Medium" w:cstheme="minorBidi"/>
                                <w:color w:val="7F7F7F" w:themeColor="text1" w:themeTint="80"/>
                                <w:kern w:val="24"/>
                                <w:sz w:val="20"/>
                                <w:szCs w:val="20"/>
                              </w:rPr>
                            </w:pPr>
                          </w:p>
                          <w:p w14:paraId="50AEA590" w14:textId="77777777" w:rsidR="00EB64CB" w:rsidRPr="001834C5" w:rsidRDefault="00EB64CB" w:rsidP="00FA26A8">
                            <w:pPr>
                              <w:pStyle w:val="NormalWeb"/>
                              <w:jc w:val="center"/>
                              <w:rPr>
                                <w:sz w:val="20"/>
                                <w:szCs w:val="20"/>
                              </w:rPr>
                            </w:pPr>
                            <w:r w:rsidRPr="001834C5">
                              <w:rPr>
                                <w:rFonts w:ascii="Montserrat Medium" w:hAnsi="Montserrat Medium" w:cstheme="minorBidi"/>
                                <w:color w:val="7F7F7F" w:themeColor="text1" w:themeTint="80"/>
                                <w:kern w:val="24"/>
                                <w:sz w:val="20"/>
                                <w:szCs w:val="20"/>
                              </w:rPr>
                              <w:t>PENDIENTE POR ACREDITAR 37.347</w:t>
                            </w:r>
                          </w:p>
                        </w:txbxContent>
                      </wps:txbx>
                      <wps:bodyPr>
                        <a:noAutofit/>
                      </wps:bodyPr>
                    </wps:wsp>
                  </a:graphicData>
                </a:graphic>
                <wp14:sizeRelH relativeFrom="margin">
                  <wp14:pctWidth>0</wp14:pctWidth>
                </wp14:sizeRelH>
                <wp14:sizeRelV relativeFrom="margin">
                  <wp14:pctHeight>0</wp14:pctHeight>
                </wp14:sizeRelV>
              </wp:anchor>
            </w:drawing>
          </mc:Choice>
          <mc:Fallback>
            <w:pict>
              <v:shape w14:anchorId="7437B741" id="Título 1" o:spid="_x0000_s1028" type="#_x0000_t202" style="position:absolute;margin-left:177.65pt;margin-top:16.15pt;width:274.45pt;height:59.05pt;z-index:251746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" filled="f" stroked="f">
                <v:textbox>
                  <w:txbxContent>
                    <w:p w14:paraId="68EF87C9" w14:textId="77777777" w:rsidR="00EB64CB" w:rsidRPr="001834C5" w:rsidRDefault="00EB64CB" w:rsidP="00FA26A8">
                      <w:pPr>
                        <w:pStyle w:val="NormalWeb"/>
                        <w:jc w:val="center"/>
                        <w:rPr>
                          <w:sz w:val="28"/>
                          <w:szCs w:val="28"/>
                        </w:rPr>
                      </w:pPr>
                      <w:r w:rsidRPr="001834C5">
                        <w:rPr>
                          <w:rFonts w:ascii="Montserrat ExtraBold" w:hAnsi="Montserrat ExtraBold" w:cstheme="minorBidi"/>
                          <w:b/>
                          <w:bCs/>
                          <w:color w:val="404040" w:themeColor="text1" w:themeTint="BF"/>
                          <w:kern w:val="24"/>
                          <w:sz w:val="28"/>
                          <w:szCs w:val="28"/>
                        </w:rPr>
                        <w:t>TOTAL 3</w:t>
                      </w:r>
                      <w:r>
                        <w:rPr>
                          <w:rFonts w:ascii="Montserrat ExtraBold" w:hAnsi="Montserrat ExtraBold" w:cstheme="minorBidi"/>
                          <w:b/>
                          <w:bCs/>
                          <w:color w:val="404040" w:themeColor="text1" w:themeTint="BF"/>
                          <w:kern w:val="24"/>
                          <w:sz w:val="28"/>
                          <w:szCs w:val="28"/>
                        </w:rPr>
                        <w:t>51</w:t>
                      </w:r>
                      <w:r w:rsidRPr="001834C5">
                        <w:rPr>
                          <w:rFonts w:ascii="Montserrat ExtraBold" w:hAnsi="Montserrat ExtraBold" w:cstheme="minorBidi"/>
                          <w:b/>
                          <w:bCs/>
                          <w:color w:val="404040" w:themeColor="text1" w:themeTint="BF"/>
                          <w:kern w:val="24"/>
                          <w:sz w:val="28"/>
                          <w:szCs w:val="28"/>
                        </w:rPr>
                        <w:t>.</w:t>
                      </w:r>
                      <w:r>
                        <w:rPr>
                          <w:rFonts w:ascii="Montserrat ExtraBold" w:hAnsi="Montserrat ExtraBold" w:cstheme="minorBidi"/>
                          <w:b/>
                          <w:bCs/>
                          <w:color w:val="404040" w:themeColor="text1" w:themeTint="BF"/>
                          <w:kern w:val="24"/>
                          <w:sz w:val="28"/>
                          <w:szCs w:val="28"/>
                        </w:rPr>
                        <w:t>182</w:t>
                      </w:r>
                    </w:p>
                    <w:p w14:paraId="48391385" w14:textId="77777777" w:rsidR="00EB64CB" w:rsidRDefault="00EB64CB" w:rsidP="00FA26A8">
                      <w:pPr>
                        <w:pStyle w:val="NormalWeb"/>
                        <w:jc w:val="center"/>
                        <w:rPr>
                          <w:rFonts w:ascii="Montserrat Medium" w:hAnsi="Montserrat Medium" w:cstheme="minorBidi"/>
                          <w:color w:val="7F7F7F" w:themeColor="text1" w:themeTint="80"/>
                          <w:kern w:val="24"/>
                          <w:sz w:val="20"/>
                          <w:szCs w:val="20"/>
                        </w:rPr>
                      </w:pPr>
                    </w:p>
                    <w:p w14:paraId="50AEA590" w14:textId="77777777" w:rsidR="00EB64CB" w:rsidRPr="001834C5" w:rsidRDefault="00EB64CB" w:rsidP="00FA26A8">
                      <w:pPr>
                        <w:pStyle w:val="NormalWeb"/>
                        <w:jc w:val="center"/>
                        <w:rPr>
                          <w:sz w:val="20"/>
                          <w:szCs w:val="20"/>
                        </w:rPr>
                      </w:pPr>
                      <w:r w:rsidRPr="001834C5">
                        <w:rPr>
                          <w:rFonts w:ascii="Montserrat Medium" w:hAnsi="Montserrat Medium" w:cstheme="minorBidi"/>
                          <w:color w:val="7F7F7F" w:themeColor="text1" w:themeTint="80"/>
                          <w:kern w:val="24"/>
                          <w:sz w:val="20"/>
                          <w:szCs w:val="20"/>
                        </w:rPr>
                        <w:t>PENDIENTE POR ACREDITAR 37.347</w:t>
                      </w:r>
                    </w:p>
                  </w:txbxContent>
                </v:textbox>
                <w10:wrap anchorx="page"/>
              </v:shape>
            </w:pict>
          </mc:Fallback>
        </mc:AlternateContent>
      </w:r>
      <w:r w:rsidRPr="00FE5B66">
        <w:rPr>
          <w:rFonts w:ascii="Verdana" w:hAnsi="Verdana"/>
          <w:noProof/>
          <w:lang w:eastAsia="es-CO"/>
        </w:rPr>
        <mc:AlternateContent>
          <mc:Choice Requires="wps">
            <w:drawing>
              <wp:anchor distT="0" distB="0" distL="114300" distR="114300" simplePos="0" relativeHeight="251748352" behindDoc="0" locked="0" layoutInCell="1" allowOverlap="1" wp14:anchorId="3CB862B6" wp14:editId="08AFB5FD">
                <wp:simplePos x="0" y="0"/>
                <wp:positionH relativeFrom="column">
                  <wp:posOffset>3130957</wp:posOffset>
                </wp:positionH>
                <wp:positionV relativeFrom="paragraph">
                  <wp:posOffset>1072080</wp:posOffset>
                </wp:positionV>
                <wp:extent cx="1710486" cy="849787"/>
                <wp:effectExtent l="0" t="0" r="0" b="0"/>
                <wp:wrapNone/>
                <wp:docPr id="116" name="Título 1">
                  <a:extLst xmlns:a="http://schemas.openxmlformats.org/drawingml/2006/main">
                    <a:ext uri="{FF2B5EF4-FFF2-40B4-BE49-F238E27FC236}">
                      <a16:creationId xmlns:a16="http://schemas.microsoft.com/office/drawing/2014/main" id="{6F0A1131-690E-B2DB-0B9A-FAB85C0FC35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0486" cy="849787"/>
                        </a:xfrm>
                        <a:prstGeom prst="rect">
                          <a:avLst/>
                        </a:prstGeom>
                      </wps:spPr>
                      <wps:txbx>
                        <w:txbxContent>
                          <w:p w14:paraId="571273C1" w14:textId="77777777" w:rsidR="00EB64CB" w:rsidRDefault="00EB64CB" w:rsidP="00FA26A8">
                            <w:pPr>
                              <w:pStyle w:val="NormalWeb"/>
                              <w:jc w:val="right"/>
                              <w:rPr>
                                <w:rFonts w:ascii="Montserrat Medium" w:hAnsi="Montserrat Medium" w:cstheme="minorBidi"/>
                                <w:color w:val="15438D"/>
                                <w:kern w:val="24"/>
                                <w:sz w:val="20"/>
                                <w:szCs w:val="20"/>
                              </w:rPr>
                            </w:pPr>
                            <w:r>
                              <w:rPr>
                                <w:rFonts w:ascii="Montserrat Medium" w:hAnsi="Montserrat Medium" w:cstheme="minorBidi"/>
                                <w:color w:val="15438D"/>
                                <w:kern w:val="24"/>
                                <w:sz w:val="20"/>
                                <w:szCs w:val="20"/>
                              </w:rPr>
                              <w:t>OPERADORES</w:t>
                            </w:r>
                          </w:p>
                          <w:p w14:paraId="79EFA946" w14:textId="77777777" w:rsidR="00EB64CB" w:rsidRDefault="00EB64CB" w:rsidP="00FA26A8">
                            <w:pPr>
                              <w:pStyle w:val="NormalWeb"/>
                              <w:jc w:val="right"/>
                            </w:pPr>
                            <w:r>
                              <w:rPr>
                                <w:rFonts w:ascii="Montserrat Medium" w:hAnsi="Montserrat Medium" w:cstheme="minorBidi"/>
                                <w:color w:val="15438D"/>
                                <w:kern w:val="24"/>
                                <w:sz w:val="20"/>
                                <w:szCs w:val="20"/>
                              </w:rPr>
                              <w:t xml:space="preserve"> MEDIOS</w:t>
                            </w:r>
                          </w:p>
                          <w:p w14:paraId="7A3DCD6D" w14:textId="77777777" w:rsidR="00EB64CB" w:rsidRDefault="00EB64CB" w:rsidP="00FA26A8">
                            <w:pPr>
                              <w:pStyle w:val="NormalWeb"/>
                              <w:jc w:val="right"/>
                            </w:pPr>
                            <w:r>
                              <w:rPr>
                                <w:rFonts w:ascii="Montserrat Medium" w:hAnsi="Montserrat Medium" w:cstheme="minorBidi"/>
                                <w:color w:val="15438D"/>
                                <w:kern w:val="24"/>
                                <w:sz w:val="20"/>
                                <w:szCs w:val="20"/>
                              </w:rPr>
                              <w:t>TECNOLÓGICOS</w:t>
                            </w:r>
                          </w:p>
                          <w:p w14:paraId="2FFEB720" w14:textId="77777777" w:rsidR="00EB64CB" w:rsidRDefault="00EB64CB" w:rsidP="00FA26A8">
                            <w:pPr>
                              <w:pStyle w:val="NormalWeb"/>
                              <w:jc w:val="right"/>
                            </w:pPr>
                            <w:r>
                              <w:rPr>
                                <w:rFonts w:ascii="Montserrat SemiBold" w:hAnsi="Montserrat SemiBold" w:cstheme="minorBidi"/>
                                <w:b/>
                                <w:bCs/>
                                <w:color w:val="404040" w:themeColor="text1" w:themeTint="BF"/>
                                <w:kern w:val="24"/>
                                <w:sz w:val="20"/>
                                <w:szCs w:val="20"/>
                              </w:rPr>
                              <w:t>12.718</w:t>
                            </w:r>
                          </w:p>
                        </w:txbxContent>
                      </wps:txbx>
                      <wps:bodyPr>
                        <a:noAutofit/>
                      </wps:bodyPr>
                    </wps:wsp>
                  </a:graphicData>
                </a:graphic>
                <wp14:sizeRelH relativeFrom="margin">
                  <wp14:pctWidth>0</wp14:pctWidth>
                </wp14:sizeRelH>
                <wp14:sizeRelV relativeFrom="margin">
                  <wp14:pctHeight>0</wp14:pctHeight>
                </wp14:sizeRelV>
              </wp:anchor>
            </w:drawing>
          </mc:Choice>
          <mc:Fallback>
            <w:pict>
              <v:shape w14:anchorId="3CB862B6" id="_x0000_s1029" type="#_x0000_t202" style="position:absolute;margin-left:246.55pt;margin-top:84.4pt;width:134.7pt;height:66.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" filled="f" stroked="f">
                <v:textbox>
                  <w:txbxContent>
                    <w:p w14:paraId="571273C1" w14:textId="77777777" w:rsidR="00EB64CB" w:rsidRDefault="00EB64CB" w:rsidP="00FA26A8">
                      <w:pPr>
                        <w:pStyle w:val="NormalWeb"/>
                        <w:jc w:val="right"/>
                        <w:rPr>
                          <w:rFonts w:ascii="Montserrat Medium" w:hAnsi="Montserrat Medium" w:cstheme="minorBidi"/>
                          <w:color w:val="15438D"/>
                          <w:kern w:val="24"/>
                          <w:sz w:val="20"/>
                          <w:szCs w:val="20"/>
                        </w:rPr>
                      </w:pPr>
                      <w:r>
                        <w:rPr>
                          <w:rFonts w:ascii="Montserrat Medium" w:hAnsi="Montserrat Medium" w:cstheme="minorBidi"/>
                          <w:color w:val="15438D"/>
                          <w:kern w:val="24"/>
                          <w:sz w:val="20"/>
                          <w:szCs w:val="20"/>
                        </w:rPr>
                        <w:t>OPERADORES</w:t>
                      </w:r>
                    </w:p>
                    <w:p w14:paraId="79EFA946" w14:textId="77777777" w:rsidR="00EB64CB" w:rsidRDefault="00EB64CB" w:rsidP="00FA26A8">
                      <w:pPr>
                        <w:pStyle w:val="NormalWeb"/>
                        <w:jc w:val="right"/>
                      </w:pPr>
                      <w:r>
                        <w:rPr>
                          <w:rFonts w:ascii="Montserrat Medium" w:hAnsi="Montserrat Medium" w:cstheme="minorBidi"/>
                          <w:color w:val="15438D"/>
                          <w:kern w:val="24"/>
                          <w:sz w:val="20"/>
                          <w:szCs w:val="20"/>
                        </w:rPr>
                        <w:t xml:space="preserve"> MEDIOS</w:t>
                      </w:r>
                    </w:p>
                    <w:p w14:paraId="7A3DCD6D" w14:textId="77777777" w:rsidR="00EB64CB" w:rsidRDefault="00EB64CB" w:rsidP="00FA26A8">
                      <w:pPr>
                        <w:pStyle w:val="NormalWeb"/>
                        <w:jc w:val="right"/>
                      </w:pPr>
                      <w:r>
                        <w:rPr>
                          <w:rFonts w:ascii="Montserrat Medium" w:hAnsi="Montserrat Medium" w:cstheme="minorBidi"/>
                          <w:color w:val="15438D"/>
                          <w:kern w:val="24"/>
                          <w:sz w:val="20"/>
                          <w:szCs w:val="20"/>
                        </w:rPr>
                        <w:t>TECNOLÓGICOS</w:t>
                      </w:r>
                    </w:p>
                    <w:p w14:paraId="2FFEB720" w14:textId="77777777" w:rsidR="00EB64CB" w:rsidRDefault="00EB64CB" w:rsidP="00FA26A8">
                      <w:pPr>
                        <w:pStyle w:val="NormalWeb"/>
                        <w:jc w:val="right"/>
                      </w:pPr>
                      <w:r>
                        <w:rPr>
                          <w:rFonts w:ascii="Montserrat SemiBold" w:hAnsi="Montserrat SemiBold" w:cstheme="minorBidi"/>
                          <w:b/>
                          <w:bCs/>
                          <w:color w:val="404040" w:themeColor="text1" w:themeTint="BF"/>
                          <w:kern w:val="24"/>
                          <w:sz w:val="20"/>
                          <w:szCs w:val="20"/>
                        </w:rPr>
                        <w:t>12.718</w:t>
                      </w:r>
                    </w:p>
                  </w:txbxContent>
                </v:textbox>
              </v:shape>
            </w:pict>
          </mc:Fallback>
        </mc:AlternateContent>
      </w:r>
      <w:r w:rsidRPr="00FE5B66">
        <w:rPr>
          <w:rFonts w:ascii="Verdana" w:hAnsi="Verdana"/>
          <w:noProof/>
          <w:lang w:eastAsia="es-CO"/>
        </w:rPr>
        <mc:AlternateContent>
          <mc:Choice Requires="wps">
            <w:drawing>
              <wp:anchor distT="0" distB="0" distL="114300" distR="114300" simplePos="0" relativeHeight="251745280" behindDoc="0" locked="0" layoutInCell="1" allowOverlap="1" wp14:anchorId="57E56487" wp14:editId="164E8309">
                <wp:simplePos x="0" y="0"/>
                <wp:positionH relativeFrom="column">
                  <wp:posOffset>843708</wp:posOffset>
                </wp:positionH>
                <wp:positionV relativeFrom="paragraph">
                  <wp:posOffset>1123643</wp:posOffset>
                </wp:positionV>
                <wp:extent cx="1352678" cy="523837"/>
                <wp:effectExtent l="0" t="0" r="0" b="0"/>
                <wp:wrapNone/>
                <wp:docPr id="113" name="Título 1">
                  <a:extLst xmlns:a="http://schemas.openxmlformats.org/drawingml/2006/main">
                    <a:ext uri="{FF2B5EF4-FFF2-40B4-BE49-F238E27FC236}">
                      <a16:creationId xmlns:a16="http://schemas.microsoft.com/office/drawing/2014/main" id="{B13BBD26-69DE-1275-7B09-FF2DF762375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2678" cy="523837"/>
                        </a:xfrm>
                        <a:prstGeom prst="rect">
                          <a:avLst/>
                        </a:prstGeom>
                      </wps:spPr>
                      <wps:txbx>
                        <w:txbxContent>
                          <w:p w14:paraId="59C40916" w14:textId="77777777" w:rsidR="00EB64CB" w:rsidRPr="001834C5" w:rsidRDefault="00EB64CB" w:rsidP="00FA26A8">
                            <w:pPr>
                              <w:pStyle w:val="NormalWeb"/>
                              <w:jc w:val="center"/>
                              <w:rPr>
                                <w:sz w:val="20"/>
                                <w:szCs w:val="20"/>
                              </w:rPr>
                            </w:pPr>
                            <w:r w:rsidRPr="001834C5">
                              <w:rPr>
                                <w:rFonts w:ascii="Montserrat Medium" w:hAnsi="Montserrat Medium" w:cstheme="minorBidi"/>
                                <w:color w:val="15438D"/>
                                <w:kern w:val="24"/>
                                <w:sz w:val="20"/>
                                <w:szCs w:val="20"/>
                              </w:rPr>
                              <w:t>ESCOLTAS</w:t>
                            </w:r>
                          </w:p>
                          <w:p w14:paraId="509D6F40" w14:textId="77777777" w:rsidR="00EB64CB" w:rsidRPr="001834C5" w:rsidRDefault="00EB64CB" w:rsidP="00FA26A8">
                            <w:pPr>
                              <w:pStyle w:val="NormalWeb"/>
                              <w:jc w:val="center"/>
                              <w:rPr>
                                <w:sz w:val="20"/>
                                <w:szCs w:val="20"/>
                              </w:rPr>
                            </w:pPr>
                            <w:r>
                              <w:rPr>
                                <w:rFonts w:ascii="Montserrat SemiBold" w:hAnsi="Montserrat SemiBold" w:cstheme="minorBidi"/>
                                <w:b/>
                                <w:bCs/>
                                <w:color w:val="404040" w:themeColor="text1" w:themeTint="BF"/>
                                <w:kern w:val="24"/>
                                <w:sz w:val="20"/>
                                <w:szCs w:val="20"/>
                              </w:rPr>
                              <w:t>33</w:t>
                            </w:r>
                            <w:r w:rsidRPr="001834C5">
                              <w:rPr>
                                <w:rFonts w:ascii="Montserrat SemiBold" w:hAnsi="Montserrat SemiBold" w:cstheme="minorBidi"/>
                                <w:b/>
                                <w:bCs/>
                                <w:color w:val="404040" w:themeColor="text1" w:themeTint="BF"/>
                                <w:kern w:val="24"/>
                                <w:sz w:val="20"/>
                                <w:szCs w:val="20"/>
                              </w:rPr>
                              <w:t>.</w:t>
                            </w:r>
                            <w:r>
                              <w:rPr>
                                <w:rFonts w:ascii="Montserrat SemiBold" w:hAnsi="Montserrat SemiBold" w:cstheme="minorBidi"/>
                                <w:b/>
                                <w:bCs/>
                                <w:color w:val="404040" w:themeColor="text1" w:themeTint="BF"/>
                                <w:kern w:val="24"/>
                                <w:sz w:val="20"/>
                                <w:szCs w:val="20"/>
                              </w:rPr>
                              <w:t>955</w:t>
                            </w:r>
                          </w:p>
                        </w:txbxContent>
                      </wps:txbx>
                      <wps:bodyPr>
                        <a:noAutofit/>
                      </wps:bodyPr>
                    </wps:wsp>
                  </a:graphicData>
                </a:graphic>
              </wp:anchor>
            </w:drawing>
          </mc:Choice>
          <mc:Fallback>
            <w:pict>
              <v:shape w14:anchorId="57E56487" id="_x0000_s1030" type="#_x0000_t202" style="position:absolute;margin-left:66.45pt;margin-top:88.5pt;width:106.5pt;height:41.25pt;z-index:251745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" filled="f" stroked="f">
                <v:textbox>
                  <w:txbxContent>
                    <w:p w14:paraId="59C40916" w14:textId="77777777" w:rsidR="00EB64CB" w:rsidRPr="001834C5" w:rsidRDefault="00EB64CB" w:rsidP="00FA26A8">
                      <w:pPr>
                        <w:pStyle w:val="NormalWeb"/>
                        <w:jc w:val="center"/>
                        <w:rPr>
                          <w:sz w:val="20"/>
                          <w:szCs w:val="20"/>
                        </w:rPr>
                      </w:pPr>
                      <w:r w:rsidRPr="001834C5">
                        <w:rPr>
                          <w:rFonts w:ascii="Montserrat Medium" w:hAnsi="Montserrat Medium" w:cstheme="minorBidi"/>
                          <w:color w:val="15438D"/>
                          <w:kern w:val="24"/>
                          <w:sz w:val="20"/>
                          <w:szCs w:val="20"/>
                        </w:rPr>
                        <w:t>ESCOLTAS</w:t>
                      </w:r>
                    </w:p>
                    <w:p w14:paraId="509D6F40" w14:textId="77777777" w:rsidR="00EB64CB" w:rsidRPr="001834C5" w:rsidRDefault="00EB64CB" w:rsidP="00FA26A8">
                      <w:pPr>
                        <w:pStyle w:val="NormalWeb"/>
                        <w:jc w:val="center"/>
                        <w:rPr>
                          <w:sz w:val="20"/>
                          <w:szCs w:val="20"/>
                        </w:rPr>
                      </w:pPr>
                      <w:r>
                        <w:rPr>
                          <w:rFonts w:ascii="Montserrat SemiBold" w:hAnsi="Montserrat SemiBold" w:cstheme="minorBidi"/>
                          <w:b/>
                          <w:bCs/>
                          <w:color w:val="404040" w:themeColor="text1" w:themeTint="BF"/>
                          <w:kern w:val="24"/>
                          <w:sz w:val="20"/>
                          <w:szCs w:val="20"/>
                        </w:rPr>
                        <w:t>33</w:t>
                      </w:r>
                      <w:r w:rsidRPr="001834C5">
                        <w:rPr>
                          <w:rFonts w:ascii="Montserrat SemiBold" w:hAnsi="Montserrat SemiBold" w:cstheme="minorBidi"/>
                          <w:b/>
                          <w:bCs/>
                          <w:color w:val="404040" w:themeColor="text1" w:themeTint="BF"/>
                          <w:kern w:val="24"/>
                          <w:sz w:val="20"/>
                          <w:szCs w:val="20"/>
                        </w:rPr>
                        <w:t>.</w:t>
                      </w:r>
                      <w:r>
                        <w:rPr>
                          <w:rFonts w:ascii="Montserrat SemiBold" w:hAnsi="Montserrat SemiBold" w:cstheme="minorBidi"/>
                          <w:b/>
                          <w:bCs/>
                          <w:color w:val="404040" w:themeColor="text1" w:themeTint="BF"/>
                          <w:kern w:val="24"/>
                          <w:sz w:val="20"/>
                          <w:szCs w:val="20"/>
                        </w:rPr>
                        <w:t>955</w:t>
                      </w:r>
                    </w:p>
                  </w:txbxContent>
                </v:textbox>
              </v:shape>
            </w:pict>
          </mc:Fallback>
        </mc:AlternateContent>
      </w:r>
      <w:r w:rsidRPr="00FE5B66">
        <w:rPr>
          <w:rFonts w:ascii="Verdana" w:hAnsi="Verdana"/>
          <w:noProof/>
          <w:lang w:eastAsia="es-CO"/>
        </w:rPr>
        <mc:AlternateContent>
          <mc:Choice Requires="wps">
            <w:drawing>
              <wp:anchor distT="0" distB="0" distL="114300" distR="114300" simplePos="0" relativeHeight="251747328" behindDoc="0" locked="0" layoutInCell="1" allowOverlap="1" wp14:anchorId="5D05AAA3" wp14:editId="3D701C29">
                <wp:simplePos x="0" y="0"/>
                <wp:positionH relativeFrom="margin">
                  <wp:align>center</wp:align>
                </wp:positionH>
                <wp:positionV relativeFrom="paragraph">
                  <wp:posOffset>1586430</wp:posOffset>
                </wp:positionV>
                <wp:extent cx="1432191" cy="523837"/>
                <wp:effectExtent l="0" t="0" r="0" b="0"/>
                <wp:wrapNone/>
                <wp:docPr id="115" name="Título 1">
                  <a:extLst xmlns:a="http://schemas.openxmlformats.org/drawingml/2006/main">
                    <a:ext uri="{FF2B5EF4-FFF2-40B4-BE49-F238E27FC236}">
                      <a16:creationId xmlns:a16="http://schemas.microsoft.com/office/drawing/2014/main" id="{57E7EDBF-5DE6-7421-D177-23B8822DEC8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2191" cy="523837"/>
                        </a:xfrm>
                        <a:prstGeom prst="rect">
                          <a:avLst/>
                        </a:prstGeom>
                      </wps:spPr>
                      <wps:txbx>
                        <w:txbxContent>
                          <w:p w14:paraId="42C1D76C" w14:textId="77777777" w:rsidR="00EB64CB" w:rsidRDefault="00EB64CB" w:rsidP="00FA26A8">
                            <w:pPr>
                              <w:pStyle w:val="NormalWeb"/>
                              <w:jc w:val="center"/>
                            </w:pPr>
                            <w:r>
                              <w:rPr>
                                <w:rFonts w:ascii="Montserrat Medium" w:hAnsi="Montserrat Medium" w:cstheme="minorBidi"/>
                                <w:color w:val="15438D"/>
                                <w:kern w:val="24"/>
                                <w:sz w:val="20"/>
                                <w:szCs w:val="20"/>
                              </w:rPr>
                              <w:t>SUPERVISORES</w:t>
                            </w:r>
                          </w:p>
                          <w:p w14:paraId="217216AA" w14:textId="77777777" w:rsidR="00EB64CB" w:rsidRDefault="00EB64CB" w:rsidP="00FA26A8">
                            <w:pPr>
                              <w:pStyle w:val="NormalWeb"/>
                              <w:jc w:val="center"/>
                            </w:pPr>
                            <w:r>
                              <w:rPr>
                                <w:rFonts w:ascii="Montserrat SemiBold" w:hAnsi="Montserrat SemiBold" w:cstheme="minorBidi"/>
                                <w:b/>
                                <w:bCs/>
                                <w:color w:val="404040" w:themeColor="text1" w:themeTint="BF"/>
                                <w:kern w:val="24"/>
                                <w:sz w:val="20"/>
                                <w:szCs w:val="20"/>
                              </w:rPr>
                              <w:t>17.910</w:t>
                            </w:r>
                          </w:p>
                        </w:txbxContent>
                      </wps:txbx>
                      <wps:bodyPr>
                        <a:noAutofit/>
                      </wps:bodyPr>
                    </wps:wsp>
                  </a:graphicData>
                </a:graphic>
                <wp14:sizeRelH relativeFrom="margin">
                  <wp14:pctWidth>0</wp14:pctWidth>
                </wp14:sizeRelH>
                <wp14:sizeRelV relativeFrom="margin">
                  <wp14:pctHeight>0</wp14:pctHeight>
                </wp14:sizeRelV>
              </wp:anchor>
            </w:drawing>
          </mc:Choice>
          <mc:Fallback>
            <w:pict>
              <v:shape w14:anchorId="5D05AAA3" id="_x0000_s1031" type="#_x0000_t202" style="position:absolute;margin-left:0;margin-top:124.9pt;width:112.75pt;height:41.25pt;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" filled="f" stroked="f">
                <v:textbox>
                  <w:txbxContent>
                    <w:p w14:paraId="42C1D76C" w14:textId="77777777" w:rsidR="00EB64CB" w:rsidRDefault="00EB64CB" w:rsidP="00FA26A8">
                      <w:pPr>
                        <w:pStyle w:val="NormalWeb"/>
                        <w:jc w:val="center"/>
                      </w:pPr>
                      <w:r>
                        <w:rPr>
                          <w:rFonts w:ascii="Montserrat Medium" w:hAnsi="Montserrat Medium" w:cstheme="minorBidi"/>
                          <w:color w:val="15438D"/>
                          <w:kern w:val="24"/>
                          <w:sz w:val="20"/>
                          <w:szCs w:val="20"/>
                        </w:rPr>
                        <w:t>SUPERVISORES</w:t>
                      </w:r>
                    </w:p>
                    <w:p w14:paraId="217216AA" w14:textId="77777777" w:rsidR="00EB64CB" w:rsidRDefault="00EB64CB" w:rsidP="00FA26A8">
                      <w:pPr>
                        <w:pStyle w:val="NormalWeb"/>
                        <w:jc w:val="center"/>
                      </w:pPr>
                      <w:r>
                        <w:rPr>
                          <w:rFonts w:ascii="Montserrat SemiBold" w:hAnsi="Montserrat SemiBold" w:cstheme="minorBidi"/>
                          <w:b/>
                          <w:bCs/>
                          <w:color w:val="404040" w:themeColor="text1" w:themeTint="BF"/>
                          <w:kern w:val="24"/>
                          <w:sz w:val="20"/>
                          <w:szCs w:val="20"/>
                        </w:rPr>
                        <w:t>17.910</w:t>
                      </w:r>
                    </w:p>
                  </w:txbxContent>
                </v:textbox>
                <w10:wrap anchorx="margin"/>
              </v:shape>
            </w:pict>
          </mc:Fallback>
        </mc:AlternateContent>
      </w:r>
      <w:r w:rsidRPr="00FE5B66">
        <w:rPr>
          <w:rFonts w:ascii="Verdana" w:hAnsi="Verdana"/>
          <w:noProof/>
          <w:lang w:eastAsia="es-CO"/>
        </w:rPr>
        <mc:AlternateContent>
          <mc:Choice Requires="wps">
            <w:drawing>
              <wp:anchor distT="0" distB="0" distL="114300" distR="114300" simplePos="0" relativeHeight="251749376" behindDoc="0" locked="0" layoutInCell="1" allowOverlap="1" wp14:anchorId="10F52EC8" wp14:editId="291078FD">
                <wp:simplePos x="0" y="0"/>
                <wp:positionH relativeFrom="column">
                  <wp:posOffset>4416197</wp:posOffset>
                </wp:positionH>
                <wp:positionV relativeFrom="paragraph">
                  <wp:posOffset>96085</wp:posOffset>
                </wp:positionV>
                <wp:extent cx="1458931" cy="849630"/>
                <wp:effectExtent l="0" t="0" r="0" b="0"/>
                <wp:wrapNone/>
                <wp:docPr id="117" name="Título 1">
                  <a:extLst xmlns:a="http://schemas.openxmlformats.org/drawingml/2006/main">
                    <a:ext uri="{FF2B5EF4-FFF2-40B4-BE49-F238E27FC236}">
                      <a16:creationId xmlns:a16="http://schemas.microsoft.com/office/drawing/2014/main" id="{9827CE03-EB2B-9163-4EC7-CD8515AB580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8931" cy="849630"/>
                        </a:xfrm>
                        <a:prstGeom prst="rect">
                          <a:avLst/>
                        </a:prstGeom>
                      </wps:spPr>
                      <wps:txbx>
                        <w:txbxContent>
                          <w:p w14:paraId="30DC35BA" w14:textId="77777777" w:rsidR="00EB64CB" w:rsidRPr="001834C5" w:rsidRDefault="00EB64CB" w:rsidP="00FA26A8">
                            <w:pPr>
                              <w:pStyle w:val="NormalWeb"/>
                              <w:jc w:val="center"/>
                              <w:rPr>
                                <w:sz w:val="20"/>
                                <w:szCs w:val="20"/>
                              </w:rPr>
                            </w:pPr>
                            <w:r w:rsidRPr="001834C5">
                              <w:rPr>
                                <w:rFonts w:ascii="Montserrat Medium" w:hAnsi="Montserrat Medium" w:cstheme="minorBidi"/>
                                <w:color w:val="15438D"/>
                                <w:kern w:val="24"/>
                                <w:sz w:val="20"/>
                                <w:szCs w:val="20"/>
                              </w:rPr>
                              <w:t>MANEJADOR</w:t>
                            </w:r>
                            <w:r>
                              <w:rPr>
                                <w:rFonts w:ascii="Montserrat Medium" w:hAnsi="Montserrat Medium" w:cstheme="minorBidi"/>
                                <w:color w:val="15438D"/>
                                <w:kern w:val="24"/>
                                <w:sz w:val="20"/>
                                <w:szCs w:val="20"/>
                              </w:rPr>
                              <w:t>ES</w:t>
                            </w:r>
                            <w:r w:rsidRPr="001834C5">
                              <w:rPr>
                                <w:rFonts w:ascii="Montserrat Medium" w:hAnsi="Montserrat Medium" w:cstheme="minorBidi"/>
                                <w:color w:val="15438D"/>
                                <w:kern w:val="24"/>
                                <w:sz w:val="20"/>
                                <w:szCs w:val="20"/>
                              </w:rPr>
                              <w:t xml:space="preserve"> CANINO</w:t>
                            </w:r>
                          </w:p>
                          <w:p w14:paraId="0B05DC5E" w14:textId="77777777" w:rsidR="00EB64CB" w:rsidRPr="001834C5" w:rsidRDefault="00EB64CB" w:rsidP="00FA26A8">
                            <w:pPr>
                              <w:pStyle w:val="NormalWeb"/>
                              <w:jc w:val="center"/>
                              <w:rPr>
                                <w:sz w:val="20"/>
                                <w:szCs w:val="20"/>
                              </w:rPr>
                            </w:pPr>
                            <w:r>
                              <w:rPr>
                                <w:rFonts w:ascii="Montserrat SemiBold" w:hAnsi="Montserrat SemiBold" w:cstheme="minorBidi"/>
                                <w:b/>
                                <w:bCs/>
                                <w:color w:val="404040" w:themeColor="text1" w:themeTint="BF"/>
                                <w:kern w:val="24"/>
                                <w:sz w:val="20"/>
                                <w:szCs w:val="20"/>
                              </w:rPr>
                              <w:t>3.213</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10F52EC8" id="_x0000_s1032" type="#_x0000_t202" style="position:absolute;margin-left:347.75pt;margin-top:7.55pt;width:114.9pt;height:66.9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" filled="f" stroked="f">
                <v:textbox>
                  <w:txbxContent>
                    <w:p w14:paraId="30DC35BA" w14:textId="77777777" w:rsidR="00EB64CB" w:rsidRPr="001834C5" w:rsidRDefault="00EB64CB" w:rsidP="00FA26A8">
                      <w:pPr>
                        <w:pStyle w:val="NormalWeb"/>
                        <w:jc w:val="center"/>
                        <w:rPr>
                          <w:sz w:val="20"/>
                          <w:szCs w:val="20"/>
                        </w:rPr>
                      </w:pPr>
                      <w:r w:rsidRPr="001834C5">
                        <w:rPr>
                          <w:rFonts w:ascii="Montserrat Medium" w:hAnsi="Montserrat Medium" w:cstheme="minorBidi"/>
                          <w:color w:val="15438D"/>
                          <w:kern w:val="24"/>
                          <w:sz w:val="20"/>
                          <w:szCs w:val="20"/>
                        </w:rPr>
                        <w:t>MANEJADOR</w:t>
                      </w:r>
                      <w:r>
                        <w:rPr>
                          <w:rFonts w:ascii="Montserrat Medium" w:hAnsi="Montserrat Medium" w:cstheme="minorBidi"/>
                          <w:color w:val="15438D"/>
                          <w:kern w:val="24"/>
                          <w:sz w:val="20"/>
                          <w:szCs w:val="20"/>
                        </w:rPr>
                        <w:t>ES</w:t>
                      </w:r>
                      <w:r w:rsidRPr="001834C5">
                        <w:rPr>
                          <w:rFonts w:ascii="Montserrat Medium" w:hAnsi="Montserrat Medium" w:cstheme="minorBidi"/>
                          <w:color w:val="15438D"/>
                          <w:kern w:val="24"/>
                          <w:sz w:val="20"/>
                          <w:szCs w:val="20"/>
                        </w:rPr>
                        <w:t xml:space="preserve"> CANINO</w:t>
                      </w:r>
                    </w:p>
                    <w:p w14:paraId="0B05DC5E" w14:textId="77777777" w:rsidR="00EB64CB" w:rsidRPr="001834C5" w:rsidRDefault="00EB64CB" w:rsidP="00FA26A8">
                      <w:pPr>
                        <w:pStyle w:val="NormalWeb"/>
                        <w:jc w:val="center"/>
                        <w:rPr>
                          <w:sz w:val="20"/>
                          <w:szCs w:val="20"/>
                        </w:rPr>
                      </w:pPr>
                      <w:r>
                        <w:rPr>
                          <w:rFonts w:ascii="Montserrat SemiBold" w:hAnsi="Montserrat SemiBold" w:cstheme="minorBidi"/>
                          <w:b/>
                          <w:bCs/>
                          <w:color w:val="404040" w:themeColor="text1" w:themeTint="BF"/>
                          <w:kern w:val="24"/>
                          <w:sz w:val="20"/>
                          <w:szCs w:val="20"/>
                        </w:rPr>
                        <w:t>3.213</w:t>
                      </w:r>
                    </w:p>
                  </w:txbxContent>
                </v:textbox>
              </v:shape>
            </w:pict>
          </mc:Fallback>
        </mc:AlternateContent>
      </w:r>
      <w:r w:rsidRPr="00FE5B66">
        <w:rPr>
          <w:rFonts w:ascii="Verdana" w:hAnsi="Verdana"/>
          <w:noProof/>
          <w:lang w:eastAsia="es-CO"/>
        </w:rPr>
        <mc:AlternateContent>
          <mc:Choice Requires="wps">
            <w:drawing>
              <wp:anchor distT="0" distB="0" distL="114300" distR="114300" simplePos="0" relativeHeight="251744256" behindDoc="0" locked="0" layoutInCell="1" allowOverlap="1" wp14:anchorId="77FE3C93" wp14:editId="6F66DC38">
                <wp:simplePos x="0" y="0"/>
                <wp:positionH relativeFrom="margin">
                  <wp:posOffset>-184671</wp:posOffset>
                </wp:positionH>
                <wp:positionV relativeFrom="paragraph">
                  <wp:posOffset>146821</wp:posOffset>
                </wp:positionV>
                <wp:extent cx="1352678" cy="523837"/>
                <wp:effectExtent l="0" t="0" r="0" b="0"/>
                <wp:wrapNone/>
                <wp:docPr id="112" name="Título 1">
                  <a:extLst xmlns:a="http://schemas.openxmlformats.org/drawingml/2006/main">
                    <a:ext uri="{FF2B5EF4-FFF2-40B4-BE49-F238E27FC236}">
                      <a16:creationId xmlns:a16="http://schemas.microsoft.com/office/drawing/2014/main" id="{D4F04EBD-904C-DE62-EEB6-0879636A2FE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2678" cy="523837"/>
                        </a:xfrm>
                        <a:prstGeom prst="rect">
                          <a:avLst/>
                        </a:prstGeom>
                      </wps:spPr>
                      <wps:txbx>
                        <w:txbxContent>
                          <w:p w14:paraId="7AE3B3AC" w14:textId="77777777" w:rsidR="00EB64CB" w:rsidRPr="001834C5" w:rsidRDefault="00EB64CB" w:rsidP="00FA26A8">
                            <w:pPr>
                              <w:pStyle w:val="NormalWeb"/>
                              <w:jc w:val="center"/>
                              <w:rPr>
                                <w:sz w:val="18"/>
                              </w:rPr>
                            </w:pPr>
                            <w:r w:rsidRPr="001834C5">
                              <w:rPr>
                                <w:rFonts w:ascii="Montserrat Medium" w:hAnsi="Montserrat Medium" w:cstheme="minorBidi"/>
                                <w:color w:val="15438D"/>
                                <w:kern w:val="24"/>
                                <w:sz w:val="20"/>
                                <w:szCs w:val="28"/>
                              </w:rPr>
                              <w:t>VIGILANTES</w:t>
                            </w:r>
                          </w:p>
                          <w:p w14:paraId="0C70D02A" w14:textId="77777777" w:rsidR="00EB64CB" w:rsidRPr="001834C5" w:rsidRDefault="00EB64CB" w:rsidP="00FA26A8">
                            <w:pPr>
                              <w:pStyle w:val="NormalWeb"/>
                              <w:jc w:val="center"/>
                              <w:rPr>
                                <w:sz w:val="18"/>
                              </w:rPr>
                            </w:pPr>
                            <w:r>
                              <w:rPr>
                                <w:rFonts w:ascii="Montserrat SemiBold" w:hAnsi="Montserrat SemiBold" w:cstheme="minorBidi"/>
                                <w:b/>
                                <w:bCs/>
                                <w:color w:val="404040" w:themeColor="text1" w:themeTint="BF"/>
                                <w:kern w:val="24"/>
                                <w:sz w:val="20"/>
                                <w:szCs w:val="28"/>
                              </w:rPr>
                              <w:t>283</w:t>
                            </w:r>
                            <w:r w:rsidRPr="001834C5">
                              <w:rPr>
                                <w:rFonts w:ascii="Montserrat SemiBold" w:hAnsi="Montserrat SemiBold" w:cstheme="minorBidi"/>
                                <w:b/>
                                <w:bCs/>
                                <w:color w:val="404040" w:themeColor="text1" w:themeTint="BF"/>
                                <w:kern w:val="24"/>
                                <w:sz w:val="20"/>
                                <w:szCs w:val="28"/>
                              </w:rPr>
                              <w:t>.</w:t>
                            </w:r>
                            <w:r>
                              <w:rPr>
                                <w:rFonts w:ascii="Montserrat SemiBold" w:hAnsi="Montserrat SemiBold" w:cstheme="minorBidi"/>
                                <w:b/>
                                <w:bCs/>
                                <w:color w:val="404040" w:themeColor="text1" w:themeTint="BF"/>
                                <w:kern w:val="24"/>
                                <w:sz w:val="20"/>
                                <w:szCs w:val="28"/>
                              </w:rPr>
                              <w:t>386</w:t>
                            </w:r>
                          </w:p>
                        </w:txbxContent>
                      </wps:txbx>
                      <wps:bodyPr>
                        <a:noAutofit/>
                      </wps:bodyPr>
                    </wps:wsp>
                  </a:graphicData>
                </a:graphic>
              </wp:anchor>
            </w:drawing>
          </mc:Choice>
          <mc:Fallback>
            <w:pict>
              <v:shape w14:anchorId="77FE3C93" id="_x0000_s1033" type="#_x0000_t202" style="position:absolute;margin-left:-14.55pt;margin-top:11.55pt;width:106.5pt;height:41.25pt;z-index:2517442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" filled="f" stroked="f">
                <v:textbox>
                  <w:txbxContent>
                    <w:p w14:paraId="7AE3B3AC" w14:textId="77777777" w:rsidR="00EB64CB" w:rsidRPr="001834C5" w:rsidRDefault="00EB64CB" w:rsidP="00FA26A8">
                      <w:pPr>
                        <w:pStyle w:val="NormalWeb"/>
                        <w:jc w:val="center"/>
                        <w:rPr>
                          <w:sz w:val="18"/>
                        </w:rPr>
                      </w:pPr>
                      <w:r w:rsidRPr="001834C5">
                        <w:rPr>
                          <w:rFonts w:ascii="Montserrat Medium" w:hAnsi="Montserrat Medium" w:cstheme="minorBidi"/>
                          <w:color w:val="15438D"/>
                          <w:kern w:val="24"/>
                          <w:sz w:val="20"/>
                          <w:szCs w:val="28"/>
                        </w:rPr>
                        <w:t>VIGILANTES</w:t>
                      </w:r>
                    </w:p>
                    <w:p w14:paraId="0C70D02A" w14:textId="77777777" w:rsidR="00EB64CB" w:rsidRPr="001834C5" w:rsidRDefault="00EB64CB" w:rsidP="00FA26A8">
                      <w:pPr>
                        <w:pStyle w:val="NormalWeb"/>
                        <w:jc w:val="center"/>
                        <w:rPr>
                          <w:sz w:val="18"/>
                        </w:rPr>
                      </w:pPr>
                      <w:r>
                        <w:rPr>
                          <w:rFonts w:ascii="Montserrat SemiBold" w:hAnsi="Montserrat SemiBold" w:cstheme="minorBidi"/>
                          <w:b/>
                          <w:bCs/>
                          <w:color w:val="404040" w:themeColor="text1" w:themeTint="BF"/>
                          <w:kern w:val="24"/>
                          <w:sz w:val="20"/>
                          <w:szCs w:val="28"/>
                        </w:rPr>
                        <w:t>283</w:t>
                      </w:r>
                      <w:r w:rsidRPr="001834C5">
                        <w:rPr>
                          <w:rFonts w:ascii="Montserrat SemiBold" w:hAnsi="Montserrat SemiBold" w:cstheme="minorBidi"/>
                          <w:b/>
                          <w:bCs/>
                          <w:color w:val="404040" w:themeColor="text1" w:themeTint="BF"/>
                          <w:kern w:val="24"/>
                          <w:sz w:val="20"/>
                          <w:szCs w:val="28"/>
                        </w:rPr>
                        <w:t>.</w:t>
                      </w:r>
                      <w:r>
                        <w:rPr>
                          <w:rFonts w:ascii="Montserrat SemiBold" w:hAnsi="Montserrat SemiBold" w:cstheme="minorBidi"/>
                          <w:b/>
                          <w:bCs/>
                          <w:color w:val="404040" w:themeColor="text1" w:themeTint="BF"/>
                          <w:kern w:val="24"/>
                          <w:sz w:val="20"/>
                          <w:szCs w:val="28"/>
                        </w:rPr>
                        <w:t>386</w:t>
                      </w:r>
                    </w:p>
                  </w:txbxContent>
                </v:textbox>
                <w10:wrap anchorx="margin"/>
              </v:shape>
            </w:pict>
          </mc:Fallback>
        </mc:AlternateContent>
      </w:r>
      <w:r w:rsidRPr="00FE5B66">
        <w:rPr>
          <w:rFonts w:ascii="Verdana" w:hAnsi="Verdana"/>
          <w:noProof/>
          <w:lang w:eastAsia="es-CO"/>
        </w:rPr>
        <w:drawing>
          <wp:inline distT="0" distB="0" distL="0" distR="0" wp14:anchorId="581B4442" wp14:editId="291671D1">
            <wp:extent cx="5760720" cy="2621280"/>
            <wp:effectExtent l="19050" t="19050" r="11430" b="26670"/>
            <wp:docPr id="111" name="object 8">
              <a:extLst xmlns:a="http://schemas.openxmlformats.org/drawingml/2006/main">
                <a:ext uri="{FF2B5EF4-FFF2-40B4-BE49-F238E27FC236}">
                  <a16:creationId xmlns:a16="http://schemas.microsoft.com/office/drawing/2014/main" id="{9B496286-FE3E-58E4-1054-86F93EA58F4F}"/>
                </a:ext>
              </a:extLst>
            </wp:docPr>
            <wp:cNvGraphicFramePr/>
            <a:graphic xmlns:a="http://schemas.openxmlformats.org/drawingml/2006/main">
              <a:graphicData uri="http://schemas.openxmlformats.org/drawingml/2006/picture">
                <pic:pic xmlns:pic="http://schemas.openxmlformats.org/drawingml/2006/picture">
                  <pic:nvPicPr>
                    <pic:cNvPr id="2" name="object 8">
                      <a:extLst>
                        <a:ext uri="{FF2B5EF4-FFF2-40B4-BE49-F238E27FC236}">
                          <a16:creationId xmlns:a16="http://schemas.microsoft.com/office/drawing/2014/main" id="{9B496286-FE3E-58E4-1054-86F93EA58F4F}"/>
                        </a:ext>
                      </a:extLst>
                    </pic:cNvPr>
                    <pic:cNvPicPr/>
                  </pic:nvPicPr>
                  <pic:blipFill>
                    <a:blip r:embed="rId163" cstate="print"/>
                    <a:stretch>
                      <a:fillRect/>
                    </a:stretch>
                  </pic:blipFill>
                  <pic:spPr>
                    <a:xfrm>
                      <a:off x="0" y="0"/>
                      <a:ext cx="5760720" cy="2621280"/>
                    </a:xfrm>
                    <a:prstGeom prst="rect">
                      <a:avLst/>
                    </a:prstGeom>
                    <a:ln>
                      <a:solidFill>
                        <a:schemeClr val="accent1"/>
                      </a:solidFill>
                    </a:ln>
                  </pic:spPr>
                </pic:pic>
              </a:graphicData>
            </a:graphic>
          </wp:inline>
        </w:drawing>
      </w:r>
      <w:r w:rsidRPr="00FE5B66">
        <w:rPr>
          <w:rFonts w:ascii="Verdana" w:hAnsi="Verdana"/>
          <w:noProof/>
          <w:lang w:eastAsia="es-CO"/>
        </w:rPr>
        <w:t xml:space="preserve"> </w:t>
      </w:r>
    </w:p>
    <w:p w14:paraId="18F40AC0" w14:textId="77777777" w:rsidR="00FA26A8" w:rsidRPr="00FE5B66" w:rsidRDefault="00FA26A8" w:rsidP="00FA26A8">
      <w:pPr>
        <w:jc w:val="center"/>
        <w:rPr>
          <w:rFonts w:ascii="Verdana" w:hAnsi="Verdana"/>
          <w:sz w:val="14"/>
          <w:szCs w:val="14"/>
        </w:rPr>
      </w:pPr>
      <w:r w:rsidRPr="00FE5B66">
        <w:rPr>
          <w:rFonts w:ascii="Verdana" w:hAnsi="Verdana"/>
          <w:sz w:val="14"/>
          <w:szCs w:val="14"/>
        </w:rPr>
        <w:t xml:space="preserve">Fuente: Supervigilancia – </w:t>
      </w:r>
      <w:proofErr w:type="gramStart"/>
      <w:r w:rsidRPr="00FE5B66">
        <w:rPr>
          <w:rFonts w:ascii="Verdana" w:hAnsi="Verdana"/>
          <w:sz w:val="14"/>
          <w:szCs w:val="14"/>
        </w:rPr>
        <w:t>Delegada</w:t>
      </w:r>
      <w:proofErr w:type="gramEnd"/>
      <w:r w:rsidRPr="00FE5B66">
        <w:rPr>
          <w:rFonts w:ascii="Verdana" w:hAnsi="Verdana"/>
          <w:sz w:val="14"/>
          <w:szCs w:val="14"/>
        </w:rPr>
        <w:t xml:space="preserve"> para la Operación - Actualizado a 3</w:t>
      </w:r>
      <w:r>
        <w:rPr>
          <w:rFonts w:ascii="Verdana" w:hAnsi="Verdana"/>
          <w:sz w:val="14"/>
          <w:szCs w:val="14"/>
        </w:rPr>
        <w:t>0</w:t>
      </w:r>
      <w:r w:rsidRPr="00FE5B66">
        <w:rPr>
          <w:rFonts w:ascii="Verdana" w:hAnsi="Verdana"/>
          <w:sz w:val="14"/>
          <w:szCs w:val="14"/>
        </w:rPr>
        <w:t>-</w:t>
      </w:r>
      <w:r>
        <w:rPr>
          <w:rFonts w:ascii="Verdana" w:hAnsi="Verdana"/>
          <w:sz w:val="14"/>
          <w:szCs w:val="14"/>
        </w:rPr>
        <w:t>01-2025</w:t>
      </w:r>
    </w:p>
    <w:p w14:paraId="654D397F" w14:textId="77777777" w:rsidR="00FA26A8" w:rsidRPr="00FE5B66" w:rsidRDefault="00FA26A8" w:rsidP="00FA26A8">
      <w:pPr>
        <w:rPr>
          <w:rFonts w:ascii="Verdana" w:hAnsi="Verdana"/>
          <w:noProof/>
          <w:lang w:eastAsia="es-CO"/>
        </w:rPr>
      </w:pPr>
    </w:p>
    <w:p w14:paraId="5EA39D7E" w14:textId="03E2C801" w:rsidR="00FA26A8" w:rsidRPr="00FE5B66" w:rsidRDefault="00C03AC3" w:rsidP="00FA26A8">
      <w:pPr>
        <w:pStyle w:val="Descripcin"/>
        <w:keepNext/>
        <w:jc w:val="center"/>
        <w:rPr>
          <w:rFonts w:ascii="Verdana" w:hAnsi="Verdana"/>
        </w:rPr>
      </w:pPr>
      <w:bookmarkStart w:id="623" w:name="_Toc189250568"/>
      <w:r>
        <w:rPr>
          <w:rFonts w:ascii="Verdana" w:hAnsi="Verdana"/>
        </w:rPr>
        <w:t>Gráfica</w:t>
      </w:r>
      <w:r w:rsidR="00FA26A8" w:rsidRPr="00FE5B66">
        <w:rPr>
          <w:rFonts w:ascii="Verdana" w:hAnsi="Verdana"/>
        </w:rPr>
        <w:t xml:space="preserve"> </w:t>
      </w:r>
      <w:r w:rsidR="00FA26A8" w:rsidRPr="00FE5B66">
        <w:rPr>
          <w:rFonts w:ascii="Verdana" w:hAnsi="Verdana"/>
        </w:rPr>
        <w:fldChar w:fldCharType="begin"/>
      </w:r>
      <w:r w:rsidR="00FA26A8" w:rsidRPr="00FE5B66">
        <w:rPr>
          <w:rFonts w:ascii="Verdana" w:hAnsi="Verdana"/>
        </w:rPr>
        <w:instrText xml:space="preserve"> SEQ Grafica \* ARABIC </w:instrText>
      </w:r>
      <w:r w:rsidR="00FA26A8" w:rsidRPr="00FE5B66">
        <w:rPr>
          <w:rFonts w:ascii="Verdana" w:hAnsi="Verdana"/>
        </w:rPr>
        <w:fldChar w:fldCharType="separate"/>
      </w:r>
      <w:r w:rsidR="00087674">
        <w:rPr>
          <w:rFonts w:ascii="Verdana" w:hAnsi="Verdana"/>
          <w:noProof/>
        </w:rPr>
        <w:t>37</w:t>
      </w:r>
      <w:r w:rsidR="00FA26A8" w:rsidRPr="00FE5B66">
        <w:rPr>
          <w:rFonts w:ascii="Verdana" w:hAnsi="Verdana"/>
        </w:rPr>
        <w:fldChar w:fldCharType="end"/>
      </w:r>
      <w:r w:rsidR="00FA26A8" w:rsidRPr="00FE5B66">
        <w:rPr>
          <w:rFonts w:ascii="Verdana" w:hAnsi="Verdana"/>
        </w:rPr>
        <w:t>. Caninos en Vigilancia Privada</w:t>
      </w:r>
      <w:bookmarkEnd w:id="623"/>
    </w:p>
    <w:p w14:paraId="45DDDB3E" w14:textId="77777777" w:rsidR="00FA26A8" w:rsidRPr="00FE5B66" w:rsidRDefault="00FA26A8" w:rsidP="00FA26A8">
      <w:pPr>
        <w:jc w:val="center"/>
        <w:rPr>
          <w:rFonts w:ascii="Verdana" w:hAnsi="Verdana"/>
        </w:rPr>
      </w:pPr>
      <w:r>
        <w:rPr>
          <w:rFonts w:ascii="Verdana" w:hAnsi="Verdana"/>
          <w:noProof/>
          <w:lang w:eastAsia="es-CO"/>
        </w:rPr>
        <mc:AlternateContent>
          <mc:Choice Requires="wpg">
            <w:drawing>
              <wp:anchor distT="0" distB="0" distL="114300" distR="114300" simplePos="0" relativeHeight="251750400" behindDoc="0" locked="0" layoutInCell="1" allowOverlap="1" wp14:anchorId="5D193099" wp14:editId="2A6A36F9">
                <wp:simplePos x="0" y="0"/>
                <wp:positionH relativeFrom="column">
                  <wp:posOffset>3519161</wp:posOffset>
                </wp:positionH>
                <wp:positionV relativeFrom="paragraph">
                  <wp:posOffset>113049</wp:posOffset>
                </wp:positionV>
                <wp:extent cx="764274" cy="1842448"/>
                <wp:effectExtent l="0" t="0" r="17145" b="24765"/>
                <wp:wrapNone/>
                <wp:docPr id="29" name="Grupo 29"/>
                <wp:cNvGraphicFramePr/>
                <a:graphic xmlns:a="http://schemas.openxmlformats.org/drawingml/2006/main">
                  <a:graphicData uri="http://schemas.microsoft.com/office/word/2010/wordprocessingGroup">
                    <wpg:wgp>
                      <wpg:cNvGrpSpPr/>
                      <wpg:grpSpPr>
                        <a:xfrm>
                          <a:off x="0" y="0"/>
                          <a:ext cx="764274" cy="1842448"/>
                          <a:chOff x="0" y="0"/>
                          <a:chExt cx="764274" cy="1842448"/>
                        </a:xfrm>
                      </wpg:grpSpPr>
                      <wps:wsp>
                        <wps:cNvPr id="30" name="Elipse 30"/>
                        <wps:cNvSpPr/>
                        <wps:spPr>
                          <a:xfrm>
                            <a:off x="6823" y="607325"/>
                            <a:ext cx="757451" cy="579746"/>
                          </a:xfrm>
                          <a:prstGeom prst="ellipse">
                            <a:avLst/>
                          </a:prstGeom>
                        </wps:spPr>
                        <wps:style>
                          <a:lnRef idx="2">
                            <a:schemeClr val="accent1"/>
                          </a:lnRef>
                          <a:fillRef idx="1">
                            <a:schemeClr val="lt1"/>
                          </a:fillRef>
                          <a:effectRef idx="0">
                            <a:schemeClr val="accent1"/>
                          </a:effectRef>
                          <a:fontRef idx="minor">
                            <a:schemeClr val="dk1"/>
                          </a:fontRef>
                        </wps:style>
                        <wps:txbx>
                          <w:txbxContent>
                            <w:p w14:paraId="5EEE8657" w14:textId="77777777" w:rsidR="00EB64CB" w:rsidRPr="00DF7E97" w:rsidRDefault="00EB64CB" w:rsidP="00FA26A8">
                              <w:pPr>
                                <w:jc w:val="center"/>
                                <w:rPr>
                                  <w:rFonts w:ascii="Verdana" w:hAnsi="Verdana"/>
                                  <w:b/>
                                  <w:color w:val="002060"/>
                                  <w:sz w:val="16"/>
                                  <w:lang w:val="es-ES"/>
                                </w:rPr>
                              </w:pPr>
                              <w:r w:rsidRPr="00DF7E97">
                                <w:rPr>
                                  <w:rFonts w:ascii="Verdana" w:hAnsi="Verdana"/>
                                  <w:b/>
                                  <w:color w:val="002060"/>
                                  <w:sz w:val="16"/>
                                  <w:lang w:val="es-ES"/>
                                </w:rPr>
                                <w:t>3.213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Elipse 31"/>
                        <wps:cNvSpPr/>
                        <wps:spPr>
                          <a:xfrm>
                            <a:off x="6823" y="0"/>
                            <a:ext cx="756920" cy="580030"/>
                          </a:xfrm>
                          <a:prstGeom prst="ellipse">
                            <a:avLst/>
                          </a:prstGeom>
                        </wps:spPr>
                        <wps:style>
                          <a:lnRef idx="2">
                            <a:schemeClr val="accent1"/>
                          </a:lnRef>
                          <a:fillRef idx="1">
                            <a:schemeClr val="lt1"/>
                          </a:fillRef>
                          <a:effectRef idx="0">
                            <a:schemeClr val="accent1"/>
                          </a:effectRef>
                          <a:fontRef idx="minor">
                            <a:schemeClr val="dk1"/>
                          </a:fontRef>
                        </wps:style>
                        <wps:txbx>
                          <w:txbxContent>
                            <w:p w14:paraId="69F916BA" w14:textId="77777777" w:rsidR="00EB64CB" w:rsidRPr="00DF7E97" w:rsidRDefault="00EB64CB" w:rsidP="00FA26A8">
                              <w:pPr>
                                <w:jc w:val="center"/>
                                <w:rPr>
                                  <w:rFonts w:ascii="Verdana" w:hAnsi="Verdana"/>
                                  <w:b/>
                                  <w:color w:val="002060"/>
                                  <w:sz w:val="16"/>
                                  <w:lang w:val="es-ES"/>
                                </w:rPr>
                              </w:pPr>
                              <w:r>
                                <w:rPr>
                                  <w:rFonts w:ascii="Verdana" w:hAnsi="Verdana"/>
                                  <w:b/>
                                  <w:color w:val="002060"/>
                                  <w:sz w:val="16"/>
                                  <w:lang w:val="es-ES"/>
                                </w:rPr>
                                <w:t>118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Elipse 43"/>
                        <wps:cNvSpPr/>
                        <wps:spPr>
                          <a:xfrm>
                            <a:off x="0" y="1207827"/>
                            <a:ext cx="757451" cy="634621"/>
                          </a:xfrm>
                          <a:prstGeom prst="ellipse">
                            <a:avLst/>
                          </a:prstGeom>
                        </wps:spPr>
                        <wps:style>
                          <a:lnRef idx="2">
                            <a:schemeClr val="accent1"/>
                          </a:lnRef>
                          <a:fillRef idx="1">
                            <a:schemeClr val="lt1"/>
                          </a:fillRef>
                          <a:effectRef idx="0">
                            <a:schemeClr val="accent1"/>
                          </a:effectRef>
                          <a:fontRef idx="minor">
                            <a:schemeClr val="dk1"/>
                          </a:fontRef>
                        </wps:style>
                        <wps:txbx>
                          <w:txbxContent>
                            <w:p w14:paraId="0BA920BB" w14:textId="77777777" w:rsidR="00EB64CB" w:rsidRPr="00DF7E97" w:rsidRDefault="00EB64CB" w:rsidP="00FA26A8">
                              <w:pPr>
                                <w:jc w:val="center"/>
                                <w:rPr>
                                  <w:rFonts w:ascii="Verdana" w:hAnsi="Verdana"/>
                                  <w:b/>
                                  <w:color w:val="002060"/>
                                  <w:sz w:val="16"/>
                                  <w:lang w:val="es-ES"/>
                                </w:rPr>
                              </w:pPr>
                              <w:r>
                                <w:rPr>
                                  <w:rFonts w:ascii="Verdana" w:hAnsi="Verdana"/>
                                  <w:b/>
                                  <w:color w:val="002060"/>
                                  <w:sz w:val="16"/>
                                  <w:lang w:val="es-ES"/>
                                </w:rPr>
                                <w:t>4.826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D193099" id="Grupo 29" o:spid="_x0000_s1034" style="position:absolute;left:0;text-align:left;margin-left:277.1pt;margin-top:8.9pt;width:60.2pt;height:145.05pt;z-index:251750400" coordsize="7642,18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">
                <v:oval id="Elipse 30" o:spid="_x0000_s1035" style="position:absolute;left:68;top:6073;width:7574;height:5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" fillcolor="white [3201]" strokecolor="#4472c4 [3204]" strokeweight="1pt">
                  <v:stroke joinstyle="miter"/>
                  <v:textbox>
                    <w:txbxContent>
                      <w:p w14:paraId="5EEE8657" w14:textId="77777777" w:rsidR="00EB64CB" w:rsidRPr="00DF7E97" w:rsidRDefault="00EB64CB" w:rsidP="00FA26A8">
                        <w:pPr>
                          <w:jc w:val="center"/>
                          <w:rPr>
                            <w:rFonts w:ascii="Verdana" w:hAnsi="Verdana"/>
                            <w:b/>
                            <w:color w:val="002060"/>
                            <w:sz w:val="16"/>
                            <w:lang w:val="es-ES"/>
                          </w:rPr>
                        </w:pPr>
                        <w:r w:rsidRPr="00DF7E97">
                          <w:rPr>
                            <w:rFonts w:ascii="Verdana" w:hAnsi="Verdana"/>
                            <w:b/>
                            <w:color w:val="002060"/>
                            <w:sz w:val="16"/>
                            <w:lang w:val="es-ES"/>
                          </w:rPr>
                          <w:t>3.213</w:t>
                        </w:r>
                      </w:p>
                    </w:txbxContent>
                  </v:textbox>
                </v:oval>
                <v:oval id="Elipse 31" o:spid="_x0000_s1036" style="position:absolute;left:68;width:7569;height:5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" fillcolor="white [3201]" strokecolor="#4472c4 [3204]" strokeweight="1pt">
                  <v:stroke joinstyle="miter"/>
                  <v:textbox>
                    <w:txbxContent>
                      <w:p w14:paraId="69F916BA" w14:textId="77777777" w:rsidR="00EB64CB" w:rsidRPr="00DF7E97" w:rsidRDefault="00EB64CB" w:rsidP="00FA26A8">
                        <w:pPr>
                          <w:jc w:val="center"/>
                          <w:rPr>
                            <w:rFonts w:ascii="Verdana" w:hAnsi="Verdana"/>
                            <w:b/>
                            <w:color w:val="002060"/>
                            <w:sz w:val="16"/>
                            <w:lang w:val="es-ES"/>
                          </w:rPr>
                        </w:pPr>
                        <w:r>
                          <w:rPr>
                            <w:rFonts w:ascii="Verdana" w:hAnsi="Verdana"/>
                            <w:b/>
                            <w:color w:val="002060"/>
                            <w:sz w:val="16"/>
                            <w:lang w:val="es-ES"/>
                          </w:rPr>
                          <w:t>118</w:t>
                        </w:r>
                      </w:p>
                    </w:txbxContent>
                  </v:textbox>
                </v:oval>
                <v:oval id="Elipse 43" o:spid="_x0000_s1037" style="position:absolute;top:12078;width:7574;height:6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" fillcolor="white [3201]" strokecolor="#4472c4 [3204]" strokeweight="1pt">
                  <v:stroke joinstyle="miter"/>
                  <v:textbox>
                    <w:txbxContent>
                      <w:p w14:paraId="0BA920BB" w14:textId="77777777" w:rsidR="00EB64CB" w:rsidRPr="00DF7E97" w:rsidRDefault="00EB64CB" w:rsidP="00FA26A8">
                        <w:pPr>
                          <w:jc w:val="center"/>
                          <w:rPr>
                            <w:rFonts w:ascii="Verdana" w:hAnsi="Verdana"/>
                            <w:b/>
                            <w:color w:val="002060"/>
                            <w:sz w:val="16"/>
                            <w:lang w:val="es-ES"/>
                          </w:rPr>
                        </w:pPr>
                        <w:r>
                          <w:rPr>
                            <w:rFonts w:ascii="Verdana" w:hAnsi="Verdana"/>
                            <w:b/>
                            <w:color w:val="002060"/>
                            <w:sz w:val="16"/>
                            <w:lang w:val="es-ES"/>
                          </w:rPr>
                          <w:t>4.826</w:t>
                        </w:r>
                      </w:p>
                    </w:txbxContent>
                  </v:textbox>
                </v:oval>
              </v:group>
            </w:pict>
          </mc:Fallback>
        </mc:AlternateContent>
      </w:r>
      <w:r w:rsidRPr="00FE5B66">
        <w:rPr>
          <w:rFonts w:ascii="Verdana" w:hAnsi="Verdana"/>
          <w:noProof/>
          <w:lang w:eastAsia="es-CO"/>
        </w:rPr>
        <w:drawing>
          <wp:inline distT="0" distB="0" distL="0" distR="0" wp14:anchorId="47CBBCAF" wp14:editId="6E125153">
            <wp:extent cx="2974975" cy="1958453"/>
            <wp:effectExtent l="19050" t="19050" r="15875" b="22860"/>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980249" cy="1961925"/>
                    </a:xfrm>
                    <a:prstGeom prst="rect">
                      <a:avLst/>
                    </a:prstGeom>
                    <a:noFill/>
                    <a:ln>
                      <a:solidFill>
                        <a:schemeClr val="accent1"/>
                      </a:solidFill>
                    </a:ln>
                  </pic:spPr>
                </pic:pic>
              </a:graphicData>
            </a:graphic>
          </wp:inline>
        </w:drawing>
      </w:r>
    </w:p>
    <w:p w14:paraId="6B30A5A6" w14:textId="77777777" w:rsidR="00FA26A8" w:rsidRPr="00FE5B66" w:rsidRDefault="00FA26A8" w:rsidP="00FA26A8">
      <w:pPr>
        <w:jc w:val="center"/>
        <w:rPr>
          <w:rFonts w:ascii="Verdana" w:hAnsi="Verdana"/>
          <w:sz w:val="14"/>
          <w:szCs w:val="14"/>
        </w:rPr>
      </w:pPr>
      <w:r w:rsidRPr="00FE5B66">
        <w:rPr>
          <w:rFonts w:ascii="Verdana" w:hAnsi="Verdana"/>
          <w:sz w:val="14"/>
          <w:szCs w:val="14"/>
        </w:rPr>
        <w:t xml:space="preserve">Fuente: Supervigilancia – </w:t>
      </w:r>
      <w:proofErr w:type="gramStart"/>
      <w:r w:rsidRPr="00FE5B66">
        <w:rPr>
          <w:rFonts w:ascii="Verdana" w:hAnsi="Verdana"/>
          <w:sz w:val="14"/>
          <w:szCs w:val="14"/>
        </w:rPr>
        <w:t>Delegada</w:t>
      </w:r>
      <w:proofErr w:type="gramEnd"/>
      <w:r w:rsidRPr="00FE5B66">
        <w:rPr>
          <w:rFonts w:ascii="Verdana" w:hAnsi="Verdana"/>
          <w:sz w:val="14"/>
          <w:szCs w:val="14"/>
        </w:rPr>
        <w:t xml:space="preserve"> para la Operación - Actualizado a </w:t>
      </w:r>
      <w:r>
        <w:rPr>
          <w:rFonts w:ascii="Verdana" w:hAnsi="Verdana"/>
          <w:sz w:val="14"/>
          <w:szCs w:val="14"/>
        </w:rPr>
        <w:t>30</w:t>
      </w:r>
      <w:r w:rsidRPr="00FE5B66">
        <w:rPr>
          <w:rFonts w:ascii="Verdana" w:hAnsi="Verdana"/>
          <w:sz w:val="14"/>
          <w:szCs w:val="14"/>
        </w:rPr>
        <w:t>-</w:t>
      </w:r>
      <w:r>
        <w:rPr>
          <w:rFonts w:ascii="Verdana" w:hAnsi="Verdana"/>
          <w:sz w:val="14"/>
          <w:szCs w:val="14"/>
        </w:rPr>
        <w:t>01-2025</w:t>
      </w:r>
    </w:p>
    <w:p w14:paraId="444FC020" w14:textId="77777777" w:rsidR="00FA26A8" w:rsidRPr="00FE5B66" w:rsidRDefault="00FA26A8" w:rsidP="00FA26A8">
      <w:pPr>
        <w:jc w:val="center"/>
        <w:rPr>
          <w:rFonts w:ascii="Verdana" w:hAnsi="Verdana"/>
        </w:rPr>
      </w:pPr>
    </w:p>
    <w:p w14:paraId="428A57FA" w14:textId="056011F4" w:rsidR="00FA26A8" w:rsidRPr="00BC7793" w:rsidRDefault="00BC7793" w:rsidP="00FA26A8">
      <w:pPr>
        <w:pStyle w:val="Ttulo2"/>
        <w:numPr>
          <w:ilvl w:val="2"/>
          <w:numId w:val="12"/>
        </w:numPr>
        <w:ind w:left="709"/>
        <w:rPr>
          <w:rFonts w:ascii="Verdana" w:hAnsi="Verdana"/>
          <w:sz w:val="24"/>
          <w:szCs w:val="24"/>
        </w:rPr>
      </w:pPr>
      <w:bookmarkStart w:id="624" w:name="_Toc189250067"/>
      <w:r>
        <w:rPr>
          <w:rFonts w:ascii="Verdana" w:hAnsi="Verdana"/>
          <w:sz w:val="24"/>
          <w:szCs w:val="24"/>
        </w:rPr>
        <w:lastRenderedPageBreak/>
        <w:t xml:space="preserve">Trámites por Grupo Interno </w:t>
      </w:r>
      <w:proofErr w:type="gramStart"/>
      <w:r>
        <w:rPr>
          <w:rFonts w:ascii="Verdana" w:hAnsi="Verdana"/>
          <w:sz w:val="24"/>
          <w:szCs w:val="24"/>
        </w:rPr>
        <w:t>de  Trabajo</w:t>
      </w:r>
      <w:bookmarkEnd w:id="624"/>
      <w:proofErr w:type="gramEnd"/>
    </w:p>
    <w:p w14:paraId="505DEF2E" w14:textId="77777777" w:rsidR="00FA26A8" w:rsidRPr="00FE5B66" w:rsidRDefault="00FA26A8" w:rsidP="00FA26A8">
      <w:pPr>
        <w:jc w:val="both"/>
        <w:rPr>
          <w:rFonts w:ascii="Verdana" w:hAnsi="Verdana"/>
        </w:rPr>
      </w:pPr>
    </w:p>
    <w:p w14:paraId="3EAD9DFD" w14:textId="5E2C2E50" w:rsidR="00FA26A8" w:rsidRPr="00FE5B66" w:rsidRDefault="00FA26A8" w:rsidP="00FA26A8">
      <w:pPr>
        <w:pStyle w:val="Descripcin"/>
        <w:keepNext/>
        <w:jc w:val="center"/>
        <w:rPr>
          <w:rFonts w:ascii="Verdana" w:hAnsi="Verdana"/>
          <w:sz w:val="14"/>
          <w:szCs w:val="14"/>
        </w:rPr>
      </w:pPr>
      <w:bookmarkStart w:id="625" w:name="_Toc189250455"/>
      <w:r w:rsidRPr="00FE5B66">
        <w:rPr>
          <w:rFonts w:ascii="Verdana" w:hAnsi="Verdana"/>
        </w:rPr>
        <w:t xml:space="preserve">Tabla </w:t>
      </w:r>
      <w:r w:rsidRPr="00FE5B66">
        <w:rPr>
          <w:rFonts w:ascii="Verdana" w:hAnsi="Verdana"/>
        </w:rPr>
        <w:fldChar w:fldCharType="begin"/>
      </w:r>
      <w:r w:rsidRPr="00FE5B66">
        <w:rPr>
          <w:rFonts w:ascii="Verdana" w:hAnsi="Verdana"/>
        </w:rPr>
        <w:instrText xml:space="preserve"> SEQ Tabla \* ARABIC </w:instrText>
      </w:r>
      <w:r w:rsidRPr="00FE5B66">
        <w:rPr>
          <w:rFonts w:ascii="Verdana" w:hAnsi="Verdana"/>
        </w:rPr>
        <w:fldChar w:fldCharType="separate"/>
      </w:r>
      <w:r w:rsidR="00087674">
        <w:rPr>
          <w:rFonts w:ascii="Verdana" w:hAnsi="Verdana"/>
          <w:noProof/>
        </w:rPr>
        <w:t>59</w:t>
      </w:r>
      <w:r w:rsidRPr="00FE5B66">
        <w:rPr>
          <w:rFonts w:ascii="Verdana" w:hAnsi="Verdana"/>
        </w:rPr>
        <w:fldChar w:fldCharType="end"/>
      </w:r>
      <w:r w:rsidRPr="00FE5B66">
        <w:rPr>
          <w:rFonts w:ascii="Verdana" w:hAnsi="Verdana"/>
        </w:rPr>
        <w:t>. Trámites Permisos de Estado</w:t>
      </w:r>
      <w:bookmarkEnd w:id="625"/>
    </w:p>
    <w:tbl>
      <w:tblPr>
        <w:tblW w:w="4309" w:type="dxa"/>
        <w:jc w:val="center"/>
        <w:tblCellMar>
          <w:left w:w="70" w:type="dxa"/>
          <w:right w:w="70" w:type="dxa"/>
        </w:tblCellMar>
        <w:tblLook w:val="04A0" w:firstRow="1" w:lastRow="0" w:firstColumn="1" w:lastColumn="0" w:noHBand="0" w:noVBand="1"/>
      </w:tblPr>
      <w:tblGrid>
        <w:gridCol w:w="2992"/>
        <w:gridCol w:w="1317"/>
      </w:tblGrid>
      <w:tr w:rsidR="00FA26A8" w:rsidRPr="00FE5B66" w14:paraId="5FFA3D03" w14:textId="77777777" w:rsidTr="002321FD">
        <w:trPr>
          <w:trHeight w:val="240"/>
          <w:jc w:val="center"/>
        </w:trPr>
        <w:tc>
          <w:tcPr>
            <w:tcW w:w="2992" w:type="dxa"/>
            <w:tcBorders>
              <w:top w:val="single" w:sz="8" w:space="0" w:color="auto"/>
              <w:left w:val="single" w:sz="8" w:space="0" w:color="auto"/>
              <w:bottom w:val="single" w:sz="8" w:space="0" w:color="auto"/>
              <w:right w:val="single" w:sz="8" w:space="0" w:color="auto"/>
            </w:tcBorders>
            <w:shd w:val="clear" w:color="000000" w:fill="1F3864"/>
            <w:vAlign w:val="center"/>
            <w:hideMark/>
          </w:tcPr>
          <w:p w14:paraId="2592CA6E" w14:textId="77777777" w:rsidR="00FA26A8" w:rsidRPr="00FE5B66" w:rsidRDefault="00FA26A8" w:rsidP="002321FD">
            <w:pPr>
              <w:jc w:val="center"/>
              <w:rPr>
                <w:rFonts w:ascii="Verdana" w:eastAsia="Times New Roman" w:hAnsi="Verdana" w:cs="Calibri"/>
                <w:b/>
                <w:bCs/>
                <w:color w:val="FFFFFF"/>
                <w:sz w:val="16"/>
                <w:szCs w:val="16"/>
                <w:lang w:eastAsia="es-CO"/>
              </w:rPr>
            </w:pPr>
            <w:r w:rsidRPr="00FE5B66">
              <w:rPr>
                <w:rFonts w:ascii="Verdana" w:eastAsia="Times New Roman" w:hAnsi="Verdana" w:cs="Calibri"/>
                <w:b/>
                <w:bCs/>
                <w:color w:val="FFFFFF"/>
                <w:sz w:val="16"/>
                <w:szCs w:val="16"/>
                <w:lang w:eastAsia="es-CO"/>
              </w:rPr>
              <w:t>Trámite</w:t>
            </w:r>
          </w:p>
        </w:tc>
        <w:tc>
          <w:tcPr>
            <w:tcW w:w="1317" w:type="dxa"/>
            <w:tcBorders>
              <w:top w:val="single" w:sz="8" w:space="0" w:color="auto"/>
              <w:left w:val="nil"/>
              <w:bottom w:val="single" w:sz="8" w:space="0" w:color="auto"/>
              <w:right w:val="single" w:sz="8" w:space="0" w:color="auto"/>
            </w:tcBorders>
            <w:shd w:val="clear" w:color="000000" w:fill="1F3864"/>
            <w:vAlign w:val="center"/>
            <w:hideMark/>
          </w:tcPr>
          <w:p w14:paraId="0B6C976F" w14:textId="77777777" w:rsidR="00FA26A8" w:rsidRPr="00FE5B66" w:rsidRDefault="00FA26A8" w:rsidP="002321FD">
            <w:pPr>
              <w:jc w:val="center"/>
              <w:rPr>
                <w:rFonts w:ascii="Verdana" w:eastAsia="Times New Roman" w:hAnsi="Verdana" w:cs="Calibri"/>
                <w:b/>
                <w:bCs/>
                <w:color w:val="FFFFFF"/>
                <w:sz w:val="16"/>
                <w:szCs w:val="16"/>
                <w:lang w:eastAsia="es-CO"/>
              </w:rPr>
            </w:pPr>
            <w:r w:rsidRPr="00FE5B66">
              <w:rPr>
                <w:rFonts w:ascii="Verdana" w:eastAsia="Times New Roman" w:hAnsi="Verdana" w:cs="Calibri"/>
                <w:b/>
                <w:bCs/>
                <w:color w:val="FFFFFF"/>
                <w:sz w:val="16"/>
                <w:szCs w:val="16"/>
                <w:lang w:eastAsia="es-CO"/>
              </w:rPr>
              <w:t>Cantidad</w:t>
            </w:r>
          </w:p>
        </w:tc>
      </w:tr>
      <w:tr w:rsidR="00FA26A8" w:rsidRPr="00FE5B66" w14:paraId="1ABE68A8" w14:textId="77777777" w:rsidTr="002321FD">
        <w:trPr>
          <w:trHeight w:val="240"/>
          <w:jc w:val="center"/>
        </w:trPr>
        <w:tc>
          <w:tcPr>
            <w:tcW w:w="2992" w:type="dxa"/>
            <w:tcBorders>
              <w:top w:val="nil"/>
              <w:left w:val="single" w:sz="8" w:space="0" w:color="auto"/>
              <w:bottom w:val="single" w:sz="8" w:space="0" w:color="auto"/>
              <w:right w:val="single" w:sz="8" w:space="0" w:color="auto"/>
            </w:tcBorders>
            <w:shd w:val="clear" w:color="auto" w:fill="auto"/>
            <w:vAlign w:val="center"/>
            <w:hideMark/>
          </w:tcPr>
          <w:p w14:paraId="1E038511" w14:textId="77777777" w:rsidR="00FA26A8" w:rsidRPr="00BC7793" w:rsidRDefault="00FA26A8" w:rsidP="002321FD">
            <w:pP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Licencias</w:t>
            </w:r>
          </w:p>
        </w:tc>
        <w:tc>
          <w:tcPr>
            <w:tcW w:w="1317" w:type="dxa"/>
            <w:tcBorders>
              <w:top w:val="nil"/>
              <w:left w:val="nil"/>
              <w:bottom w:val="single" w:sz="8" w:space="0" w:color="auto"/>
              <w:right w:val="single" w:sz="8" w:space="0" w:color="auto"/>
            </w:tcBorders>
            <w:shd w:val="clear" w:color="auto" w:fill="auto"/>
            <w:vAlign w:val="center"/>
            <w:hideMark/>
          </w:tcPr>
          <w:p w14:paraId="0814A303" w14:textId="77777777" w:rsidR="00FA26A8" w:rsidRPr="00BC7793" w:rsidRDefault="00FA26A8" w:rsidP="002321FD">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48</w:t>
            </w:r>
          </w:p>
        </w:tc>
      </w:tr>
      <w:tr w:rsidR="00FA26A8" w:rsidRPr="00FE5B66" w14:paraId="679FB571" w14:textId="77777777" w:rsidTr="002321FD">
        <w:trPr>
          <w:trHeight w:val="240"/>
          <w:jc w:val="center"/>
        </w:trPr>
        <w:tc>
          <w:tcPr>
            <w:tcW w:w="2992" w:type="dxa"/>
            <w:tcBorders>
              <w:top w:val="nil"/>
              <w:left w:val="single" w:sz="8" w:space="0" w:color="auto"/>
              <w:bottom w:val="single" w:sz="8" w:space="0" w:color="auto"/>
              <w:right w:val="single" w:sz="8" w:space="0" w:color="auto"/>
            </w:tcBorders>
            <w:shd w:val="clear" w:color="auto" w:fill="auto"/>
            <w:vAlign w:val="center"/>
            <w:hideMark/>
          </w:tcPr>
          <w:p w14:paraId="15C1C236" w14:textId="77777777" w:rsidR="00FA26A8" w:rsidRPr="00BC7793" w:rsidRDefault="00FA26A8" w:rsidP="002321FD">
            <w:pP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Renovaciones</w:t>
            </w:r>
          </w:p>
        </w:tc>
        <w:tc>
          <w:tcPr>
            <w:tcW w:w="1317" w:type="dxa"/>
            <w:tcBorders>
              <w:top w:val="nil"/>
              <w:left w:val="nil"/>
              <w:bottom w:val="single" w:sz="8" w:space="0" w:color="auto"/>
              <w:right w:val="single" w:sz="8" w:space="0" w:color="auto"/>
            </w:tcBorders>
            <w:shd w:val="clear" w:color="auto" w:fill="auto"/>
            <w:vAlign w:val="center"/>
            <w:hideMark/>
          </w:tcPr>
          <w:p w14:paraId="4544488A" w14:textId="77777777" w:rsidR="00FA26A8" w:rsidRPr="00BC7793" w:rsidRDefault="00FA26A8" w:rsidP="002321FD">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3</w:t>
            </w:r>
          </w:p>
        </w:tc>
      </w:tr>
      <w:tr w:rsidR="00FA26A8" w:rsidRPr="00FE5B66" w14:paraId="44C4126A" w14:textId="77777777" w:rsidTr="002321FD">
        <w:trPr>
          <w:trHeight w:val="240"/>
          <w:jc w:val="center"/>
        </w:trPr>
        <w:tc>
          <w:tcPr>
            <w:tcW w:w="2992" w:type="dxa"/>
            <w:tcBorders>
              <w:top w:val="nil"/>
              <w:left w:val="single" w:sz="8" w:space="0" w:color="auto"/>
              <w:bottom w:val="single" w:sz="8" w:space="0" w:color="auto"/>
              <w:right w:val="single" w:sz="8" w:space="0" w:color="auto"/>
            </w:tcBorders>
            <w:shd w:val="clear" w:color="auto" w:fill="auto"/>
            <w:vAlign w:val="center"/>
            <w:hideMark/>
          </w:tcPr>
          <w:p w14:paraId="75008BAF" w14:textId="77777777" w:rsidR="00FA26A8" w:rsidRPr="00BC7793" w:rsidRDefault="00FA26A8" w:rsidP="002321FD">
            <w:pP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Cancelaciones</w:t>
            </w:r>
          </w:p>
        </w:tc>
        <w:tc>
          <w:tcPr>
            <w:tcW w:w="1317" w:type="dxa"/>
            <w:tcBorders>
              <w:top w:val="nil"/>
              <w:left w:val="nil"/>
              <w:bottom w:val="single" w:sz="8" w:space="0" w:color="auto"/>
              <w:right w:val="single" w:sz="8" w:space="0" w:color="auto"/>
            </w:tcBorders>
            <w:shd w:val="clear" w:color="auto" w:fill="auto"/>
            <w:vAlign w:val="center"/>
            <w:hideMark/>
          </w:tcPr>
          <w:p w14:paraId="30FBBE66" w14:textId="77777777" w:rsidR="00FA26A8" w:rsidRPr="00BC7793" w:rsidRDefault="00FA26A8" w:rsidP="002321FD">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2</w:t>
            </w:r>
          </w:p>
        </w:tc>
      </w:tr>
      <w:tr w:rsidR="00FA26A8" w:rsidRPr="00FE5B66" w14:paraId="0145F33F" w14:textId="77777777" w:rsidTr="002321FD">
        <w:trPr>
          <w:trHeight w:val="240"/>
          <w:jc w:val="center"/>
        </w:trPr>
        <w:tc>
          <w:tcPr>
            <w:tcW w:w="2992" w:type="dxa"/>
            <w:tcBorders>
              <w:top w:val="nil"/>
              <w:left w:val="single" w:sz="8" w:space="0" w:color="auto"/>
              <w:bottom w:val="single" w:sz="8" w:space="0" w:color="auto"/>
              <w:right w:val="single" w:sz="8" w:space="0" w:color="auto"/>
            </w:tcBorders>
            <w:shd w:val="clear" w:color="auto" w:fill="auto"/>
            <w:vAlign w:val="center"/>
            <w:hideMark/>
          </w:tcPr>
          <w:p w14:paraId="310351AA" w14:textId="77777777" w:rsidR="00FA26A8" w:rsidRPr="00BC7793" w:rsidRDefault="00FA26A8" w:rsidP="002321FD">
            <w:pP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Trámites varios</w:t>
            </w:r>
          </w:p>
        </w:tc>
        <w:tc>
          <w:tcPr>
            <w:tcW w:w="1317" w:type="dxa"/>
            <w:tcBorders>
              <w:top w:val="nil"/>
              <w:left w:val="nil"/>
              <w:bottom w:val="single" w:sz="8" w:space="0" w:color="auto"/>
              <w:right w:val="single" w:sz="8" w:space="0" w:color="auto"/>
            </w:tcBorders>
            <w:shd w:val="clear" w:color="auto" w:fill="auto"/>
            <w:vAlign w:val="center"/>
            <w:hideMark/>
          </w:tcPr>
          <w:p w14:paraId="6760A279" w14:textId="77777777" w:rsidR="00FA26A8" w:rsidRPr="00BC7793" w:rsidRDefault="00FA26A8" w:rsidP="002321FD">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1.008</w:t>
            </w:r>
          </w:p>
        </w:tc>
      </w:tr>
      <w:tr w:rsidR="00FA26A8" w:rsidRPr="00FE5B66" w14:paraId="42DCF3D0" w14:textId="77777777" w:rsidTr="002321FD">
        <w:trPr>
          <w:trHeight w:val="240"/>
          <w:jc w:val="center"/>
        </w:trPr>
        <w:tc>
          <w:tcPr>
            <w:tcW w:w="2992" w:type="dxa"/>
            <w:tcBorders>
              <w:top w:val="nil"/>
              <w:left w:val="single" w:sz="8" w:space="0" w:color="auto"/>
              <w:bottom w:val="single" w:sz="8" w:space="0" w:color="auto"/>
              <w:right w:val="single" w:sz="8" w:space="0" w:color="auto"/>
            </w:tcBorders>
            <w:shd w:val="clear" w:color="auto" w:fill="auto"/>
            <w:vAlign w:val="center"/>
          </w:tcPr>
          <w:p w14:paraId="739171F4" w14:textId="77777777" w:rsidR="00FA26A8" w:rsidRPr="00BC7793" w:rsidRDefault="00FA26A8" w:rsidP="002321FD">
            <w:pP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Ventanilla Única de Comercio Exterior VUCE</w:t>
            </w:r>
          </w:p>
        </w:tc>
        <w:tc>
          <w:tcPr>
            <w:tcW w:w="1317" w:type="dxa"/>
            <w:tcBorders>
              <w:top w:val="nil"/>
              <w:left w:val="nil"/>
              <w:bottom w:val="single" w:sz="8" w:space="0" w:color="auto"/>
              <w:right w:val="single" w:sz="8" w:space="0" w:color="auto"/>
            </w:tcBorders>
            <w:shd w:val="clear" w:color="auto" w:fill="auto"/>
            <w:vAlign w:val="center"/>
          </w:tcPr>
          <w:p w14:paraId="2DCD9514" w14:textId="77777777" w:rsidR="00FA26A8" w:rsidRPr="00BC7793" w:rsidRDefault="00FA26A8" w:rsidP="002321FD">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4.045</w:t>
            </w:r>
          </w:p>
        </w:tc>
      </w:tr>
      <w:tr w:rsidR="00FA26A8" w:rsidRPr="00FE5B66" w14:paraId="1B19E519" w14:textId="77777777" w:rsidTr="002321FD">
        <w:trPr>
          <w:trHeight w:val="240"/>
          <w:jc w:val="center"/>
        </w:trPr>
        <w:tc>
          <w:tcPr>
            <w:tcW w:w="2992" w:type="dxa"/>
            <w:tcBorders>
              <w:top w:val="nil"/>
              <w:left w:val="single" w:sz="8" w:space="0" w:color="auto"/>
              <w:bottom w:val="single" w:sz="8" w:space="0" w:color="auto"/>
              <w:right w:val="single" w:sz="8" w:space="0" w:color="auto"/>
            </w:tcBorders>
            <w:shd w:val="clear" w:color="000000" w:fill="1F3864"/>
            <w:vAlign w:val="center"/>
            <w:hideMark/>
          </w:tcPr>
          <w:p w14:paraId="31823A58" w14:textId="77777777" w:rsidR="00FA26A8" w:rsidRPr="00FE5B66" w:rsidRDefault="00FA26A8" w:rsidP="002321FD">
            <w:pPr>
              <w:jc w:val="center"/>
              <w:rPr>
                <w:rFonts w:ascii="Verdana" w:eastAsia="Times New Roman" w:hAnsi="Verdana" w:cs="Calibri"/>
                <w:b/>
                <w:bCs/>
                <w:color w:val="FFFFFF"/>
                <w:sz w:val="16"/>
                <w:szCs w:val="16"/>
                <w:lang w:eastAsia="es-CO"/>
              </w:rPr>
            </w:pPr>
            <w:r w:rsidRPr="00FE5B66">
              <w:rPr>
                <w:rFonts w:ascii="Verdana" w:eastAsia="Times New Roman" w:hAnsi="Verdana" w:cs="Calibri"/>
                <w:b/>
                <w:bCs/>
                <w:color w:val="FFFFFF"/>
                <w:sz w:val="16"/>
                <w:szCs w:val="16"/>
                <w:lang w:eastAsia="es-CO"/>
              </w:rPr>
              <w:t>Total</w:t>
            </w:r>
          </w:p>
        </w:tc>
        <w:tc>
          <w:tcPr>
            <w:tcW w:w="1317" w:type="dxa"/>
            <w:tcBorders>
              <w:top w:val="nil"/>
              <w:left w:val="nil"/>
              <w:bottom w:val="single" w:sz="8" w:space="0" w:color="auto"/>
              <w:right w:val="single" w:sz="8" w:space="0" w:color="auto"/>
            </w:tcBorders>
            <w:shd w:val="clear" w:color="000000" w:fill="1F3864"/>
            <w:vAlign w:val="center"/>
            <w:hideMark/>
          </w:tcPr>
          <w:p w14:paraId="6C051C41" w14:textId="77777777" w:rsidR="00FA26A8" w:rsidRPr="00FE5B66" w:rsidRDefault="00FA26A8" w:rsidP="002321FD">
            <w:pPr>
              <w:jc w:val="center"/>
              <w:rPr>
                <w:rFonts w:ascii="Verdana" w:eastAsia="Times New Roman" w:hAnsi="Verdana" w:cs="Calibri"/>
                <w:b/>
                <w:bCs/>
                <w:color w:val="FFFFFF"/>
                <w:sz w:val="16"/>
                <w:szCs w:val="16"/>
                <w:lang w:eastAsia="es-CO"/>
              </w:rPr>
            </w:pPr>
            <w:r>
              <w:rPr>
                <w:rFonts w:ascii="Verdana" w:eastAsia="Times New Roman" w:hAnsi="Verdana" w:cs="Calibri"/>
                <w:b/>
                <w:bCs/>
                <w:color w:val="FFFFFF"/>
                <w:sz w:val="16"/>
                <w:szCs w:val="16"/>
                <w:lang w:eastAsia="es-CO"/>
              </w:rPr>
              <w:t>5.106</w:t>
            </w:r>
          </w:p>
        </w:tc>
      </w:tr>
    </w:tbl>
    <w:p w14:paraId="4B76B0BF" w14:textId="77777777" w:rsidR="00FA26A8" w:rsidRPr="00FE5B66" w:rsidRDefault="00FA26A8" w:rsidP="00FA26A8">
      <w:pPr>
        <w:jc w:val="center"/>
        <w:rPr>
          <w:rFonts w:ascii="Verdana" w:hAnsi="Verdana"/>
        </w:rPr>
      </w:pPr>
      <w:r w:rsidRPr="00FE5B66">
        <w:rPr>
          <w:rFonts w:ascii="Verdana" w:hAnsi="Verdana"/>
          <w:sz w:val="14"/>
          <w:szCs w:val="14"/>
        </w:rPr>
        <w:t xml:space="preserve">Fuente: Supervigilancia – </w:t>
      </w:r>
      <w:proofErr w:type="gramStart"/>
      <w:r w:rsidRPr="00FE5B66">
        <w:rPr>
          <w:rFonts w:ascii="Verdana" w:hAnsi="Verdana"/>
          <w:sz w:val="14"/>
          <w:szCs w:val="14"/>
        </w:rPr>
        <w:t>Delegada</w:t>
      </w:r>
      <w:proofErr w:type="gramEnd"/>
      <w:r w:rsidRPr="00FE5B66">
        <w:rPr>
          <w:rFonts w:ascii="Verdana" w:hAnsi="Verdana"/>
          <w:sz w:val="14"/>
          <w:szCs w:val="14"/>
        </w:rPr>
        <w:t xml:space="preserve"> para la Operación - Actualizado a 31-12-2024</w:t>
      </w:r>
    </w:p>
    <w:p w14:paraId="23675FDD" w14:textId="77777777" w:rsidR="00FA26A8" w:rsidRPr="00BC7793" w:rsidRDefault="00FA26A8" w:rsidP="00FA26A8">
      <w:pPr>
        <w:jc w:val="both"/>
        <w:rPr>
          <w:rFonts w:ascii="Verdana" w:hAnsi="Verdana"/>
          <w:sz w:val="22"/>
          <w:szCs w:val="22"/>
        </w:rPr>
      </w:pPr>
    </w:p>
    <w:p w14:paraId="27F27064" w14:textId="5BE821D3" w:rsidR="00FA26A8" w:rsidRPr="00FE5B66" w:rsidRDefault="00FA26A8" w:rsidP="00FA26A8">
      <w:pPr>
        <w:pStyle w:val="Descripcin"/>
        <w:keepNext/>
        <w:jc w:val="center"/>
        <w:rPr>
          <w:rFonts w:ascii="Verdana" w:hAnsi="Verdana"/>
        </w:rPr>
      </w:pPr>
      <w:bookmarkStart w:id="626" w:name="_Toc189250456"/>
      <w:r w:rsidRPr="00FE5B66">
        <w:rPr>
          <w:rFonts w:ascii="Verdana" w:hAnsi="Verdana"/>
        </w:rPr>
        <w:t xml:space="preserve">Tabla </w:t>
      </w:r>
      <w:r w:rsidRPr="00FE5B66">
        <w:rPr>
          <w:rFonts w:ascii="Verdana" w:hAnsi="Verdana"/>
        </w:rPr>
        <w:fldChar w:fldCharType="begin"/>
      </w:r>
      <w:r w:rsidRPr="00FE5B66">
        <w:rPr>
          <w:rFonts w:ascii="Verdana" w:hAnsi="Verdana"/>
        </w:rPr>
        <w:instrText xml:space="preserve"> SEQ Tabla \* ARABIC </w:instrText>
      </w:r>
      <w:r w:rsidRPr="00FE5B66">
        <w:rPr>
          <w:rFonts w:ascii="Verdana" w:hAnsi="Verdana"/>
        </w:rPr>
        <w:fldChar w:fldCharType="separate"/>
      </w:r>
      <w:r w:rsidR="00087674">
        <w:rPr>
          <w:rFonts w:ascii="Verdana" w:hAnsi="Verdana"/>
          <w:noProof/>
        </w:rPr>
        <w:t>60</w:t>
      </w:r>
      <w:r w:rsidRPr="00FE5B66">
        <w:rPr>
          <w:rFonts w:ascii="Verdana" w:hAnsi="Verdana"/>
        </w:rPr>
        <w:fldChar w:fldCharType="end"/>
      </w:r>
      <w:r w:rsidRPr="00FE5B66">
        <w:rPr>
          <w:rFonts w:ascii="Verdana" w:hAnsi="Verdana"/>
        </w:rPr>
        <w:t>. Trámites Esquemas de Autoprotección</w:t>
      </w:r>
      <w:bookmarkEnd w:id="626"/>
    </w:p>
    <w:tbl>
      <w:tblPr>
        <w:tblW w:w="4395" w:type="dxa"/>
        <w:jc w:val="center"/>
        <w:tblCellMar>
          <w:left w:w="70" w:type="dxa"/>
          <w:right w:w="70" w:type="dxa"/>
        </w:tblCellMar>
        <w:tblLook w:val="04A0" w:firstRow="1" w:lastRow="0" w:firstColumn="1" w:lastColumn="0" w:noHBand="0" w:noVBand="1"/>
      </w:tblPr>
      <w:tblGrid>
        <w:gridCol w:w="3052"/>
        <w:gridCol w:w="1343"/>
      </w:tblGrid>
      <w:tr w:rsidR="00FA26A8" w:rsidRPr="00FE5B66" w14:paraId="706B9B9A" w14:textId="77777777" w:rsidTr="002321FD">
        <w:trPr>
          <w:trHeight w:val="240"/>
          <w:jc w:val="center"/>
        </w:trPr>
        <w:tc>
          <w:tcPr>
            <w:tcW w:w="3052" w:type="dxa"/>
            <w:tcBorders>
              <w:top w:val="single" w:sz="8" w:space="0" w:color="auto"/>
              <w:left w:val="single" w:sz="8" w:space="0" w:color="auto"/>
              <w:bottom w:val="single" w:sz="8" w:space="0" w:color="auto"/>
              <w:right w:val="single" w:sz="8" w:space="0" w:color="auto"/>
            </w:tcBorders>
            <w:shd w:val="clear" w:color="000000" w:fill="1F3864"/>
            <w:vAlign w:val="center"/>
            <w:hideMark/>
          </w:tcPr>
          <w:p w14:paraId="1ACE63ED" w14:textId="77777777" w:rsidR="00FA26A8" w:rsidRPr="00FE5B66" w:rsidRDefault="00FA26A8" w:rsidP="002321FD">
            <w:pPr>
              <w:jc w:val="center"/>
              <w:rPr>
                <w:rFonts w:ascii="Verdana" w:eastAsia="Times New Roman" w:hAnsi="Verdana" w:cs="Calibri"/>
                <w:b/>
                <w:bCs/>
                <w:color w:val="FFFFFF"/>
                <w:sz w:val="16"/>
                <w:szCs w:val="16"/>
                <w:lang w:eastAsia="es-CO"/>
              </w:rPr>
            </w:pPr>
            <w:r w:rsidRPr="00FE5B66">
              <w:rPr>
                <w:rFonts w:ascii="Verdana" w:eastAsia="Times New Roman" w:hAnsi="Verdana" w:cs="Calibri"/>
                <w:b/>
                <w:bCs/>
                <w:color w:val="FFFFFF"/>
                <w:sz w:val="16"/>
                <w:szCs w:val="16"/>
                <w:lang w:eastAsia="es-CO"/>
              </w:rPr>
              <w:t>Trámite</w:t>
            </w:r>
          </w:p>
        </w:tc>
        <w:tc>
          <w:tcPr>
            <w:tcW w:w="1343" w:type="dxa"/>
            <w:tcBorders>
              <w:top w:val="single" w:sz="8" w:space="0" w:color="auto"/>
              <w:left w:val="nil"/>
              <w:bottom w:val="single" w:sz="8" w:space="0" w:color="auto"/>
              <w:right w:val="single" w:sz="8" w:space="0" w:color="auto"/>
            </w:tcBorders>
            <w:shd w:val="clear" w:color="000000" w:fill="1F3864"/>
            <w:vAlign w:val="center"/>
            <w:hideMark/>
          </w:tcPr>
          <w:p w14:paraId="7ADC4C64" w14:textId="77777777" w:rsidR="00FA26A8" w:rsidRPr="00FE5B66" w:rsidRDefault="00FA26A8" w:rsidP="002321FD">
            <w:pPr>
              <w:jc w:val="center"/>
              <w:rPr>
                <w:rFonts w:ascii="Verdana" w:eastAsia="Times New Roman" w:hAnsi="Verdana" w:cs="Calibri"/>
                <w:b/>
                <w:bCs/>
                <w:color w:val="FFFFFF"/>
                <w:sz w:val="16"/>
                <w:szCs w:val="16"/>
                <w:lang w:eastAsia="es-CO"/>
              </w:rPr>
            </w:pPr>
            <w:r w:rsidRPr="00FE5B66">
              <w:rPr>
                <w:rFonts w:ascii="Verdana" w:eastAsia="Times New Roman" w:hAnsi="Verdana" w:cs="Calibri"/>
                <w:b/>
                <w:bCs/>
                <w:color w:val="FFFFFF"/>
                <w:sz w:val="16"/>
                <w:szCs w:val="16"/>
                <w:lang w:eastAsia="es-CO"/>
              </w:rPr>
              <w:t>Cantidad</w:t>
            </w:r>
          </w:p>
        </w:tc>
      </w:tr>
      <w:tr w:rsidR="00FA26A8" w:rsidRPr="00FE5B66" w14:paraId="36C52E84" w14:textId="77777777" w:rsidTr="002321FD">
        <w:trPr>
          <w:trHeight w:val="240"/>
          <w:jc w:val="center"/>
        </w:trPr>
        <w:tc>
          <w:tcPr>
            <w:tcW w:w="3052" w:type="dxa"/>
            <w:tcBorders>
              <w:top w:val="nil"/>
              <w:left w:val="single" w:sz="8" w:space="0" w:color="auto"/>
              <w:bottom w:val="single" w:sz="8" w:space="0" w:color="auto"/>
              <w:right w:val="single" w:sz="8" w:space="0" w:color="auto"/>
            </w:tcBorders>
            <w:shd w:val="clear" w:color="auto" w:fill="auto"/>
            <w:vAlign w:val="center"/>
            <w:hideMark/>
          </w:tcPr>
          <w:p w14:paraId="6B3D45C6" w14:textId="77777777" w:rsidR="00FA26A8" w:rsidRPr="00BC7793" w:rsidRDefault="00FA26A8" w:rsidP="002321FD">
            <w:pP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Licencias</w:t>
            </w:r>
          </w:p>
        </w:tc>
        <w:tc>
          <w:tcPr>
            <w:tcW w:w="1343" w:type="dxa"/>
            <w:tcBorders>
              <w:top w:val="nil"/>
              <w:left w:val="nil"/>
              <w:bottom w:val="single" w:sz="8" w:space="0" w:color="auto"/>
              <w:right w:val="single" w:sz="8" w:space="0" w:color="auto"/>
            </w:tcBorders>
            <w:shd w:val="clear" w:color="auto" w:fill="auto"/>
            <w:vAlign w:val="center"/>
            <w:hideMark/>
          </w:tcPr>
          <w:p w14:paraId="28AAAD40" w14:textId="77777777" w:rsidR="00FA26A8" w:rsidRPr="00BC7793" w:rsidRDefault="00FA26A8" w:rsidP="002321FD">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3</w:t>
            </w:r>
          </w:p>
        </w:tc>
      </w:tr>
      <w:tr w:rsidR="00FA26A8" w:rsidRPr="00FE5B66" w14:paraId="712B5B6E" w14:textId="77777777" w:rsidTr="002321FD">
        <w:trPr>
          <w:trHeight w:val="240"/>
          <w:jc w:val="center"/>
        </w:trPr>
        <w:tc>
          <w:tcPr>
            <w:tcW w:w="3052" w:type="dxa"/>
            <w:tcBorders>
              <w:top w:val="nil"/>
              <w:left w:val="single" w:sz="8" w:space="0" w:color="auto"/>
              <w:bottom w:val="single" w:sz="8" w:space="0" w:color="auto"/>
              <w:right w:val="single" w:sz="8" w:space="0" w:color="auto"/>
            </w:tcBorders>
            <w:shd w:val="clear" w:color="auto" w:fill="auto"/>
            <w:vAlign w:val="center"/>
            <w:hideMark/>
          </w:tcPr>
          <w:p w14:paraId="4596559F" w14:textId="77777777" w:rsidR="00FA26A8" w:rsidRPr="00BC7793" w:rsidRDefault="00FA26A8" w:rsidP="002321FD">
            <w:pP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Renovaciones</w:t>
            </w:r>
          </w:p>
        </w:tc>
        <w:tc>
          <w:tcPr>
            <w:tcW w:w="1343" w:type="dxa"/>
            <w:tcBorders>
              <w:top w:val="nil"/>
              <w:left w:val="nil"/>
              <w:bottom w:val="single" w:sz="8" w:space="0" w:color="auto"/>
              <w:right w:val="single" w:sz="8" w:space="0" w:color="auto"/>
            </w:tcBorders>
            <w:shd w:val="clear" w:color="auto" w:fill="auto"/>
            <w:vAlign w:val="center"/>
            <w:hideMark/>
          </w:tcPr>
          <w:p w14:paraId="335F7C2B" w14:textId="77777777" w:rsidR="00FA26A8" w:rsidRPr="00BC7793" w:rsidRDefault="00FA26A8" w:rsidP="002321FD">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10</w:t>
            </w:r>
          </w:p>
        </w:tc>
      </w:tr>
      <w:tr w:rsidR="00FA26A8" w:rsidRPr="00FE5B66" w14:paraId="356B9B86" w14:textId="77777777" w:rsidTr="002321FD">
        <w:trPr>
          <w:trHeight w:val="240"/>
          <w:jc w:val="center"/>
        </w:trPr>
        <w:tc>
          <w:tcPr>
            <w:tcW w:w="3052" w:type="dxa"/>
            <w:tcBorders>
              <w:top w:val="nil"/>
              <w:left w:val="single" w:sz="8" w:space="0" w:color="auto"/>
              <w:bottom w:val="single" w:sz="8" w:space="0" w:color="auto"/>
              <w:right w:val="single" w:sz="8" w:space="0" w:color="auto"/>
            </w:tcBorders>
            <w:shd w:val="clear" w:color="auto" w:fill="auto"/>
            <w:vAlign w:val="center"/>
            <w:hideMark/>
          </w:tcPr>
          <w:p w14:paraId="275F74B0" w14:textId="77777777" w:rsidR="00FA26A8" w:rsidRPr="00BC7793" w:rsidRDefault="00FA26A8" w:rsidP="002321FD">
            <w:pP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Cancelaciones</w:t>
            </w:r>
          </w:p>
        </w:tc>
        <w:tc>
          <w:tcPr>
            <w:tcW w:w="1343" w:type="dxa"/>
            <w:tcBorders>
              <w:top w:val="nil"/>
              <w:left w:val="nil"/>
              <w:bottom w:val="single" w:sz="8" w:space="0" w:color="auto"/>
              <w:right w:val="single" w:sz="8" w:space="0" w:color="auto"/>
            </w:tcBorders>
            <w:shd w:val="clear" w:color="auto" w:fill="auto"/>
            <w:vAlign w:val="center"/>
            <w:hideMark/>
          </w:tcPr>
          <w:p w14:paraId="140C42CE" w14:textId="77777777" w:rsidR="00FA26A8" w:rsidRPr="00BC7793" w:rsidRDefault="00FA26A8" w:rsidP="002321FD">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0</w:t>
            </w:r>
          </w:p>
        </w:tc>
      </w:tr>
      <w:tr w:rsidR="00FA26A8" w:rsidRPr="00FE5B66" w14:paraId="6A591252" w14:textId="77777777" w:rsidTr="002321FD">
        <w:trPr>
          <w:trHeight w:val="240"/>
          <w:jc w:val="center"/>
        </w:trPr>
        <w:tc>
          <w:tcPr>
            <w:tcW w:w="3052" w:type="dxa"/>
            <w:tcBorders>
              <w:top w:val="nil"/>
              <w:left w:val="single" w:sz="8" w:space="0" w:color="auto"/>
              <w:bottom w:val="single" w:sz="8" w:space="0" w:color="auto"/>
              <w:right w:val="single" w:sz="8" w:space="0" w:color="auto"/>
            </w:tcBorders>
            <w:shd w:val="clear" w:color="auto" w:fill="auto"/>
            <w:vAlign w:val="center"/>
            <w:hideMark/>
          </w:tcPr>
          <w:p w14:paraId="7C3A307A" w14:textId="77777777" w:rsidR="00FA26A8" w:rsidRPr="00BC7793" w:rsidRDefault="00FA26A8" w:rsidP="002321FD">
            <w:pP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Trámites varios</w:t>
            </w:r>
          </w:p>
        </w:tc>
        <w:tc>
          <w:tcPr>
            <w:tcW w:w="1343" w:type="dxa"/>
            <w:tcBorders>
              <w:top w:val="nil"/>
              <w:left w:val="nil"/>
              <w:bottom w:val="single" w:sz="8" w:space="0" w:color="auto"/>
              <w:right w:val="single" w:sz="8" w:space="0" w:color="auto"/>
            </w:tcBorders>
            <w:shd w:val="clear" w:color="auto" w:fill="auto"/>
            <w:vAlign w:val="center"/>
            <w:hideMark/>
          </w:tcPr>
          <w:p w14:paraId="5F62BF7D" w14:textId="77777777" w:rsidR="00FA26A8" w:rsidRPr="00BC7793" w:rsidRDefault="00FA26A8" w:rsidP="002321FD">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742</w:t>
            </w:r>
          </w:p>
        </w:tc>
      </w:tr>
      <w:tr w:rsidR="00FA26A8" w:rsidRPr="00FE5B66" w14:paraId="04591B7E" w14:textId="77777777" w:rsidTr="002321FD">
        <w:trPr>
          <w:trHeight w:val="240"/>
          <w:jc w:val="center"/>
        </w:trPr>
        <w:tc>
          <w:tcPr>
            <w:tcW w:w="3052" w:type="dxa"/>
            <w:tcBorders>
              <w:top w:val="nil"/>
              <w:left w:val="single" w:sz="8" w:space="0" w:color="auto"/>
              <w:bottom w:val="single" w:sz="8" w:space="0" w:color="auto"/>
              <w:right w:val="single" w:sz="8" w:space="0" w:color="auto"/>
            </w:tcBorders>
            <w:shd w:val="clear" w:color="auto" w:fill="auto"/>
            <w:vAlign w:val="center"/>
            <w:hideMark/>
          </w:tcPr>
          <w:p w14:paraId="7620D3EA" w14:textId="77777777" w:rsidR="00FA26A8" w:rsidRPr="00BC7793" w:rsidRDefault="00FA26A8" w:rsidP="002321FD">
            <w:pP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Blindados</w:t>
            </w:r>
          </w:p>
        </w:tc>
        <w:tc>
          <w:tcPr>
            <w:tcW w:w="1343" w:type="dxa"/>
            <w:tcBorders>
              <w:top w:val="nil"/>
              <w:left w:val="nil"/>
              <w:bottom w:val="single" w:sz="8" w:space="0" w:color="auto"/>
              <w:right w:val="single" w:sz="8" w:space="0" w:color="auto"/>
            </w:tcBorders>
            <w:shd w:val="clear" w:color="auto" w:fill="auto"/>
            <w:vAlign w:val="center"/>
            <w:hideMark/>
          </w:tcPr>
          <w:p w14:paraId="646EA913" w14:textId="77777777" w:rsidR="00FA26A8" w:rsidRPr="00BC7793" w:rsidRDefault="00FA26A8" w:rsidP="002321FD">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402</w:t>
            </w:r>
          </w:p>
        </w:tc>
      </w:tr>
      <w:tr w:rsidR="00FA26A8" w:rsidRPr="00FE5B66" w14:paraId="24F8CC74" w14:textId="77777777" w:rsidTr="002321FD">
        <w:trPr>
          <w:trHeight w:val="240"/>
          <w:jc w:val="center"/>
        </w:trPr>
        <w:tc>
          <w:tcPr>
            <w:tcW w:w="3052" w:type="dxa"/>
            <w:tcBorders>
              <w:top w:val="nil"/>
              <w:left w:val="single" w:sz="8" w:space="0" w:color="auto"/>
              <w:bottom w:val="single" w:sz="8" w:space="0" w:color="auto"/>
              <w:right w:val="single" w:sz="8" w:space="0" w:color="auto"/>
            </w:tcBorders>
            <w:shd w:val="clear" w:color="000000" w:fill="1F3864"/>
            <w:vAlign w:val="center"/>
            <w:hideMark/>
          </w:tcPr>
          <w:p w14:paraId="69805F3A" w14:textId="77777777" w:rsidR="00FA26A8" w:rsidRPr="00FE5B66" w:rsidRDefault="00FA26A8" w:rsidP="002321FD">
            <w:pPr>
              <w:jc w:val="center"/>
              <w:rPr>
                <w:rFonts w:ascii="Verdana" w:eastAsia="Times New Roman" w:hAnsi="Verdana" w:cs="Calibri"/>
                <w:b/>
                <w:bCs/>
                <w:color w:val="FFFFFF"/>
                <w:sz w:val="16"/>
                <w:szCs w:val="16"/>
                <w:lang w:eastAsia="es-CO"/>
              </w:rPr>
            </w:pPr>
            <w:r w:rsidRPr="00FE5B66">
              <w:rPr>
                <w:rFonts w:ascii="Verdana" w:eastAsia="Times New Roman" w:hAnsi="Verdana" w:cs="Calibri"/>
                <w:b/>
                <w:bCs/>
                <w:color w:val="FFFFFF"/>
                <w:sz w:val="16"/>
                <w:szCs w:val="16"/>
                <w:lang w:eastAsia="es-CO"/>
              </w:rPr>
              <w:t>Total</w:t>
            </w:r>
          </w:p>
        </w:tc>
        <w:tc>
          <w:tcPr>
            <w:tcW w:w="1343" w:type="dxa"/>
            <w:tcBorders>
              <w:top w:val="nil"/>
              <w:left w:val="nil"/>
              <w:bottom w:val="single" w:sz="8" w:space="0" w:color="auto"/>
              <w:right w:val="single" w:sz="8" w:space="0" w:color="auto"/>
            </w:tcBorders>
            <w:shd w:val="clear" w:color="000000" w:fill="1F3864"/>
            <w:vAlign w:val="center"/>
            <w:hideMark/>
          </w:tcPr>
          <w:p w14:paraId="7CD22595" w14:textId="77777777" w:rsidR="00FA26A8" w:rsidRPr="00FE5B66" w:rsidRDefault="00FA26A8" w:rsidP="002321FD">
            <w:pPr>
              <w:jc w:val="center"/>
              <w:rPr>
                <w:rFonts w:ascii="Verdana" w:eastAsia="Times New Roman" w:hAnsi="Verdana" w:cs="Calibri"/>
                <w:b/>
                <w:bCs/>
                <w:color w:val="FFFFFF"/>
                <w:sz w:val="16"/>
                <w:szCs w:val="16"/>
                <w:lang w:eastAsia="es-CO"/>
              </w:rPr>
            </w:pPr>
            <w:r>
              <w:rPr>
                <w:rFonts w:ascii="Verdana" w:eastAsia="Times New Roman" w:hAnsi="Verdana" w:cs="Calibri"/>
                <w:b/>
                <w:bCs/>
                <w:color w:val="FFFFFF"/>
                <w:sz w:val="16"/>
                <w:szCs w:val="16"/>
                <w:lang w:eastAsia="es-CO"/>
              </w:rPr>
              <w:t>1.157</w:t>
            </w:r>
          </w:p>
        </w:tc>
      </w:tr>
    </w:tbl>
    <w:p w14:paraId="77C83369" w14:textId="77777777" w:rsidR="00FA26A8" w:rsidRPr="00FE5B66" w:rsidRDefault="00FA26A8" w:rsidP="00FA26A8">
      <w:pPr>
        <w:jc w:val="center"/>
        <w:rPr>
          <w:rFonts w:ascii="Verdana" w:hAnsi="Verdana"/>
          <w:sz w:val="14"/>
          <w:szCs w:val="14"/>
        </w:rPr>
      </w:pPr>
      <w:r w:rsidRPr="00FE5B66">
        <w:rPr>
          <w:rFonts w:ascii="Verdana" w:hAnsi="Verdana"/>
          <w:sz w:val="14"/>
          <w:szCs w:val="14"/>
        </w:rPr>
        <w:t xml:space="preserve">Fuente: Supervigilancia – </w:t>
      </w:r>
      <w:proofErr w:type="gramStart"/>
      <w:r w:rsidRPr="00FE5B66">
        <w:rPr>
          <w:rFonts w:ascii="Verdana" w:hAnsi="Verdana"/>
          <w:sz w:val="14"/>
          <w:szCs w:val="14"/>
        </w:rPr>
        <w:t>Delegada</w:t>
      </w:r>
      <w:proofErr w:type="gramEnd"/>
      <w:r w:rsidRPr="00FE5B66">
        <w:rPr>
          <w:rFonts w:ascii="Verdana" w:hAnsi="Verdana"/>
          <w:sz w:val="14"/>
          <w:szCs w:val="14"/>
        </w:rPr>
        <w:t xml:space="preserve"> para la Operación - Actualizado a 31-12-2024</w:t>
      </w:r>
    </w:p>
    <w:p w14:paraId="566948F7" w14:textId="77777777" w:rsidR="00FA26A8" w:rsidRPr="00FE5B66" w:rsidRDefault="00FA26A8" w:rsidP="00FA26A8">
      <w:pPr>
        <w:jc w:val="both"/>
        <w:rPr>
          <w:rFonts w:ascii="Verdana" w:hAnsi="Verdana"/>
        </w:rPr>
      </w:pPr>
    </w:p>
    <w:p w14:paraId="451C6754" w14:textId="4C1A4567" w:rsidR="00FA26A8" w:rsidRPr="00FE5B66" w:rsidRDefault="00FA26A8" w:rsidP="00FA26A8">
      <w:pPr>
        <w:pStyle w:val="Descripcin"/>
        <w:keepNext/>
        <w:jc w:val="center"/>
        <w:rPr>
          <w:rFonts w:ascii="Verdana" w:hAnsi="Verdana"/>
        </w:rPr>
      </w:pPr>
      <w:bookmarkStart w:id="627" w:name="_Toc189250457"/>
      <w:r w:rsidRPr="00FE5B66">
        <w:rPr>
          <w:rFonts w:ascii="Verdana" w:hAnsi="Verdana"/>
        </w:rPr>
        <w:t xml:space="preserve">Tabla </w:t>
      </w:r>
      <w:r w:rsidRPr="00FE5B66">
        <w:rPr>
          <w:rFonts w:ascii="Verdana" w:hAnsi="Verdana"/>
          <w:noProof/>
        </w:rPr>
        <w:fldChar w:fldCharType="begin"/>
      </w:r>
      <w:r w:rsidRPr="00FE5B66">
        <w:rPr>
          <w:rFonts w:ascii="Verdana" w:hAnsi="Verdana"/>
          <w:noProof/>
        </w:rPr>
        <w:instrText xml:space="preserve"> SEQ Tabla \* ARABIC </w:instrText>
      </w:r>
      <w:r w:rsidRPr="00FE5B66">
        <w:rPr>
          <w:rFonts w:ascii="Verdana" w:hAnsi="Verdana"/>
          <w:noProof/>
        </w:rPr>
        <w:fldChar w:fldCharType="separate"/>
      </w:r>
      <w:r w:rsidR="00087674">
        <w:rPr>
          <w:rFonts w:ascii="Verdana" w:hAnsi="Verdana"/>
          <w:noProof/>
        </w:rPr>
        <w:t>61</w:t>
      </w:r>
      <w:r w:rsidRPr="00FE5B66">
        <w:rPr>
          <w:rFonts w:ascii="Verdana" w:hAnsi="Verdana"/>
          <w:noProof/>
        </w:rPr>
        <w:fldChar w:fldCharType="end"/>
      </w:r>
      <w:r w:rsidRPr="00FE5B66">
        <w:rPr>
          <w:rFonts w:ascii="Verdana" w:hAnsi="Verdana"/>
        </w:rPr>
        <w:t>. Trámites Consultoría y Capacitación</w:t>
      </w:r>
      <w:bookmarkEnd w:id="627"/>
    </w:p>
    <w:tbl>
      <w:tblPr>
        <w:tblW w:w="4546" w:type="dxa"/>
        <w:jc w:val="center"/>
        <w:tblCellMar>
          <w:left w:w="70" w:type="dxa"/>
          <w:right w:w="70" w:type="dxa"/>
        </w:tblCellMar>
        <w:tblLook w:val="04A0" w:firstRow="1" w:lastRow="0" w:firstColumn="1" w:lastColumn="0" w:noHBand="0" w:noVBand="1"/>
      </w:tblPr>
      <w:tblGrid>
        <w:gridCol w:w="3157"/>
        <w:gridCol w:w="1389"/>
      </w:tblGrid>
      <w:tr w:rsidR="00FA26A8" w:rsidRPr="00FE5B66" w14:paraId="2BF0BD69" w14:textId="77777777" w:rsidTr="002321FD">
        <w:trPr>
          <w:trHeight w:val="238"/>
          <w:tblHeader/>
          <w:jc w:val="center"/>
        </w:trPr>
        <w:tc>
          <w:tcPr>
            <w:tcW w:w="3157" w:type="dxa"/>
            <w:tcBorders>
              <w:top w:val="single" w:sz="8" w:space="0" w:color="auto"/>
              <w:left w:val="single" w:sz="8" w:space="0" w:color="auto"/>
              <w:bottom w:val="single" w:sz="8" w:space="0" w:color="auto"/>
              <w:right w:val="single" w:sz="8" w:space="0" w:color="auto"/>
            </w:tcBorders>
            <w:shd w:val="clear" w:color="000000" w:fill="1F3864"/>
            <w:vAlign w:val="center"/>
            <w:hideMark/>
          </w:tcPr>
          <w:p w14:paraId="6DB4D270" w14:textId="77777777" w:rsidR="00FA26A8" w:rsidRPr="00FE5B66" w:rsidRDefault="00FA26A8" w:rsidP="002321FD">
            <w:pPr>
              <w:jc w:val="center"/>
              <w:rPr>
                <w:rFonts w:ascii="Verdana" w:eastAsia="Times New Roman" w:hAnsi="Verdana" w:cs="Calibri"/>
                <w:b/>
                <w:bCs/>
                <w:color w:val="FFFFFF"/>
                <w:sz w:val="16"/>
                <w:szCs w:val="16"/>
                <w:lang w:eastAsia="es-CO"/>
              </w:rPr>
            </w:pPr>
            <w:r w:rsidRPr="00FE5B66">
              <w:rPr>
                <w:rFonts w:ascii="Verdana" w:eastAsia="Times New Roman" w:hAnsi="Verdana" w:cs="Calibri"/>
                <w:b/>
                <w:bCs/>
                <w:color w:val="FFFFFF"/>
                <w:sz w:val="16"/>
                <w:szCs w:val="16"/>
                <w:lang w:eastAsia="es-CO"/>
              </w:rPr>
              <w:t>Trámite</w:t>
            </w:r>
          </w:p>
        </w:tc>
        <w:tc>
          <w:tcPr>
            <w:tcW w:w="1389" w:type="dxa"/>
            <w:tcBorders>
              <w:top w:val="single" w:sz="8" w:space="0" w:color="auto"/>
              <w:left w:val="nil"/>
              <w:bottom w:val="single" w:sz="8" w:space="0" w:color="auto"/>
              <w:right w:val="single" w:sz="8" w:space="0" w:color="auto"/>
            </w:tcBorders>
            <w:shd w:val="clear" w:color="000000" w:fill="1F3864"/>
            <w:vAlign w:val="center"/>
            <w:hideMark/>
          </w:tcPr>
          <w:p w14:paraId="4CF9F31F" w14:textId="77777777" w:rsidR="00FA26A8" w:rsidRPr="00FE5B66" w:rsidRDefault="00FA26A8" w:rsidP="002321FD">
            <w:pPr>
              <w:jc w:val="center"/>
              <w:rPr>
                <w:rFonts w:ascii="Verdana" w:eastAsia="Times New Roman" w:hAnsi="Verdana" w:cs="Calibri"/>
                <w:b/>
                <w:bCs/>
                <w:color w:val="FFFFFF"/>
                <w:sz w:val="16"/>
                <w:szCs w:val="16"/>
                <w:lang w:eastAsia="es-CO"/>
              </w:rPr>
            </w:pPr>
            <w:r w:rsidRPr="00FE5B66">
              <w:rPr>
                <w:rFonts w:ascii="Verdana" w:eastAsia="Times New Roman" w:hAnsi="Verdana" w:cs="Calibri"/>
                <w:b/>
                <w:bCs/>
                <w:color w:val="FFFFFF"/>
                <w:sz w:val="16"/>
                <w:szCs w:val="16"/>
                <w:lang w:eastAsia="es-CO"/>
              </w:rPr>
              <w:t>Cantidad</w:t>
            </w:r>
          </w:p>
        </w:tc>
      </w:tr>
      <w:tr w:rsidR="00FA26A8" w:rsidRPr="00FE5B66" w14:paraId="4D7F1296" w14:textId="77777777" w:rsidTr="002321FD">
        <w:trPr>
          <w:trHeight w:val="238"/>
          <w:jc w:val="center"/>
        </w:trPr>
        <w:tc>
          <w:tcPr>
            <w:tcW w:w="3157" w:type="dxa"/>
            <w:tcBorders>
              <w:top w:val="nil"/>
              <w:left w:val="single" w:sz="8" w:space="0" w:color="auto"/>
              <w:bottom w:val="single" w:sz="8" w:space="0" w:color="auto"/>
              <w:right w:val="single" w:sz="8" w:space="0" w:color="auto"/>
            </w:tcBorders>
            <w:shd w:val="clear" w:color="auto" w:fill="auto"/>
            <w:vAlign w:val="center"/>
            <w:hideMark/>
          </w:tcPr>
          <w:p w14:paraId="4D9F341E" w14:textId="77777777" w:rsidR="00FA26A8" w:rsidRPr="00BC7793" w:rsidRDefault="00FA26A8" w:rsidP="002321FD">
            <w:pP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Licencias</w:t>
            </w:r>
          </w:p>
        </w:tc>
        <w:tc>
          <w:tcPr>
            <w:tcW w:w="1389" w:type="dxa"/>
            <w:tcBorders>
              <w:top w:val="nil"/>
              <w:left w:val="nil"/>
              <w:bottom w:val="single" w:sz="8" w:space="0" w:color="auto"/>
              <w:right w:val="single" w:sz="8" w:space="0" w:color="auto"/>
            </w:tcBorders>
            <w:shd w:val="clear" w:color="auto" w:fill="auto"/>
            <w:vAlign w:val="center"/>
            <w:hideMark/>
          </w:tcPr>
          <w:p w14:paraId="6F9F4DF8" w14:textId="77777777" w:rsidR="00FA26A8" w:rsidRPr="00BC7793" w:rsidRDefault="00FA26A8" w:rsidP="002321FD">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10</w:t>
            </w:r>
          </w:p>
        </w:tc>
      </w:tr>
      <w:tr w:rsidR="00FA26A8" w:rsidRPr="00FE5B66" w14:paraId="75666EDD" w14:textId="77777777" w:rsidTr="002321FD">
        <w:trPr>
          <w:trHeight w:val="238"/>
          <w:jc w:val="center"/>
        </w:trPr>
        <w:tc>
          <w:tcPr>
            <w:tcW w:w="3157" w:type="dxa"/>
            <w:tcBorders>
              <w:top w:val="nil"/>
              <w:left w:val="single" w:sz="8" w:space="0" w:color="auto"/>
              <w:bottom w:val="single" w:sz="8" w:space="0" w:color="auto"/>
              <w:right w:val="single" w:sz="8" w:space="0" w:color="auto"/>
            </w:tcBorders>
            <w:shd w:val="clear" w:color="auto" w:fill="auto"/>
            <w:vAlign w:val="center"/>
            <w:hideMark/>
          </w:tcPr>
          <w:p w14:paraId="1EF8E920" w14:textId="77777777" w:rsidR="00FA26A8" w:rsidRPr="00BC7793" w:rsidRDefault="00FA26A8" w:rsidP="002321FD">
            <w:pP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Renovaciones</w:t>
            </w:r>
          </w:p>
        </w:tc>
        <w:tc>
          <w:tcPr>
            <w:tcW w:w="1389" w:type="dxa"/>
            <w:tcBorders>
              <w:top w:val="nil"/>
              <w:left w:val="nil"/>
              <w:bottom w:val="single" w:sz="8" w:space="0" w:color="auto"/>
              <w:right w:val="single" w:sz="8" w:space="0" w:color="auto"/>
            </w:tcBorders>
            <w:shd w:val="clear" w:color="auto" w:fill="auto"/>
            <w:vAlign w:val="center"/>
            <w:hideMark/>
          </w:tcPr>
          <w:p w14:paraId="4E1421ED" w14:textId="77777777" w:rsidR="00FA26A8" w:rsidRPr="00BC7793" w:rsidRDefault="00FA26A8" w:rsidP="002321FD">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1</w:t>
            </w:r>
          </w:p>
        </w:tc>
      </w:tr>
      <w:tr w:rsidR="00FA26A8" w:rsidRPr="00FE5B66" w14:paraId="3953D84D" w14:textId="77777777" w:rsidTr="002321FD">
        <w:trPr>
          <w:trHeight w:val="238"/>
          <w:jc w:val="center"/>
        </w:trPr>
        <w:tc>
          <w:tcPr>
            <w:tcW w:w="3157" w:type="dxa"/>
            <w:tcBorders>
              <w:top w:val="nil"/>
              <w:left w:val="single" w:sz="8" w:space="0" w:color="auto"/>
              <w:bottom w:val="single" w:sz="8" w:space="0" w:color="auto"/>
              <w:right w:val="single" w:sz="8" w:space="0" w:color="auto"/>
            </w:tcBorders>
            <w:shd w:val="clear" w:color="auto" w:fill="auto"/>
            <w:vAlign w:val="center"/>
            <w:hideMark/>
          </w:tcPr>
          <w:p w14:paraId="75B81875" w14:textId="77777777" w:rsidR="00FA26A8" w:rsidRPr="00BC7793" w:rsidRDefault="00FA26A8" w:rsidP="002321FD">
            <w:pP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Cancelaciones</w:t>
            </w:r>
          </w:p>
        </w:tc>
        <w:tc>
          <w:tcPr>
            <w:tcW w:w="1389" w:type="dxa"/>
            <w:tcBorders>
              <w:top w:val="nil"/>
              <w:left w:val="nil"/>
              <w:bottom w:val="single" w:sz="8" w:space="0" w:color="auto"/>
              <w:right w:val="single" w:sz="8" w:space="0" w:color="auto"/>
            </w:tcBorders>
            <w:shd w:val="clear" w:color="auto" w:fill="auto"/>
            <w:vAlign w:val="center"/>
            <w:hideMark/>
          </w:tcPr>
          <w:p w14:paraId="328F2A3B" w14:textId="77777777" w:rsidR="00FA26A8" w:rsidRPr="00BC7793" w:rsidRDefault="00FA26A8" w:rsidP="002321FD">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4</w:t>
            </w:r>
          </w:p>
        </w:tc>
      </w:tr>
      <w:tr w:rsidR="00FA26A8" w:rsidRPr="00FE5B66" w14:paraId="3240E2F9" w14:textId="77777777" w:rsidTr="002321FD">
        <w:trPr>
          <w:trHeight w:val="238"/>
          <w:jc w:val="center"/>
        </w:trPr>
        <w:tc>
          <w:tcPr>
            <w:tcW w:w="3157" w:type="dxa"/>
            <w:tcBorders>
              <w:top w:val="nil"/>
              <w:left w:val="single" w:sz="8" w:space="0" w:color="auto"/>
              <w:bottom w:val="single" w:sz="8" w:space="0" w:color="auto"/>
              <w:right w:val="single" w:sz="8" w:space="0" w:color="auto"/>
            </w:tcBorders>
            <w:shd w:val="clear" w:color="auto" w:fill="auto"/>
            <w:vAlign w:val="center"/>
            <w:hideMark/>
          </w:tcPr>
          <w:p w14:paraId="609DC4A8" w14:textId="77777777" w:rsidR="00FA26A8" w:rsidRPr="00BC7793" w:rsidRDefault="00FA26A8" w:rsidP="002321FD">
            <w:pP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Trámites varios</w:t>
            </w:r>
          </w:p>
        </w:tc>
        <w:tc>
          <w:tcPr>
            <w:tcW w:w="1389" w:type="dxa"/>
            <w:tcBorders>
              <w:top w:val="nil"/>
              <w:left w:val="nil"/>
              <w:bottom w:val="single" w:sz="8" w:space="0" w:color="auto"/>
              <w:right w:val="single" w:sz="8" w:space="0" w:color="auto"/>
            </w:tcBorders>
            <w:shd w:val="clear" w:color="auto" w:fill="auto"/>
            <w:vAlign w:val="center"/>
            <w:hideMark/>
          </w:tcPr>
          <w:p w14:paraId="1F8E5433" w14:textId="77777777" w:rsidR="00FA26A8" w:rsidRPr="00BC7793" w:rsidRDefault="00FA26A8" w:rsidP="002321FD">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217</w:t>
            </w:r>
          </w:p>
        </w:tc>
      </w:tr>
      <w:tr w:rsidR="00FA26A8" w:rsidRPr="00FE5B66" w14:paraId="10DE72A1" w14:textId="77777777" w:rsidTr="002321FD">
        <w:trPr>
          <w:trHeight w:val="238"/>
          <w:jc w:val="center"/>
        </w:trPr>
        <w:tc>
          <w:tcPr>
            <w:tcW w:w="3157" w:type="dxa"/>
            <w:tcBorders>
              <w:top w:val="nil"/>
              <w:left w:val="single" w:sz="8" w:space="0" w:color="auto"/>
              <w:bottom w:val="single" w:sz="8" w:space="0" w:color="auto"/>
              <w:right w:val="single" w:sz="8" w:space="0" w:color="auto"/>
            </w:tcBorders>
            <w:shd w:val="clear" w:color="auto" w:fill="auto"/>
            <w:vAlign w:val="center"/>
            <w:hideMark/>
          </w:tcPr>
          <w:p w14:paraId="7E503801" w14:textId="77777777" w:rsidR="00FA26A8" w:rsidRPr="00BC7793" w:rsidRDefault="00FA26A8" w:rsidP="002321FD">
            <w:pP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Acreditaciones</w:t>
            </w:r>
          </w:p>
        </w:tc>
        <w:tc>
          <w:tcPr>
            <w:tcW w:w="1389" w:type="dxa"/>
            <w:tcBorders>
              <w:top w:val="nil"/>
              <w:left w:val="nil"/>
              <w:bottom w:val="single" w:sz="8" w:space="0" w:color="auto"/>
              <w:right w:val="single" w:sz="8" w:space="0" w:color="auto"/>
            </w:tcBorders>
            <w:shd w:val="clear" w:color="auto" w:fill="auto"/>
            <w:vAlign w:val="center"/>
            <w:hideMark/>
          </w:tcPr>
          <w:p w14:paraId="66817E7D" w14:textId="77777777" w:rsidR="00FA26A8" w:rsidRPr="00BC7793" w:rsidRDefault="00FA26A8" w:rsidP="002321FD">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979</w:t>
            </w:r>
          </w:p>
        </w:tc>
      </w:tr>
      <w:tr w:rsidR="00FA26A8" w:rsidRPr="00FE5B66" w14:paraId="1C90C31E" w14:textId="77777777" w:rsidTr="002321FD">
        <w:trPr>
          <w:trHeight w:val="238"/>
          <w:jc w:val="center"/>
        </w:trPr>
        <w:tc>
          <w:tcPr>
            <w:tcW w:w="3157" w:type="dxa"/>
            <w:tcBorders>
              <w:top w:val="nil"/>
              <w:left w:val="single" w:sz="8" w:space="0" w:color="auto"/>
              <w:bottom w:val="single" w:sz="8" w:space="0" w:color="auto"/>
              <w:right w:val="single" w:sz="8" w:space="0" w:color="auto"/>
            </w:tcBorders>
            <w:shd w:val="clear" w:color="000000" w:fill="1F3864"/>
            <w:vAlign w:val="center"/>
            <w:hideMark/>
          </w:tcPr>
          <w:p w14:paraId="40E04F93" w14:textId="77777777" w:rsidR="00FA26A8" w:rsidRPr="00FE5B66" w:rsidRDefault="00FA26A8" w:rsidP="002321FD">
            <w:pPr>
              <w:jc w:val="center"/>
              <w:rPr>
                <w:rFonts w:ascii="Verdana" w:eastAsia="Times New Roman" w:hAnsi="Verdana" w:cs="Calibri"/>
                <w:b/>
                <w:bCs/>
                <w:color w:val="FFFFFF"/>
                <w:sz w:val="16"/>
                <w:szCs w:val="16"/>
                <w:lang w:eastAsia="es-CO"/>
              </w:rPr>
            </w:pPr>
            <w:r w:rsidRPr="00FE5B66">
              <w:rPr>
                <w:rFonts w:ascii="Verdana" w:eastAsia="Times New Roman" w:hAnsi="Verdana" w:cs="Calibri"/>
                <w:b/>
                <w:bCs/>
                <w:color w:val="FFFFFF"/>
                <w:sz w:val="16"/>
                <w:szCs w:val="16"/>
                <w:lang w:eastAsia="es-CO"/>
              </w:rPr>
              <w:t>Total</w:t>
            </w:r>
          </w:p>
        </w:tc>
        <w:tc>
          <w:tcPr>
            <w:tcW w:w="1389" w:type="dxa"/>
            <w:tcBorders>
              <w:top w:val="nil"/>
              <w:left w:val="nil"/>
              <w:bottom w:val="single" w:sz="8" w:space="0" w:color="auto"/>
              <w:right w:val="single" w:sz="8" w:space="0" w:color="auto"/>
            </w:tcBorders>
            <w:shd w:val="clear" w:color="000000" w:fill="1F3864"/>
            <w:vAlign w:val="center"/>
            <w:hideMark/>
          </w:tcPr>
          <w:p w14:paraId="78598002" w14:textId="77777777" w:rsidR="00FA26A8" w:rsidRPr="00FE5B66" w:rsidRDefault="00FA26A8" w:rsidP="002321FD">
            <w:pPr>
              <w:jc w:val="center"/>
              <w:rPr>
                <w:rFonts w:ascii="Verdana" w:eastAsia="Times New Roman" w:hAnsi="Verdana" w:cs="Calibri"/>
                <w:b/>
                <w:bCs/>
                <w:color w:val="FFFFFF"/>
                <w:sz w:val="16"/>
                <w:szCs w:val="16"/>
                <w:lang w:eastAsia="es-CO"/>
              </w:rPr>
            </w:pPr>
            <w:r>
              <w:rPr>
                <w:rFonts w:ascii="Verdana" w:eastAsia="Times New Roman" w:hAnsi="Verdana" w:cs="Calibri"/>
                <w:b/>
                <w:bCs/>
                <w:color w:val="FFFFFF"/>
                <w:sz w:val="16"/>
                <w:szCs w:val="16"/>
                <w:lang w:eastAsia="es-CO"/>
              </w:rPr>
              <w:t>1.211</w:t>
            </w:r>
          </w:p>
        </w:tc>
      </w:tr>
    </w:tbl>
    <w:p w14:paraId="789A0912" w14:textId="77777777" w:rsidR="00FA26A8" w:rsidRPr="00FE5B66" w:rsidRDefault="00FA26A8" w:rsidP="00BC7793">
      <w:pPr>
        <w:spacing w:after="240"/>
        <w:jc w:val="center"/>
        <w:rPr>
          <w:rFonts w:ascii="Verdana" w:hAnsi="Verdana"/>
          <w:sz w:val="14"/>
          <w:szCs w:val="14"/>
        </w:rPr>
      </w:pPr>
      <w:r w:rsidRPr="00FE5B66">
        <w:rPr>
          <w:rFonts w:ascii="Verdana" w:hAnsi="Verdana"/>
          <w:sz w:val="14"/>
          <w:szCs w:val="14"/>
        </w:rPr>
        <w:t xml:space="preserve">Fuente: Supervigilancia – </w:t>
      </w:r>
      <w:proofErr w:type="gramStart"/>
      <w:r w:rsidRPr="00FE5B66">
        <w:rPr>
          <w:rFonts w:ascii="Verdana" w:hAnsi="Verdana"/>
          <w:sz w:val="14"/>
          <w:szCs w:val="14"/>
        </w:rPr>
        <w:t>Delegada</w:t>
      </w:r>
      <w:proofErr w:type="gramEnd"/>
      <w:r w:rsidRPr="00FE5B66">
        <w:rPr>
          <w:rFonts w:ascii="Verdana" w:hAnsi="Verdana"/>
          <w:sz w:val="14"/>
          <w:szCs w:val="14"/>
        </w:rPr>
        <w:t xml:space="preserve"> para la Operación - Actualizado a 31-12-2024</w:t>
      </w:r>
    </w:p>
    <w:p w14:paraId="485AFA10" w14:textId="77777777" w:rsidR="00FA26A8" w:rsidRPr="00BC7793" w:rsidRDefault="00FA26A8" w:rsidP="00FA26A8">
      <w:pPr>
        <w:pStyle w:val="Ttulo2"/>
        <w:numPr>
          <w:ilvl w:val="2"/>
          <w:numId w:val="12"/>
        </w:numPr>
        <w:ind w:left="709"/>
        <w:rPr>
          <w:rFonts w:ascii="Verdana" w:hAnsi="Verdana"/>
          <w:sz w:val="24"/>
          <w:szCs w:val="24"/>
        </w:rPr>
      </w:pPr>
      <w:bookmarkStart w:id="628" w:name="_Toc189250068"/>
      <w:r w:rsidRPr="00BC7793">
        <w:rPr>
          <w:rFonts w:ascii="Verdana" w:hAnsi="Verdana"/>
          <w:sz w:val="24"/>
          <w:szCs w:val="24"/>
        </w:rPr>
        <w:t>Eventos Institucionales</w:t>
      </w:r>
      <w:bookmarkEnd w:id="628"/>
    </w:p>
    <w:p w14:paraId="653821D6" w14:textId="77777777" w:rsidR="00FA26A8" w:rsidRPr="001E7A00" w:rsidRDefault="00FA26A8" w:rsidP="00FA26A8">
      <w:pPr>
        <w:rPr>
          <w:rFonts w:ascii="Verdana" w:hAnsi="Verdana"/>
        </w:rPr>
      </w:pPr>
    </w:p>
    <w:p w14:paraId="3576E968" w14:textId="6043F6B9" w:rsidR="00FA26A8" w:rsidRPr="001E7A00" w:rsidRDefault="00FA26A8" w:rsidP="00FA26A8">
      <w:pPr>
        <w:pStyle w:val="Descripcin"/>
        <w:keepNext/>
        <w:jc w:val="center"/>
        <w:rPr>
          <w:rFonts w:ascii="Verdana" w:hAnsi="Verdana"/>
        </w:rPr>
      </w:pPr>
      <w:bookmarkStart w:id="629" w:name="_Toc189250458"/>
      <w:r w:rsidRPr="001E7A00">
        <w:rPr>
          <w:rFonts w:ascii="Verdana" w:hAnsi="Verdana"/>
        </w:rPr>
        <w:t xml:space="preserve">Tabla </w:t>
      </w:r>
      <w:r w:rsidRPr="001E7A00">
        <w:rPr>
          <w:rFonts w:ascii="Verdana" w:hAnsi="Verdana"/>
        </w:rPr>
        <w:fldChar w:fldCharType="begin"/>
      </w:r>
      <w:r w:rsidRPr="001E7A00">
        <w:rPr>
          <w:rFonts w:ascii="Verdana" w:hAnsi="Verdana"/>
        </w:rPr>
        <w:instrText xml:space="preserve"> SEQ Tabla \* ARABIC </w:instrText>
      </w:r>
      <w:r w:rsidRPr="001E7A00">
        <w:rPr>
          <w:rFonts w:ascii="Verdana" w:hAnsi="Verdana"/>
        </w:rPr>
        <w:fldChar w:fldCharType="separate"/>
      </w:r>
      <w:r w:rsidR="00087674">
        <w:rPr>
          <w:rFonts w:ascii="Verdana" w:hAnsi="Verdana"/>
          <w:noProof/>
        </w:rPr>
        <w:t>62</w:t>
      </w:r>
      <w:r w:rsidRPr="001E7A00">
        <w:rPr>
          <w:rFonts w:ascii="Verdana" w:hAnsi="Verdana"/>
        </w:rPr>
        <w:fldChar w:fldCharType="end"/>
      </w:r>
      <w:r w:rsidRPr="001E7A00">
        <w:rPr>
          <w:rFonts w:ascii="Verdana" w:hAnsi="Verdana"/>
        </w:rPr>
        <w:t xml:space="preserve">. Eventos </w:t>
      </w:r>
      <w:proofErr w:type="gramStart"/>
      <w:r w:rsidRPr="001E7A00">
        <w:rPr>
          <w:rFonts w:ascii="Verdana" w:hAnsi="Verdana"/>
        </w:rPr>
        <w:t>Delegada</w:t>
      </w:r>
      <w:proofErr w:type="gramEnd"/>
      <w:r w:rsidRPr="001E7A00">
        <w:rPr>
          <w:rFonts w:ascii="Verdana" w:hAnsi="Verdana"/>
        </w:rPr>
        <w:t xml:space="preserve"> para la Operación</w:t>
      </w:r>
      <w:bookmarkEnd w:id="629"/>
    </w:p>
    <w:tbl>
      <w:tblPr>
        <w:tblW w:w="7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01"/>
        <w:gridCol w:w="969"/>
        <w:gridCol w:w="1174"/>
        <w:gridCol w:w="2364"/>
      </w:tblGrid>
      <w:tr w:rsidR="00FA26A8" w:rsidRPr="008711B5" w14:paraId="5CB6107E" w14:textId="77777777" w:rsidTr="00BC7793">
        <w:trPr>
          <w:trHeight w:val="375"/>
          <w:tblHeader/>
          <w:jc w:val="center"/>
        </w:trPr>
        <w:tc>
          <w:tcPr>
            <w:tcW w:w="3269" w:type="dxa"/>
            <w:shd w:val="clear" w:color="000000" w:fill="1F3864"/>
            <w:vAlign w:val="center"/>
            <w:hideMark/>
          </w:tcPr>
          <w:p w14:paraId="2DE50C61" w14:textId="0EE38684" w:rsidR="00FA26A8" w:rsidRPr="008711B5" w:rsidRDefault="00FA26A8" w:rsidP="00BC7793">
            <w:pPr>
              <w:jc w:val="center"/>
              <w:rPr>
                <w:rFonts w:ascii="Verdana" w:eastAsia="Times New Roman" w:hAnsi="Verdana" w:cs="Times New Roman"/>
                <w:b/>
                <w:bCs/>
                <w:color w:val="FFFFFF"/>
                <w:sz w:val="14"/>
                <w:szCs w:val="16"/>
                <w:lang w:eastAsia="es-CO"/>
              </w:rPr>
            </w:pPr>
            <w:r w:rsidRPr="008711B5">
              <w:rPr>
                <w:rFonts w:ascii="Verdana" w:eastAsia="Times New Roman" w:hAnsi="Verdana" w:cs="Times New Roman"/>
                <w:b/>
                <w:bCs/>
                <w:color w:val="FFFFFF"/>
                <w:sz w:val="14"/>
                <w:szCs w:val="16"/>
                <w:lang w:eastAsia="es-CO"/>
              </w:rPr>
              <w:t>Evento</w:t>
            </w:r>
          </w:p>
        </w:tc>
        <w:tc>
          <w:tcPr>
            <w:tcW w:w="994" w:type="dxa"/>
            <w:shd w:val="clear" w:color="000000" w:fill="1F3864"/>
            <w:vAlign w:val="center"/>
            <w:hideMark/>
          </w:tcPr>
          <w:p w14:paraId="4718B7A9" w14:textId="77777777" w:rsidR="00FA26A8" w:rsidRPr="008711B5" w:rsidRDefault="00FA26A8" w:rsidP="00BC7793">
            <w:pPr>
              <w:jc w:val="center"/>
              <w:rPr>
                <w:rFonts w:ascii="Verdana" w:eastAsia="Times New Roman" w:hAnsi="Verdana" w:cs="Times New Roman"/>
                <w:b/>
                <w:bCs/>
                <w:color w:val="FFFFFF"/>
                <w:sz w:val="14"/>
                <w:szCs w:val="16"/>
                <w:lang w:eastAsia="es-CO"/>
              </w:rPr>
            </w:pPr>
            <w:r w:rsidRPr="008711B5">
              <w:rPr>
                <w:rFonts w:ascii="Verdana" w:eastAsia="Times New Roman" w:hAnsi="Verdana" w:cs="Times New Roman"/>
                <w:b/>
                <w:bCs/>
                <w:color w:val="FFFFFF"/>
                <w:sz w:val="14"/>
                <w:szCs w:val="16"/>
                <w:lang w:eastAsia="es-CO"/>
              </w:rPr>
              <w:t>Ciudad</w:t>
            </w:r>
          </w:p>
        </w:tc>
        <w:tc>
          <w:tcPr>
            <w:tcW w:w="1127" w:type="dxa"/>
            <w:shd w:val="clear" w:color="000000" w:fill="1F3864"/>
            <w:vAlign w:val="center"/>
            <w:hideMark/>
          </w:tcPr>
          <w:p w14:paraId="1A4AA0BE" w14:textId="77777777" w:rsidR="00FA26A8" w:rsidRPr="008711B5" w:rsidRDefault="00FA26A8" w:rsidP="00BC7793">
            <w:pPr>
              <w:jc w:val="center"/>
              <w:rPr>
                <w:rFonts w:ascii="Verdana" w:eastAsia="Times New Roman" w:hAnsi="Verdana" w:cs="Times New Roman"/>
                <w:b/>
                <w:bCs/>
                <w:color w:val="FFFFFF"/>
                <w:sz w:val="14"/>
                <w:szCs w:val="16"/>
                <w:lang w:eastAsia="es-CO"/>
              </w:rPr>
            </w:pPr>
            <w:r w:rsidRPr="008711B5">
              <w:rPr>
                <w:rFonts w:ascii="Verdana" w:eastAsia="Times New Roman" w:hAnsi="Verdana" w:cs="Times New Roman"/>
                <w:b/>
                <w:bCs/>
                <w:color w:val="FFFFFF"/>
                <w:sz w:val="14"/>
                <w:szCs w:val="16"/>
                <w:lang w:eastAsia="es-CO"/>
              </w:rPr>
              <w:t xml:space="preserve">Cantidad de </w:t>
            </w:r>
            <w:r w:rsidRPr="008711B5">
              <w:rPr>
                <w:rFonts w:ascii="Verdana" w:eastAsia="Times New Roman" w:hAnsi="Verdana" w:cs="Times New Roman"/>
                <w:b/>
                <w:bCs/>
                <w:color w:val="FFFFFF"/>
                <w:sz w:val="14"/>
                <w:szCs w:val="16"/>
                <w:lang w:eastAsia="es-CO"/>
              </w:rPr>
              <w:br/>
              <w:t>participantes</w:t>
            </w:r>
          </w:p>
        </w:tc>
        <w:tc>
          <w:tcPr>
            <w:tcW w:w="2118" w:type="dxa"/>
            <w:shd w:val="clear" w:color="000000" w:fill="1F3864"/>
            <w:vAlign w:val="center"/>
          </w:tcPr>
          <w:p w14:paraId="35E992EB" w14:textId="49AC1CB1" w:rsidR="00FA26A8" w:rsidRPr="008711B5" w:rsidRDefault="00FA26A8" w:rsidP="00BC7793">
            <w:pPr>
              <w:jc w:val="center"/>
              <w:rPr>
                <w:rFonts w:ascii="Verdana" w:eastAsia="Times New Roman" w:hAnsi="Verdana" w:cs="Times New Roman"/>
                <w:b/>
                <w:bCs/>
                <w:color w:val="FFFFFF"/>
                <w:sz w:val="14"/>
                <w:szCs w:val="16"/>
                <w:lang w:eastAsia="es-CO"/>
              </w:rPr>
            </w:pPr>
            <w:r w:rsidRPr="008711B5">
              <w:rPr>
                <w:rFonts w:ascii="Verdana" w:eastAsia="Times New Roman" w:hAnsi="Verdana" w:cs="Times New Roman"/>
                <w:b/>
                <w:bCs/>
                <w:color w:val="FFFFFF"/>
                <w:sz w:val="14"/>
                <w:szCs w:val="16"/>
                <w:lang w:eastAsia="es-CO"/>
              </w:rPr>
              <w:t>Registro</w:t>
            </w:r>
          </w:p>
        </w:tc>
      </w:tr>
      <w:tr w:rsidR="00FA26A8" w:rsidRPr="001E7A00" w14:paraId="2888C657" w14:textId="77777777" w:rsidTr="008711B5">
        <w:trPr>
          <w:trHeight w:val="1579"/>
          <w:jc w:val="center"/>
        </w:trPr>
        <w:tc>
          <w:tcPr>
            <w:tcW w:w="3269" w:type="dxa"/>
            <w:shd w:val="clear" w:color="auto" w:fill="auto"/>
            <w:vAlign w:val="center"/>
            <w:hideMark/>
          </w:tcPr>
          <w:p w14:paraId="08DF26AA" w14:textId="391E506D" w:rsidR="00FA26A8" w:rsidRPr="00BC7793" w:rsidRDefault="00FA26A8" w:rsidP="00BC7793">
            <w:pPr>
              <w:jc w:val="center"/>
              <w:rPr>
                <w:rFonts w:ascii="Verdana" w:eastAsia="Times New Roman" w:hAnsi="Verdana" w:cs="Times New Roman"/>
                <w:color w:val="333740"/>
                <w:sz w:val="16"/>
                <w:szCs w:val="16"/>
                <w:lang w:eastAsia="es-CO"/>
              </w:rPr>
            </w:pPr>
            <w:r w:rsidRPr="00BC7793">
              <w:rPr>
                <w:rFonts w:ascii="Verdana" w:eastAsia="Times New Roman" w:hAnsi="Verdana" w:cs="Times New Roman"/>
                <w:color w:val="333740"/>
                <w:sz w:val="16"/>
                <w:szCs w:val="16"/>
                <w:lang w:eastAsia="es-CO"/>
              </w:rPr>
              <w:t>Capacitación solicitud de medios caninos,</w:t>
            </w:r>
            <w:r w:rsidR="00BC7793">
              <w:rPr>
                <w:rFonts w:ascii="Verdana" w:eastAsia="Times New Roman" w:hAnsi="Verdana" w:cs="Times New Roman"/>
                <w:color w:val="333740"/>
                <w:sz w:val="16"/>
                <w:szCs w:val="16"/>
                <w:lang w:eastAsia="es-CO"/>
              </w:rPr>
              <w:t xml:space="preserve"> </w:t>
            </w:r>
            <w:r w:rsidRPr="00BC7793">
              <w:rPr>
                <w:rFonts w:ascii="Verdana" w:eastAsia="Times New Roman" w:hAnsi="Verdana" w:cs="Times New Roman"/>
                <w:color w:val="333740"/>
                <w:sz w:val="16"/>
                <w:szCs w:val="16"/>
                <w:lang w:eastAsia="es-CO"/>
              </w:rPr>
              <w:t>cambio de unidad canina y registro de</w:t>
            </w:r>
            <w:r w:rsidR="00BC7793">
              <w:rPr>
                <w:rFonts w:ascii="Verdana" w:eastAsia="Times New Roman" w:hAnsi="Verdana" w:cs="Times New Roman"/>
                <w:color w:val="333740"/>
                <w:sz w:val="16"/>
                <w:szCs w:val="16"/>
                <w:lang w:eastAsia="es-CO"/>
              </w:rPr>
              <w:t xml:space="preserve"> </w:t>
            </w:r>
            <w:r w:rsidRPr="00BC7793">
              <w:rPr>
                <w:rFonts w:ascii="Verdana" w:eastAsia="Times New Roman" w:hAnsi="Verdana" w:cs="Times New Roman"/>
                <w:color w:val="333740"/>
                <w:sz w:val="16"/>
                <w:szCs w:val="16"/>
                <w:lang w:eastAsia="es-CO"/>
              </w:rPr>
              <w:t>códigos caninos - 9 de mayo de 2024</w:t>
            </w:r>
          </w:p>
        </w:tc>
        <w:tc>
          <w:tcPr>
            <w:tcW w:w="994" w:type="dxa"/>
            <w:shd w:val="clear" w:color="auto" w:fill="auto"/>
            <w:vAlign w:val="center"/>
            <w:hideMark/>
          </w:tcPr>
          <w:p w14:paraId="73DAF204" w14:textId="77777777" w:rsidR="00FA26A8" w:rsidRPr="00BC7793" w:rsidRDefault="00FA26A8" w:rsidP="002321FD">
            <w:pPr>
              <w:jc w:val="center"/>
              <w:rPr>
                <w:rFonts w:ascii="Verdana" w:eastAsia="Times New Roman" w:hAnsi="Verdana" w:cs="Times New Roman"/>
                <w:color w:val="333740"/>
                <w:sz w:val="16"/>
                <w:szCs w:val="16"/>
                <w:lang w:eastAsia="es-CO"/>
              </w:rPr>
            </w:pPr>
            <w:r w:rsidRPr="00BC7793">
              <w:rPr>
                <w:rFonts w:ascii="Verdana" w:eastAsia="Times New Roman" w:hAnsi="Verdana" w:cs="Times New Roman"/>
                <w:color w:val="333740"/>
                <w:sz w:val="16"/>
                <w:szCs w:val="16"/>
                <w:lang w:eastAsia="es-CO"/>
              </w:rPr>
              <w:t>YouTube</w:t>
            </w:r>
          </w:p>
        </w:tc>
        <w:tc>
          <w:tcPr>
            <w:tcW w:w="1127" w:type="dxa"/>
            <w:shd w:val="clear" w:color="auto" w:fill="auto"/>
            <w:vAlign w:val="center"/>
            <w:hideMark/>
          </w:tcPr>
          <w:p w14:paraId="31836E61" w14:textId="77777777" w:rsidR="00FA26A8" w:rsidRPr="00BC7793" w:rsidRDefault="00FA26A8" w:rsidP="002321FD">
            <w:pPr>
              <w:jc w:val="center"/>
              <w:rPr>
                <w:rFonts w:ascii="Verdana" w:eastAsia="Times New Roman" w:hAnsi="Verdana" w:cs="Times New Roman"/>
                <w:color w:val="333740"/>
                <w:sz w:val="16"/>
                <w:szCs w:val="16"/>
                <w:lang w:eastAsia="es-CO"/>
              </w:rPr>
            </w:pPr>
            <w:r w:rsidRPr="00BC7793">
              <w:rPr>
                <w:rFonts w:ascii="Verdana" w:eastAsia="Times New Roman" w:hAnsi="Verdana" w:cs="Times New Roman"/>
                <w:color w:val="333740"/>
                <w:sz w:val="16"/>
                <w:szCs w:val="16"/>
                <w:lang w:eastAsia="es-CO"/>
              </w:rPr>
              <w:t>200</w:t>
            </w:r>
          </w:p>
        </w:tc>
        <w:tc>
          <w:tcPr>
            <w:tcW w:w="2118" w:type="dxa"/>
          </w:tcPr>
          <w:p w14:paraId="1A2E3A82" w14:textId="77777777" w:rsidR="00FA26A8" w:rsidRDefault="00FA26A8" w:rsidP="002321FD">
            <w:pPr>
              <w:jc w:val="center"/>
              <w:rPr>
                <w:rFonts w:ascii="Verdana" w:eastAsia="Times New Roman" w:hAnsi="Verdana" w:cs="Times New Roman"/>
                <w:b/>
                <w:bCs/>
                <w:color w:val="333740"/>
                <w:sz w:val="16"/>
                <w:szCs w:val="16"/>
                <w:lang w:eastAsia="es-CO"/>
              </w:rPr>
            </w:pPr>
          </w:p>
          <w:p w14:paraId="7A875AB3" w14:textId="77777777" w:rsidR="00FA26A8" w:rsidRDefault="00FA26A8" w:rsidP="002321FD">
            <w:pPr>
              <w:jc w:val="center"/>
              <w:rPr>
                <w:rFonts w:ascii="Verdana" w:eastAsia="Times New Roman" w:hAnsi="Verdana" w:cs="Times New Roman"/>
                <w:b/>
                <w:bCs/>
                <w:color w:val="333740"/>
                <w:sz w:val="16"/>
                <w:szCs w:val="16"/>
                <w:lang w:eastAsia="es-CO"/>
              </w:rPr>
            </w:pPr>
            <w:r w:rsidRPr="0077486C">
              <w:rPr>
                <w:rFonts w:ascii="Verdana" w:eastAsia="Times New Roman" w:hAnsi="Verdana" w:cs="Times New Roman"/>
                <w:b/>
                <w:bCs/>
                <w:noProof/>
                <w:color w:val="333740"/>
                <w:sz w:val="16"/>
                <w:szCs w:val="16"/>
                <w:lang w:eastAsia="es-CO"/>
              </w:rPr>
              <w:drawing>
                <wp:inline distT="0" distB="0" distL="0" distR="0" wp14:anchorId="4FC6CF7E" wp14:editId="1912F5CF">
                  <wp:extent cx="1412240" cy="928047"/>
                  <wp:effectExtent l="0" t="0" r="0" b="571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1432736" cy="941516"/>
                          </a:xfrm>
                          <a:prstGeom prst="rect">
                            <a:avLst/>
                          </a:prstGeom>
                        </pic:spPr>
                      </pic:pic>
                    </a:graphicData>
                  </a:graphic>
                </wp:inline>
              </w:drawing>
            </w:r>
          </w:p>
          <w:p w14:paraId="35AF7E30" w14:textId="77777777" w:rsidR="00FA26A8" w:rsidRPr="001E7A00" w:rsidRDefault="00FA26A8" w:rsidP="002321FD">
            <w:pPr>
              <w:rPr>
                <w:rFonts w:ascii="Verdana" w:eastAsia="Times New Roman" w:hAnsi="Verdana" w:cs="Times New Roman"/>
                <w:b/>
                <w:bCs/>
                <w:color w:val="333740"/>
                <w:sz w:val="16"/>
                <w:szCs w:val="16"/>
                <w:lang w:eastAsia="es-CO"/>
              </w:rPr>
            </w:pPr>
          </w:p>
        </w:tc>
      </w:tr>
      <w:tr w:rsidR="00FA26A8" w:rsidRPr="001E7A00" w14:paraId="524DDD56" w14:textId="77777777" w:rsidTr="008711B5">
        <w:trPr>
          <w:trHeight w:val="559"/>
          <w:jc w:val="center"/>
        </w:trPr>
        <w:tc>
          <w:tcPr>
            <w:tcW w:w="3269" w:type="dxa"/>
            <w:shd w:val="clear" w:color="auto" w:fill="auto"/>
            <w:vAlign w:val="center"/>
          </w:tcPr>
          <w:p w14:paraId="222DB559" w14:textId="77777777" w:rsidR="00FA26A8" w:rsidRPr="00BC7793" w:rsidRDefault="00FA26A8" w:rsidP="002321FD">
            <w:pPr>
              <w:jc w:val="center"/>
              <w:rPr>
                <w:rFonts w:ascii="Verdana" w:eastAsia="Times New Roman" w:hAnsi="Verdana" w:cs="Times New Roman"/>
                <w:color w:val="333740"/>
                <w:sz w:val="16"/>
                <w:szCs w:val="16"/>
                <w:lang w:eastAsia="es-CO"/>
              </w:rPr>
            </w:pPr>
            <w:r w:rsidRPr="00BC7793">
              <w:rPr>
                <w:rFonts w:ascii="Verdana" w:eastAsia="Times New Roman" w:hAnsi="Verdana" w:cs="Times New Roman"/>
                <w:color w:val="333740"/>
                <w:sz w:val="16"/>
                <w:szCs w:val="16"/>
                <w:lang w:eastAsia="es-CO"/>
              </w:rPr>
              <w:t>Capacitación Proyecto Educativo</w:t>
            </w:r>
          </w:p>
          <w:p w14:paraId="70DFE6C9" w14:textId="617DEA26" w:rsidR="00FA26A8" w:rsidRPr="00BC7793" w:rsidRDefault="00FA26A8" w:rsidP="00BC7793">
            <w:pPr>
              <w:jc w:val="center"/>
              <w:rPr>
                <w:rFonts w:ascii="Verdana" w:eastAsia="Times New Roman" w:hAnsi="Verdana" w:cs="Times New Roman"/>
                <w:color w:val="333740"/>
                <w:sz w:val="16"/>
                <w:szCs w:val="16"/>
                <w:lang w:eastAsia="es-CO"/>
              </w:rPr>
            </w:pPr>
            <w:r w:rsidRPr="00BC7793">
              <w:rPr>
                <w:rFonts w:ascii="Verdana" w:eastAsia="Times New Roman" w:hAnsi="Verdana" w:cs="Times New Roman"/>
                <w:color w:val="333740"/>
                <w:sz w:val="16"/>
                <w:szCs w:val="16"/>
                <w:lang w:eastAsia="es-CO"/>
              </w:rPr>
              <w:t>Institucional en Vigilancia y Seguridad</w:t>
            </w:r>
            <w:r w:rsidR="00BC7793">
              <w:rPr>
                <w:rFonts w:ascii="Verdana" w:eastAsia="Times New Roman" w:hAnsi="Verdana" w:cs="Times New Roman"/>
                <w:color w:val="333740"/>
                <w:sz w:val="16"/>
                <w:szCs w:val="16"/>
                <w:lang w:eastAsia="es-CO"/>
              </w:rPr>
              <w:t xml:space="preserve"> </w:t>
            </w:r>
            <w:r w:rsidRPr="00BC7793">
              <w:rPr>
                <w:rFonts w:ascii="Verdana" w:eastAsia="Times New Roman" w:hAnsi="Verdana" w:cs="Times New Roman"/>
                <w:color w:val="333740"/>
                <w:sz w:val="16"/>
                <w:szCs w:val="16"/>
                <w:lang w:eastAsia="es-CO"/>
              </w:rPr>
              <w:t>Privada (PEIS) - 21 de marzo, 25 de abril,</w:t>
            </w:r>
            <w:r w:rsidR="00BC7793">
              <w:rPr>
                <w:rFonts w:ascii="Verdana" w:eastAsia="Times New Roman" w:hAnsi="Verdana" w:cs="Times New Roman"/>
                <w:color w:val="333740"/>
                <w:sz w:val="16"/>
                <w:szCs w:val="16"/>
                <w:lang w:eastAsia="es-CO"/>
              </w:rPr>
              <w:t xml:space="preserve"> </w:t>
            </w:r>
            <w:r w:rsidRPr="00BC7793">
              <w:rPr>
                <w:rFonts w:ascii="Verdana" w:eastAsia="Times New Roman" w:hAnsi="Verdana" w:cs="Times New Roman"/>
                <w:color w:val="333740"/>
                <w:sz w:val="16"/>
                <w:szCs w:val="16"/>
                <w:lang w:eastAsia="es-CO"/>
              </w:rPr>
              <w:t>23 de mayo, 28 de junio y 31 de julio</w:t>
            </w:r>
          </w:p>
        </w:tc>
        <w:tc>
          <w:tcPr>
            <w:tcW w:w="994" w:type="dxa"/>
            <w:shd w:val="clear" w:color="auto" w:fill="auto"/>
            <w:vAlign w:val="center"/>
          </w:tcPr>
          <w:p w14:paraId="58A5AF78" w14:textId="77777777" w:rsidR="00FA26A8" w:rsidRPr="00BC7793" w:rsidRDefault="00FA26A8" w:rsidP="002321FD">
            <w:pPr>
              <w:jc w:val="center"/>
              <w:rPr>
                <w:rFonts w:ascii="Verdana" w:eastAsia="Times New Roman" w:hAnsi="Verdana" w:cs="Times New Roman"/>
                <w:color w:val="333740"/>
                <w:sz w:val="16"/>
                <w:szCs w:val="16"/>
                <w:lang w:eastAsia="es-CO"/>
              </w:rPr>
            </w:pPr>
            <w:r w:rsidRPr="00BC7793">
              <w:rPr>
                <w:rFonts w:ascii="Verdana" w:eastAsia="Times New Roman" w:hAnsi="Verdana" w:cs="Times New Roman"/>
                <w:color w:val="333740"/>
                <w:sz w:val="16"/>
                <w:szCs w:val="16"/>
                <w:lang w:eastAsia="es-CO"/>
              </w:rPr>
              <w:t>Bogotá</w:t>
            </w:r>
          </w:p>
        </w:tc>
        <w:tc>
          <w:tcPr>
            <w:tcW w:w="1127" w:type="dxa"/>
            <w:shd w:val="clear" w:color="auto" w:fill="auto"/>
            <w:vAlign w:val="center"/>
          </w:tcPr>
          <w:p w14:paraId="67497192" w14:textId="77777777" w:rsidR="00FA26A8" w:rsidRPr="00BC7793" w:rsidRDefault="00FA26A8" w:rsidP="002321FD">
            <w:pPr>
              <w:jc w:val="center"/>
              <w:rPr>
                <w:rFonts w:ascii="Verdana" w:eastAsia="Times New Roman" w:hAnsi="Verdana" w:cs="Times New Roman"/>
                <w:color w:val="333740"/>
                <w:sz w:val="16"/>
                <w:szCs w:val="16"/>
                <w:lang w:eastAsia="es-CO"/>
              </w:rPr>
            </w:pPr>
            <w:r w:rsidRPr="00BC7793">
              <w:rPr>
                <w:rFonts w:ascii="Verdana" w:eastAsia="Times New Roman" w:hAnsi="Verdana" w:cs="Times New Roman"/>
                <w:color w:val="333740"/>
                <w:sz w:val="16"/>
                <w:szCs w:val="16"/>
                <w:lang w:eastAsia="es-CO"/>
              </w:rPr>
              <w:t>100</w:t>
            </w:r>
          </w:p>
        </w:tc>
        <w:tc>
          <w:tcPr>
            <w:tcW w:w="2118" w:type="dxa"/>
          </w:tcPr>
          <w:p w14:paraId="0796EC39" w14:textId="77777777" w:rsidR="00FA26A8" w:rsidRPr="001E7A00" w:rsidRDefault="00FA26A8" w:rsidP="002321FD">
            <w:pPr>
              <w:jc w:val="center"/>
              <w:rPr>
                <w:rFonts w:ascii="Verdana" w:eastAsia="Times New Roman" w:hAnsi="Verdana" w:cs="Times New Roman"/>
                <w:b/>
                <w:bCs/>
                <w:color w:val="333740"/>
                <w:sz w:val="16"/>
                <w:szCs w:val="16"/>
                <w:lang w:eastAsia="es-CO"/>
              </w:rPr>
            </w:pPr>
          </w:p>
          <w:p w14:paraId="43F0F5B0" w14:textId="77777777" w:rsidR="00FA26A8" w:rsidRPr="001E7A00" w:rsidRDefault="00FA26A8" w:rsidP="002321FD">
            <w:pPr>
              <w:jc w:val="center"/>
              <w:rPr>
                <w:rFonts w:ascii="Verdana" w:eastAsia="Times New Roman" w:hAnsi="Verdana" w:cs="Times New Roman"/>
                <w:b/>
                <w:bCs/>
                <w:color w:val="333740"/>
                <w:sz w:val="16"/>
                <w:szCs w:val="16"/>
                <w:lang w:eastAsia="es-CO"/>
              </w:rPr>
            </w:pPr>
            <w:r w:rsidRPr="0077486C">
              <w:rPr>
                <w:rFonts w:ascii="Verdana" w:eastAsia="Times New Roman" w:hAnsi="Verdana" w:cs="Times New Roman"/>
                <w:b/>
                <w:bCs/>
                <w:noProof/>
                <w:color w:val="333740"/>
                <w:sz w:val="16"/>
                <w:szCs w:val="16"/>
                <w:lang w:eastAsia="es-CO"/>
              </w:rPr>
              <w:drawing>
                <wp:inline distT="0" distB="0" distL="0" distR="0" wp14:anchorId="076CC24C" wp14:editId="726684A5">
                  <wp:extent cx="1364776" cy="907633"/>
                  <wp:effectExtent l="0" t="0" r="6985" b="6985"/>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1409688" cy="937501"/>
                          </a:xfrm>
                          <a:prstGeom prst="rect">
                            <a:avLst/>
                          </a:prstGeom>
                        </pic:spPr>
                      </pic:pic>
                    </a:graphicData>
                  </a:graphic>
                </wp:inline>
              </w:drawing>
            </w:r>
          </w:p>
          <w:p w14:paraId="0E0E3682" w14:textId="77777777" w:rsidR="00FA26A8" w:rsidRPr="001E7A00" w:rsidRDefault="00FA26A8" w:rsidP="002321FD">
            <w:pPr>
              <w:jc w:val="center"/>
              <w:rPr>
                <w:rFonts w:ascii="Verdana" w:eastAsia="Times New Roman" w:hAnsi="Verdana" w:cs="Times New Roman"/>
                <w:b/>
                <w:bCs/>
                <w:color w:val="333740"/>
                <w:sz w:val="16"/>
                <w:szCs w:val="16"/>
                <w:lang w:eastAsia="es-CO"/>
              </w:rPr>
            </w:pPr>
          </w:p>
        </w:tc>
      </w:tr>
      <w:tr w:rsidR="00FA26A8" w:rsidRPr="001E7A00" w14:paraId="09CF1FF7" w14:textId="77777777" w:rsidTr="008711B5">
        <w:trPr>
          <w:trHeight w:val="559"/>
          <w:jc w:val="center"/>
        </w:trPr>
        <w:tc>
          <w:tcPr>
            <w:tcW w:w="3269" w:type="dxa"/>
            <w:shd w:val="clear" w:color="auto" w:fill="auto"/>
            <w:vAlign w:val="center"/>
          </w:tcPr>
          <w:p w14:paraId="7140E81C" w14:textId="55B153AA" w:rsidR="00FA26A8" w:rsidRPr="00BC7793" w:rsidRDefault="00FA26A8" w:rsidP="00BC7793">
            <w:pPr>
              <w:jc w:val="center"/>
              <w:rPr>
                <w:rFonts w:ascii="Verdana" w:eastAsia="Times New Roman" w:hAnsi="Verdana" w:cs="Times New Roman"/>
                <w:color w:val="333740"/>
                <w:sz w:val="16"/>
                <w:szCs w:val="16"/>
                <w:lang w:eastAsia="es-CO"/>
              </w:rPr>
            </w:pPr>
            <w:r w:rsidRPr="00BC7793">
              <w:rPr>
                <w:rFonts w:ascii="Verdana" w:eastAsia="Times New Roman" w:hAnsi="Verdana" w:cs="Times New Roman"/>
                <w:color w:val="333740"/>
                <w:sz w:val="16"/>
                <w:szCs w:val="16"/>
                <w:lang w:eastAsia="es-CO"/>
              </w:rPr>
              <w:lastRenderedPageBreak/>
              <w:t>Encuesta en redes sociales para conocer la opinión de la ciudadanía sobre trámites y servicios.</w:t>
            </w:r>
          </w:p>
        </w:tc>
        <w:tc>
          <w:tcPr>
            <w:tcW w:w="994" w:type="dxa"/>
            <w:shd w:val="clear" w:color="auto" w:fill="auto"/>
            <w:vAlign w:val="center"/>
          </w:tcPr>
          <w:p w14:paraId="62157919" w14:textId="77777777" w:rsidR="00FA26A8" w:rsidRPr="00BC7793" w:rsidRDefault="00FA26A8" w:rsidP="002321FD">
            <w:pPr>
              <w:jc w:val="center"/>
              <w:rPr>
                <w:rFonts w:ascii="Verdana" w:eastAsia="Times New Roman" w:hAnsi="Verdana" w:cs="Times New Roman"/>
                <w:color w:val="333740"/>
                <w:sz w:val="16"/>
                <w:szCs w:val="16"/>
                <w:lang w:eastAsia="es-CO"/>
              </w:rPr>
            </w:pPr>
            <w:r w:rsidRPr="00BC7793">
              <w:rPr>
                <w:rFonts w:ascii="Verdana" w:eastAsia="Times New Roman" w:hAnsi="Verdana" w:cs="Times New Roman"/>
                <w:color w:val="333740"/>
                <w:sz w:val="16"/>
                <w:szCs w:val="16"/>
                <w:lang w:eastAsia="es-CO"/>
              </w:rPr>
              <w:t>Bogotá</w:t>
            </w:r>
          </w:p>
        </w:tc>
        <w:tc>
          <w:tcPr>
            <w:tcW w:w="1127" w:type="dxa"/>
            <w:shd w:val="clear" w:color="auto" w:fill="auto"/>
            <w:vAlign w:val="center"/>
          </w:tcPr>
          <w:p w14:paraId="6CD3A8E5" w14:textId="77777777" w:rsidR="00FA26A8" w:rsidRPr="00BC7793" w:rsidRDefault="00FA26A8" w:rsidP="002321FD">
            <w:pPr>
              <w:jc w:val="center"/>
              <w:rPr>
                <w:rFonts w:ascii="Verdana" w:eastAsia="Times New Roman" w:hAnsi="Verdana" w:cs="Times New Roman"/>
                <w:color w:val="333740"/>
                <w:sz w:val="16"/>
                <w:szCs w:val="16"/>
                <w:lang w:eastAsia="es-CO"/>
              </w:rPr>
            </w:pPr>
          </w:p>
        </w:tc>
        <w:tc>
          <w:tcPr>
            <w:tcW w:w="2118" w:type="dxa"/>
          </w:tcPr>
          <w:p w14:paraId="0F0339DA" w14:textId="77777777" w:rsidR="00FA26A8" w:rsidRPr="001E7A00" w:rsidRDefault="00FA26A8" w:rsidP="002321FD">
            <w:pPr>
              <w:jc w:val="center"/>
              <w:rPr>
                <w:rFonts w:ascii="Verdana" w:eastAsia="Times New Roman" w:hAnsi="Verdana" w:cs="Times New Roman"/>
                <w:b/>
                <w:bCs/>
                <w:color w:val="333740"/>
                <w:sz w:val="16"/>
                <w:szCs w:val="16"/>
                <w:lang w:eastAsia="es-CO"/>
              </w:rPr>
            </w:pPr>
            <w:r w:rsidRPr="009351AF">
              <w:rPr>
                <w:rFonts w:ascii="Verdana" w:eastAsia="Times New Roman" w:hAnsi="Verdana" w:cs="Times New Roman"/>
                <w:b/>
                <w:bCs/>
                <w:noProof/>
                <w:color w:val="333740"/>
                <w:sz w:val="16"/>
                <w:szCs w:val="16"/>
                <w:lang w:eastAsia="es-CO"/>
              </w:rPr>
              <w:drawing>
                <wp:inline distT="0" distB="0" distL="0" distR="0" wp14:anchorId="61FBA021" wp14:editId="0D3B0B4D">
                  <wp:extent cx="1405144" cy="883181"/>
                  <wp:effectExtent l="0" t="0" r="5080" b="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1421895" cy="893709"/>
                          </a:xfrm>
                          <a:prstGeom prst="rect">
                            <a:avLst/>
                          </a:prstGeom>
                        </pic:spPr>
                      </pic:pic>
                    </a:graphicData>
                  </a:graphic>
                </wp:inline>
              </w:drawing>
            </w:r>
          </w:p>
        </w:tc>
      </w:tr>
      <w:tr w:rsidR="00FA26A8" w:rsidRPr="001E7A00" w14:paraId="380211EB" w14:textId="77777777" w:rsidTr="008711B5">
        <w:trPr>
          <w:trHeight w:val="559"/>
          <w:jc w:val="center"/>
        </w:trPr>
        <w:tc>
          <w:tcPr>
            <w:tcW w:w="3269" w:type="dxa"/>
            <w:shd w:val="clear" w:color="auto" w:fill="auto"/>
            <w:vAlign w:val="center"/>
          </w:tcPr>
          <w:p w14:paraId="70EE57E5" w14:textId="6E52A85C" w:rsidR="00FA26A8" w:rsidRPr="00BC7793" w:rsidRDefault="00FA26A8" w:rsidP="00BC7793">
            <w:pPr>
              <w:jc w:val="center"/>
              <w:rPr>
                <w:rFonts w:ascii="Verdana" w:eastAsia="Times New Roman" w:hAnsi="Verdana" w:cs="Times New Roman"/>
                <w:color w:val="333740"/>
                <w:sz w:val="16"/>
                <w:szCs w:val="16"/>
                <w:lang w:eastAsia="es-CO"/>
              </w:rPr>
            </w:pPr>
            <w:r w:rsidRPr="00BC7793">
              <w:rPr>
                <w:rFonts w:ascii="Verdana" w:eastAsia="Times New Roman" w:hAnsi="Verdana" w:cs="Times New Roman"/>
                <w:color w:val="333740"/>
                <w:sz w:val="16"/>
                <w:szCs w:val="16"/>
                <w:lang w:eastAsia="es-CO"/>
              </w:rPr>
              <w:t>Mesa de trabajo con representantes de las Cooperativas y la Superintendencia de Economía Solidaria.</w:t>
            </w:r>
          </w:p>
        </w:tc>
        <w:tc>
          <w:tcPr>
            <w:tcW w:w="994" w:type="dxa"/>
            <w:shd w:val="clear" w:color="auto" w:fill="auto"/>
            <w:vAlign w:val="center"/>
          </w:tcPr>
          <w:p w14:paraId="02AECD61" w14:textId="77777777" w:rsidR="00FA26A8" w:rsidRPr="00BC7793" w:rsidRDefault="00FA26A8" w:rsidP="002321FD">
            <w:pPr>
              <w:jc w:val="center"/>
              <w:rPr>
                <w:rFonts w:ascii="Verdana" w:eastAsia="Times New Roman" w:hAnsi="Verdana" w:cs="Times New Roman"/>
                <w:color w:val="333740"/>
                <w:sz w:val="16"/>
                <w:szCs w:val="16"/>
                <w:lang w:eastAsia="es-CO"/>
              </w:rPr>
            </w:pPr>
            <w:r w:rsidRPr="00BC7793">
              <w:rPr>
                <w:rFonts w:ascii="Verdana" w:eastAsia="Times New Roman" w:hAnsi="Verdana" w:cs="Times New Roman"/>
                <w:color w:val="333740"/>
                <w:sz w:val="16"/>
                <w:szCs w:val="16"/>
                <w:lang w:eastAsia="es-CO"/>
              </w:rPr>
              <w:t>Bogotá</w:t>
            </w:r>
          </w:p>
        </w:tc>
        <w:tc>
          <w:tcPr>
            <w:tcW w:w="1127" w:type="dxa"/>
            <w:shd w:val="clear" w:color="auto" w:fill="auto"/>
            <w:vAlign w:val="center"/>
          </w:tcPr>
          <w:p w14:paraId="0709A5FC" w14:textId="77777777" w:rsidR="00FA26A8" w:rsidRPr="00BC7793" w:rsidRDefault="00FA26A8" w:rsidP="002321FD">
            <w:pPr>
              <w:jc w:val="center"/>
              <w:rPr>
                <w:rFonts w:ascii="Verdana" w:eastAsia="Times New Roman" w:hAnsi="Verdana" w:cs="Times New Roman"/>
                <w:color w:val="333740"/>
                <w:sz w:val="16"/>
                <w:szCs w:val="16"/>
                <w:lang w:eastAsia="es-CO"/>
              </w:rPr>
            </w:pPr>
          </w:p>
        </w:tc>
        <w:tc>
          <w:tcPr>
            <w:tcW w:w="2118" w:type="dxa"/>
          </w:tcPr>
          <w:p w14:paraId="18315A51" w14:textId="77777777" w:rsidR="00FA26A8" w:rsidRDefault="00FA26A8" w:rsidP="002321FD">
            <w:pPr>
              <w:jc w:val="center"/>
              <w:rPr>
                <w:rFonts w:ascii="Verdana" w:eastAsia="Times New Roman" w:hAnsi="Verdana" w:cs="Times New Roman"/>
                <w:b/>
                <w:bCs/>
                <w:color w:val="333740"/>
                <w:sz w:val="16"/>
                <w:szCs w:val="16"/>
                <w:lang w:eastAsia="es-CO"/>
              </w:rPr>
            </w:pPr>
          </w:p>
          <w:p w14:paraId="38628E83" w14:textId="77777777" w:rsidR="00FA26A8" w:rsidRPr="009351AF" w:rsidRDefault="00FA26A8" w:rsidP="002321FD">
            <w:pPr>
              <w:jc w:val="center"/>
              <w:rPr>
                <w:rFonts w:ascii="Verdana" w:eastAsia="Times New Roman" w:hAnsi="Verdana" w:cs="Times New Roman"/>
                <w:b/>
                <w:bCs/>
                <w:color w:val="333740"/>
                <w:sz w:val="16"/>
                <w:szCs w:val="16"/>
                <w:lang w:eastAsia="es-CO"/>
              </w:rPr>
            </w:pPr>
            <w:r w:rsidRPr="009351AF">
              <w:rPr>
                <w:rFonts w:ascii="Verdana" w:eastAsia="Times New Roman" w:hAnsi="Verdana" w:cs="Times New Roman"/>
                <w:b/>
                <w:bCs/>
                <w:noProof/>
                <w:color w:val="333740"/>
                <w:sz w:val="16"/>
                <w:szCs w:val="16"/>
                <w:lang w:eastAsia="es-CO"/>
              </w:rPr>
              <w:drawing>
                <wp:inline distT="0" distB="0" distL="0" distR="0" wp14:anchorId="2D2D3F5F" wp14:editId="3BE4F468">
                  <wp:extent cx="1318329" cy="796688"/>
                  <wp:effectExtent l="0" t="0" r="0" b="381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1336064" cy="807405"/>
                          </a:xfrm>
                          <a:prstGeom prst="rect">
                            <a:avLst/>
                          </a:prstGeom>
                        </pic:spPr>
                      </pic:pic>
                    </a:graphicData>
                  </a:graphic>
                </wp:inline>
              </w:drawing>
            </w:r>
          </w:p>
        </w:tc>
      </w:tr>
    </w:tbl>
    <w:p w14:paraId="427629C1" w14:textId="77777777" w:rsidR="00FA26A8" w:rsidRPr="001E7A00" w:rsidRDefault="00FA26A8" w:rsidP="00FA26A8">
      <w:pPr>
        <w:jc w:val="center"/>
        <w:rPr>
          <w:rFonts w:ascii="Verdana" w:hAnsi="Verdana"/>
          <w:sz w:val="14"/>
          <w:szCs w:val="14"/>
        </w:rPr>
      </w:pPr>
      <w:r w:rsidRPr="001E7A00">
        <w:rPr>
          <w:rFonts w:ascii="Verdana" w:hAnsi="Verdana"/>
          <w:sz w:val="14"/>
          <w:szCs w:val="14"/>
        </w:rPr>
        <w:t xml:space="preserve">Fuente: Supervigilancia – </w:t>
      </w:r>
      <w:proofErr w:type="gramStart"/>
      <w:r w:rsidRPr="001E7A00">
        <w:rPr>
          <w:rFonts w:ascii="Verdana" w:hAnsi="Verdana"/>
          <w:sz w:val="14"/>
          <w:szCs w:val="14"/>
        </w:rPr>
        <w:t>Delegada</w:t>
      </w:r>
      <w:proofErr w:type="gramEnd"/>
      <w:r w:rsidRPr="001E7A00">
        <w:rPr>
          <w:rFonts w:ascii="Verdana" w:hAnsi="Verdana"/>
          <w:sz w:val="14"/>
          <w:szCs w:val="14"/>
        </w:rPr>
        <w:t xml:space="preserve"> para la Operación- Actualizado a 31-12-2024</w:t>
      </w:r>
    </w:p>
    <w:p w14:paraId="4A2CB298" w14:textId="77777777" w:rsidR="00FA26A8" w:rsidRPr="001E7A00" w:rsidRDefault="00FA26A8" w:rsidP="00FA26A8">
      <w:pPr>
        <w:rPr>
          <w:rFonts w:ascii="Verdana" w:hAnsi="Verdana"/>
        </w:rPr>
      </w:pPr>
    </w:p>
    <w:p w14:paraId="2FCC571F" w14:textId="77777777" w:rsidR="00FA26A8" w:rsidRPr="00412221" w:rsidRDefault="00FA26A8" w:rsidP="00FA26A8">
      <w:pPr>
        <w:rPr>
          <w:rFonts w:ascii="Verdana" w:hAnsi="Verdana"/>
        </w:rPr>
      </w:pPr>
    </w:p>
    <w:p w14:paraId="4D371B4D" w14:textId="77777777" w:rsidR="00FA26A8" w:rsidRPr="00BC7793" w:rsidRDefault="00FA26A8" w:rsidP="00FA26A8">
      <w:pPr>
        <w:pStyle w:val="Ttulo2"/>
        <w:numPr>
          <w:ilvl w:val="2"/>
          <w:numId w:val="12"/>
        </w:numPr>
        <w:ind w:left="709"/>
        <w:rPr>
          <w:rFonts w:ascii="Verdana" w:hAnsi="Verdana"/>
          <w:sz w:val="24"/>
          <w:szCs w:val="24"/>
        </w:rPr>
      </w:pPr>
      <w:bookmarkStart w:id="630" w:name="_Toc189250069"/>
      <w:r w:rsidRPr="00BC7793">
        <w:rPr>
          <w:rFonts w:ascii="Verdana" w:hAnsi="Verdana"/>
          <w:sz w:val="24"/>
          <w:szCs w:val="24"/>
        </w:rPr>
        <w:t>Logros Importantes del Proceso</w:t>
      </w:r>
      <w:bookmarkEnd w:id="630"/>
    </w:p>
    <w:p w14:paraId="561F270C" w14:textId="77777777" w:rsidR="00FA26A8" w:rsidRPr="00412221" w:rsidRDefault="00FA26A8" w:rsidP="00FA26A8">
      <w:pPr>
        <w:rPr>
          <w:rFonts w:ascii="Verdana" w:hAnsi="Verdana"/>
        </w:rPr>
      </w:pPr>
    </w:p>
    <w:p w14:paraId="0429DB8B" w14:textId="2A4B7C91" w:rsidR="00FA26A8" w:rsidRPr="00BC7793" w:rsidRDefault="00FA26A8" w:rsidP="00FA26A8">
      <w:pPr>
        <w:jc w:val="both"/>
        <w:rPr>
          <w:rFonts w:ascii="Verdana" w:hAnsi="Verdana"/>
          <w:sz w:val="22"/>
          <w:szCs w:val="22"/>
        </w:rPr>
      </w:pPr>
      <w:r w:rsidRPr="00BC7793">
        <w:rPr>
          <w:rFonts w:ascii="Verdana" w:hAnsi="Verdana"/>
          <w:sz w:val="22"/>
          <w:szCs w:val="22"/>
        </w:rPr>
        <w:t>Uno de los logros más importantes corresponde a la participación activamente en las reuniones</w:t>
      </w:r>
      <w:r w:rsidR="00222DC5" w:rsidRPr="00BC7793">
        <w:rPr>
          <w:rFonts w:ascii="Verdana" w:hAnsi="Verdana"/>
          <w:sz w:val="22"/>
          <w:szCs w:val="22"/>
        </w:rPr>
        <w:t>, capacitaciones</w:t>
      </w:r>
      <w:r w:rsidRPr="00BC7793">
        <w:rPr>
          <w:rFonts w:ascii="Verdana" w:hAnsi="Verdana"/>
          <w:sz w:val="22"/>
          <w:szCs w:val="22"/>
        </w:rPr>
        <w:t xml:space="preserve"> y mesas de trabajo con el sector de vigilancia y seguridad privada, en donde se ha escuchado atentamente las necesidades y preocupaciones del sector, abordando y resolviendo inquietudes relacionadas con los t</w:t>
      </w:r>
      <w:r w:rsidR="008504BB" w:rsidRPr="00BC7793">
        <w:rPr>
          <w:rFonts w:ascii="Verdana" w:hAnsi="Verdana"/>
          <w:sz w:val="22"/>
          <w:szCs w:val="22"/>
        </w:rPr>
        <w:t>rámites que adelanta la entidad, a continuación, se describen algunas de estas actividades:</w:t>
      </w:r>
    </w:p>
    <w:p w14:paraId="4BD192AE" w14:textId="7A428ADB" w:rsidR="00222DC5" w:rsidRPr="00BC7793" w:rsidRDefault="00222DC5" w:rsidP="00FA26A8">
      <w:pPr>
        <w:jc w:val="both"/>
        <w:rPr>
          <w:rFonts w:ascii="Verdana" w:hAnsi="Verdana"/>
          <w:sz w:val="22"/>
          <w:szCs w:val="22"/>
        </w:rPr>
      </w:pPr>
    </w:p>
    <w:p w14:paraId="6F0EA64E" w14:textId="7BC2257D" w:rsidR="00222DC5" w:rsidRPr="00BC7793" w:rsidRDefault="00222DC5" w:rsidP="00222DC5">
      <w:pPr>
        <w:pStyle w:val="Prrafodelista"/>
        <w:numPr>
          <w:ilvl w:val="0"/>
          <w:numId w:val="32"/>
        </w:numPr>
        <w:ind w:left="426" w:hanging="142"/>
        <w:contextualSpacing/>
        <w:jc w:val="both"/>
        <w:rPr>
          <w:rFonts w:ascii="Verdana" w:eastAsiaTheme="minorHAnsi" w:hAnsi="Verdana" w:cstheme="minorBidi"/>
          <w:lang w:eastAsia="en-US"/>
        </w:rPr>
      </w:pPr>
      <w:r w:rsidRPr="00BC7793">
        <w:rPr>
          <w:rFonts w:ascii="Verdana" w:eastAsiaTheme="minorHAnsi" w:hAnsi="Verdana" w:cstheme="minorBidi"/>
          <w:lang w:eastAsia="en-US"/>
        </w:rPr>
        <w:t>Capacitación sobre solicitud de medios caninos, cambio de unidad canina y registro de códigos caninos, llevada a cabo el 9 de mayo de 2024.</w:t>
      </w:r>
    </w:p>
    <w:p w14:paraId="213B58E9" w14:textId="77777777" w:rsidR="00222DC5" w:rsidRPr="00BC7793" w:rsidRDefault="00222DC5" w:rsidP="00222DC5">
      <w:pPr>
        <w:pStyle w:val="Prrafodelista"/>
        <w:numPr>
          <w:ilvl w:val="0"/>
          <w:numId w:val="32"/>
        </w:numPr>
        <w:ind w:left="426" w:hanging="142"/>
        <w:contextualSpacing/>
        <w:jc w:val="both"/>
        <w:rPr>
          <w:rFonts w:ascii="Verdana" w:eastAsiaTheme="minorHAnsi" w:hAnsi="Verdana" w:cstheme="minorBidi"/>
          <w:lang w:eastAsia="en-US"/>
        </w:rPr>
      </w:pPr>
      <w:r w:rsidRPr="00BC7793">
        <w:rPr>
          <w:rFonts w:ascii="Verdana" w:eastAsiaTheme="minorHAnsi" w:hAnsi="Verdana" w:cstheme="minorBidi"/>
          <w:lang w:eastAsia="en-US"/>
        </w:rPr>
        <w:t>Capacitación sobre el Proyecto Educativo Institucional en Vigilancia y Seguridad Privada (PEIS), realizadas el 21 de marzo, 25 de abril, 23 de mayo, 28 de junio y 31 de julio de 2024.</w:t>
      </w:r>
    </w:p>
    <w:p w14:paraId="0DC9E6FB" w14:textId="77777777" w:rsidR="00222DC5" w:rsidRPr="00BC7793" w:rsidRDefault="00222DC5" w:rsidP="00222DC5">
      <w:pPr>
        <w:pStyle w:val="Prrafodelista"/>
        <w:numPr>
          <w:ilvl w:val="0"/>
          <w:numId w:val="32"/>
        </w:numPr>
        <w:ind w:left="426" w:hanging="142"/>
        <w:contextualSpacing/>
        <w:jc w:val="both"/>
        <w:rPr>
          <w:rFonts w:ascii="Verdana" w:eastAsiaTheme="minorHAnsi" w:hAnsi="Verdana" w:cstheme="minorBidi"/>
          <w:lang w:eastAsia="en-US"/>
        </w:rPr>
      </w:pPr>
      <w:r w:rsidRPr="00BC7793">
        <w:rPr>
          <w:rFonts w:ascii="Verdana" w:eastAsiaTheme="minorHAnsi" w:hAnsi="Verdana" w:cstheme="minorBidi"/>
          <w:lang w:eastAsia="en-US"/>
        </w:rPr>
        <w:t>Reunión junto a la Superintendencia de Economía Solidaria y con la participación de las cooperativas de vigilancia y seguridad privada, con el fin de socializar el trabajo que se ha venido adelantando de manera conjunta, a fin de dar cumplimiento al CONPES 4051 “La política pública para el desarrollo de la economía solidaria”, llevada a cabo el 29 de junio de 2024.</w:t>
      </w:r>
    </w:p>
    <w:p w14:paraId="4C4FF651" w14:textId="34A8AAAF" w:rsidR="00222DC5" w:rsidRPr="00BC7793" w:rsidRDefault="00222DC5" w:rsidP="00222DC5">
      <w:pPr>
        <w:pStyle w:val="Prrafodelista"/>
        <w:numPr>
          <w:ilvl w:val="0"/>
          <w:numId w:val="32"/>
        </w:numPr>
        <w:ind w:left="426" w:hanging="142"/>
        <w:contextualSpacing/>
        <w:jc w:val="both"/>
        <w:rPr>
          <w:rFonts w:ascii="Verdana" w:eastAsiaTheme="minorHAnsi" w:hAnsi="Verdana" w:cstheme="minorBidi"/>
          <w:lang w:eastAsia="en-US"/>
        </w:rPr>
      </w:pPr>
      <w:r w:rsidRPr="00BC7793">
        <w:rPr>
          <w:rFonts w:ascii="Verdana" w:eastAsiaTheme="minorHAnsi" w:hAnsi="Verdana" w:cstheme="minorBidi"/>
          <w:lang w:eastAsia="en-US"/>
        </w:rPr>
        <w:t>Se realizaron varias mesas de trabajo con el Departamento Control Comercio Armas Municiones y Explosivos – DCCAE, con el fin de modificar la Circular conjunta de concepto de armas N° 20224100000195 y revisar aspectos técnicos en la interoperabilidad de la plataforma.</w:t>
      </w:r>
    </w:p>
    <w:p w14:paraId="0E96B27F" w14:textId="1B7B9895" w:rsidR="009A4F23" w:rsidRPr="00BC7793" w:rsidRDefault="009A4F23" w:rsidP="009A4F23">
      <w:pPr>
        <w:rPr>
          <w:rFonts w:ascii="Verdana" w:hAnsi="Verdana"/>
          <w:sz w:val="22"/>
          <w:szCs w:val="22"/>
          <w:highlight w:val="yellow"/>
        </w:rPr>
      </w:pPr>
    </w:p>
    <w:p w14:paraId="464A71E7" w14:textId="77777777" w:rsidR="009A4F23" w:rsidRPr="0021660A" w:rsidRDefault="009A4F23" w:rsidP="00312C19">
      <w:pPr>
        <w:pStyle w:val="Ttulo2"/>
        <w:numPr>
          <w:ilvl w:val="1"/>
          <w:numId w:val="12"/>
        </w:numPr>
        <w:ind w:left="720"/>
        <w:rPr>
          <w:rFonts w:ascii="Verdana" w:hAnsi="Verdana"/>
        </w:rPr>
      </w:pPr>
      <w:bookmarkStart w:id="631" w:name="_Toc189250070"/>
      <w:r w:rsidRPr="00BC7793">
        <w:rPr>
          <w:rFonts w:ascii="Verdana" w:hAnsi="Verdana"/>
          <w:sz w:val="24"/>
          <w:szCs w:val="24"/>
        </w:rPr>
        <w:t>Gestión de Control, Inspección y Vigilancia</w:t>
      </w:r>
      <w:bookmarkEnd w:id="631"/>
    </w:p>
    <w:p w14:paraId="31007480" w14:textId="77777777" w:rsidR="009A4F23" w:rsidRPr="0021660A" w:rsidRDefault="009A4F23" w:rsidP="009A4F23">
      <w:pPr>
        <w:rPr>
          <w:rFonts w:ascii="Verdana" w:hAnsi="Verdana"/>
        </w:rPr>
      </w:pPr>
    </w:p>
    <w:p w14:paraId="79821435" w14:textId="77777777" w:rsidR="009A4F23" w:rsidRPr="00BC7793" w:rsidRDefault="009A4F23" w:rsidP="009A4F23">
      <w:pPr>
        <w:jc w:val="both"/>
        <w:rPr>
          <w:rFonts w:ascii="Verdana" w:hAnsi="Verdana"/>
          <w:sz w:val="22"/>
          <w:szCs w:val="22"/>
        </w:rPr>
      </w:pPr>
      <w:r w:rsidRPr="00BC7793">
        <w:rPr>
          <w:rFonts w:ascii="Verdana" w:hAnsi="Verdana"/>
          <w:sz w:val="22"/>
          <w:szCs w:val="22"/>
        </w:rPr>
        <w:t>Este proceso ejerce el control, inspección y vigilancia sobre la industria y los servicios de vigilancia y seguridad privada en Colombia, promoviendo la contratación de servicios autorizados, y la lucha contra los servicios no autorizados, de acuerdo con la normatividad vigente.</w:t>
      </w:r>
    </w:p>
    <w:p w14:paraId="0E4E40EC" w14:textId="77777777" w:rsidR="009A4F23" w:rsidRPr="00BC7793" w:rsidRDefault="009A4F23" w:rsidP="009A4F23">
      <w:pPr>
        <w:jc w:val="both"/>
        <w:rPr>
          <w:rFonts w:ascii="Verdana" w:hAnsi="Verdana"/>
          <w:sz w:val="22"/>
          <w:szCs w:val="22"/>
        </w:rPr>
      </w:pPr>
    </w:p>
    <w:p w14:paraId="6B1D6763" w14:textId="77777777" w:rsidR="009A4F23" w:rsidRPr="00BC7793" w:rsidRDefault="009A4F23" w:rsidP="009A4F23">
      <w:pPr>
        <w:jc w:val="both"/>
        <w:rPr>
          <w:rFonts w:ascii="Verdana" w:hAnsi="Verdana"/>
          <w:sz w:val="22"/>
          <w:szCs w:val="22"/>
        </w:rPr>
      </w:pPr>
      <w:r w:rsidRPr="00BC7793">
        <w:rPr>
          <w:rFonts w:ascii="Verdana" w:hAnsi="Verdana"/>
          <w:sz w:val="22"/>
          <w:szCs w:val="22"/>
        </w:rPr>
        <w:t xml:space="preserve">La </w:t>
      </w:r>
      <w:proofErr w:type="gramStart"/>
      <w:r w:rsidRPr="00BC7793">
        <w:rPr>
          <w:rFonts w:ascii="Verdana" w:hAnsi="Verdana"/>
          <w:sz w:val="22"/>
          <w:szCs w:val="22"/>
        </w:rPr>
        <w:t>Delegada</w:t>
      </w:r>
      <w:proofErr w:type="gramEnd"/>
      <w:r w:rsidRPr="00BC7793">
        <w:rPr>
          <w:rFonts w:ascii="Verdana" w:hAnsi="Verdana"/>
          <w:sz w:val="22"/>
          <w:szCs w:val="22"/>
        </w:rPr>
        <w:t xml:space="preserve"> para el Control para el desarrollo de sus actividades cuenta con los siguientes Grupos de Trabajo:</w:t>
      </w:r>
    </w:p>
    <w:p w14:paraId="62143002" w14:textId="77777777" w:rsidR="009A4F23" w:rsidRPr="0021660A" w:rsidRDefault="009A4F23" w:rsidP="009A4F23">
      <w:pPr>
        <w:jc w:val="both"/>
        <w:rPr>
          <w:rFonts w:ascii="Verdana" w:hAnsi="Verdana"/>
          <w:highlight w:val="yellow"/>
        </w:rPr>
      </w:pPr>
      <w:r w:rsidRPr="0021660A">
        <w:rPr>
          <w:rFonts w:ascii="Verdana" w:hAnsi="Verdana"/>
          <w:noProof/>
          <w:highlight w:val="yellow"/>
          <w:lang w:eastAsia="es-CO"/>
        </w:rPr>
        <w:lastRenderedPageBreak/>
        <mc:AlternateContent>
          <mc:Choice Requires="wpg">
            <w:drawing>
              <wp:anchor distT="0" distB="0" distL="114300" distR="114300" simplePos="0" relativeHeight="251669504" behindDoc="0" locked="0" layoutInCell="1" allowOverlap="1" wp14:anchorId="49D26ADE" wp14:editId="19B4EBB1">
                <wp:simplePos x="0" y="0"/>
                <wp:positionH relativeFrom="column">
                  <wp:posOffset>367665</wp:posOffset>
                </wp:positionH>
                <wp:positionV relativeFrom="paragraph">
                  <wp:posOffset>574040</wp:posOffset>
                </wp:positionV>
                <wp:extent cx="4408170" cy="2863850"/>
                <wp:effectExtent l="38100" t="0" r="87630" b="50800"/>
                <wp:wrapTopAndBottom/>
                <wp:docPr id="285" name="Grupo 1"/>
                <wp:cNvGraphicFramePr/>
                <a:graphic xmlns:a="http://schemas.openxmlformats.org/drawingml/2006/main">
                  <a:graphicData uri="http://schemas.microsoft.com/office/word/2010/wordprocessingGroup">
                    <wpg:wgp>
                      <wpg:cNvGrpSpPr/>
                      <wpg:grpSpPr>
                        <a:xfrm>
                          <a:off x="0" y="0"/>
                          <a:ext cx="4408170" cy="2863850"/>
                          <a:chOff x="0" y="0"/>
                          <a:chExt cx="10604107" cy="3162377"/>
                        </a:xfrm>
                      </wpg:grpSpPr>
                      <wps:wsp>
                        <wps:cNvPr id="286" name="Rectángulo 286">
                          <a:extLst>
                            <a:ext uri="{FF2B5EF4-FFF2-40B4-BE49-F238E27FC236}">
                              <a16:creationId xmlns:a16="http://schemas.microsoft.com/office/drawing/2014/main" id="{9E01194B-A9D0-EA1A-FF67-C5408D204167}"/>
                            </a:ext>
                          </a:extLst>
                        </wps:cNvPr>
                        <wps:cNvSpPr/>
                        <wps:spPr>
                          <a:xfrm>
                            <a:off x="0" y="0"/>
                            <a:ext cx="3137447" cy="3162377"/>
                          </a:xfrm>
                          <a:prstGeom prst="rect">
                            <a:avLst/>
                          </a:prstGeom>
                          <a:solidFill>
                            <a:srgbClr val="F9C647"/>
                          </a:solidFill>
                          <a:ln w="12700" cap="flat" cmpd="sng" algn="ctr">
                            <a:solidFill>
                              <a:schemeClr val="accent1"/>
                            </a:solidFill>
                            <a:prstDash val="solid"/>
                            <a:miter lim="800000"/>
                          </a:ln>
                          <a:effectLst/>
                        </wps:spPr>
                        <wps:bodyPr rtlCol="0" anchor="ctr"/>
                      </wps:wsp>
                      <wps:wsp>
                        <wps:cNvPr id="287" name="Rectángulo 287">
                          <a:extLst>
                            <a:ext uri="{FF2B5EF4-FFF2-40B4-BE49-F238E27FC236}">
                              <a16:creationId xmlns:a16="http://schemas.microsoft.com/office/drawing/2014/main" id="{35865959-096D-3549-4984-99DB0F4EC2F6}"/>
                            </a:ext>
                          </a:extLst>
                        </wps:cNvPr>
                        <wps:cNvSpPr/>
                        <wps:spPr>
                          <a:xfrm rot="21391862">
                            <a:off x="198663" y="93062"/>
                            <a:ext cx="2740121" cy="2975187"/>
                          </a:xfrm>
                          <a:prstGeom prst="rect">
                            <a:avLst/>
                          </a:prstGeom>
                          <a:solidFill>
                            <a:sysClr val="window" lastClr="FFFFFF">
                              <a:lumMod val="95000"/>
                            </a:sysClr>
                          </a:solidFill>
                          <a:ln w="12700" cap="flat" cmpd="sng" algn="ctr">
                            <a:solidFill>
                              <a:schemeClr val="accent1"/>
                            </a:solidFill>
                            <a:prstDash val="solid"/>
                            <a:miter lim="800000"/>
                          </a:ln>
                          <a:effectLst>
                            <a:outerShdw blurRad="50800" dist="38100" dir="2700000" algn="tl" rotWithShape="0">
                              <a:prstClr val="black">
                                <a:alpha val="40000"/>
                              </a:prstClr>
                            </a:outerShdw>
                          </a:effectLst>
                        </wps:spPr>
                        <wps:bodyPr rtlCol="0" anchor="ctr"/>
                      </wps:wsp>
                      <wps:wsp>
                        <wps:cNvPr id="288" name="Rectángulo 288">
                          <a:extLst>
                            <a:ext uri="{FF2B5EF4-FFF2-40B4-BE49-F238E27FC236}">
                              <a16:creationId xmlns:a16="http://schemas.microsoft.com/office/drawing/2014/main" id="{DC31EEF5-7682-E820-77ED-05ED80A3FA38}"/>
                            </a:ext>
                          </a:extLst>
                        </wps:cNvPr>
                        <wps:cNvSpPr/>
                        <wps:spPr>
                          <a:xfrm>
                            <a:off x="3776847" y="3360"/>
                            <a:ext cx="3207328" cy="3154594"/>
                          </a:xfrm>
                          <a:prstGeom prst="rect">
                            <a:avLst/>
                          </a:prstGeom>
                          <a:solidFill>
                            <a:srgbClr val="87C13F"/>
                          </a:solidFill>
                          <a:ln w="12700" cap="flat" cmpd="sng" algn="ctr">
                            <a:solidFill>
                              <a:schemeClr val="accent1"/>
                            </a:solidFill>
                            <a:prstDash val="solid"/>
                            <a:miter lim="800000"/>
                          </a:ln>
                          <a:effectLst/>
                        </wps:spPr>
                        <wps:bodyPr rtlCol="0" anchor="ctr"/>
                      </wps:wsp>
                      <wps:wsp>
                        <wps:cNvPr id="289" name="Rectángulo 289">
                          <a:extLst>
                            <a:ext uri="{FF2B5EF4-FFF2-40B4-BE49-F238E27FC236}">
                              <a16:creationId xmlns:a16="http://schemas.microsoft.com/office/drawing/2014/main" id="{1F73D3C3-1566-760F-BF00-C7B62E7320A1}"/>
                            </a:ext>
                          </a:extLst>
                        </wps:cNvPr>
                        <wps:cNvSpPr/>
                        <wps:spPr>
                          <a:xfrm rot="21439395">
                            <a:off x="3973438" y="125922"/>
                            <a:ext cx="2815310" cy="2905233"/>
                          </a:xfrm>
                          <a:prstGeom prst="rect">
                            <a:avLst/>
                          </a:prstGeom>
                          <a:solidFill>
                            <a:sysClr val="window" lastClr="FFFFFF">
                              <a:lumMod val="95000"/>
                            </a:sysClr>
                          </a:solidFill>
                          <a:ln w="12700" cap="flat" cmpd="sng" algn="ctr">
                            <a:solidFill>
                              <a:schemeClr val="accent1"/>
                            </a:solidFill>
                            <a:prstDash val="solid"/>
                            <a:miter lim="800000"/>
                          </a:ln>
                          <a:effectLst>
                            <a:outerShdw blurRad="50800" dist="38100" dir="2700000" algn="tl" rotWithShape="0">
                              <a:prstClr val="black">
                                <a:alpha val="40000"/>
                              </a:prstClr>
                            </a:outerShdw>
                          </a:effectLst>
                        </wps:spPr>
                        <wps:bodyPr rtlCol="0" anchor="ctr"/>
                      </wps:wsp>
                      <wps:wsp>
                        <wps:cNvPr id="290" name="Rectángulo 290">
                          <a:extLst>
                            <a:ext uri="{FF2B5EF4-FFF2-40B4-BE49-F238E27FC236}">
                              <a16:creationId xmlns:a16="http://schemas.microsoft.com/office/drawing/2014/main" id="{808BF2CF-8EB8-4E08-2FBE-EB1017B51951}"/>
                            </a:ext>
                          </a:extLst>
                        </wps:cNvPr>
                        <wps:cNvSpPr/>
                        <wps:spPr>
                          <a:xfrm>
                            <a:off x="7396779" y="10389"/>
                            <a:ext cx="3207328" cy="3147565"/>
                          </a:xfrm>
                          <a:prstGeom prst="rect">
                            <a:avLst/>
                          </a:prstGeom>
                          <a:solidFill>
                            <a:srgbClr val="29A6DD"/>
                          </a:solidFill>
                          <a:ln w="12700" cap="flat" cmpd="sng" algn="ctr">
                            <a:solidFill>
                              <a:schemeClr val="accent1"/>
                            </a:solidFill>
                            <a:prstDash val="solid"/>
                            <a:miter lim="800000"/>
                          </a:ln>
                          <a:effectLst/>
                        </wps:spPr>
                        <wps:bodyPr rtlCol="0" anchor="ctr"/>
                      </wps:wsp>
                      <wps:wsp>
                        <wps:cNvPr id="291" name="Rectángulo 291">
                          <a:extLst>
                            <a:ext uri="{FF2B5EF4-FFF2-40B4-BE49-F238E27FC236}">
                              <a16:creationId xmlns:a16="http://schemas.microsoft.com/office/drawing/2014/main" id="{0F3DDB4B-FA47-71C2-90CB-7BF8630F49C7}"/>
                            </a:ext>
                          </a:extLst>
                        </wps:cNvPr>
                        <wps:cNvSpPr/>
                        <wps:spPr>
                          <a:xfrm rot="21390824">
                            <a:off x="7578199" y="157691"/>
                            <a:ext cx="2821722" cy="2869038"/>
                          </a:xfrm>
                          <a:prstGeom prst="rect">
                            <a:avLst/>
                          </a:prstGeom>
                          <a:solidFill>
                            <a:sysClr val="window" lastClr="FFFFFF">
                              <a:lumMod val="95000"/>
                            </a:sysClr>
                          </a:solidFill>
                          <a:ln w="12700" cap="flat" cmpd="sng" algn="ctr">
                            <a:solidFill>
                              <a:schemeClr val="accent1"/>
                            </a:solidFill>
                            <a:prstDash val="solid"/>
                            <a:miter lim="800000"/>
                          </a:ln>
                          <a:effectLst>
                            <a:outerShdw blurRad="50800" dist="38100" dir="2700000" algn="tl" rotWithShape="0">
                              <a:prstClr val="black">
                                <a:alpha val="40000"/>
                              </a:prstClr>
                            </a:outerShdw>
                          </a:effectLst>
                        </wps:spPr>
                        <wps:bodyPr rtlCol="0" anchor="ctr"/>
                      </wps:wsp>
                      <wps:wsp>
                        <wps:cNvPr id="292" name="CuadroTexto 14">
                          <a:extLst>
                            <a:ext uri="{FF2B5EF4-FFF2-40B4-BE49-F238E27FC236}">
                              <a16:creationId xmlns:a16="http://schemas.microsoft.com/office/drawing/2014/main" id="{17E20F5B-9D38-7111-6A7C-5519EEF1E4AB}"/>
                            </a:ext>
                          </a:extLst>
                        </wps:cNvPr>
                        <wps:cNvSpPr txBox="1"/>
                        <wps:spPr>
                          <a:xfrm>
                            <a:off x="124680" y="2021916"/>
                            <a:ext cx="2973166" cy="1051499"/>
                          </a:xfrm>
                          <a:prstGeom prst="rect">
                            <a:avLst/>
                          </a:prstGeom>
                          <a:noFill/>
                          <a:ln>
                            <a:solidFill>
                              <a:schemeClr val="accent1"/>
                            </a:solidFill>
                          </a:ln>
                        </wps:spPr>
                        <wps:txbx>
                          <w:txbxContent>
                            <w:p w14:paraId="168935D4" w14:textId="77777777" w:rsidR="00EB64CB" w:rsidRPr="007E78E1" w:rsidRDefault="00EB64CB" w:rsidP="009A4F23">
                              <w:pPr>
                                <w:pStyle w:val="NormalWeb"/>
                                <w:jc w:val="center"/>
                                <w:rPr>
                                  <w:sz w:val="14"/>
                                  <w:szCs w:val="18"/>
                                </w:rPr>
                              </w:pPr>
                              <w:r w:rsidRPr="007E78E1">
                                <w:rPr>
                                  <w:rFonts w:asciiTheme="minorHAnsi" w:hAnsi="Calibri" w:cstheme="minorBidi"/>
                                  <w:color w:val="595959" w:themeColor="text1" w:themeTint="A6"/>
                                  <w:kern w:val="24"/>
                                  <w:sz w:val="14"/>
                                  <w:szCs w:val="18"/>
                                </w:rPr>
                                <w:t>Atender las peticiones, quejas, reclamos y denuncias sobre presuntas irregularidades en la </w:t>
                              </w:r>
                            </w:p>
                            <w:p w14:paraId="28E2B4B3" w14:textId="77777777" w:rsidR="00EB64CB" w:rsidRPr="007E78E1" w:rsidRDefault="00EB64CB" w:rsidP="009A4F23">
                              <w:pPr>
                                <w:pStyle w:val="NormalWeb"/>
                                <w:jc w:val="center"/>
                                <w:rPr>
                                  <w:sz w:val="14"/>
                                  <w:szCs w:val="18"/>
                                </w:rPr>
                              </w:pPr>
                              <w:r w:rsidRPr="007E78E1">
                                <w:rPr>
                                  <w:rFonts w:asciiTheme="minorHAnsi" w:hAnsi="Calibri" w:cstheme="minorBidi"/>
                                  <w:color w:val="595959" w:themeColor="text1" w:themeTint="A6"/>
                                  <w:kern w:val="24"/>
                                  <w:sz w:val="14"/>
                                  <w:szCs w:val="18"/>
                                </w:rPr>
                                <w:t>prestación de los servicios de vigilancia y seguridad privada.</w:t>
                              </w:r>
                            </w:p>
                          </w:txbxContent>
                        </wps:txbx>
                        <wps:bodyPr wrap="square" lIns="91440" tIns="45720" rIns="91440" bIns="45720" rtlCol="0" anchor="t">
                          <a:noAutofit/>
                        </wps:bodyPr>
                      </wps:wsp>
                      <wps:wsp>
                        <wps:cNvPr id="293" name="CuadroTexto 17">
                          <a:extLst>
                            <a:ext uri="{FF2B5EF4-FFF2-40B4-BE49-F238E27FC236}">
                              <a16:creationId xmlns:a16="http://schemas.microsoft.com/office/drawing/2014/main" id="{DD8735D7-6340-B81A-06F5-5DDA44A899CB}"/>
                            </a:ext>
                          </a:extLst>
                        </wps:cNvPr>
                        <wps:cNvSpPr txBox="1"/>
                        <wps:spPr>
                          <a:xfrm>
                            <a:off x="0" y="881519"/>
                            <a:ext cx="3150234" cy="1049670"/>
                          </a:xfrm>
                          <a:prstGeom prst="rect">
                            <a:avLst/>
                          </a:prstGeom>
                          <a:noFill/>
                          <a:ln>
                            <a:solidFill>
                              <a:schemeClr val="accent1"/>
                            </a:solidFill>
                          </a:ln>
                        </wps:spPr>
                        <wps:txbx>
                          <w:txbxContent>
                            <w:p w14:paraId="1C31BDCE" w14:textId="77777777" w:rsidR="00EB64CB" w:rsidRPr="00BC7793" w:rsidRDefault="00EB64CB" w:rsidP="009A4F23">
                              <w:pPr>
                                <w:pStyle w:val="NormalWeb"/>
                                <w:jc w:val="center"/>
                                <w:rPr>
                                  <w:sz w:val="16"/>
                                  <w:szCs w:val="20"/>
                                </w:rPr>
                              </w:pPr>
                              <w:r w:rsidRPr="00BC7793">
                                <w:rPr>
                                  <w:rFonts w:ascii="Montserrat" w:hAnsi="Montserrat" w:cstheme="minorBidi"/>
                                  <w:b/>
                                  <w:bCs/>
                                  <w:color w:val="F9C647"/>
                                  <w:kern w:val="24"/>
                                  <w:sz w:val="16"/>
                                  <w:szCs w:val="20"/>
                                </w:rPr>
                                <w:t>Grupo de Investigaciones Administrativas Preliminares</w:t>
                              </w:r>
                            </w:p>
                          </w:txbxContent>
                        </wps:txbx>
                        <wps:bodyPr wrap="square" rtlCol="0">
                          <a:noAutofit/>
                        </wps:bodyPr>
                      </wps:wsp>
                      <wps:wsp>
                        <wps:cNvPr id="294" name="CuadroTexto 46">
                          <a:extLst>
                            <a:ext uri="{FF2B5EF4-FFF2-40B4-BE49-F238E27FC236}">
                              <a16:creationId xmlns:a16="http://schemas.microsoft.com/office/drawing/2014/main" id="{A2575D4E-FDD0-7F1A-C311-B65A23695ED2}"/>
                            </a:ext>
                          </a:extLst>
                        </wps:cNvPr>
                        <wps:cNvSpPr txBox="1"/>
                        <wps:spPr>
                          <a:xfrm>
                            <a:off x="4019670" y="1626986"/>
                            <a:ext cx="2743202" cy="1454492"/>
                          </a:xfrm>
                          <a:prstGeom prst="rect">
                            <a:avLst/>
                          </a:prstGeom>
                          <a:noFill/>
                          <a:ln>
                            <a:solidFill>
                              <a:schemeClr val="accent1"/>
                            </a:solidFill>
                          </a:ln>
                        </wps:spPr>
                        <wps:txbx>
                          <w:txbxContent>
                            <w:p w14:paraId="509998F3" w14:textId="1963AA43" w:rsidR="00EB64CB" w:rsidRPr="007E78E1" w:rsidRDefault="00EB64CB" w:rsidP="00BC7793">
                              <w:pPr>
                                <w:pStyle w:val="NormalWeb"/>
                                <w:jc w:val="center"/>
                                <w:rPr>
                                  <w:sz w:val="14"/>
                                  <w:szCs w:val="18"/>
                                </w:rPr>
                              </w:pPr>
                              <w:r w:rsidRPr="007E78E1">
                                <w:rPr>
                                  <w:rFonts w:asciiTheme="minorHAnsi" w:hAnsi="Calibri" w:cstheme="minorBidi"/>
                                  <w:color w:val="595959" w:themeColor="text1" w:themeTint="A6"/>
                                  <w:kern w:val="24"/>
                                  <w:sz w:val="14"/>
                                  <w:szCs w:val="18"/>
                                </w:rPr>
                                <w:t xml:space="preserve">Realizar las visitas </w:t>
                              </w:r>
                              <w:r w:rsidRPr="007E78E1">
                                <w:rPr>
                                  <w:rFonts w:asciiTheme="minorHAnsi" w:hAnsi="Calibri" w:cstheme="minorBidi"/>
                                  <w:color w:val="595959" w:themeColor="text1" w:themeTint="A6"/>
                                  <w:kern w:val="24"/>
                                  <w:sz w:val="14"/>
                                  <w:szCs w:val="18"/>
                                </w:rPr>
                                <w:t xml:space="preserve">inspectivas </w:t>
                              </w:r>
                              <w:r w:rsidR="00BC7793" w:rsidRPr="007E78E1">
                                <w:rPr>
                                  <w:rFonts w:asciiTheme="minorHAnsi" w:hAnsi="Calibri" w:cstheme="minorBidi"/>
                                  <w:color w:val="595959" w:themeColor="text1" w:themeTint="A6"/>
                                  <w:kern w:val="24"/>
                                  <w:sz w:val="14"/>
                                  <w:szCs w:val="18"/>
                                </w:rPr>
                                <w:t>de acuerdo con</w:t>
                              </w:r>
                              <w:r w:rsidRPr="007E78E1">
                                <w:rPr>
                                  <w:rFonts w:asciiTheme="minorHAnsi" w:hAnsi="Calibri" w:cstheme="minorBidi"/>
                                  <w:color w:val="595959" w:themeColor="text1" w:themeTint="A6"/>
                                  <w:kern w:val="24"/>
                                  <w:sz w:val="14"/>
                                  <w:szCs w:val="18"/>
                                </w:rPr>
                                <w:t xml:space="preserve"> la modalidad que corresponda para efectos de establecer la presunta infracción a las normas que regulan el sector.</w:t>
                              </w:r>
                            </w:p>
                          </w:txbxContent>
                        </wps:txbx>
                        <wps:bodyPr wrap="square" lIns="91440" tIns="45720" rIns="91440" bIns="45720" rtlCol="0" anchor="t">
                          <a:noAutofit/>
                        </wps:bodyPr>
                      </wps:wsp>
                      <wps:wsp>
                        <wps:cNvPr id="295" name="CuadroTexto 47">
                          <a:extLst>
                            <a:ext uri="{FF2B5EF4-FFF2-40B4-BE49-F238E27FC236}">
                              <a16:creationId xmlns:a16="http://schemas.microsoft.com/office/drawing/2014/main" id="{18E45728-F19B-4ADB-57A9-D9BEDB6F1034}"/>
                            </a:ext>
                          </a:extLst>
                        </wps:cNvPr>
                        <wps:cNvSpPr txBox="1"/>
                        <wps:spPr>
                          <a:xfrm>
                            <a:off x="7393332" y="1589403"/>
                            <a:ext cx="3179623" cy="1568550"/>
                          </a:xfrm>
                          <a:prstGeom prst="rect">
                            <a:avLst/>
                          </a:prstGeom>
                          <a:noFill/>
                          <a:ln>
                            <a:solidFill>
                              <a:schemeClr val="accent1"/>
                            </a:solidFill>
                          </a:ln>
                        </wps:spPr>
                        <wps:txbx>
                          <w:txbxContent>
                            <w:p w14:paraId="61F37BAA" w14:textId="77777777" w:rsidR="00EB64CB" w:rsidRPr="00CE08C4" w:rsidRDefault="00EB64CB" w:rsidP="009A4F23">
                              <w:pPr>
                                <w:pStyle w:val="NormalWeb"/>
                                <w:jc w:val="center"/>
                                <w:rPr>
                                  <w:sz w:val="14"/>
                                  <w:szCs w:val="18"/>
                                </w:rPr>
                              </w:pPr>
                              <w:r w:rsidRPr="00CE08C4">
                                <w:rPr>
                                  <w:rFonts w:asciiTheme="minorHAnsi" w:hAnsi="Calibri" w:cstheme="minorBidi"/>
                                  <w:color w:val="595959" w:themeColor="text1" w:themeTint="A6"/>
                                  <w:kern w:val="24"/>
                                  <w:sz w:val="14"/>
                                  <w:szCs w:val="18"/>
                                </w:rPr>
                                <w:t>Adelantar los procesos administrativos sancionatorios por infracciones a las normas que regulan el sector.</w:t>
                              </w:r>
                            </w:p>
                          </w:txbxContent>
                        </wps:txbx>
                        <wps:bodyPr wrap="square" lIns="91440" tIns="45720" rIns="91440" bIns="45720" rtlCol="0" anchor="t">
                          <a:noAutofit/>
                        </wps:bodyPr>
                      </wps:wsp>
                      <wps:wsp>
                        <wps:cNvPr id="296" name="CuadroTexto 49">
                          <a:extLst>
                            <a:ext uri="{FF2B5EF4-FFF2-40B4-BE49-F238E27FC236}">
                              <a16:creationId xmlns:a16="http://schemas.microsoft.com/office/drawing/2014/main" id="{900208D2-E01E-C670-A088-8A19ACDBCD72}"/>
                            </a:ext>
                          </a:extLst>
                        </wps:cNvPr>
                        <wps:cNvSpPr txBox="1"/>
                        <wps:spPr>
                          <a:xfrm>
                            <a:off x="3789997" y="881518"/>
                            <a:ext cx="3191456" cy="707886"/>
                          </a:xfrm>
                          <a:prstGeom prst="rect">
                            <a:avLst/>
                          </a:prstGeom>
                          <a:noFill/>
                          <a:ln>
                            <a:solidFill>
                              <a:schemeClr val="accent1"/>
                            </a:solidFill>
                          </a:ln>
                        </wps:spPr>
                        <wps:txbx>
                          <w:txbxContent>
                            <w:p w14:paraId="18B8499C" w14:textId="77777777" w:rsidR="00EB64CB" w:rsidRPr="00BC7793" w:rsidRDefault="00EB64CB" w:rsidP="009A4F23">
                              <w:pPr>
                                <w:pStyle w:val="NormalWeb"/>
                                <w:jc w:val="center"/>
                                <w:rPr>
                                  <w:sz w:val="16"/>
                                  <w:szCs w:val="16"/>
                                </w:rPr>
                              </w:pPr>
                              <w:r w:rsidRPr="00BC7793">
                                <w:rPr>
                                  <w:rFonts w:ascii="Montserrat" w:hAnsi="Montserrat" w:cstheme="minorBidi"/>
                                  <w:b/>
                                  <w:bCs/>
                                  <w:color w:val="87C13F"/>
                                  <w:kern w:val="24"/>
                                  <w:sz w:val="16"/>
                                  <w:szCs w:val="16"/>
                                </w:rPr>
                                <w:t>Grupo de</w:t>
                              </w:r>
                            </w:p>
                            <w:p w14:paraId="70EC98C5" w14:textId="77777777" w:rsidR="00EB64CB" w:rsidRPr="00BC7793" w:rsidRDefault="00EB64CB" w:rsidP="009A4F23">
                              <w:pPr>
                                <w:pStyle w:val="NormalWeb"/>
                                <w:jc w:val="center"/>
                                <w:rPr>
                                  <w:sz w:val="16"/>
                                  <w:szCs w:val="16"/>
                                </w:rPr>
                              </w:pPr>
                              <w:r w:rsidRPr="00BC7793">
                                <w:rPr>
                                  <w:rFonts w:ascii="Montserrat" w:hAnsi="Montserrat" w:cstheme="minorBidi"/>
                                  <w:b/>
                                  <w:bCs/>
                                  <w:color w:val="87C13F"/>
                                  <w:kern w:val="24"/>
                                  <w:sz w:val="16"/>
                                  <w:szCs w:val="16"/>
                                </w:rPr>
                                <w:t>Inspección</w:t>
                              </w:r>
                            </w:p>
                          </w:txbxContent>
                        </wps:txbx>
                        <wps:bodyPr wrap="square" rtlCol="0">
                          <a:noAutofit/>
                        </wps:bodyPr>
                      </wps:wsp>
                      <wps:wsp>
                        <wps:cNvPr id="297" name="CuadroTexto 50">
                          <a:extLst>
                            <a:ext uri="{FF2B5EF4-FFF2-40B4-BE49-F238E27FC236}">
                              <a16:creationId xmlns:a16="http://schemas.microsoft.com/office/drawing/2014/main" id="{A905D9BC-1D0E-6EF3-BD51-B782E67D867D}"/>
                            </a:ext>
                          </a:extLst>
                        </wps:cNvPr>
                        <wps:cNvSpPr txBox="1"/>
                        <wps:spPr>
                          <a:xfrm>
                            <a:off x="7393332" y="828544"/>
                            <a:ext cx="3191456" cy="707886"/>
                          </a:xfrm>
                          <a:prstGeom prst="rect">
                            <a:avLst/>
                          </a:prstGeom>
                          <a:noFill/>
                          <a:ln>
                            <a:solidFill>
                              <a:schemeClr val="accent1"/>
                            </a:solidFill>
                          </a:ln>
                        </wps:spPr>
                        <wps:txbx>
                          <w:txbxContent>
                            <w:p w14:paraId="06A3C856" w14:textId="77777777" w:rsidR="00EB64CB" w:rsidRPr="00BC7793" w:rsidRDefault="00EB64CB" w:rsidP="009A4F23">
                              <w:pPr>
                                <w:pStyle w:val="NormalWeb"/>
                                <w:jc w:val="center"/>
                                <w:rPr>
                                  <w:sz w:val="16"/>
                                  <w:szCs w:val="16"/>
                                </w:rPr>
                              </w:pPr>
                              <w:r w:rsidRPr="00BC7793">
                                <w:rPr>
                                  <w:rFonts w:ascii="Montserrat" w:hAnsi="Montserrat" w:cstheme="minorBidi"/>
                                  <w:b/>
                                  <w:bCs/>
                                  <w:color w:val="29A6DD"/>
                                  <w:kern w:val="24"/>
                                  <w:sz w:val="16"/>
                                  <w:szCs w:val="16"/>
                                </w:rPr>
                                <w:t>Grupo de</w:t>
                              </w:r>
                            </w:p>
                            <w:p w14:paraId="54493833" w14:textId="77777777" w:rsidR="00EB64CB" w:rsidRPr="00BC7793" w:rsidRDefault="00EB64CB" w:rsidP="009A4F23">
                              <w:pPr>
                                <w:pStyle w:val="NormalWeb"/>
                                <w:jc w:val="center"/>
                                <w:rPr>
                                  <w:sz w:val="16"/>
                                  <w:szCs w:val="16"/>
                                </w:rPr>
                              </w:pPr>
                              <w:r w:rsidRPr="00BC7793">
                                <w:rPr>
                                  <w:rFonts w:ascii="Montserrat" w:hAnsi="Montserrat" w:cstheme="minorBidi"/>
                                  <w:b/>
                                  <w:bCs/>
                                  <w:color w:val="29A6DD"/>
                                  <w:kern w:val="24"/>
                                  <w:sz w:val="16"/>
                                  <w:szCs w:val="16"/>
                                </w:rPr>
                                <w:t>Sanciones</w:t>
                              </w:r>
                            </w:p>
                          </w:txbxContent>
                        </wps:txbx>
                        <wps:bodyPr wrap="square" rtlCol="0">
                          <a:noAutofit/>
                        </wps:bodyPr>
                      </wps:wsp>
                      <wps:wsp>
                        <wps:cNvPr id="298" name="Conector recto 298">
                          <a:extLst>
                            <a:ext uri="{FF2B5EF4-FFF2-40B4-BE49-F238E27FC236}">
                              <a16:creationId xmlns:a16="http://schemas.microsoft.com/office/drawing/2014/main" id="{929081ED-F59A-3215-ED9F-FFDF7DD4E535}"/>
                            </a:ext>
                          </a:extLst>
                        </wps:cNvPr>
                        <wps:cNvCnPr/>
                        <wps:spPr>
                          <a:xfrm>
                            <a:off x="482095" y="1942847"/>
                            <a:ext cx="2137143" cy="0"/>
                          </a:xfrm>
                          <a:prstGeom prst="line">
                            <a:avLst/>
                          </a:prstGeom>
                          <a:noFill/>
                          <a:ln w="6350" cap="flat" cmpd="sng" algn="ctr">
                            <a:solidFill>
                              <a:schemeClr val="accent1"/>
                            </a:solidFill>
                            <a:prstDash val="solid"/>
                            <a:miter lim="800000"/>
                          </a:ln>
                          <a:effectLst/>
                        </wps:spPr>
                        <wps:bodyPr/>
                      </wps:wsp>
                      <wps:wsp>
                        <wps:cNvPr id="299" name="Conector recto 299">
                          <a:extLst>
                            <a:ext uri="{FF2B5EF4-FFF2-40B4-BE49-F238E27FC236}">
                              <a16:creationId xmlns:a16="http://schemas.microsoft.com/office/drawing/2014/main" id="{4ADD5FBC-D9D5-C411-DA66-E90B1B00C069}"/>
                            </a:ext>
                          </a:extLst>
                        </wps:cNvPr>
                        <wps:cNvCnPr/>
                        <wps:spPr>
                          <a:xfrm>
                            <a:off x="4352347" y="1626984"/>
                            <a:ext cx="2137143" cy="0"/>
                          </a:xfrm>
                          <a:prstGeom prst="line">
                            <a:avLst/>
                          </a:prstGeom>
                          <a:noFill/>
                          <a:ln w="6350" cap="flat" cmpd="sng" algn="ctr">
                            <a:solidFill>
                              <a:schemeClr val="accent1"/>
                            </a:solidFill>
                            <a:prstDash val="solid"/>
                            <a:miter lim="800000"/>
                          </a:ln>
                          <a:effectLst/>
                        </wps:spPr>
                        <wps:bodyPr/>
                      </wps:wsp>
                      <wps:wsp>
                        <wps:cNvPr id="300" name="Conector recto 300">
                          <a:extLst>
                            <a:ext uri="{FF2B5EF4-FFF2-40B4-BE49-F238E27FC236}">
                              <a16:creationId xmlns:a16="http://schemas.microsoft.com/office/drawing/2014/main" id="{F10F20C4-48F5-F234-7232-53F0A977EE13}"/>
                            </a:ext>
                          </a:extLst>
                        </wps:cNvPr>
                        <wps:cNvCnPr/>
                        <wps:spPr>
                          <a:xfrm>
                            <a:off x="7902687" y="1554018"/>
                            <a:ext cx="2137143" cy="0"/>
                          </a:xfrm>
                          <a:prstGeom prst="line">
                            <a:avLst/>
                          </a:prstGeom>
                          <a:noFill/>
                          <a:ln w="6350" cap="flat" cmpd="sng" algn="ctr">
                            <a:solidFill>
                              <a:schemeClr val="accent1"/>
                            </a:solidFill>
                            <a:prstDash val="solid"/>
                            <a:miter lim="800000"/>
                          </a:ln>
                          <a:effectLst/>
                        </wps:spPr>
                        <wps:bodyPr/>
                      </wps:wsp>
                      <pic:pic xmlns:pic="http://schemas.openxmlformats.org/drawingml/2006/picture">
                        <pic:nvPicPr>
                          <pic:cNvPr id="301" name="Imagen 301">
                            <a:extLst>
                              <a:ext uri="{FF2B5EF4-FFF2-40B4-BE49-F238E27FC236}">
                                <a16:creationId xmlns:a16="http://schemas.microsoft.com/office/drawing/2014/main" id="{4E6528AB-EBA5-A980-AD7F-D53632BE436D}"/>
                              </a:ext>
                            </a:extLst>
                          </pic:cNvPr>
                          <pic:cNvPicPr>
                            <a:picLocks noChangeAspect="1"/>
                          </pic:cNvPicPr>
                        </pic:nvPicPr>
                        <pic:blipFill>
                          <a:blip r:embed="rId169"/>
                          <a:stretch>
                            <a:fillRect/>
                          </a:stretch>
                        </pic:blipFill>
                        <pic:spPr>
                          <a:xfrm>
                            <a:off x="1159665" y="57664"/>
                            <a:ext cx="810987" cy="810987"/>
                          </a:xfrm>
                          <a:prstGeom prst="rect">
                            <a:avLst/>
                          </a:prstGeom>
                          <a:ln>
                            <a:solidFill>
                              <a:schemeClr val="accent1"/>
                            </a:solidFill>
                          </a:ln>
                        </pic:spPr>
                      </pic:pic>
                      <pic:pic xmlns:pic="http://schemas.openxmlformats.org/drawingml/2006/picture">
                        <pic:nvPicPr>
                          <pic:cNvPr id="302" name="Imagen 302">
                            <a:extLst>
                              <a:ext uri="{FF2B5EF4-FFF2-40B4-BE49-F238E27FC236}">
                                <a16:creationId xmlns:a16="http://schemas.microsoft.com/office/drawing/2014/main" id="{942C72E0-1F47-A09C-1749-99D38DCC420E}"/>
                              </a:ext>
                            </a:extLst>
                          </pic:cNvPr>
                          <pic:cNvPicPr>
                            <a:picLocks noChangeAspect="1"/>
                          </pic:cNvPicPr>
                        </pic:nvPicPr>
                        <pic:blipFill>
                          <a:blip r:embed="rId170"/>
                          <a:stretch>
                            <a:fillRect/>
                          </a:stretch>
                        </pic:blipFill>
                        <pic:spPr>
                          <a:xfrm>
                            <a:off x="4944398" y="60441"/>
                            <a:ext cx="768104" cy="768103"/>
                          </a:xfrm>
                          <a:prstGeom prst="rect">
                            <a:avLst/>
                          </a:prstGeom>
                          <a:ln>
                            <a:solidFill>
                              <a:schemeClr val="accent1"/>
                            </a:solidFill>
                          </a:ln>
                        </pic:spPr>
                      </pic:pic>
                      <pic:pic xmlns:pic="http://schemas.openxmlformats.org/drawingml/2006/picture">
                        <pic:nvPicPr>
                          <pic:cNvPr id="303" name="Imagen 303">
                            <a:extLst>
                              <a:ext uri="{FF2B5EF4-FFF2-40B4-BE49-F238E27FC236}">
                                <a16:creationId xmlns:a16="http://schemas.microsoft.com/office/drawing/2014/main" id="{12C0039A-D45E-8465-A4EC-2FC0408C82F5}"/>
                              </a:ext>
                            </a:extLst>
                          </pic:cNvPr>
                          <pic:cNvPicPr>
                            <a:picLocks noChangeAspect="1"/>
                          </pic:cNvPicPr>
                        </pic:nvPicPr>
                        <pic:blipFill>
                          <a:blip r:embed="rId171"/>
                          <a:stretch>
                            <a:fillRect/>
                          </a:stretch>
                        </pic:blipFill>
                        <pic:spPr>
                          <a:xfrm>
                            <a:off x="8641271" y="75600"/>
                            <a:ext cx="715415" cy="715415"/>
                          </a:xfrm>
                          <a:prstGeom prst="rect">
                            <a:avLst/>
                          </a:prstGeom>
                          <a:ln>
                            <a:solidFill>
                              <a:schemeClr val="accent1"/>
                            </a:solidFill>
                          </a:ln>
                        </pic:spPr>
                      </pic:pic>
                    </wpg:wgp>
                  </a:graphicData>
                </a:graphic>
                <wp14:sizeRelH relativeFrom="margin">
                  <wp14:pctWidth>0</wp14:pctWidth>
                </wp14:sizeRelH>
                <wp14:sizeRelV relativeFrom="margin">
                  <wp14:pctHeight>0</wp14:pctHeight>
                </wp14:sizeRelV>
              </wp:anchor>
            </w:drawing>
          </mc:Choice>
          <mc:Fallback>
            <w:pict>
              <v:group w14:anchorId="49D26ADE" id="Grupo 1" o:spid="_x0000_s1038" style="position:absolute;left:0;text-align:left;margin-left:28.95pt;margin-top:45.2pt;width:347.1pt;height:225.5pt;z-index:251669504;mso-width-relative:margin;mso-height-relative:margin" coordsize="106041,316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">
                <v:rect id="Rectángulo 286" o:spid="_x0000_s1039" style="position:absolute;width:31374;height:316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" fillcolor="#f9c647" strokecolor="#4472c4 [3204]" strokeweight="1pt"/>
                <v:rect id="Rectángulo 287" o:spid="_x0000_s1040" style="position:absolute;left:1986;top:930;width:27401;height:29752;rotation:-22734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" fillcolor="#f2f2f2" strokecolor="#4472c4 [3204]" strokeweight="1pt">
                  <v:shadow on="t" color="black" opacity="26214f" origin="-.5,-.5" offset=".74836mm,.74836mm"/>
                </v:rect>
                <v:rect id="Rectángulo 288" o:spid="_x0000_s1041" style="position:absolute;left:37768;top:33;width:32073;height:31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" fillcolor="#87c13f" strokecolor="#4472c4 [3204]" strokeweight="1pt"/>
                <v:rect id="Rectángulo 289" o:spid="_x0000_s1042" style="position:absolute;left:39734;top:1259;width:28153;height:29052;rotation:-17542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" fillcolor="#f2f2f2" strokecolor="#4472c4 [3204]" strokeweight="1pt">
                  <v:shadow on="t" color="black" opacity="26214f" origin="-.5,-.5" offset=".74836mm,.74836mm"/>
                </v:rect>
                <v:rect id="Rectángulo 290" o:spid="_x0000_s1043" style="position:absolute;left:73967;top:103;width:32074;height:31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" fillcolor="#29a6dd" strokecolor="#4472c4 [3204]" strokeweight="1pt"/>
                <v:rect id="Rectángulo 291" o:spid="_x0000_s1044" style="position:absolute;left:75781;top:1576;width:28218;height:28691;rotation:-22847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" fillcolor="#f2f2f2" strokecolor="#4472c4 [3204]" strokeweight="1pt">
                  <v:shadow on="t" color="black" opacity="26214f" origin="-.5,-.5" offset=".74836mm,.74836mm"/>
                </v:rect>
                <v:shape id="CuadroTexto 14" o:spid="_x0000_s1045" type="#_x0000_t202" style="position:absolute;left:1246;top:20219;width:29732;height:10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" filled="f" strokecolor="#4472c4 [3204]">
                  <v:textbox>
                    <w:txbxContent>
                      <w:p w14:paraId="168935D4" w14:textId="77777777" w:rsidR="00EB64CB" w:rsidRPr="007E78E1" w:rsidRDefault="00EB64CB" w:rsidP="009A4F23">
                        <w:pPr>
                          <w:pStyle w:val="NormalWeb"/>
                          <w:jc w:val="center"/>
                          <w:rPr>
                            <w:sz w:val="14"/>
                            <w:szCs w:val="18"/>
                          </w:rPr>
                        </w:pPr>
                        <w:r w:rsidRPr="007E78E1">
                          <w:rPr>
                            <w:rFonts w:asciiTheme="minorHAnsi" w:hAnsi="Calibri" w:cstheme="minorBidi"/>
                            <w:color w:val="595959" w:themeColor="text1" w:themeTint="A6"/>
                            <w:kern w:val="24"/>
                            <w:sz w:val="14"/>
                            <w:szCs w:val="18"/>
                          </w:rPr>
                          <w:t>Atender las peticiones, quejas, reclamos y denuncias sobre presuntas irregularidades en la </w:t>
                        </w:r>
                      </w:p>
                      <w:p w14:paraId="28E2B4B3" w14:textId="77777777" w:rsidR="00EB64CB" w:rsidRPr="007E78E1" w:rsidRDefault="00EB64CB" w:rsidP="009A4F23">
                        <w:pPr>
                          <w:pStyle w:val="NormalWeb"/>
                          <w:jc w:val="center"/>
                          <w:rPr>
                            <w:sz w:val="14"/>
                            <w:szCs w:val="18"/>
                          </w:rPr>
                        </w:pPr>
                        <w:r w:rsidRPr="007E78E1">
                          <w:rPr>
                            <w:rFonts w:asciiTheme="minorHAnsi" w:hAnsi="Calibri" w:cstheme="minorBidi"/>
                            <w:color w:val="595959" w:themeColor="text1" w:themeTint="A6"/>
                            <w:kern w:val="24"/>
                            <w:sz w:val="14"/>
                            <w:szCs w:val="18"/>
                          </w:rPr>
                          <w:t>prestación de los servicios de vigilancia y seguridad privada.</w:t>
                        </w:r>
                      </w:p>
                    </w:txbxContent>
                  </v:textbox>
                </v:shape>
                <v:shape id="CuadroTexto 17" o:spid="_x0000_s1046" type="#_x0000_t202" style="position:absolute;top:8815;width:31502;height:10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" filled="f" strokecolor="#4472c4 [3204]">
                  <v:textbox>
                    <w:txbxContent>
                      <w:p w14:paraId="1C31BDCE" w14:textId="77777777" w:rsidR="00EB64CB" w:rsidRPr="00BC7793" w:rsidRDefault="00EB64CB" w:rsidP="009A4F23">
                        <w:pPr>
                          <w:pStyle w:val="NormalWeb"/>
                          <w:jc w:val="center"/>
                          <w:rPr>
                            <w:sz w:val="16"/>
                            <w:szCs w:val="20"/>
                          </w:rPr>
                        </w:pPr>
                        <w:r w:rsidRPr="00BC7793">
                          <w:rPr>
                            <w:rFonts w:ascii="Montserrat" w:hAnsi="Montserrat" w:cstheme="minorBidi"/>
                            <w:b/>
                            <w:bCs/>
                            <w:color w:val="F9C647"/>
                            <w:kern w:val="24"/>
                            <w:sz w:val="16"/>
                            <w:szCs w:val="20"/>
                          </w:rPr>
                          <w:t>Grupo de Investigaciones Administrativas Preliminares</w:t>
                        </w:r>
                      </w:p>
                    </w:txbxContent>
                  </v:textbox>
                </v:shape>
                <v:shape id="CuadroTexto 46" o:spid="_x0000_s1047" type="#_x0000_t202" style="position:absolute;left:40196;top:16269;width:27432;height:14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" filled="f" strokecolor="#4472c4 [3204]">
                  <v:textbox>
                    <w:txbxContent>
                      <w:p w14:paraId="509998F3" w14:textId="1963AA43" w:rsidR="00EB64CB" w:rsidRPr="007E78E1" w:rsidRDefault="00EB64CB" w:rsidP="00BC7793">
                        <w:pPr>
                          <w:pStyle w:val="NormalWeb"/>
                          <w:jc w:val="center"/>
                          <w:rPr>
                            <w:sz w:val="14"/>
                            <w:szCs w:val="18"/>
                          </w:rPr>
                        </w:pPr>
                        <w:r w:rsidRPr="007E78E1">
                          <w:rPr>
                            <w:rFonts w:asciiTheme="minorHAnsi" w:hAnsi="Calibri" w:cstheme="minorBidi"/>
                            <w:color w:val="595959" w:themeColor="text1" w:themeTint="A6"/>
                            <w:kern w:val="24"/>
                            <w:sz w:val="14"/>
                            <w:szCs w:val="18"/>
                          </w:rPr>
                          <w:t xml:space="preserve">Realizar las visitas </w:t>
                        </w:r>
                        <w:r w:rsidRPr="007E78E1">
                          <w:rPr>
                            <w:rFonts w:asciiTheme="minorHAnsi" w:hAnsi="Calibri" w:cstheme="minorBidi"/>
                            <w:color w:val="595959" w:themeColor="text1" w:themeTint="A6"/>
                            <w:kern w:val="24"/>
                            <w:sz w:val="14"/>
                            <w:szCs w:val="18"/>
                          </w:rPr>
                          <w:t xml:space="preserve">inspectivas </w:t>
                        </w:r>
                        <w:r w:rsidR="00BC7793" w:rsidRPr="007E78E1">
                          <w:rPr>
                            <w:rFonts w:asciiTheme="minorHAnsi" w:hAnsi="Calibri" w:cstheme="minorBidi"/>
                            <w:color w:val="595959" w:themeColor="text1" w:themeTint="A6"/>
                            <w:kern w:val="24"/>
                            <w:sz w:val="14"/>
                            <w:szCs w:val="18"/>
                          </w:rPr>
                          <w:t>de acuerdo con</w:t>
                        </w:r>
                        <w:r w:rsidRPr="007E78E1">
                          <w:rPr>
                            <w:rFonts w:asciiTheme="minorHAnsi" w:hAnsi="Calibri" w:cstheme="minorBidi"/>
                            <w:color w:val="595959" w:themeColor="text1" w:themeTint="A6"/>
                            <w:kern w:val="24"/>
                            <w:sz w:val="14"/>
                            <w:szCs w:val="18"/>
                          </w:rPr>
                          <w:t xml:space="preserve"> la modalidad que corresponda para efectos de establecer la presunta infracción a las normas que regulan el sector.</w:t>
                        </w:r>
                      </w:p>
                    </w:txbxContent>
                  </v:textbox>
                </v:shape>
                <v:shape id="CuadroTexto 47" o:spid="_x0000_s1048" type="#_x0000_t202" style="position:absolute;left:73933;top:15894;width:31796;height:15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" filled="f" strokecolor="#4472c4 [3204]">
                  <v:textbox>
                    <w:txbxContent>
                      <w:p w14:paraId="61F37BAA" w14:textId="77777777" w:rsidR="00EB64CB" w:rsidRPr="00CE08C4" w:rsidRDefault="00EB64CB" w:rsidP="009A4F23">
                        <w:pPr>
                          <w:pStyle w:val="NormalWeb"/>
                          <w:jc w:val="center"/>
                          <w:rPr>
                            <w:sz w:val="14"/>
                            <w:szCs w:val="18"/>
                          </w:rPr>
                        </w:pPr>
                        <w:r w:rsidRPr="00CE08C4">
                          <w:rPr>
                            <w:rFonts w:asciiTheme="minorHAnsi" w:hAnsi="Calibri" w:cstheme="minorBidi"/>
                            <w:color w:val="595959" w:themeColor="text1" w:themeTint="A6"/>
                            <w:kern w:val="24"/>
                            <w:sz w:val="14"/>
                            <w:szCs w:val="18"/>
                          </w:rPr>
                          <w:t>Adelantar los procesos administrativos sancionatorios por infracciones a las normas que regulan el sector.</w:t>
                        </w:r>
                      </w:p>
                    </w:txbxContent>
                  </v:textbox>
                </v:shape>
                <v:shape id="CuadroTexto 49" o:spid="_x0000_s1049" type="#_x0000_t202" style="position:absolute;left:37899;top:8815;width:31915;height:7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" filled="f" strokecolor="#4472c4 [3204]">
                  <v:textbox>
                    <w:txbxContent>
                      <w:p w14:paraId="18B8499C" w14:textId="77777777" w:rsidR="00EB64CB" w:rsidRPr="00BC7793" w:rsidRDefault="00EB64CB" w:rsidP="009A4F23">
                        <w:pPr>
                          <w:pStyle w:val="NormalWeb"/>
                          <w:jc w:val="center"/>
                          <w:rPr>
                            <w:sz w:val="16"/>
                            <w:szCs w:val="16"/>
                          </w:rPr>
                        </w:pPr>
                        <w:r w:rsidRPr="00BC7793">
                          <w:rPr>
                            <w:rFonts w:ascii="Montserrat" w:hAnsi="Montserrat" w:cstheme="minorBidi"/>
                            <w:b/>
                            <w:bCs/>
                            <w:color w:val="87C13F"/>
                            <w:kern w:val="24"/>
                            <w:sz w:val="16"/>
                            <w:szCs w:val="16"/>
                          </w:rPr>
                          <w:t>Grupo de</w:t>
                        </w:r>
                      </w:p>
                      <w:p w14:paraId="70EC98C5" w14:textId="77777777" w:rsidR="00EB64CB" w:rsidRPr="00BC7793" w:rsidRDefault="00EB64CB" w:rsidP="009A4F23">
                        <w:pPr>
                          <w:pStyle w:val="NormalWeb"/>
                          <w:jc w:val="center"/>
                          <w:rPr>
                            <w:sz w:val="16"/>
                            <w:szCs w:val="16"/>
                          </w:rPr>
                        </w:pPr>
                        <w:r w:rsidRPr="00BC7793">
                          <w:rPr>
                            <w:rFonts w:ascii="Montserrat" w:hAnsi="Montserrat" w:cstheme="minorBidi"/>
                            <w:b/>
                            <w:bCs/>
                            <w:color w:val="87C13F"/>
                            <w:kern w:val="24"/>
                            <w:sz w:val="16"/>
                            <w:szCs w:val="16"/>
                          </w:rPr>
                          <w:t>Inspección</w:t>
                        </w:r>
                      </w:p>
                    </w:txbxContent>
                  </v:textbox>
                </v:shape>
                <v:shape id="CuadroTexto 50" o:spid="_x0000_s1050" type="#_x0000_t202" style="position:absolute;left:73933;top:8285;width:31914;height:7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" filled="f" strokecolor="#4472c4 [3204]">
                  <v:textbox>
                    <w:txbxContent>
                      <w:p w14:paraId="06A3C856" w14:textId="77777777" w:rsidR="00EB64CB" w:rsidRPr="00BC7793" w:rsidRDefault="00EB64CB" w:rsidP="009A4F23">
                        <w:pPr>
                          <w:pStyle w:val="NormalWeb"/>
                          <w:jc w:val="center"/>
                          <w:rPr>
                            <w:sz w:val="16"/>
                            <w:szCs w:val="16"/>
                          </w:rPr>
                        </w:pPr>
                        <w:r w:rsidRPr="00BC7793">
                          <w:rPr>
                            <w:rFonts w:ascii="Montserrat" w:hAnsi="Montserrat" w:cstheme="minorBidi"/>
                            <w:b/>
                            <w:bCs/>
                            <w:color w:val="29A6DD"/>
                            <w:kern w:val="24"/>
                            <w:sz w:val="16"/>
                            <w:szCs w:val="16"/>
                          </w:rPr>
                          <w:t>Grupo de</w:t>
                        </w:r>
                      </w:p>
                      <w:p w14:paraId="54493833" w14:textId="77777777" w:rsidR="00EB64CB" w:rsidRPr="00BC7793" w:rsidRDefault="00EB64CB" w:rsidP="009A4F23">
                        <w:pPr>
                          <w:pStyle w:val="NormalWeb"/>
                          <w:jc w:val="center"/>
                          <w:rPr>
                            <w:sz w:val="16"/>
                            <w:szCs w:val="16"/>
                          </w:rPr>
                        </w:pPr>
                        <w:r w:rsidRPr="00BC7793">
                          <w:rPr>
                            <w:rFonts w:ascii="Montserrat" w:hAnsi="Montserrat" w:cstheme="minorBidi"/>
                            <w:b/>
                            <w:bCs/>
                            <w:color w:val="29A6DD"/>
                            <w:kern w:val="24"/>
                            <w:sz w:val="16"/>
                            <w:szCs w:val="16"/>
                          </w:rPr>
                          <w:t>Sanciones</w:t>
                        </w:r>
                      </w:p>
                    </w:txbxContent>
                  </v:textbox>
                </v:shape>
                <v:line id="Conector recto 298" o:spid="_x0000_s1051" style="position:absolute;visibility:visible;mso-wrap-style:square" from="4820,19428" to="26192,19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" strokecolor="#4472c4 [3204]" strokeweight=".5pt">
                  <v:stroke joinstyle="miter"/>
                </v:line>
                <v:line id="Conector recto 299" o:spid="_x0000_s1052" style="position:absolute;visibility:visible;mso-wrap-style:square" from="43523,16269" to="64894,16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" strokecolor="#4472c4 [3204]" strokeweight=".5pt">
                  <v:stroke joinstyle="miter"/>
                </v:line>
                <v:line id="Conector recto 300" o:spid="_x0000_s1053" style="position:absolute;visibility:visible;mso-wrap-style:square" from="79026,15540" to="100398,15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" strokecolor="#4472c4 [3204]" strokeweight=".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01" o:spid="_x0000_s1054" type="#_x0000_t75" style="position:absolute;left:11596;top:576;width:8110;height:8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" stroked="t" strokecolor="#4472c4 [3204]">
                  <v:imagedata r:id="rId172" o:title=""/>
                  <v:path arrowok="t"/>
                </v:shape>
                <v:shape id="Imagen 302" o:spid="_x0000_s1055" type="#_x0000_t75" style="position:absolute;left:49443;top:604;width:7682;height:7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" stroked="t" strokecolor="#4472c4 [3204]">
                  <v:imagedata r:id="rId173" o:title=""/>
                  <v:path arrowok="t"/>
                </v:shape>
                <v:shape id="Imagen 303" o:spid="_x0000_s1056" type="#_x0000_t75" style="position:absolute;left:86412;top:756;width:7154;height:7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" stroked="t" strokecolor="#4472c4 [3204]">
                  <v:imagedata r:id="rId174" o:title=""/>
                  <v:path arrowok="t"/>
                </v:shape>
                <w10:wrap type="topAndBottom"/>
              </v:group>
            </w:pict>
          </mc:Fallback>
        </mc:AlternateContent>
      </w:r>
      <w:r w:rsidRPr="0021660A">
        <w:rPr>
          <w:rFonts w:ascii="Verdana" w:hAnsi="Verdana"/>
          <w:noProof/>
          <w:highlight w:val="yellow"/>
          <w:lang w:eastAsia="es-CO"/>
        </w:rPr>
        <mc:AlternateContent>
          <mc:Choice Requires="wps">
            <w:drawing>
              <wp:anchor distT="0" distB="0" distL="114300" distR="114300" simplePos="0" relativeHeight="251670528" behindDoc="0" locked="0" layoutInCell="1" allowOverlap="1" wp14:anchorId="3769F17B" wp14:editId="7661C7BC">
                <wp:simplePos x="0" y="0"/>
                <wp:positionH relativeFrom="margin">
                  <wp:align>center</wp:align>
                </wp:positionH>
                <wp:positionV relativeFrom="paragraph">
                  <wp:posOffset>346388</wp:posOffset>
                </wp:positionV>
                <wp:extent cx="5250180" cy="245110"/>
                <wp:effectExtent l="0" t="0" r="7620" b="2540"/>
                <wp:wrapTopAndBottom/>
                <wp:docPr id="304" name="Cuadro de texto 304"/>
                <wp:cNvGraphicFramePr/>
                <a:graphic xmlns:a="http://schemas.openxmlformats.org/drawingml/2006/main">
                  <a:graphicData uri="http://schemas.microsoft.com/office/word/2010/wordprocessingShape">
                    <wps:wsp>
                      <wps:cNvSpPr txBox="1"/>
                      <wps:spPr>
                        <a:xfrm>
                          <a:off x="0" y="0"/>
                          <a:ext cx="5250180" cy="245110"/>
                        </a:xfrm>
                        <a:prstGeom prst="rect">
                          <a:avLst/>
                        </a:prstGeom>
                        <a:solidFill>
                          <a:prstClr val="white"/>
                        </a:solidFill>
                        <a:ln>
                          <a:noFill/>
                        </a:ln>
                      </wps:spPr>
                      <wps:txbx>
                        <w:txbxContent>
                          <w:p w14:paraId="7FFEA6DA" w14:textId="7EF7F330" w:rsidR="00EB64CB" w:rsidRPr="00A02FCA" w:rsidRDefault="00C03AC3" w:rsidP="009A4F23">
                            <w:pPr>
                              <w:pStyle w:val="Descripcin"/>
                              <w:jc w:val="center"/>
                              <w:rPr>
                                <w:rFonts w:ascii="Montserrat" w:hAnsi="Montserrat"/>
                                <w:noProof/>
                                <w:sz w:val="24"/>
                                <w:szCs w:val="24"/>
                              </w:rPr>
                            </w:pPr>
                            <w:bookmarkStart w:id="632" w:name="_Toc189250569"/>
                            <w:r>
                              <w:rPr>
                                <w:rFonts w:ascii="Montserrat" w:hAnsi="Montserrat"/>
                              </w:rPr>
                              <w:t>Gráfica</w:t>
                            </w:r>
                            <w:r w:rsidR="00EB64CB" w:rsidRPr="00A02FCA">
                              <w:rPr>
                                <w:rFonts w:ascii="Montserrat" w:hAnsi="Montserrat"/>
                              </w:rPr>
                              <w:t xml:space="preserve"> </w:t>
                            </w:r>
                            <w:r w:rsidR="00EB64CB" w:rsidRPr="00A02FCA">
                              <w:rPr>
                                <w:rFonts w:ascii="Montserrat" w:hAnsi="Montserrat"/>
                              </w:rPr>
                              <w:fldChar w:fldCharType="begin"/>
                            </w:r>
                            <w:r w:rsidR="00EB64CB" w:rsidRPr="00A02FCA">
                              <w:rPr>
                                <w:rFonts w:ascii="Montserrat" w:hAnsi="Montserrat"/>
                              </w:rPr>
                              <w:instrText xml:space="preserve"> SEQ Grafica \* ARABIC </w:instrText>
                            </w:r>
                            <w:r w:rsidR="00EB64CB" w:rsidRPr="00A02FCA">
                              <w:rPr>
                                <w:rFonts w:ascii="Montserrat" w:hAnsi="Montserrat"/>
                              </w:rPr>
                              <w:fldChar w:fldCharType="separate"/>
                            </w:r>
                            <w:r w:rsidR="00EB64CB">
                              <w:rPr>
                                <w:rFonts w:ascii="Montserrat" w:hAnsi="Montserrat"/>
                                <w:noProof/>
                              </w:rPr>
                              <w:t>38</w:t>
                            </w:r>
                            <w:r w:rsidR="00EB64CB" w:rsidRPr="00A02FCA">
                              <w:rPr>
                                <w:rFonts w:ascii="Montserrat" w:hAnsi="Montserrat"/>
                              </w:rPr>
                              <w:fldChar w:fldCharType="end"/>
                            </w:r>
                            <w:r w:rsidR="00EB64CB" w:rsidRPr="00A02FCA">
                              <w:rPr>
                                <w:rFonts w:ascii="Montserrat" w:hAnsi="Montserrat"/>
                              </w:rPr>
                              <w:t xml:space="preserve">. Grupos </w:t>
                            </w:r>
                            <w:proofErr w:type="gramStart"/>
                            <w:r w:rsidR="00EB64CB" w:rsidRPr="00A02FCA">
                              <w:rPr>
                                <w:rFonts w:ascii="Montserrat" w:hAnsi="Montserrat"/>
                              </w:rPr>
                              <w:t>Delegada</w:t>
                            </w:r>
                            <w:proofErr w:type="gramEnd"/>
                            <w:r w:rsidR="00EB64CB" w:rsidRPr="00A02FCA">
                              <w:rPr>
                                <w:rFonts w:ascii="Montserrat" w:hAnsi="Montserrat"/>
                              </w:rPr>
                              <w:t xml:space="preserve"> para el Control</w:t>
                            </w:r>
                            <w:bookmarkEnd w:id="63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69F17B" id="Cuadro de texto 304" o:spid="_x0000_s1057" type="#_x0000_t202" style="position:absolute;left:0;text-align:left;margin-left:0;margin-top:27.25pt;width:413.4pt;height:19.3pt;z-index:25167052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" stroked="f">
                <v:textbox inset="0,0,0,0">
                  <w:txbxContent>
                    <w:p w14:paraId="7FFEA6DA" w14:textId="7EF7F330" w:rsidR="00EB64CB" w:rsidRPr="00A02FCA" w:rsidRDefault="00C03AC3" w:rsidP="009A4F23">
                      <w:pPr>
                        <w:pStyle w:val="Descripcin"/>
                        <w:jc w:val="center"/>
                        <w:rPr>
                          <w:rFonts w:ascii="Montserrat" w:hAnsi="Montserrat"/>
                          <w:noProof/>
                          <w:sz w:val="24"/>
                          <w:szCs w:val="24"/>
                        </w:rPr>
                      </w:pPr>
                      <w:bookmarkStart w:id="633" w:name="_Toc189250569"/>
                      <w:r>
                        <w:rPr>
                          <w:rFonts w:ascii="Montserrat" w:hAnsi="Montserrat"/>
                        </w:rPr>
                        <w:t>Gráfica</w:t>
                      </w:r>
                      <w:r w:rsidR="00EB64CB" w:rsidRPr="00A02FCA">
                        <w:rPr>
                          <w:rFonts w:ascii="Montserrat" w:hAnsi="Montserrat"/>
                        </w:rPr>
                        <w:t xml:space="preserve"> </w:t>
                      </w:r>
                      <w:r w:rsidR="00EB64CB" w:rsidRPr="00A02FCA">
                        <w:rPr>
                          <w:rFonts w:ascii="Montserrat" w:hAnsi="Montserrat"/>
                        </w:rPr>
                        <w:fldChar w:fldCharType="begin"/>
                      </w:r>
                      <w:r w:rsidR="00EB64CB" w:rsidRPr="00A02FCA">
                        <w:rPr>
                          <w:rFonts w:ascii="Montserrat" w:hAnsi="Montserrat"/>
                        </w:rPr>
                        <w:instrText xml:space="preserve"> SEQ Grafica \* ARABIC </w:instrText>
                      </w:r>
                      <w:r w:rsidR="00EB64CB" w:rsidRPr="00A02FCA">
                        <w:rPr>
                          <w:rFonts w:ascii="Montserrat" w:hAnsi="Montserrat"/>
                        </w:rPr>
                        <w:fldChar w:fldCharType="separate"/>
                      </w:r>
                      <w:r w:rsidR="00EB64CB">
                        <w:rPr>
                          <w:rFonts w:ascii="Montserrat" w:hAnsi="Montserrat"/>
                          <w:noProof/>
                        </w:rPr>
                        <w:t>38</w:t>
                      </w:r>
                      <w:r w:rsidR="00EB64CB" w:rsidRPr="00A02FCA">
                        <w:rPr>
                          <w:rFonts w:ascii="Montserrat" w:hAnsi="Montserrat"/>
                        </w:rPr>
                        <w:fldChar w:fldCharType="end"/>
                      </w:r>
                      <w:r w:rsidR="00EB64CB" w:rsidRPr="00A02FCA">
                        <w:rPr>
                          <w:rFonts w:ascii="Montserrat" w:hAnsi="Montserrat"/>
                        </w:rPr>
                        <w:t xml:space="preserve">. Grupos </w:t>
                      </w:r>
                      <w:proofErr w:type="gramStart"/>
                      <w:r w:rsidR="00EB64CB" w:rsidRPr="00A02FCA">
                        <w:rPr>
                          <w:rFonts w:ascii="Montserrat" w:hAnsi="Montserrat"/>
                        </w:rPr>
                        <w:t>Delegada</w:t>
                      </w:r>
                      <w:proofErr w:type="gramEnd"/>
                      <w:r w:rsidR="00EB64CB" w:rsidRPr="00A02FCA">
                        <w:rPr>
                          <w:rFonts w:ascii="Montserrat" w:hAnsi="Montserrat"/>
                        </w:rPr>
                        <w:t xml:space="preserve"> para el Control</w:t>
                      </w:r>
                      <w:bookmarkEnd w:id="633"/>
                    </w:p>
                  </w:txbxContent>
                </v:textbox>
                <w10:wrap type="topAndBottom" anchorx="margin"/>
              </v:shape>
            </w:pict>
          </mc:Fallback>
        </mc:AlternateContent>
      </w:r>
      <w:r w:rsidRPr="0021660A">
        <w:rPr>
          <w:rFonts w:ascii="Verdana" w:hAnsi="Verdana"/>
          <w:highlight w:val="yellow"/>
        </w:rPr>
        <w:t xml:space="preserve"> </w:t>
      </w:r>
    </w:p>
    <w:p w14:paraId="3B829E0F" w14:textId="77777777" w:rsidR="009A4F23" w:rsidRPr="0021660A" w:rsidRDefault="009A4F23" w:rsidP="009A4F23">
      <w:pPr>
        <w:rPr>
          <w:rFonts w:ascii="Verdana" w:hAnsi="Verdana"/>
          <w:sz w:val="22"/>
        </w:rPr>
      </w:pPr>
    </w:p>
    <w:p w14:paraId="1CF67D6B" w14:textId="77777777" w:rsidR="009A4F23" w:rsidRPr="0021660A" w:rsidRDefault="009A4F23" w:rsidP="009A4F23">
      <w:pPr>
        <w:jc w:val="center"/>
        <w:rPr>
          <w:rFonts w:ascii="Verdana" w:hAnsi="Verdana"/>
          <w:sz w:val="14"/>
          <w:szCs w:val="14"/>
        </w:rPr>
      </w:pPr>
      <w:r w:rsidRPr="0021660A">
        <w:rPr>
          <w:rFonts w:ascii="Verdana" w:hAnsi="Verdana"/>
          <w:sz w:val="14"/>
          <w:szCs w:val="14"/>
        </w:rPr>
        <w:t xml:space="preserve">Fuente: Supervigilancia – </w:t>
      </w:r>
      <w:proofErr w:type="gramStart"/>
      <w:r w:rsidRPr="0021660A">
        <w:rPr>
          <w:rFonts w:ascii="Verdana" w:hAnsi="Verdana"/>
          <w:sz w:val="14"/>
          <w:szCs w:val="14"/>
        </w:rPr>
        <w:t>Delegada</w:t>
      </w:r>
      <w:proofErr w:type="gramEnd"/>
      <w:r w:rsidRPr="0021660A">
        <w:rPr>
          <w:rFonts w:ascii="Verdana" w:hAnsi="Verdana"/>
          <w:sz w:val="14"/>
          <w:szCs w:val="14"/>
        </w:rPr>
        <w:t xml:space="preserve"> para la Operación - Actualizado a 31-12-2024</w:t>
      </w:r>
    </w:p>
    <w:p w14:paraId="37362ECA" w14:textId="77777777" w:rsidR="009A4F23" w:rsidRPr="0021660A" w:rsidRDefault="009A4F23" w:rsidP="009A4F23">
      <w:pPr>
        <w:jc w:val="center"/>
        <w:rPr>
          <w:rFonts w:ascii="Verdana" w:hAnsi="Verdana"/>
          <w:highlight w:val="yellow"/>
        </w:rPr>
      </w:pPr>
    </w:p>
    <w:p w14:paraId="34ADC8B6" w14:textId="77777777" w:rsidR="009A4F23" w:rsidRPr="0021660A" w:rsidRDefault="009A4F23" w:rsidP="009A4F23">
      <w:pPr>
        <w:rPr>
          <w:rFonts w:ascii="Verdana" w:hAnsi="Verdana"/>
          <w:highlight w:val="yellow"/>
        </w:rPr>
      </w:pPr>
    </w:p>
    <w:p w14:paraId="2D9D933C" w14:textId="77777777" w:rsidR="009A4F23" w:rsidRPr="00BC7793" w:rsidRDefault="009A4F23" w:rsidP="00312C19">
      <w:pPr>
        <w:pStyle w:val="Ttulo2"/>
        <w:numPr>
          <w:ilvl w:val="2"/>
          <w:numId w:val="12"/>
        </w:numPr>
        <w:ind w:left="709"/>
        <w:rPr>
          <w:rFonts w:ascii="Verdana" w:hAnsi="Verdana"/>
          <w:sz w:val="24"/>
          <w:szCs w:val="24"/>
        </w:rPr>
      </w:pPr>
      <w:bookmarkStart w:id="634" w:name="_Toc189250071"/>
      <w:r w:rsidRPr="00BC7793">
        <w:rPr>
          <w:rFonts w:ascii="Verdana" w:hAnsi="Verdana"/>
          <w:sz w:val="24"/>
          <w:szCs w:val="24"/>
        </w:rPr>
        <w:t>Grupo de Investigaciones Administrativas Preliminares</w:t>
      </w:r>
      <w:bookmarkEnd w:id="634"/>
    </w:p>
    <w:p w14:paraId="112621DE" w14:textId="77777777" w:rsidR="009A4F23" w:rsidRPr="0021660A" w:rsidRDefault="009A4F23" w:rsidP="009A4F23">
      <w:pPr>
        <w:rPr>
          <w:rFonts w:ascii="Verdana" w:hAnsi="Verdana"/>
        </w:rPr>
      </w:pPr>
    </w:p>
    <w:p w14:paraId="7EEDF68B" w14:textId="5E795DDD" w:rsidR="009A4F23" w:rsidRPr="00BC7793" w:rsidRDefault="009A4F23" w:rsidP="009A4F23">
      <w:pPr>
        <w:jc w:val="both"/>
        <w:rPr>
          <w:rFonts w:ascii="Verdana" w:hAnsi="Verdana"/>
          <w:sz w:val="22"/>
          <w:szCs w:val="22"/>
        </w:rPr>
      </w:pPr>
      <w:r w:rsidRPr="00BC7793">
        <w:rPr>
          <w:rFonts w:ascii="Verdana" w:hAnsi="Verdana"/>
          <w:sz w:val="22"/>
          <w:szCs w:val="22"/>
        </w:rPr>
        <w:t xml:space="preserve">El grupo de investigaciones administrativas preliminares en la presente recibió un total de </w:t>
      </w:r>
      <w:r w:rsidR="008115DF" w:rsidRPr="00BC7793">
        <w:rPr>
          <w:rFonts w:ascii="Verdana" w:hAnsi="Verdana"/>
          <w:sz w:val="22"/>
          <w:szCs w:val="22"/>
        </w:rPr>
        <w:t>1.351</w:t>
      </w:r>
      <w:r w:rsidRPr="00BC7793">
        <w:rPr>
          <w:rFonts w:ascii="Verdana" w:hAnsi="Verdana"/>
          <w:sz w:val="22"/>
          <w:szCs w:val="22"/>
        </w:rPr>
        <w:t xml:space="preserve"> reclamaciones de los servicios de vigilancia y seguridad privada, siendo de relevancia las cifras de irregularidades, hurtos y laborales, como se puede apreciar en el siguiente gráfico por tipo de irregularidad.</w:t>
      </w:r>
    </w:p>
    <w:p w14:paraId="0A183BD8" w14:textId="77777777" w:rsidR="009A4F23" w:rsidRPr="0021660A" w:rsidRDefault="009A4F23" w:rsidP="009A4F23">
      <w:pPr>
        <w:jc w:val="both"/>
        <w:rPr>
          <w:rFonts w:ascii="Verdana" w:hAnsi="Verdana"/>
          <w:highlight w:val="yellow"/>
        </w:rPr>
      </w:pPr>
    </w:p>
    <w:p w14:paraId="77434C49" w14:textId="718697BA" w:rsidR="006533CB" w:rsidRPr="0021660A" w:rsidRDefault="009A4F23" w:rsidP="004E53FD">
      <w:pPr>
        <w:pStyle w:val="Descripcin"/>
        <w:keepNext/>
        <w:jc w:val="center"/>
        <w:rPr>
          <w:rFonts w:ascii="Verdana" w:hAnsi="Verdana"/>
        </w:rPr>
      </w:pPr>
      <w:bookmarkStart w:id="635" w:name="_Toc189250459"/>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087674">
        <w:rPr>
          <w:rFonts w:ascii="Verdana" w:hAnsi="Verdana"/>
          <w:noProof/>
        </w:rPr>
        <w:t>63</w:t>
      </w:r>
      <w:r w:rsidRPr="0021660A">
        <w:rPr>
          <w:rFonts w:ascii="Verdana" w:hAnsi="Verdana"/>
        </w:rPr>
        <w:fldChar w:fldCharType="end"/>
      </w:r>
      <w:r w:rsidRPr="0021660A">
        <w:rPr>
          <w:rFonts w:ascii="Verdana" w:hAnsi="Verdana"/>
        </w:rPr>
        <w:t>. Tipificación de las Investigaciones Administrativas Preliminares</w:t>
      </w:r>
      <w:bookmarkEnd w:id="635"/>
    </w:p>
    <w:tbl>
      <w:tblPr>
        <w:tblW w:w="9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12"/>
        <w:gridCol w:w="1356"/>
        <w:gridCol w:w="1356"/>
        <w:gridCol w:w="1356"/>
        <w:gridCol w:w="1572"/>
      </w:tblGrid>
      <w:tr w:rsidR="006533CB" w:rsidRPr="0021660A" w14:paraId="3E4EAB0F" w14:textId="77777777" w:rsidTr="006533CB">
        <w:trPr>
          <w:trHeight w:val="258"/>
          <w:jc w:val="center"/>
        </w:trPr>
        <w:tc>
          <w:tcPr>
            <w:tcW w:w="3412" w:type="dxa"/>
            <w:shd w:val="clear" w:color="000000" w:fill="1F3864"/>
            <w:vAlign w:val="center"/>
            <w:hideMark/>
          </w:tcPr>
          <w:p w14:paraId="0060D8F4" w14:textId="77777777" w:rsidR="006533CB" w:rsidRPr="0021660A" w:rsidRDefault="006533CB" w:rsidP="002321FD">
            <w:pPr>
              <w:jc w:val="center"/>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t>Tipificación por Tema</w:t>
            </w:r>
          </w:p>
        </w:tc>
        <w:tc>
          <w:tcPr>
            <w:tcW w:w="1356" w:type="dxa"/>
            <w:shd w:val="clear" w:color="000000" w:fill="1F3864"/>
          </w:tcPr>
          <w:p w14:paraId="44A2E5E9" w14:textId="46EE0AC0" w:rsidR="006533CB" w:rsidRPr="0021660A" w:rsidRDefault="006533CB" w:rsidP="002321FD">
            <w:pPr>
              <w:jc w:val="center"/>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t>I</w:t>
            </w:r>
          </w:p>
        </w:tc>
        <w:tc>
          <w:tcPr>
            <w:tcW w:w="1356" w:type="dxa"/>
            <w:shd w:val="clear" w:color="000000" w:fill="1F3864"/>
          </w:tcPr>
          <w:p w14:paraId="6E6CEFB8" w14:textId="0963A3B5" w:rsidR="006533CB" w:rsidRPr="0021660A" w:rsidRDefault="006533CB" w:rsidP="002321FD">
            <w:pPr>
              <w:jc w:val="center"/>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t>II</w:t>
            </w:r>
          </w:p>
        </w:tc>
        <w:tc>
          <w:tcPr>
            <w:tcW w:w="1356" w:type="dxa"/>
            <w:shd w:val="clear" w:color="000000" w:fill="1F3864"/>
          </w:tcPr>
          <w:p w14:paraId="05681B51" w14:textId="2E995E6A" w:rsidR="006533CB" w:rsidRPr="0021660A" w:rsidRDefault="006533CB" w:rsidP="002321FD">
            <w:pPr>
              <w:jc w:val="center"/>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t>III</w:t>
            </w:r>
          </w:p>
        </w:tc>
        <w:tc>
          <w:tcPr>
            <w:tcW w:w="1572" w:type="dxa"/>
            <w:shd w:val="clear" w:color="000000" w:fill="1F3864"/>
            <w:vAlign w:val="center"/>
            <w:hideMark/>
          </w:tcPr>
          <w:p w14:paraId="1E6FB3BA" w14:textId="4AE79EE2" w:rsidR="006533CB" w:rsidRPr="0021660A" w:rsidRDefault="006533CB" w:rsidP="006533CB">
            <w:pPr>
              <w:jc w:val="center"/>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t>IV</w:t>
            </w:r>
          </w:p>
        </w:tc>
      </w:tr>
      <w:tr w:rsidR="001C5E07" w:rsidRPr="0021660A" w14:paraId="1F6E26DF" w14:textId="77777777" w:rsidTr="002321FD">
        <w:trPr>
          <w:trHeight w:val="258"/>
          <w:jc w:val="center"/>
        </w:trPr>
        <w:tc>
          <w:tcPr>
            <w:tcW w:w="3412" w:type="dxa"/>
            <w:shd w:val="clear" w:color="auto" w:fill="auto"/>
            <w:vAlign w:val="center"/>
            <w:hideMark/>
          </w:tcPr>
          <w:p w14:paraId="6B05210F" w14:textId="77777777" w:rsidR="001C5E07" w:rsidRPr="00BC7793" w:rsidRDefault="001C5E07" w:rsidP="001C5E07">
            <w:pP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Irregularidades</w:t>
            </w:r>
          </w:p>
        </w:tc>
        <w:tc>
          <w:tcPr>
            <w:tcW w:w="1356" w:type="dxa"/>
          </w:tcPr>
          <w:p w14:paraId="12749FA6" w14:textId="2D7ED202" w:rsidR="001C5E07" w:rsidRPr="00BC7793" w:rsidRDefault="004E53FD" w:rsidP="001C5E07">
            <w:pPr>
              <w:jc w:val="right"/>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120</w:t>
            </w:r>
          </w:p>
        </w:tc>
        <w:tc>
          <w:tcPr>
            <w:tcW w:w="1356" w:type="dxa"/>
          </w:tcPr>
          <w:p w14:paraId="6C06953B" w14:textId="3E2C4EFF" w:rsidR="001C5E07" w:rsidRPr="00BC7793" w:rsidRDefault="00C1250A" w:rsidP="001C5E07">
            <w:pPr>
              <w:jc w:val="right"/>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177</w:t>
            </w:r>
          </w:p>
        </w:tc>
        <w:tc>
          <w:tcPr>
            <w:tcW w:w="1356" w:type="dxa"/>
            <w:vAlign w:val="center"/>
          </w:tcPr>
          <w:p w14:paraId="60A2D7BD" w14:textId="4F63ED5E" w:rsidR="001C5E07" w:rsidRPr="00BC7793" w:rsidRDefault="00897EE9" w:rsidP="001C5E07">
            <w:pPr>
              <w:jc w:val="right"/>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360</w:t>
            </w:r>
          </w:p>
        </w:tc>
        <w:tc>
          <w:tcPr>
            <w:tcW w:w="1572" w:type="dxa"/>
            <w:shd w:val="clear" w:color="auto" w:fill="auto"/>
            <w:vAlign w:val="center"/>
          </w:tcPr>
          <w:p w14:paraId="3ED228A5" w14:textId="412057A4" w:rsidR="001C5E07" w:rsidRPr="00BC7793" w:rsidRDefault="001C5E07" w:rsidP="00BC7793">
            <w:pPr>
              <w:jc w:val="right"/>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132</w:t>
            </w:r>
          </w:p>
        </w:tc>
      </w:tr>
      <w:tr w:rsidR="001C5E07" w:rsidRPr="0021660A" w14:paraId="0A035986" w14:textId="77777777" w:rsidTr="002321FD">
        <w:trPr>
          <w:trHeight w:val="258"/>
          <w:jc w:val="center"/>
        </w:trPr>
        <w:tc>
          <w:tcPr>
            <w:tcW w:w="3412" w:type="dxa"/>
            <w:shd w:val="clear" w:color="auto" w:fill="auto"/>
            <w:vAlign w:val="center"/>
          </w:tcPr>
          <w:p w14:paraId="444F239D" w14:textId="4742E717" w:rsidR="001C5E07" w:rsidRPr="00BC7793" w:rsidRDefault="001C5E07" w:rsidP="001C5E07">
            <w:pP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Fallas</w:t>
            </w:r>
          </w:p>
        </w:tc>
        <w:tc>
          <w:tcPr>
            <w:tcW w:w="1356" w:type="dxa"/>
          </w:tcPr>
          <w:p w14:paraId="42CAF183" w14:textId="338C828E" w:rsidR="001C5E07" w:rsidRPr="00BC7793" w:rsidRDefault="004E53FD" w:rsidP="001C5E07">
            <w:pPr>
              <w:jc w:val="right"/>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0</w:t>
            </w:r>
          </w:p>
        </w:tc>
        <w:tc>
          <w:tcPr>
            <w:tcW w:w="1356" w:type="dxa"/>
          </w:tcPr>
          <w:p w14:paraId="04506340" w14:textId="6A3AF312" w:rsidR="001C5E07" w:rsidRPr="00BC7793" w:rsidRDefault="00C1250A" w:rsidP="001C5E07">
            <w:pPr>
              <w:jc w:val="right"/>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0</w:t>
            </w:r>
          </w:p>
        </w:tc>
        <w:tc>
          <w:tcPr>
            <w:tcW w:w="1356" w:type="dxa"/>
            <w:vAlign w:val="center"/>
          </w:tcPr>
          <w:p w14:paraId="1871DCD2" w14:textId="48AAD2F0" w:rsidR="001C5E07" w:rsidRPr="00BC7793" w:rsidRDefault="00897EE9" w:rsidP="001C5E07">
            <w:pPr>
              <w:jc w:val="right"/>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4</w:t>
            </w:r>
          </w:p>
        </w:tc>
        <w:tc>
          <w:tcPr>
            <w:tcW w:w="1572" w:type="dxa"/>
            <w:shd w:val="clear" w:color="auto" w:fill="auto"/>
            <w:vAlign w:val="center"/>
          </w:tcPr>
          <w:p w14:paraId="2B161A80" w14:textId="10CF01C0" w:rsidR="001C5E07" w:rsidRPr="00BC7793" w:rsidRDefault="001C5E07" w:rsidP="00BC7793">
            <w:pPr>
              <w:jc w:val="right"/>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1</w:t>
            </w:r>
          </w:p>
        </w:tc>
      </w:tr>
      <w:tr w:rsidR="001C5E07" w:rsidRPr="0021660A" w14:paraId="26FE6485" w14:textId="77777777" w:rsidTr="002321FD">
        <w:trPr>
          <w:trHeight w:val="258"/>
          <w:jc w:val="center"/>
        </w:trPr>
        <w:tc>
          <w:tcPr>
            <w:tcW w:w="3412" w:type="dxa"/>
            <w:shd w:val="clear" w:color="auto" w:fill="auto"/>
            <w:vAlign w:val="center"/>
            <w:hideMark/>
          </w:tcPr>
          <w:p w14:paraId="5FD60630" w14:textId="77777777" w:rsidR="001C5E07" w:rsidRPr="00BC7793" w:rsidRDefault="001C5E07" w:rsidP="001C5E07">
            <w:pP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Laborales</w:t>
            </w:r>
          </w:p>
        </w:tc>
        <w:tc>
          <w:tcPr>
            <w:tcW w:w="1356" w:type="dxa"/>
          </w:tcPr>
          <w:p w14:paraId="5A39EF1C" w14:textId="754B5E48" w:rsidR="001C5E07" w:rsidRPr="00BC7793" w:rsidRDefault="004E53FD" w:rsidP="001C5E07">
            <w:pPr>
              <w:jc w:val="right"/>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8</w:t>
            </w:r>
          </w:p>
        </w:tc>
        <w:tc>
          <w:tcPr>
            <w:tcW w:w="1356" w:type="dxa"/>
          </w:tcPr>
          <w:p w14:paraId="597DF93C" w14:textId="4ADDF74F" w:rsidR="001C5E07" w:rsidRPr="00BC7793" w:rsidRDefault="00C1250A" w:rsidP="001C5E07">
            <w:pPr>
              <w:jc w:val="right"/>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43</w:t>
            </w:r>
          </w:p>
        </w:tc>
        <w:tc>
          <w:tcPr>
            <w:tcW w:w="1356" w:type="dxa"/>
            <w:vAlign w:val="center"/>
          </w:tcPr>
          <w:p w14:paraId="6DC8679B" w14:textId="61CCA49D" w:rsidR="001C5E07" w:rsidRPr="00BC7793" w:rsidRDefault="00897EE9" w:rsidP="001C5E07">
            <w:pPr>
              <w:jc w:val="right"/>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93</w:t>
            </w:r>
          </w:p>
        </w:tc>
        <w:tc>
          <w:tcPr>
            <w:tcW w:w="1572" w:type="dxa"/>
            <w:shd w:val="clear" w:color="auto" w:fill="auto"/>
            <w:vAlign w:val="center"/>
          </w:tcPr>
          <w:p w14:paraId="30B83CB9" w14:textId="7082EE0D" w:rsidR="001C5E07" w:rsidRPr="00BC7793" w:rsidRDefault="001C5E07" w:rsidP="00BC7793">
            <w:pPr>
              <w:jc w:val="right"/>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49</w:t>
            </w:r>
          </w:p>
        </w:tc>
      </w:tr>
      <w:tr w:rsidR="001C5E07" w:rsidRPr="0021660A" w14:paraId="2B0D55A3" w14:textId="77777777" w:rsidTr="002321FD">
        <w:trPr>
          <w:trHeight w:val="258"/>
          <w:jc w:val="center"/>
        </w:trPr>
        <w:tc>
          <w:tcPr>
            <w:tcW w:w="3412" w:type="dxa"/>
            <w:shd w:val="clear" w:color="auto" w:fill="auto"/>
            <w:vAlign w:val="center"/>
            <w:hideMark/>
          </w:tcPr>
          <w:p w14:paraId="0862F798" w14:textId="77777777" w:rsidR="001C5E07" w:rsidRPr="00BC7793" w:rsidRDefault="001C5E07" w:rsidP="001C5E07">
            <w:pP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Hurtos</w:t>
            </w:r>
          </w:p>
        </w:tc>
        <w:tc>
          <w:tcPr>
            <w:tcW w:w="1356" w:type="dxa"/>
          </w:tcPr>
          <w:p w14:paraId="66D67DAC" w14:textId="67CDDFC1" w:rsidR="001C5E07" w:rsidRPr="00BC7793" w:rsidRDefault="004E53FD" w:rsidP="001C5E07">
            <w:pPr>
              <w:jc w:val="right"/>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55</w:t>
            </w:r>
          </w:p>
        </w:tc>
        <w:tc>
          <w:tcPr>
            <w:tcW w:w="1356" w:type="dxa"/>
          </w:tcPr>
          <w:p w14:paraId="3C6B3300" w14:textId="0E9BF625" w:rsidR="001C5E07" w:rsidRPr="00BC7793" w:rsidRDefault="00C1250A" w:rsidP="001C5E07">
            <w:pPr>
              <w:jc w:val="right"/>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46</w:t>
            </w:r>
          </w:p>
        </w:tc>
        <w:tc>
          <w:tcPr>
            <w:tcW w:w="1356" w:type="dxa"/>
            <w:vAlign w:val="center"/>
          </w:tcPr>
          <w:p w14:paraId="54162945" w14:textId="112B6842" w:rsidR="001C5E07" w:rsidRPr="00BC7793" w:rsidRDefault="00897EE9" w:rsidP="001C5E07">
            <w:pPr>
              <w:jc w:val="right"/>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112</w:t>
            </w:r>
          </w:p>
        </w:tc>
        <w:tc>
          <w:tcPr>
            <w:tcW w:w="1572" w:type="dxa"/>
            <w:shd w:val="clear" w:color="auto" w:fill="auto"/>
            <w:vAlign w:val="center"/>
          </w:tcPr>
          <w:p w14:paraId="57C13B50" w14:textId="69F3579D" w:rsidR="001C5E07" w:rsidRPr="00BC7793" w:rsidRDefault="001C5E07" w:rsidP="00BC7793">
            <w:pPr>
              <w:jc w:val="right"/>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48</w:t>
            </w:r>
          </w:p>
        </w:tc>
      </w:tr>
      <w:tr w:rsidR="001C5E07" w:rsidRPr="0021660A" w14:paraId="320ADBB2" w14:textId="77777777" w:rsidTr="002321FD">
        <w:trPr>
          <w:trHeight w:val="258"/>
          <w:jc w:val="center"/>
        </w:trPr>
        <w:tc>
          <w:tcPr>
            <w:tcW w:w="3412" w:type="dxa"/>
            <w:shd w:val="clear" w:color="auto" w:fill="auto"/>
            <w:vAlign w:val="center"/>
            <w:hideMark/>
          </w:tcPr>
          <w:p w14:paraId="399B256F" w14:textId="77777777" w:rsidR="001C5E07" w:rsidRPr="00BC7793" w:rsidRDefault="001C5E07" w:rsidP="001C5E07">
            <w:pP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Servicios Ilegales</w:t>
            </w:r>
          </w:p>
        </w:tc>
        <w:tc>
          <w:tcPr>
            <w:tcW w:w="1356" w:type="dxa"/>
          </w:tcPr>
          <w:p w14:paraId="13135E7A" w14:textId="7F6404B2" w:rsidR="001C5E07" w:rsidRPr="00BC7793" w:rsidRDefault="004E53FD" w:rsidP="001C5E07">
            <w:pPr>
              <w:jc w:val="right"/>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1</w:t>
            </w:r>
          </w:p>
        </w:tc>
        <w:tc>
          <w:tcPr>
            <w:tcW w:w="1356" w:type="dxa"/>
          </w:tcPr>
          <w:p w14:paraId="75A12F26" w14:textId="0AC95E7F" w:rsidR="001C5E07" w:rsidRPr="00BC7793" w:rsidRDefault="00C1250A" w:rsidP="001C5E07">
            <w:pPr>
              <w:jc w:val="right"/>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14</w:t>
            </w:r>
          </w:p>
        </w:tc>
        <w:tc>
          <w:tcPr>
            <w:tcW w:w="1356" w:type="dxa"/>
            <w:vAlign w:val="center"/>
          </w:tcPr>
          <w:p w14:paraId="5C365926" w14:textId="0304F005" w:rsidR="001C5E07" w:rsidRPr="00BC7793" w:rsidRDefault="00897EE9" w:rsidP="001C5E07">
            <w:pPr>
              <w:jc w:val="right"/>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22</w:t>
            </w:r>
          </w:p>
        </w:tc>
        <w:tc>
          <w:tcPr>
            <w:tcW w:w="1572" w:type="dxa"/>
            <w:shd w:val="clear" w:color="auto" w:fill="auto"/>
            <w:vAlign w:val="center"/>
          </w:tcPr>
          <w:p w14:paraId="0FF7D74A" w14:textId="37751BA5" w:rsidR="001C5E07" w:rsidRPr="00BC7793" w:rsidRDefault="001C5E07" w:rsidP="00BC7793">
            <w:pPr>
              <w:jc w:val="right"/>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10</w:t>
            </w:r>
          </w:p>
        </w:tc>
      </w:tr>
      <w:tr w:rsidR="001C5E07" w:rsidRPr="0021660A" w14:paraId="7CE544A2" w14:textId="77777777" w:rsidTr="002321FD">
        <w:trPr>
          <w:trHeight w:val="258"/>
          <w:jc w:val="center"/>
        </w:trPr>
        <w:tc>
          <w:tcPr>
            <w:tcW w:w="3412" w:type="dxa"/>
            <w:shd w:val="clear" w:color="auto" w:fill="auto"/>
            <w:vAlign w:val="center"/>
          </w:tcPr>
          <w:p w14:paraId="4561B283" w14:textId="7141DAFC" w:rsidR="001C5E07" w:rsidRPr="00BC7793" w:rsidRDefault="001C5E07" w:rsidP="001C5E07">
            <w:pP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Peticiones incompletas</w:t>
            </w:r>
          </w:p>
        </w:tc>
        <w:tc>
          <w:tcPr>
            <w:tcW w:w="1356" w:type="dxa"/>
          </w:tcPr>
          <w:p w14:paraId="500A3038" w14:textId="563D0E8C" w:rsidR="001C5E07" w:rsidRPr="00BC7793" w:rsidRDefault="004E53FD" w:rsidP="001C5E07">
            <w:pPr>
              <w:jc w:val="right"/>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14</w:t>
            </w:r>
          </w:p>
        </w:tc>
        <w:tc>
          <w:tcPr>
            <w:tcW w:w="1356" w:type="dxa"/>
          </w:tcPr>
          <w:p w14:paraId="31E8AC03" w14:textId="103E94E7" w:rsidR="001C5E07" w:rsidRPr="00BC7793" w:rsidRDefault="00C1250A" w:rsidP="001C5E07">
            <w:pPr>
              <w:jc w:val="right"/>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4</w:t>
            </w:r>
          </w:p>
        </w:tc>
        <w:tc>
          <w:tcPr>
            <w:tcW w:w="1356" w:type="dxa"/>
            <w:vAlign w:val="center"/>
          </w:tcPr>
          <w:p w14:paraId="461BB67F" w14:textId="02D41566" w:rsidR="001C5E07" w:rsidRPr="00BC7793" w:rsidRDefault="00897EE9" w:rsidP="001C5E07">
            <w:pPr>
              <w:jc w:val="right"/>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3</w:t>
            </w:r>
          </w:p>
        </w:tc>
        <w:tc>
          <w:tcPr>
            <w:tcW w:w="1572" w:type="dxa"/>
            <w:shd w:val="clear" w:color="auto" w:fill="auto"/>
            <w:vAlign w:val="center"/>
          </w:tcPr>
          <w:p w14:paraId="303503F3" w14:textId="22B25B37" w:rsidR="001C5E07" w:rsidRPr="00BC7793" w:rsidRDefault="001C5E07" w:rsidP="00BC7793">
            <w:pPr>
              <w:jc w:val="right"/>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10</w:t>
            </w:r>
          </w:p>
        </w:tc>
      </w:tr>
      <w:tr w:rsidR="001C5E07" w:rsidRPr="0021660A" w14:paraId="04F32C3E" w14:textId="77777777" w:rsidTr="002321FD">
        <w:trPr>
          <w:trHeight w:val="258"/>
          <w:jc w:val="center"/>
        </w:trPr>
        <w:tc>
          <w:tcPr>
            <w:tcW w:w="3412" w:type="dxa"/>
            <w:shd w:val="clear" w:color="auto" w:fill="auto"/>
            <w:vAlign w:val="center"/>
            <w:hideMark/>
          </w:tcPr>
          <w:p w14:paraId="659AFCC6" w14:textId="77777777" w:rsidR="001C5E07" w:rsidRPr="00BC7793" w:rsidRDefault="001C5E07" w:rsidP="001C5E07">
            <w:pP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Preguntas Generales</w:t>
            </w:r>
          </w:p>
        </w:tc>
        <w:tc>
          <w:tcPr>
            <w:tcW w:w="1356" w:type="dxa"/>
          </w:tcPr>
          <w:p w14:paraId="7A01017B" w14:textId="3B1519D3" w:rsidR="001C5E07" w:rsidRPr="00BC7793" w:rsidRDefault="004E53FD" w:rsidP="001C5E07">
            <w:pPr>
              <w:jc w:val="right"/>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0</w:t>
            </w:r>
          </w:p>
        </w:tc>
        <w:tc>
          <w:tcPr>
            <w:tcW w:w="1356" w:type="dxa"/>
          </w:tcPr>
          <w:p w14:paraId="23B86D26" w14:textId="4BE322E1" w:rsidR="001C5E07" w:rsidRPr="00BC7793" w:rsidRDefault="00C1250A" w:rsidP="001C5E07">
            <w:pPr>
              <w:jc w:val="right"/>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6</w:t>
            </w:r>
          </w:p>
        </w:tc>
        <w:tc>
          <w:tcPr>
            <w:tcW w:w="1356" w:type="dxa"/>
            <w:vAlign w:val="center"/>
          </w:tcPr>
          <w:p w14:paraId="2396758F" w14:textId="1088B54D" w:rsidR="001C5E07" w:rsidRPr="00BC7793" w:rsidRDefault="00897EE9" w:rsidP="001C5E07">
            <w:pPr>
              <w:jc w:val="right"/>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15</w:t>
            </w:r>
          </w:p>
        </w:tc>
        <w:tc>
          <w:tcPr>
            <w:tcW w:w="1572" w:type="dxa"/>
            <w:shd w:val="clear" w:color="auto" w:fill="auto"/>
            <w:vAlign w:val="center"/>
          </w:tcPr>
          <w:p w14:paraId="05E03237" w14:textId="2F621164" w:rsidR="001C5E07" w:rsidRPr="00BC7793" w:rsidRDefault="001C5E07" w:rsidP="00BC7793">
            <w:pPr>
              <w:jc w:val="right"/>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4</w:t>
            </w:r>
          </w:p>
        </w:tc>
      </w:tr>
      <w:tr w:rsidR="001C5E07" w:rsidRPr="0021660A" w14:paraId="5163A35D" w14:textId="77777777" w:rsidTr="002321FD">
        <w:trPr>
          <w:trHeight w:val="258"/>
          <w:jc w:val="center"/>
        </w:trPr>
        <w:tc>
          <w:tcPr>
            <w:tcW w:w="3412" w:type="dxa"/>
            <w:shd w:val="clear" w:color="000000" w:fill="1F3864"/>
            <w:vAlign w:val="center"/>
            <w:hideMark/>
          </w:tcPr>
          <w:p w14:paraId="68B91ED1" w14:textId="77777777" w:rsidR="001C5E07" w:rsidRPr="0021660A" w:rsidRDefault="001C5E07" w:rsidP="001C5E07">
            <w:pPr>
              <w:jc w:val="center"/>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t>Total</w:t>
            </w:r>
          </w:p>
        </w:tc>
        <w:tc>
          <w:tcPr>
            <w:tcW w:w="1356" w:type="dxa"/>
            <w:shd w:val="clear" w:color="000000" w:fill="1F3864"/>
          </w:tcPr>
          <w:p w14:paraId="78D2B81C" w14:textId="2023A300" w:rsidR="001C5E07" w:rsidRPr="0021660A" w:rsidRDefault="004E53FD" w:rsidP="001C5E07">
            <w:pPr>
              <w:jc w:val="right"/>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fldChar w:fldCharType="begin"/>
            </w:r>
            <w:r w:rsidRPr="0021660A">
              <w:rPr>
                <w:rFonts w:ascii="Verdana" w:eastAsia="Times New Roman" w:hAnsi="Verdana" w:cs="Calibri"/>
                <w:b/>
                <w:bCs/>
                <w:color w:val="FFFFFF"/>
                <w:sz w:val="16"/>
                <w:szCs w:val="16"/>
                <w:lang w:eastAsia="es-CO"/>
              </w:rPr>
              <w:instrText xml:space="preserve"> =SUM(ABOVE) </w:instrText>
            </w:r>
            <w:r w:rsidRPr="0021660A">
              <w:rPr>
                <w:rFonts w:ascii="Verdana" w:eastAsia="Times New Roman" w:hAnsi="Verdana" w:cs="Calibri"/>
                <w:b/>
                <w:bCs/>
                <w:color w:val="FFFFFF"/>
                <w:sz w:val="16"/>
                <w:szCs w:val="16"/>
                <w:lang w:eastAsia="es-CO"/>
              </w:rPr>
              <w:fldChar w:fldCharType="separate"/>
            </w:r>
            <w:r w:rsidRPr="0021660A">
              <w:rPr>
                <w:rFonts w:ascii="Verdana" w:eastAsia="Times New Roman" w:hAnsi="Verdana" w:cs="Calibri"/>
                <w:b/>
                <w:bCs/>
                <w:noProof/>
                <w:color w:val="FFFFFF"/>
                <w:sz w:val="16"/>
                <w:szCs w:val="16"/>
                <w:lang w:eastAsia="es-CO"/>
              </w:rPr>
              <w:t>198</w:t>
            </w:r>
            <w:r w:rsidRPr="0021660A">
              <w:rPr>
                <w:rFonts w:ascii="Verdana" w:eastAsia="Times New Roman" w:hAnsi="Verdana" w:cs="Calibri"/>
                <w:b/>
                <w:bCs/>
                <w:color w:val="FFFFFF"/>
                <w:sz w:val="16"/>
                <w:szCs w:val="16"/>
                <w:lang w:eastAsia="es-CO"/>
              </w:rPr>
              <w:fldChar w:fldCharType="end"/>
            </w:r>
          </w:p>
        </w:tc>
        <w:tc>
          <w:tcPr>
            <w:tcW w:w="1356" w:type="dxa"/>
            <w:shd w:val="clear" w:color="000000" w:fill="1F3864"/>
          </w:tcPr>
          <w:p w14:paraId="23823B6A" w14:textId="30358EDD" w:rsidR="001C5E07" w:rsidRPr="0021660A" w:rsidRDefault="00C1250A" w:rsidP="001C5E07">
            <w:pPr>
              <w:jc w:val="right"/>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fldChar w:fldCharType="begin"/>
            </w:r>
            <w:r w:rsidRPr="0021660A">
              <w:rPr>
                <w:rFonts w:ascii="Verdana" w:eastAsia="Times New Roman" w:hAnsi="Verdana" w:cs="Calibri"/>
                <w:b/>
                <w:bCs/>
                <w:color w:val="FFFFFF"/>
                <w:sz w:val="16"/>
                <w:szCs w:val="16"/>
                <w:lang w:eastAsia="es-CO"/>
              </w:rPr>
              <w:instrText xml:space="preserve"> =SUM(ABOVE) </w:instrText>
            </w:r>
            <w:r w:rsidRPr="0021660A">
              <w:rPr>
                <w:rFonts w:ascii="Verdana" w:eastAsia="Times New Roman" w:hAnsi="Verdana" w:cs="Calibri"/>
                <w:b/>
                <w:bCs/>
                <w:color w:val="FFFFFF"/>
                <w:sz w:val="16"/>
                <w:szCs w:val="16"/>
                <w:lang w:eastAsia="es-CO"/>
              </w:rPr>
              <w:fldChar w:fldCharType="separate"/>
            </w:r>
            <w:r w:rsidRPr="0021660A">
              <w:rPr>
                <w:rFonts w:ascii="Verdana" w:eastAsia="Times New Roman" w:hAnsi="Verdana" w:cs="Calibri"/>
                <w:b/>
                <w:bCs/>
                <w:noProof/>
                <w:color w:val="FFFFFF"/>
                <w:sz w:val="16"/>
                <w:szCs w:val="16"/>
                <w:lang w:eastAsia="es-CO"/>
              </w:rPr>
              <w:t>290</w:t>
            </w:r>
            <w:r w:rsidRPr="0021660A">
              <w:rPr>
                <w:rFonts w:ascii="Verdana" w:eastAsia="Times New Roman" w:hAnsi="Verdana" w:cs="Calibri"/>
                <w:b/>
                <w:bCs/>
                <w:color w:val="FFFFFF"/>
                <w:sz w:val="16"/>
                <w:szCs w:val="16"/>
                <w:lang w:eastAsia="es-CO"/>
              </w:rPr>
              <w:fldChar w:fldCharType="end"/>
            </w:r>
          </w:p>
        </w:tc>
        <w:tc>
          <w:tcPr>
            <w:tcW w:w="1356" w:type="dxa"/>
            <w:shd w:val="clear" w:color="000000" w:fill="1F3864"/>
            <w:vAlign w:val="center"/>
          </w:tcPr>
          <w:p w14:paraId="78D258A6" w14:textId="6BC50C92" w:rsidR="001C5E07" w:rsidRPr="0021660A" w:rsidRDefault="00897EE9" w:rsidP="001C5E07">
            <w:pPr>
              <w:jc w:val="right"/>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fldChar w:fldCharType="begin"/>
            </w:r>
            <w:r w:rsidRPr="0021660A">
              <w:rPr>
                <w:rFonts w:ascii="Verdana" w:eastAsia="Times New Roman" w:hAnsi="Verdana" w:cs="Calibri"/>
                <w:b/>
                <w:bCs/>
                <w:color w:val="FFFFFF"/>
                <w:sz w:val="16"/>
                <w:szCs w:val="16"/>
                <w:lang w:eastAsia="es-CO"/>
              </w:rPr>
              <w:instrText xml:space="preserve"> =SUM(ABOVE) </w:instrText>
            </w:r>
            <w:r w:rsidRPr="0021660A">
              <w:rPr>
                <w:rFonts w:ascii="Verdana" w:eastAsia="Times New Roman" w:hAnsi="Verdana" w:cs="Calibri"/>
                <w:b/>
                <w:bCs/>
                <w:color w:val="FFFFFF"/>
                <w:sz w:val="16"/>
                <w:szCs w:val="16"/>
                <w:lang w:eastAsia="es-CO"/>
              </w:rPr>
              <w:fldChar w:fldCharType="separate"/>
            </w:r>
            <w:r w:rsidRPr="0021660A">
              <w:rPr>
                <w:rFonts w:ascii="Verdana" w:eastAsia="Times New Roman" w:hAnsi="Verdana" w:cs="Calibri"/>
                <w:b/>
                <w:bCs/>
                <w:noProof/>
                <w:color w:val="FFFFFF"/>
                <w:sz w:val="16"/>
                <w:szCs w:val="16"/>
                <w:lang w:eastAsia="es-CO"/>
              </w:rPr>
              <w:t>609</w:t>
            </w:r>
            <w:r w:rsidRPr="0021660A">
              <w:rPr>
                <w:rFonts w:ascii="Verdana" w:eastAsia="Times New Roman" w:hAnsi="Verdana" w:cs="Calibri"/>
                <w:b/>
                <w:bCs/>
                <w:color w:val="FFFFFF"/>
                <w:sz w:val="16"/>
                <w:szCs w:val="16"/>
                <w:lang w:eastAsia="es-CO"/>
              </w:rPr>
              <w:fldChar w:fldCharType="end"/>
            </w:r>
          </w:p>
        </w:tc>
        <w:tc>
          <w:tcPr>
            <w:tcW w:w="1572" w:type="dxa"/>
            <w:shd w:val="clear" w:color="000000" w:fill="1F3864"/>
            <w:vAlign w:val="center"/>
          </w:tcPr>
          <w:p w14:paraId="20E02121" w14:textId="6041FCF2" w:rsidR="001C5E07" w:rsidRPr="0021660A" w:rsidRDefault="001C5E07" w:rsidP="00BC7793">
            <w:pPr>
              <w:jc w:val="right"/>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t>254</w:t>
            </w:r>
          </w:p>
        </w:tc>
      </w:tr>
    </w:tbl>
    <w:p w14:paraId="767EFF59" w14:textId="77777777" w:rsidR="009A4F23" w:rsidRPr="0021660A" w:rsidRDefault="009A4F23" w:rsidP="009A4F23">
      <w:pPr>
        <w:jc w:val="center"/>
        <w:rPr>
          <w:rFonts w:ascii="Verdana" w:hAnsi="Verdana"/>
          <w:sz w:val="14"/>
          <w:szCs w:val="14"/>
        </w:rPr>
      </w:pPr>
      <w:r w:rsidRPr="0021660A">
        <w:rPr>
          <w:rFonts w:ascii="Verdana" w:hAnsi="Verdana"/>
          <w:sz w:val="14"/>
          <w:szCs w:val="14"/>
        </w:rPr>
        <w:t xml:space="preserve">Fuente: Supervigilancia – </w:t>
      </w:r>
      <w:proofErr w:type="gramStart"/>
      <w:r w:rsidRPr="0021660A">
        <w:rPr>
          <w:rFonts w:ascii="Verdana" w:hAnsi="Verdana"/>
          <w:sz w:val="14"/>
          <w:szCs w:val="14"/>
        </w:rPr>
        <w:t>Delegada</w:t>
      </w:r>
      <w:proofErr w:type="gramEnd"/>
      <w:r w:rsidRPr="0021660A">
        <w:rPr>
          <w:rFonts w:ascii="Verdana" w:hAnsi="Verdana"/>
          <w:sz w:val="14"/>
          <w:szCs w:val="14"/>
        </w:rPr>
        <w:t xml:space="preserve"> para el Control - Actualizado a 31-12-2024</w:t>
      </w:r>
    </w:p>
    <w:p w14:paraId="0116EE00" w14:textId="77777777" w:rsidR="009A4F23" w:rsidRPr="0021660A" w:rsidRDefault="009A4F23" w:rsidP="009A4F23">
      <w:pPr>
        <w:jc w:val="both"/>
        <w:rPr>
          <w:rFonts w:ascii="Verdana" w:hAnsi="Verdana"/>
          <w:highlight w:val="yellow"/>
        </w:rPr>
      </w:pPr>
    </w:p>
    <w:p w14:paraId="43685303" w14:textId="77777777" w:rsidR="009A4F23" w:rsidRPr="00BC7793" w:rsidRDefault="009A4F23" w:rsidP="00312C19">
      <w:pPr>
        <w:pStyle w:val="Ttulo2"/>
        <w:numPr>
          <w:ilvl w:val="2"/>
          <w:numId w:val="12"/>
        </w:numPr>
        <w:ind w:left="709"/>
        <w:rPr>
          <w:rFonts w:ascii="Verdana" w:hAnsi="Verdana"/>
          <w:sz w:val="24"/>
          <w:szCs w:val="24"/>
        </w:rPr>
      </w:pPr>
      <w:bookmarkStart w:id="636" w:name="_Toc189250072"/>
      <w:r w:rsidRPr="00BC7793">
        <w:rPr>
          <w:rFonts w:ascii="Verdana" w:hAnsi="Verdana"/>
          <w:sz w:val="24"/>
          <w:szCs w:val="24"/>
        </w:rPr>
        <w:t>Grupo de Inspección</w:t>
      </w:r>
      <w:bookmarkEnd w:id="636"/>
      <w:r w:rsidRPr="00BC7793">
        <w:rPr>
          <w:rFonts w:ascii="Verdana" w:hAnsi="Verdana"/>
          <w:sz w:val="24"/>
          <w:szCs w:val="24"/>
        </w:rPr>
        <w:t xml:space="preserve"> </w:t>
      </w:r>
    </w:p>
    <w:p w14:paraId="14457355" w14:textId="77777777" w:rsidR="009A4F23" w:rsidRPr="0021660A" w:rsidRDefault="009A4F23" w:rsidP="009A4F23">
      <w:pPr>
        <w:rPr>
          <w:rFonts w:ascii="Verdana" w:hAnsi="Verdana"/>
        </w:rPr>
      </w:pPr>
    </w:p>
    <w:p w14:paraId="4766442B" w14:textId="2C66D020" w:rsidR="009A4F23" w:rsidRPr="00BC7793" w:rsidRDefault="009A4F23" w:rsidP="009A4F23">
      <w:pPr>
        <w:jc w:val="both"/>
        <w:rPr>
          <w:rFonts w:ascii="Verdana" w:hAnsi="Verdana"/>
          <w:sz w:val="22"/>
          <w:szCs w:val="22"/>
        </w:rPr>
      </w:pPr>
      <w:r w:rsidRPr="00BC7793">
        <w:rPr>
          <w:rFonts w:ascii="Verdana" w:hAnsi="Verdana"/>
          <w:sz w:val="22"/>
          <w:szCs w:val="22"/>
        </w:rPr>
        <w:t>El grupo de Inspección durante la vigencia 202</w:t>
      </w:r>
      <w:r w:rsidR="00A26B91" w:rsidRPr="00BC7793">
        <w:rPr>
          <w:rFonts w:ascii="Verdana" w:hAnsi="Verdana"/>
          <w:sz w:val="22"/>
          <w:szCs w:val="22"/>
        </w:rPr>
        <w:t>4</w:t>
      </w:r>
      <w:r w:rsidRPr="00BC7793">
        <w:rPr>
          <w:rFonts w:ascii="Verdana" w:hAnsi="Verdana"/>
          <w:sz w:val="22"/>
          <w:szCs w:val="22"/>
        </w:rPr>
        <w:t xml:space="preserve">, llevó a cabo un total de </w:t>
      </w:r>
      <w:r w:rsidR="002B583C" w:rsidRPr="00BC7793">
        <w:rPr>
          <w:rFonts w:ascii="Verdana" w:hAnsi="Verdana"/>
          <w:sz w:val="22"/>
          <w:szCs w:val="22"/>
        </w:rPr>
        <w:t>208</w:t>
      </w:r>
      <w:r w:rsidRPr="00BC7793">
        <w:rPr>
          <w:rFonts w:ascii="Verdana" w:hAnsi="Verdana"/>
          <w:sz w:val="22"/>
          <w:szCs w:val="22"/>
        </w:rPr>
        <w:t xml:space="preserve"> visitas de inspección, así:</w:t>
      </w:r>
    </w:p>
    <w:p w14:paraId="3951F99E" w14:textId="77777777" w:rsidR="009A4F23" w:rsidRPr="00BC7793" w:rsidRDefault="009A4F23" w:rsidP="009A4F23">
      <w:pPr>
        <w:rPr>
          <w:rFonts w:ascii="Verdana" w:hAnsi="Verdana"/>
          <w:sz w:val="22"/>
          <w:szCs w:val="22"/>
        </w:rPr>
      </w:pPr>
    </w:p>
    <w:p w14:paraId="18E1EDA1" w14:textId="77777777" w:rsidR="009A4F23" w:rsidRPr="0021660A" w:rsidRDefault="009A4F23" w:rsidP="009A4F23">
      <w:pPr>
        <w:rPr>
          <w:rFonts w:ascii="Verdana" w:hAnsi="Verdana"/>
        </w:rPr>
      </w:pPr>
    </w:p>
    <w:p w14:paraId="2E65FB0D" w14:textId="33A48742" w:rsidR="009A4F23" w:rsidRPr="0021660A" w:rsidRDefault="009A4F23" w:rsidP="009A4F23">
      <w:pPr>
        <w:pStyle w:val="Descripcin"/>
        <w:keepNext/>
        <w:jc w:val="center"/>
        <w:rPr>
          <w:rFonts w:ascii="Verdana" w:hAnsi="Verdana"/>
        </w:rPr>
      </w:pPr>
      <w:bookmarkStart w:id="637" w:name="_Toc189250460"/>
      <w:r w:rsidRPr="0021660A">
        <w:rPr>
          <w:rFonts w:ascii="Verdana" w:hAnsi="Verdana"/>
        </w:rPr>
        <w:lastRenderedPageBreak/>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087674">
        <w:rPr>
          <w:rFonts w:ascii="Verdana" w:hAnsi="Verdana"/>
          <w:noProof/>
        </w:rPr>
        <w:t>64</w:t>
      </w:r>
      <w:r w:rsidRPr="0021660A">
        <w:rPr>
          <w:rFonts w:ascii="Verdana" w:hAnsi="Verdana"/>
        </w:rPr>
        <w:fldChar w:fldCharType="end"/>
      </w:r>
      <w:r w:rsidRPr="0021660A">
        <w:rPr>
          <w:rFonts w:ascii="Verdana" w:hAnsi="Verdana"/>
        </w:rPr>
        <w:t>. Visitas de Inspección</w:t>
      </w:r>
      <w:bookmarkEnd w:id="637"/>
    </w:p>
    <w:tbl>
      <w:tblPr>
        <w:tblW w:w="9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39"/>
        <w:gridCol w:w="1350"/>
        <w:gridCol w:w="1348"/>
        <w:gridCol w:w="1347"/>
        <w:gridCol w:w="1568"/>
      </w:tblGrid>
      <w:tr w:rsidR="0085740B" w:rsidRPr="0021660A" w14:paraId="2EEBBA8C" w14:textId="77777777" w:rsidTr="0085740B">
        <w:trPr>
          <w:trHeight w:val="315"/>
          <w:jc w:val="center"/>
        </w:trPr>
        <w:tc>
          <w:tcPr>
            <w:tcW w:w="3439" w:type="dxa"/>
            <w:shd w:val="clear" w:color="000000" w:fill="1F3864"/>
            <w:tcMar>
              <w:top w:w="15" w:type="dxa"/>
              <w:left w:w="15" w:type="dxa"/>
              <w:bottom w:w="0" w:type="dxa"/>
              <w:right w:w="15" w:type="dxa"/>
            </w:tcMar>
            <w:vAlign w:val="center"/>
            <w:hideMark/>
          </w:tcPr>
          <w:p w14:paraId="195CF917" w14:textId="77777777" w:rsidR="0085740B" w:rsidRPr="0021660A" w:rsidRDefault="0085740B" w:rsidP="002321FD">
            <w:pPr>
              <w:jc w:val="center"/>
              <w:rPr>
                <w:rFonts w:ascii="Verdana" w:hAnsi="Verdana" w:cs="Calibri"/>
                <w:b/>
                <w:bCs/>
                <w:color w:val="FFFFFF"/>
                <w:sz w:val="16"/>
                <w:szCs w:val="16"/>
              </w:rPr>
            </w:pPr>
            <w:r w:rsidRPr="0021660A">
              <w:rPr>
                <w:rFonts w:ascii="Verdana" w:hAnsi="Verdana" w:cs="Calibri"/>
                <w:b/>
                <w:bCs/>
                <w:color w:val="FFFFFF"/>
                <w:sz w:val="16"/>
                <w:szCs w:val="16"/>
              </w:rPr>
              <w:t>Visitas</w:t>
            </w:r>
          </w:p>
        </w:tc>
        <w:tc>
          <w:tcPr>
            <w:tcW w:w="1350" w:type="dxa"/>
            <w:shd w:val="clear" w:color="000000" w:fill="1F3864"/>
          </w:tcPr>
          <w:p w14:paraId="3CEBD565" w14:textId="6ABC7051" w:rsidR="0085740B" w:rsidRPr="0021660A" w:rsidRDefault="0085740B" w:rsidP="002321FD">
            <w:pPr>
              <w:jc w:val="center"/>
              <w:rPr>
                <w:rFonts w:ascii="Verdana" w:hAnsi="Verdana" w:cs="Calibri"/>
                <w:b/>
                <w:bCs/>
                <w:color w:val="FFFFFF"/>
                <w:sz w:val="16"/>
                <w:szCs w:val="16"/>
              </w:rPr>
            </w:pPr>
            <w:r w:rsidRPr="0021660A">
              <w:rPr>
                <w:rFonts w:ascii="Verdana" w:hAnsi="Verdana" w:cs="Calibri"/>
                <w:b/>
                <w:bCs/>
                <w:color w:val="FFFFFF"/>
                <w:sz w:val="16"/>
                <w:szCs w:val="16"/>
              </w:rPr>
              <w:t>I</w:t>
            </w:r>
          </w:p>
        </w:tc>
        <w:tc>
          <w:tcPr>
            <w:tcW w:w="1348" w:type="dxa"/>
            <w:shd w:val="clear" w:color="000000" w:fill="1F3864"/>
          </w:tcPr>
          <w:p w14:paraId="0D788EAF" w14:textId="2950ADDB" w:rsidR="0085740B" w:rsidRPr="0021660A" w:rsidRDefault="0085740B" w:rsidP="002321FD">
            <w:pPr>
              <w:jc w:val="center"/>
              <w:rPr>
                <w:rFonts w:ascii="Verdana" w:hAnsi="Verdana" w:cs="Calibri"/>
                <w:b/>
                <w:bCs/>
                <w:color w:val="FFFFFF"/>
                <w:sz w:val="16"/>
                <w:szCs w:val="16"/>
              </w:rPr>
            </w:pPr>
            <w:r w:rsidRPr="0021660A">
              <w:rPr>
                <w:rFonts w:ascii="Verdana" w:hAnsi="Verdana" w:cs="Calibri"/>
                <w:b/>
                <w:bCs/>
                <w:color w:val="FFFFFF"/>
                <w:sz w:val="16"/>
                <w:szCs w:val="16"/>
              </w:rPr>
              <w:t>II</w:t>
            </w:r>
          </w:p>
        </w:tc>
        <w:tc>
          <w:tcPr>
            <w:tcW w:w="1347" w:type="dxa"/>
            <w:shd w:val="clear" w:color="000000" w:fill="1F3864"/>
          </w:tcPr>
          <w:p w14:paraId="62E30162" w14:textId="67FD4119" w:rsidR="0085740B" w:rsidRPr="0021660A" w:rsidRDefault="0085740B" w:rsidP="002321FD">
            <w:pPr>
              <w:jc w:val="center"/>
              <w:rPr>
                <w:rFonts w:ascii="Verdana" w:hAnsi="Verdana" w:cs="Calibri"/>
                <w:b/>
                <w:bCs/>
                <w:color w:val="FFFFFF"/>
                <w:sz w:val="16"/>
                <w:szCs w:val="16"/>
              </w:rPr>
            </w:pPr>
            <w:r w:rsidRPr="0021660A">
              <w:rPr>
                <w:rFonts w:ascii="Verdana" w:hAnsi="Verdana" w:cs="Calibri"/>
                <w:b/>
                <w:bCs/>
                <w:color w:val="FFFFFF"/>
                <w:sz w:val="16"/>
                <w:szCs w:val="16"/>
              </w:rPr>
              <w:t>III</w:t>
            </w:r>
          </w:p>
        </w:tc>
        <w:tc>
          <w:tcPr>
            <w:tcW w:w="1568" w:type="dxa"/>
            <w:shd w:val="clear" w:color="000000" w:fill="1F3864"/>
            <w:tcMar>
              <w:top w:w="15" w:type="dxa"/>
              <w:left w:w="15" w:type="dxa"/>
              <w:bottom w:w="0" w:type="dxa"/>
              <w:right w:w="15" w:type="dxa"/>
            </w:tcMar>
            <w:vAlign w:val="center"/>
            <w:hideMark/>
          </w:tcPr>
          <w:p w14:paraId="1ECCB941" w14:textId="50141614" w:rsidR="0085740B" w:rsidRPr="0021660A" w:rsidRDefault="0085740B" w:rsidP="002321FD">
            <w:pPr>
              <w:jc w:val="center"/>
              <w:rPr>
                <w:rFonts w:ascii="Verdana" w:hAnsi="Verdana" w:cs="Calibri"/>
                <w:b/>
                <w:bCs/>
                <w:color w:val="FFFFFF"/>
                <w:sz w:val="16"/>
                <w:szCs w:val="16"/>
              </w:rPr>
            </w:pPr>
            <w:r w:rsidRPr="0021660A">
              <w:rPr>
                <w:rFonts w:ascii="Verdana" w:hAnsi="Verdana" w:cs="Calibri"/>
                <w:b/>
                <w:bCs/>
                <w:color w:val="FFFFFF"/>
                <w:sz w:val="16"/>
                <w:szCs w:val="16"/>
              </w:rPr>
              <w:t>IV</w:t>
            </w:r>
          </w:p>
        </w:tc>
      </w:tr>
      <w:tr w:rsidR="001C5E07" w:rsidRPr="0021660A" w14:paraId="57DFF967" w14:textId="77777777" w:rsidTr="002321FD">
        <w:trPr>
          <w:trHeight w:val="315"/>
          <w:jc w:val="center"/>
        </w:trPr>
        <w:tc>
          <w:tcPr>
            <w:tcW w:w="3439" w:type="dxa"/>
            <w:shd w:val="clear" w:color="auto" w:fill="auto"/>
            <w:tcMar>
              <w:top w:w="15" w:type="dxa"/>
              <w:left w:w="15" w:type="dxa"/>
              <w:bottom w:w="0" w:type="dxa"/>
              <w:right w:w="15" w:type="dxa"/>
            </w:tcMar>
            <w:vAlign w:val="center"/>
            <w:hideMark/>
          </w:tcPr>
          <w:p w14:paraId="24604EB9" w14:textId="4439B101" w:rsidR="001C5E07" w:rsidRPr="00BC7793" w:rsidRDefault="001C5E07" w:rsidP="001C5E07">
            <w:pPr>
              <w:rPr>
                <w:rFonts w:ascii="Verdana" w:hAnsi="Verdana" w:cs="Calibri"/>
                <w:color w:val="333740"/>
                <w:sz w:val="16"/>
                <w:szCs w:val="16"/>
              </w:rPr>
            </w:pPr>
            <w:r w:rsidRPr="00BC7793">
              <w:rPr>
                <w:rFonts w:ascii="Verdana" w:hAnsi="Verdana" w:cs="Calibri"/>
                <w:color w:val="333740"/>
                <w:sz w:val="16"/>
                <w:szCs w:val="16"/>
              </w:rPr>
              <w:t>Prestador No Autorizado</w:t>
            </w:r>
          </w:p>
        </w:tc>
        <w:tc>
          <w:tcPr>
            <w:tcW w:w="1350" w:type="dxa"/>
          </w:tcPr>
          <w:p w14:paraId="7A01E659" w14:textId="2E5039DE" w:rsidR="001C5E07" w:rsidRPr="00BC7793" w:rsidRDefault="002B583C" w:rsidP="001C5E07">
            <w:pPr>
              <w:jc w:val="right"/>
              <w:rPr>
                <w:rFonts w:ascii="Verdana" w:hAnsi="Verdana" w:cs="Calibri"/>
                <w:color w:val="333740"/>
                <w:sz w:val="16"/>
                <w:szCs w:val="16"/>
              </w:rPr>
            </w:pPr>
            <w:r w:rsidRPr="00BC7793">
              <w:rPr>
                <w:rFonts w:ascii="Verdana" w:hAnsi="Verdana" w:cs="Calibri"/>
                <w:color w:val="333740"/>
                <w:sz w:val="16"/>
                <w:szCs w:val="16"/>
              </w:rPr>
              <w:t>9</w:t>
            </w:r>
          </w:p>
        </w:tc>
        <w:tc>
          <w:tcPr>
            <w:tcW w:w="1348" w:type="dxa"/>
          </w:tcPr>
          <w:p w14:paraId="46CFD088" w14:textId="2201841D" w:rsidR="001C5E07" w:rsidRPr="00BC7793" w:rsidRDefault="00C1250A" w:rsidP="001C5E07">
            <w:pPr>
              <w:jc w:val="right"/>
              <w:rPr>
                <w:rFonts w:ascii="Verdana" w:hAnsi="Verdana" w:cs="Calibri"/>
                <w:color w:val="333740"/>
                <w:sz w:val="16"/>
                <w:szCs w:val="16"/>
              </w:rPr>
            </w:pPr>
            <w:r w:rsidRPr="00BC7793">
              <w:rPr>
                <w:rFonts w:ascii="Verdana" w:hAnsi="Verdana" w:cs="Calibri"/>
                <w:color w:val="333740"/>
                <w:sz w:val="16"/>
                <w:szCs w:val="16"/>
              </w:rPr>
              <w:t>64</w:t>
            </w:r>
          </w:p>
        </w:tc>
        <w:tc>
          <w:tcPr>
            <w:tcW w:w="1347" w:type="dxa"/>
            <w:vAlign w:val="center"/>
          </w:tcPr>
          <w:p w14:paraId="0883CB29" w14:textId="2EBD50A7" w:rsidR="001C5E07" w:rsidRPr="00BC7793" w:rsidRDefault="00897EE9" w:rsidP="001C5E07">
            <w:pPr>
              <w:jc w:val="right"/>
              <w:rPr>
                <w:rFonts w:ascii="Verdana" w:hAnsi="Verdana" w:cs="Calibri"/>
                <w:color w:val="333740"/>
                <w:sz w:val="16"/>
                <w:szCs w:val="16"/>
              </w:rPr>
            </w:pPr>
            <w:r w:rsidRPr="00BC7793">
              <w:rPr>
                <w:rFonts w:ascii="Verdana" w:hAnsi="Verdana" w:cs="Calibri"/>
                <w:color w:val="333740"/>
                <w:sz w:val="16"/>
                <w:szCs w:val="16"/>
              </w:rPr>
              <w:t>24</w:t>
            </w:r>
          </w:p>
        </w:tc>
        <w:tc>
          <w:tcPr>
            <w:tcW w:w="1568" w:type="dxa"/>
            <w:shd w:val="clear" w:color="auto" w:fill="auto"/>
            <w:tcMar>
              <w:top w:w="15" w:type="dxa"/>
              <w:left w:w="15" w:type="dxa"/>
              <w:bottom w:w="0" w:type="dxa"/>
              <w:right w:w="15" w:type="dxa"/>
            </w:tcMar>
            <w:vAlign w:val="center"/>
          </w:tcPr>
          <w:p w14:paraId="1DB8DC16" w14:textId="27EDA0F4" w:rsidR="001C5E07" w:rsidRPr="00BC7793" w:rsidRDefault="001C5E07" w:rsidP="001C5E07">
            <w:pPr>
              <w:jc w:val="right"/>
              <w:rPr>
                <w:rFonts w:ascii="Verdana" w:hAnsi="Verdana" w:cs="Calibri"/>
                <w:color w:val="333740"/>
                <w:sz w:val="16"/>
                <w:szCs w:val="16"/>
              </w:rPr>
            </w:pPr>
            <w:r w:rsidRPr="00BC7793">
              <w:rPr>
                <w:rFonts w:ascii="Verdana" w:hAnsi="Verdana" w:cs="Calibri"/>
                <w:color w:val="333740"/>
                <w:sz w:val="16"/>
                <w:szCs w:val="16"/>
              </w:rPr>
              <w:t>27</w:t>
            </w:r>
          </w:p>
        </w:tc>
      </w:tr>
      <w:tr w:rsidR="001C5E07" w:rsidRPr="0021660A" w14:paraId="16DCDAA9" w14:textId="77777777" w:rsidTr="002321FD">
        <w:trPr>
          <w:trHeight w:val="315"/>
          <w:jc w:val="center"/>
        </w:trPr>
        <w:tc>
          <w:tcPr>
            <w:tcW w:w="3439" w:type="dxa"/>
            <w:shd w:val="clear" w:color="auto" w:fill="auto"/>
            <w:tcMar>
              <w:top w:w="15" w:type="dxa"/>
              <w:left w:w="15" w:type="dxa"/>
              <w:bottom w:w="0" w:type="dxa"/>
              <w:right w:w="15" w:type="dxa"/>
            </w:tcMar>
            <w:vAlign w:val="center"/>
            <w:hideMark/>
          </w:tcPr>
          <w:p w14:paraId="466FD436" w14:textId="48EC8A54" w:rsidR="001C5E07" w:rsidRPr="00BC7793" w:rsidRDefault="001C5E07" w:rsidP="001C5E07">
            <w:pPr>
              <w:rPr>
                <w:rFonts w:ascii="Verdana" w:hAnsi="Verdana" w:cs="Calibri"/>
                <w:color w:val="333740"/>
                <w:sz w:val="16"/>
                <w:szCs w:val="16"/>
              </w:rPr>
            </w:pPr>
            <w:r w:rsidRPr="00BC7793">
              <w:rPr>
                <w:rFonts w:ascii="Verdana" w:hAnsi="Verdana" w:cs="Calibri"/>
                <w:color w:val="333740"/>
                <w:sz w:val="16"/>
                <w:szCs w:val="16"/>
              </w:rPr>
              <w:t>Verificación</w:t>
            </w:r>
          </w:p>
        </w:tc>
        <w:tc>
          <w:tcPr>
            <w:tcW w:w="1350" w:type="dxa"/>
          </w:tcPr>
          <w:p w14:paraId="286BF166" w14:textId="56C8CA45" w:rsidR="001C5E07" w:rsidRPr="00BC7793" w:rsidRDefault="002B583C" w:rsidP="001C5E07">
            <w:pPr>
              <w:jc w:val="right"/>
              <w:rPr>
                <w:rFonts w:ascii="Verdana" w:hAnsi="Verdana" w:cs="Calibri"/>
                <w:color w:val="333740"/>
                <w:sz w:val="16"/>
                <w:szCs w:val="16"/>
              </w:rPr>
            </w:pPr>
            <w:r w:rsidRPr="00BC7793">
              <w:rPr>
                <w:rFonts w:ascii="Verdana" w:hAnsi="Verdana" w:cs="Calibri"/>
                <w:color w:val="333740"/>
                <w:sz w:val="16"/>
                <w:szCs w:val="16"/>
              </w:rPr>
              <w:t>0</w:t>
            </w:r>
          </w:p>
        </w:tc>
        <w:tc>
          <w:tcPr>
            <w:tcW w:w="1348" w:type="dxa"/>
          </w:tcPr>
          <w:p w14:paraId="1A7143E4" w14:textId="498F0ECB" w:rsidR="001C5E07" w:rsidRPr="00BC7793" w:rsidRDefault="00C1250A" w:rsidP="001C5E07">
            <w:pPr>
              <w:jc w:val="right"/>
              <w:rPr>
                <w:rFonts w:ascii="Verdana" w:hAnsi="Verdana" w:cs="Calibri"/>
                <w:color w:val="333740"/>
                <w:sz w:val="16"/>
                <w:szCs w:val="16"/>
              </w:rPr>
            </w:pPr>
            <w:r w:rsidRPr="00BC7793">
              <w:rPr>
                <w:rFonts w:ascii="Verdana" w:hAnsi="Verdana" w:cs="Calibri"/>
                <w:color w:val="333740"/>
                <w:sz w:val="16"/>
                <w:szCs w:val="16"/>
              </w:rPr>
              <w:t>0</w:t>
            </w:r>
          </w:p>
        </w:tc>
        <w:tc>
          <w:tcPr>
            <w:tcW w:w="1347" w:type="dxa"/>
            <w:vAlign w:val="center"/>
          </w:tcPr>
          <w:p w14:paraId="30EF2B92" w14:textId="2FCBE20C" w:rsidR="001C5E07" w:rsidRPr="00BC7793" w:rsidRDefault="00897EE9" w:rsidP="001C5E07">
            <w:pPr>
              <w:jc w:val="right"/>
              <w:rPr>
                <w:rFonts w:ascii="Verdana" w:hAnsi="Verdana" w:cs="Calibri"/>
                <w:color w:val="333740"/>
                <w:sz w:val="16"/>
                <w:szCs w:val="16"/>
              </w:rPr>
            </w:pPr>
            <w:r w:rsidRPr="00BC7793">
              <w:rPr>
                <w:rFonts w:ascii="Verdana" w:hAnsi="Verdana" w:cs="Calibri"/>
                <w:color w:val="333740"/>
                <w:sz w:val="16"/>
                <w:szCs w:val="16"/>
              </w:rPr>
              <w:t>1</w:t>
            </w:r>
          </w:p>
        </w:tc>
        <w:tc>
          <w:tcPr>
            <w:tcW w:w="1568" w:type="dxa"/>
            <w:shd w:val="clear" w:color="auto" w:fill="auto"/>
            <w:tcMar>
              <w:top w:w="15" w:type="dxa"/>
              <w:left w:w="15" w:type="dxa"/>
              <w:bottom w:w="0" w:type="dxa"/>
              <w:right w:w="15" w:type="dxa"/>
            </w:tcMar>
            <w:vAlign w:val="center"/>
          </w:tcPr>
          <w:p w14:paraId="4B2CF5C1" w14:textId="62448695" w:rsidR="001C5E07" w:rsidRPr="00BC7793" w:rsidRDefault="001C5E07" w:rsidP="001C5E07">
            <w:pPr>
              <w:jc w:val="right"/>
              <w:rPr>
                <w:rFonts w:ascii="Verdana" w:hAnsi="Verdana" w:cs="Calibri"/>
                <w:color w:val="333740"/>
                <w:sz w:val="16"/>
                <w:szCs w:val="16"/>
              </w:rPr>
            </w:pPr>
            <w:r w:rsidRPr="00BC7793">
              <w:rPr>
                <w:rFonts w:ascii="Verdana" w:hAnsi="Verdana" w:cs="Calibri"/>
                <w:color w:val="333740"/>
                <w:sz w:val="16"/>
                <w:szCs w:val="16"/>
              </w:rPr>
              <w:t>0</w:t>
            </w:r>
          </w:p>
        </w:tc>
      </w:tr>
      <w:tr w:rsidR="001C5E07" w:rsidRPr="0021660A" w14:paraId="126E23B2" w14:textId="77777777" w:rsidTr="002321FD">
        <w:trPr>
          <w:trHeight w:val="315"/>
          <w:jc w:val="center"/>
        </w:trPr>
        <w:tc>
          <w:tcPr>
            <w:tcW w:w="3439" w:type="dxa"/>
            <w:shd w:val="clear" w:color="auto" w:fill="auto"/>
            <w:tcMar>
              <w:top w:w="15" w:type="dxa"/>
              <w:left w:w="15" w:type="dxa"/>
              <w:bottom w:w="0" w:type="dxa"/>
              <w:right w:w="15" w:type="dxa"/>
            </w:tcMar>
            <w:vAlign w:val="center"/>
            <w:hideMark/>
          </w:tcPr>
          <w:p w14:paraId="31BD4E4D" w14:textId="3B4053DE" w:rsidR="001C5E07" w:rsidRPr="00BC7793" w:rsidRDefault="001C5E07" w:rsidP="001C5E07">
            <w:pPr>
              <w:rPr>
                <w:rFonts w:ascii="Verdana" w:hAnsi="Verdana" w:cs="Calibri"/>
                <w:color w:val="333740"/>
                <w:sz w:val="16"/>
                <w:szCs w:val="16"/>
              </w:rPr>
            </w:pPr>
            <w:r w:rsidRPr="00BC7793">
              <w:rPr>
                <w:rFonts w:ascii="Verdana" w:hAnsi="Verdana" w:cs="Calibri"/>
                <w:color w:val="333740"/>
                <w:sz w:val="16"/>
                <w:szCs w:val="16"/>
              </w:rPr>
              <w:t>Extraordinarias</w:t>
            </w:r>
          </w:p>
        </w:tc>
        <w:tc>
          <w:tcPr>
            <w:tcW w:w="1350" w:type="dxa"/>
          </w:tcPr>
          <w:p w14:paraId="5AA2BE15" w14:textId="7004A3FD" w:rsidR="001C5E07" w:rsidRPr="00BC7793" w:rsidRDefault="002B583C" w:rsidP="001C5E07">
            <w:pPr>
              <w:jc w:val="right"/>
              <w:rPr>
                <w:rFonts w:ascii="Verdana" w:hAnsi="Verdana" w:cs="Calibri"/>
                <w:color w:val="333740"/>
                <w:sz w:val="16"/>
                <w:szCs w:val="16"/>
              </w:rPr>
            </w:pPr>
            <w:r w:rsidRPr="00BC7793">
              <w:rPr>
                <w:rFonts w:ascii="Verdana" w:hAnsi="Verdana" w:cs="Calibri"/>
                <w:color w:val="333740"/>
                <w:sz w:val="16"/>
                <w:szCs w:val="16"/>
              </w:rPr>
              <w:t>2</w:t>
            </w:r>
          </w:p>
        </w:tc>
        <w:tc>
          <w:tcPr>
            <w:tcW w:w="1348" w:type="dxa"/>
          </w:tcPr>
          <w:p w14:paraId="4E04C82E" w14:textId="2F35FE37" w:rsidR="001C5E07" w:rsidRPr="00BC7793" w:rsidRDefault="00C1250A" w:rsidP="001C5E07">
            <w:pPr>
              <w:jc w:val="right"/>
              <w:rPr>
                <w:rFonts w:ascii="Verdana" w:hAnsi="Verdana" w:cs="Calibri"/>
                <w:color w:val="333740"/>
                <w:sz w:val="16"/>
                <w:szCs w:val="16"/>
              </w:rPr>
            </w:pPr>
            <w:r w:rsidRPr="00BC7793">
              <w:rPr>
                <w:rFonts w:ascii="Verdana" w:hAnsi="Verdana" w:cs="Calibri"/>
                <w:color w:val="333740"/>
                <w:sz w:val="16"/>
                <w:szCs w:val="16"/>
              </w:rPr>
              <w:t>6</w:t>
            </w:r>
          </w:p>
        </w:tc>
        <w:tc>
          <w:tcPr>
            <w:tcW w:w="1347" w:type="dxa"/>
            <w:vAlign w:val="center"/>
          </w:tcPr>
          <w:p w14:paraId="2E6C26E4" w14:textId="4725C432" w:rsidR="001C5E07" w:rsidRPr="00BC7793" w:rsidRDefault="00897EE9" w:rsidP="001C5E07">
            <w:pPr>
              <w:jc w:val="right"/>
              <w:rPr>
                <w:rFonts w:ascii="Verdana" w:hAnsi="Verdana" w:cs="Calibri"/>
                <w:color w:val="333740"/>
                <w:sz w:val="16"/>
                <w:szCs w:val="16"/>
              </w:rPr>
            </w:pPr>
            <w:r w:rsidRPr="00BC7793">
              <w:rPr>
                <w:rFonts w:ascii="Verdana" w:hAnsi="Verdana" w:cs="Calibri"/>
                <w:color w:val="333740"/>
                <w:sz w:val="16"/>
                <w:szCs w:val="16"/>
              </w:rPr>
              <w:t>14</w:t>
            </w:r>
          </w:p>
        </w:tc>
        <w:tc>
          <w:tcPr>
            <w:tcW w:w="1568" w:type="dxa"/>
            <w:shd w:val="clear" w:color="auto" w:fill="auto"/>
            <w:tcMar>
              <w:top w:w="15" w:type="dxa"/>
              <w:left w:w="15" w:type="dxa"/>
              <w:bottom w:w="0" w:type="dxa"/>
              <w:right w:w="15" w:type="dxa"/>
            </w:tcMar>
            <w:vAlign w:val="center"/>
          </w:tcPr>
          <w:p w14:paraId="4671AFB2" w14:textId="79EBE914" w:rsidR="001C5E07" w:rsidRPr="00BC7793" w:rsidRDefault="001C5E07" w:rsidP="001C5E07">
            <w:pPr>
              <w:jc w:val="right"/>
              <w:rPr>
                <w:rFonts w:ascii="Verdana" w:hAnsi="Verdana" w:cs="Calibri"/>
                <w:color w:val="333740"/>
                <w:sz w:val="16"/>
                <w:szCs w:val="16"/>
              </w:rPr>
            </w:pPr>
            <w:r w:rsidRPr="00BC7793">
              <w:rPr>
                <w:rFonts w:ascii="Verdana" w:hAnsi="Verdana" w:cs="Calibri"/>
                <w:color w:val="333740"/>
                <w:sz w:val="16"/>
                <w:szCs w:val="16"/>
              </w:rPr>
              <w:t>4</w:t>
            </w:r>
          </w:p>
        </w:tc>
      </w:tr>
      <w:tr w:rsidR="001C5E07" w:rsidRPr="0021660A" w14:paraId="081E1EB3" w14:textId="77777777" w:rsidTr="002321FD">
        <w:trPr>
          <w:trHeight w:val="315"/>
          <w:jc w:val="center"/>
        </w:trPr>
        <w:tc>
          <w:tcPr>
            <w:tcW w:w="3439" w:type="dxa"/>
            <w:shd w:val="clear" w:color="auto" w:fill="auto"/>
            <w:tcMar>
              <w:top w:w="15" w:type="dxa"/>
              <w:left w:w="15" w:type="dxa"/>
              <w:bottom w:w="0" w:type="dxa"/>
              <w:right w:w="15" w:type="dxa"/>
            </w:tcMar>
            <w:vAlign w:val="center"/>
            <w:hideMark/>
          </w:tcPr>
          <w:p w14:paraId="265C29F3" w14:textId="7375EB09" w:rsidR="001C5E07" w:rsidRPr="00BC7793" w:rsidRDefault="001C5E07" w:rsidP="001C5E07">
            <w:pPr>
              <w:rPr>
                <w:rFonts w:ascii="Verdana" w:hAnsi="Verdana" w:cs="Calibri"/>
                <w:color w:val="333740"/>
                <w:sz w:val="16"/>
                <w:szCs w:val="16"/>
              </w:rPr>
            </w:pPr>
            <w:r w:rsidRPr="00BC7793">
              <w:rPr>
                <w:rFonts w:ascii="Verdana" w:hAnsi="Verdana" w:cs="Calibri"/>
                <w:color w:val="333740"/>
                <w:sz w:val="16"/>
                <w:szCs w:val="16"/>
              </w:rPr>
              <w:t>Ordinaria</w:t>
            </w:r>
          </w:p>
        </w:tc>
        <w:tc>
          <w:tcPr>
            <w:tcW w:w="1350" w:type="dxa"/>
          </w:tcPr>
          <w:p w14:paraId="641D2403" w14:textId="03AF7C41" w:rsidR="001C5E07" w:rsidRPr="00BC7793" w:rsidRDefault="002B583C" w:rsidP="001C5E07">
            <w:pPr>
              <w:jc w:val="right"/>
              <w:rPr>
                <w:rFonts w:ascii="Verdana" w:hAnsi="Verdana" w:cs="Calibri"/>
                <w:color w:val="333740"/>
                <w:sz w:val="16"/>
                <w:szCs w:val="16"/>
              </w:rPr>
            </w:pPr>
            <w:r w:rsidRPr="00BC7793">
              <w:rPr>
                <w:rFonts w:ascii="Verdana" w:hAnsi="Verdana" w:cs="Calibri"/>
                <w:color w:val="333740"/>
                <w:sz w:val="16"/>
                <w:szCs w:val="16"/>
              </w:rPr>
              <w:t>12</w:t>
            </w:r>
          </w:p>
        </w:tc>
        <w:tc>
          <w:tcPr>
            <w:tcW w:w="1348" w:type="dxa"/>
          </w:tcPr>
          <w:p w14:paraId="628EAE03" w14:textId="7FDFD8DA" w:rsidR="001C5E07" w:rsidRPr="00BC7793" w:rsidRDefault="00C1250A" w:rsidP="001C5E07">
            <w:pPr>
              <w:jc w:val="right"/>
              <w:rPr>
                <w:rFonts w:ascii="Verdana" w:hAnsi="Verdana" w:cs="Calibri"/>
                <w:color w:val="333740"/>
                <w:sz w:val="16"/>
                <w:szCs w:val="16"/>
              </w:rPr>
            </w:pPr>
            <w:r w:rsidRPr="00BC7793">
              <w:rPr>
                <w:rFonts w:ascii="Verdana" w:hAnsi="Verdana" w:cs="Calibri"/>
                <w:color w:val="333740"/>
                <w:sz w:val="16"/>
                <w:szCs w:val="16"/>
              </w:rPr>
              <w:t>22</w:t>
            </w:r>
          </w:p>
        </w:tc>
        <w:tc>
          <w:tcPr>
            <w:tcW w:w="1347" w:type="dxa"/>
            <w:vAlign w:val="center"/>
          </w:tcPr>
          <w:p w14:paraId="188EB588" w14:textId="6FD63FCD" w:rsidR="001C5E07" w:rsidRPr="00BC7793" w:rsidRDefault="00897EE9" w:rsidP="001C5E07">
            <w:pPr>
              <w:jc w:val="right"/>
              <w:rPr>
                <w:rFonts w:ascii="Verdana" w:hAnsi="Verdana" w:cs="Calibri"/>
                <w:color w:val="333740"/>
                <w:sz w:val="16"/>
                <w:szCs w:val="16"/>
              </w:rPr>
            </w:pPr>
            <w:r w:rsidRPr="00BC7793">
              <w:rPr>
                <w:rFonts w:ascii="Verdana" w:hAnsi="Verdana" w:cs="Calibri"/>
                <w:color w:val="333740"/>
                <w:sz w:val="16"/>
                <w:szCs w:val="16"/>
              </w:rPr>
              <w:t>17</w:t>
            </w:r>
          </w:p>
        </w:tc>
        <w:tc>
          <w:tcPr>
            <w:tcW w:w="1568" w:type="dxa"/>
            <w:shd w:val="clear" w:color="auto" w:fill="auto"/>
            <w:tcMar>
              <w:top w:w="15" w:type="dxa"/>
              <w:left w:w="15" w:type="dxa"/>
              <w:bottom w:w="0" w:type="dxa"/>
              <w:right w:w="15" w:type="dxa"/>
            </w:tcMar>
            <w:vAlign w:val="center"/>
          </w:tcPr>
          <w:p w14:paraId="38C2114A" w14:textId="6A599422" w:rsidR="001C5E07" w:rsidRPr="00BC7793" w:rsidRDefault="001C5E07" w:rsidP="001C5E07">
            <w:pPr>
              <w:jc w:val="right"/>
              <w:rPr>
                <w:rFonts w:ascii="Verdana" w:hAnsi="Verdana" w:cs="Calibri"/>
                <w:color w:val="333740"/>
                <w:sz w:val="16"/>
                <w:szCs w:val="16"/>
              </w:rPr>
            </w:pPr>
            <w:r w:rsidRPr="00BC7793">
              <w:rPr>
                <w:rFonts w:ascii="Verdana" w:hAnsi="Verdana" w:cs="Calibri"/>
                <w:color w:val="333740"/>
                <w:sz w:val="16"/>
                <w:szCs w:val="16"/>
              </w:rPr>
              <w:t>2</w:t>
            </w:r>
          </w:p>
        </w:tc>
      </w:tr>
      <w:tr w:rsidR="00897EE9" w:rsidRPr="0021660A" w14:paraId="01CA8CD1" w14:textId="77777777" w:rsidTr="002321FD">
        <w:trPr>
          <w:trHeight w:val="315"/>
          <w:jc w:val="center"/>
        </w:trPr>
        <w:tc>
          <w:tcPr>
            <w:tcW w:w="3439" w:type="dxa"/>
            <w:shd w:val="clear" w:color="auto" w:fill="auto"/>
            <w:tcMar>
              <w:top w:w="15" w:type="dxa"/>
              <w:left w:w="15" w:type="dxa"/>
              <w:bottom w:w="0" w:type="dxa"/>
              <w:right w:w="15" w:type="dxa"/>
            </w:tcMar>
            <w:vAlign w:val="center"/>
          </w:tcPr>
          <w:p w14:paraId="49E6898F" w14:textId="0100C5EA" w:rsidR="00897EE9" w:rsidRPr="00BC7793" w:rsidRDefault="00BC7793" w:rsidP="001C5E07">
            <w:pPr>
              <w:rPr>
                <w:rFonts w:ascii="Verdana" w:hAnsi="Verdana" w:cs="Calibri"/>
                <w:color w:val="333740"/>
                <w:sz w:val="16"/>
                <w:szCs w:val="16"/>
              </w:rPr>
            </w:pPr>
            <w:r>
              <w:rPr>
                <w:rFonts w:ascii="Verdana" w:hAnsi="Verdana" w:cs="Calibri"/>
                <w:color w:val="333740"/>
                <w:sz w:val="16"/>
                <w:szCs w:val="16"/>
              </w:rPr>
              <w:t>I</w:t>
            </w:r>
            <w:r w:rsidR="00897EE9" w:rsidRPr="00BC7793">
              <w:rPr>
                <w:rFonts w:ascii="Verdana" w:hAnsi="Verdana" w:cs="Calibri"/>
                <w:color w:val="333740"/>
                <w:sz w:val="16"/>
                <w:szCs w:val="16"/>
              </w:rPr>
              <w:t>nstalaciones y medios</w:t>
            </w:r>
          </w:p>
        </w:tc>
        <w:tc>
          <w:tcPr>
            <w:tcW w:w="1350" w:type="dxa"/>
          </w:tcPr>
          <w:p w14:paraId="2C38193A" w14:textId="3FFB19E3" w:rsidR="00897EE9" w:rsidRPr="00BC7793" w:rsidRDefault="002B583C" w:rsidP="001C5E07">
            <w:pPr>
              <w:jc w:val="right"/>
              <w:rPr>
                <w:rFonts w:ascii="Verdana" w:hAnsi="Verdana" w:cs="Calibri"/>
                <w:color w:val="333740"/>
                <w:sz w:val="16"/>
                <w:szCs w:val="16"/>
              </w:rPr>
            </w:pPr>
            <w:r w:rsidRPr="00BC7793">
              <w:rPr>
                <w:rFonts w:ascii="Verdana" w:hAnsi="Verdana" w:cs="Calibri"/>
                <w:color w:val="333740"/>
                <w:sz w:val="16"/>
                <w:szCs w:val="16"/>
              </w:rPr>
              <w:t>0</w:t>
            </w:r>
          </w:p>
        </w:tc>
        <w:tc>
          <w:tcPr>
            <w:tcW w:w="1348" w:type="dxa"/>
          </w:tcPr>
          <w:p w14:paraId="7F2C9D95" w14:textId="1037554B" w:rsidR="00897EE9" w:rsidRPr="00BC7793" w:rsidRDefault="00C1250A" w:rsidP="001C5E07">
            <w:pPr>
              <w:jc w:val="right"/>
              <w:rPr>
                <w:rFonts w:ascii="Verdana" w:hAnsi="Verdana" w:cs="Calibri"/>
                <w:color w:val="333740"/>
                <w:sz w:val="16"/>
                <w:szCs w:val="16"/>
              </w:rPr>
            </w:pPr>
            <w:r w:rsidRPr="00BC7793">
              <w:rPr>
                <w:rFonts w:ascii="Verdana" w:hAnsi="Verdana" w:cs="Calibri"/>
                <w:color w:val="333740"/>
                <w:sz w:val="16"/>
                <w:szCs w:val="16"/>
              </w:rPr>
              <w:t>0</w:t>
            </w:r>
          </w:p>
        </w:tc>
        <w:tc>
          <w:tcPr>
            <w:tcW w:w="1347" w:type="dxa"/>
            <w:vAlign w:val="center"/>
          </w:tcPr>
          <w:p w14:paraId="6DA66353" w14:textId="78685985" w:rsidR="00897EE9" w:rsidRPr="00BC7793" w:rsidRDefault="00897EE9" w:rsidP="001C5E07">
            <w:pPr>
              <w:jc w:val="right"/>
              <w:rPr>
                <w:rFonts w:ascii="Verdana" w:hAnsi="Verdana" w:cs="Calibri"/>
                <w:color w:val="333740"/>
                <w:sz w:val="16"/>
                <w:szCs w:val="16"/>
              </w:rPr>
            </w:pPr>
            <w:r w:rsidRPr="00BC7793">
              <w:rPr>
                <w:rFonts w:ascii="Verdana" w:hAnsi="Verdana" w:cs="Calibri"/>
                <w:color w:val="333740"/>
                <w:sz w:val="16"/>
                <w:szCs w:val="16"/>
              </w:rPr>
              <w:t>1</w:t>
            </w:r>
          </w:p>
        </w:tc>
        <w:tc>
          <w:tcPr>
            <w:tcW w:w="1568" w:type="dxa"/>
            <w:shd w:val="clear" w:color="auto" w:fill="auto"/>
            <w:tcMar>
              <w:top w:w="15" w:type="dxa"/>
              <w:left w:w="15" w:type="dxa"/>
              <w:bottom w:w="0" w:type="dxa"/>
              <w:right w:w="15" w:type="dxa"/>
            </w:tcMar>
            <w:vAlign w:val="center"/>
          </w:tcPr>
          <w:p w14:paraId="233D4D48" w14:textId="1BD4D587" w:rsidR="00897EE9" w:rsidRPr="00BC7793" w:rsidRDefault="00BC7793" w:rsidP="001C5E07">
            <w:pPr>
              <w:jc w:val="right"/>
              <w:rPr>
                <w:rFonts w:ascii="Verdana" w:hAnsi="Verdana" w:cs="Calibri"/>
                <w:color w:val="333740"/>
                <w:sz w:val="16"/>
                <w:szCs w:val="16"/>
              </w:rPr>
            </w:pPr>
            <w:r>
              <w:rPr>
                <w:rFonts w:ascii="Verdana" w:hAnsi="Verdana" w:cs="Calibri"/>
                <w:color w:val="333740"/>
                <w:sz w:val="16"/>
                <w:szCs w:val="16"/>
              </w:rPr>
              <w:t>0</w:t>
            </w:r>
          </w:p>
        </w:tc>
      </w:tr>
      <w:tr w:rsidR="001C5E07" w:rsidRPr="0021660A" w14:paraId="5C576AD9" w14:textId="77777777" w:rsidTr="002321FD">
        <w:trPr>
          <w:trHeight w:val="315"/>
          <w:jc w:val="center"/>
        </w:trPr>
        <w:tc>
          <w:tcPr>
            <w:tcW w:w="3439" w:type="dxa"/>
            <w:shd w:val="clear" w:color="auto" w:fill="auto"/>
            <w:tcMar>
              <w:top w:w="15" w:type="dxa"/>
              <w:left w:w="15" w:type="dxa"/>
              <w:bottom w:w="0" w:type="dxa"/>
              <w:right w:w="15" w:type="dxa"/>
            </w:tcMar>
            <w:vAlign w:val="center"/>
            <w:hideMark/>
          </w:tcPr>
          <w:p w14:paraId="068C7234" w14:textId="0ACDFFA3" w:rsidR="001C5E07" w:rsidRPr="00BC7793" w:rsidRDefault="001C5E07" w:rsidP="001C5E07">
            <w:pPr>
              <w:rPr>
                <w:rFonts w:ascii="Verdana" w:hAnsi="Verdana" w:cs="Calibri"/>
                <w:color w:val="333740"/>
                <w:sz w:val="16"/>
                <w:szCs w:val="16"/>
              </w:rPr>
            </w:pPr>
            <w:r w:rsidRPr="00BC7793">
              <w:rPr>
                <w:rFonts w:ascii="Verdana" w:hAnsi="Verdana" w:cs="Calibri"/>
                <w:color w:val="333740"/>
                <w:sz w:val="16"/>
                <w:szCs w:val="16"/>
              </w:rPr>
              <w:t>In Situ</w:t>
            </w:r>
          </w:p>
        </w:tc>
        <w:tc>
          <w:tcPr>
            <w:tcW w:w="1350" w:type="dxa"/>
          </w:tcPr>
          <w:p w14:paraId="63CDB01B" w14:textId="7E3E882D" w:rsidR="001C5E07" w:rsidRPr="00BC7793" w:rsidRDefault="002B583C" w:rsidP="001C5E07">
            <w:pPr>
              <w:jc w:val="right"/>
              <w:rPr>
                <w:rFonts w:ascii="Verdana" w:hAnsi="Verdana" w:cs="Calibri"/>
                <w:color w:val="333740"/>
                <w:sz w:val="16"/>
                <w:szCs w:val="16"/>
              </w:rPr>
            </w:pPr>
            <w:r w:rsidRPr="00BC7793">
              <w:rPr>
                <w:rFonts w:ascii="Verdana" w:hAnsi="Verdana" w:cs="Calibri"/>
                <w:color w:val="333740"/>
                <w:sz w:val="16"/>
                <w:szCs w:val="16"/>
              </w:rPr>
              <w:t>0</w:t>
            </w:r>
          </w:p>
        </w:tc>
        <w:tc>
          <w:tcPr>
            <w:tcW w:w="1348" w:type="dxa"/>
          </w:tcPr>
          <w:p w14:paraId="748A21F4" w14:textId="35CFE607" w:rsidR="001C5E07" w:rsidRPr="00BC7793" w:rsidRDefault="00C1250A" w:rsidP="001C5E07">
            <w:pPr>
              <w:jc w:val="right"/>
              <w:rPr>
                <w:rFonts w:ascii="Verdana" w:hAnsi="Verdana" w:cs="Calibri"/>
                <w:color w:val="333740"/>
                <w:sz w:val="16"/>
                <w:szCs w:val="16"/>
              </w:rPr>
            </w:pPr>
            <w:r w:rsidRPr="00BC7793">
              <w:rPr>
                <w:rFonts w:ascii="Verdana" w:hAnsi="Verdana" w:cs="Calibri"/>
                <w:color w:val="333740"/>
                <w:sz w:val="16"/>
                <w:szCs w:val="16"/>
              </w:rPr>
              <w:t>0</w:t>
            </w:r>
          </w:p>
        </w:tc>
        <w:tc>
          <w:tcPr>
            <w:tcW w:w="1347" w:type="dxa"/>
            <w:vAlign w:val="center"/>
          </w:tcPr>
          <w:p w14:paraId="0FF19898" w14:textId="095A929D" w:rsidR="001C5E07" w:rsidRPr="00BC7793" w:rsidRDefault="00897EE9" w:rsidP="001C5E07">
            <w:pPr>
              <w:jc w:val="right"/>
              <w:rPr>
                <w:rFonts w:ascii="Verdana" w:hAnsi="Verdana" w:cs="Calibri"/>
                <w:color w:val="333740"/>
                <w:sz w:val="16"/>
                <w:szCs w:val="16"/>
              </w:rPr>
            </w:pPr>
            <w:r w:rsidRPr="00BC7793">
              <w:rPr>
                <w:rFonts w:ascii="Verdana" w:hAnsi="Verdana" w:cs="Calibri"/>
                <w:color w:val="333740"/>
                <w:sz w:val="16"/>
                <w:szCs w:val="16"/>
              </w:rPr>
              <w:t>1</w:t>
            </w:r>
          </w:p>
        </w:tc>
        <w:tc>
          <w:tcPr>
            <w:tcW w:w="1568" w:type="dxa"/>
            <w:shd w:val="clear" w:color="auto" w:fill="auto"/>
            <w:tcMar>
              <w:top w:w="15" w:type="dxa"/>
              <w:left w:w="15" w:type="dxa"/>
              <w:bottom w:w="0" w:type="dxa"/>
              <w:right w:w="15" w:type="dxa"/>
            </w:tcMar>
            <w:vAlign w:val="center"/>
          </w:tcPr>
          <w:p w14:paraId="5505D8B5" w14:textId="0994BD8A" w:rsidR="001C5E07" w:rsidRPr="00BC7793" w:rsidRDefault="001C5E07" w:rsidP="001C5E07">
            <w:pPr>
              <w:jc w:val="right"/>
              <w:rPr>
                <w:rFonts w:ascii="Verdana" w:hAnsi="Verdana" w:cs="Calibri"/>
                <w:color w:val="333740"/>
                <w:sz w:val="16"/>
                <w:szCs w:val="16"/>
              </w:rPr>
            </w:pPr>
            <w:r w:rsidRPr="00BC7793">
              <w:rPr>
                <w:rFonts w:ascii="Verdana" w:hAnsi="Verdana" w:cs="Calibri"/>
                <w:color w:val="333740"/>
                <w:sz w:val="16"/>
                <w:szCs w:val="16"/>
              </w:rPr>
              <w:t>2</w:t>
            </w:r>
          </w:p>
        </w:tc>
      </w:tr>
      <w:tr w:rsidR="001C5E07" w:rsidRPr="0021660A" w14:paraId="0C150153" w14:textId="77777777" w:rsidTr="0085740B">
        <w:trPr>
          <w:trHeight w:val="315"/>
          <w:jc w:val="center"/>
        </w:trPr>
        <w:tc>
          <w:tcPr>
            <w:tcW w:w="3439" w:type="dxa"/>
            <w:shd w:val="clear" w:color="000000" w:fill="1F3864"/>
            <w:tcMar>
              <w:top w:w="15" w:type="dxa"/>
              <w:left w:w="15" w:type="dxa"/>
              <w:bottom w:w="0" w:type="dxa"/>
              <w:right w:w="15" w:type="dxa"/>
            </w:tcMar>
            <w:vAlign w:val="center"/>
            <w:hideMark/>
          </w:tcPr>
          <w:p w14:paraId="20AAF188" w14:textId="77777777" w:rsidR="001C5E07" w:rsidRPr="0021660A" w:rsidRDefault="001C5E07" w:rsidP="001C5E07">
            <w:pPr>
              <w:jc w:val="center"/>
              <w:rPr>
                <w:rFonts w:ascii="Verdana" w:hAnsi="Verdana" w:cs="Calibri"/>
                <w:b/>
                <w:bCs/>
                <w:color w:val="FFFFFF"/>
                <w:sz w:val="16"/>
                <w:szCs w:val="16"/>
              </w:rPr>
            </w:pPr>
            <w:r w:rsidRPr="0021660A">
              <w:rPr>
                <w:rFonts w:ascii="Verdana" w:hAnsi="Verdana" w:cs="Calibri"/>
                <w:b/>
                <w:bCs/>
                <w:color w:val="FFFFFF"/>
                <w:sz w:val="16"/>
                <w:szCs w:val="16"/>
              </w:rPr>
              <w:t>Total</w:t>
            </w:r>
          </w:p>
        </w:tc>
        <w:tc>
          <w:tcPr>
            <w:tcW w:w="1350" w:type="dxa"/>
            <w:shd w:val="clear" w:color="000000" w:fill="1F3864"/>
          </w:tcPr>
          <w:p w14:paraId="79B3331A" w14:textId="2E0707BA" w:rsidR="001C5E07" w:rsidRPr="0021660A" w:rsidRDefault="002B583C" w:rsidP="001C5E07">
            <w:pPr>
              <w:jc w:val="right"/>
              <w:rPr>
                <w:rFonts w:ascii="Verdana" w:hAnsi="Verdana" w:cs="Calibri"/>
                <w:b/>
                <w:bCs/>
                <w:color w:val="FFFFFF"/>
                <w:sz w:val="16"/>
                <w:szCs w:val="16"/>
              </w:rPr>
            </w:pPr>
            <w:r w:rsidRPr="0021660A">
              <w:rPr>
                <w:rFonts w:ascii="Verdana" w:hAnsi="Verdana" w:cs="Calibri"/>
                <w:b/>
                <w:bCs/>
                <w:color w:val="FFFFFF"/>
                <w:sz w:val="16"/>
                <w:szCs w:val="16"/>
              </w:rPr>
              <w:fldChar w:fldCharType="begin"/>
            </w:r>
            <w:r w:rsidRPr="0021660A">
              <w:rPr>
                <w:rFonts w:ascii="Verdana" w:hAnsi="Verdana" w:cs="Calibri"/>
                <w:b/>
                <w:bCs/>
                <w:color w:val="FFFFFF"/>
                <w:sz w:val="16"/>
                <w:szCs w:val="16"/>
              </w:rPr>
              <w:instrText xml:space="preserve"> =SUM(ABOVE) </w:instrText>
            </w:r>
            <w:r w:rsidRPr="0021660A">
              <w:rPr>
                <w:rFonts w:ascii="Verdana" w:hAnsi="Verdana" w:cs="Calibri"/>
                <w:b/>
                <w:bCs/>
                <w:color w:val="FFFFFF"/>
                <w:sz w:val="16"/>
                <w:szCs w:val="16"/>
              </w:rPr>
              <w:fldChar w:fldCharType="separate"/>
            </w:r>
            <w:r w:rsidRPr="0021660A">
              <w:rPr>
                <w:rFonts w:ascii="Verdana" w:hAnsi="Verdana" w:cs="Calibri"/>
                <w:b/>
                <w:bCs/>
                <w:noProof/>
                <w:color w:val="FFFFFF"/>
                <w:sz w:val="16"/>
                <w:szCs w:val="16"/>
              </w:rPr>
              <w:t>23</w:t>
            </w:r>
            <w:r w:rsidRPr="0021660A">
              <w:rPr>
                <w:rFonts w:ascii="Verdana" w:hAnsi="Verdana" w:cs="Calibri"/>
                <w:b/>
                <w:bCs/>
                <w:color w:val="FFFFFF"/>
                <w:sz w:val="16"/>
                <w:szCs w:val="16"/>
              </w:rPr>
              <w:fldChar w:fldCharType="end"/>
            </w:r>
          </w:p>
        </w:tc>
        <w:tc>
          <w:tcPr>
            <w:tcW w:w="1348" w:type="dxa"/>
            <w:shd w:val="clear" w:color="000000" w:fill="1F3864"/>
          </w:tcPr>
          <w:p w14:paraId="72B299F4" w14:textId="73993D2B" w:rsidR="001C5E07" w:rsidRPr="0021660A" w:rsidRDefault="00C1250A" w:rsidP="001C5E07">
            <w:pPr>
              <w:jc w:val="right"/>
              <w:rPr>
                <w:rFonts w:ascii="Verdana" w:hAnsi="Verdana" w:cs="Calibri"/>
                <w:b/>
                <w:bCs/>
                <w:color w:val="FFFFFF"/>
                <w:sz w:val="16"/>
                <w:szCs w:val="16"/>
              </w:rPr>
            </w:pPr>
            <w:r w:rsidRPr="0021660A">
              <w:rPr>
                <w:rFonts w:ascii="Verdana" w:hAnsi="Verdana" w:cs="Calibri"/>
                <w:b/>
                <w:bCs/>
                <w:color w:val="FFFFFF"/>
                <w:sz w:val="16"/>
                <w:szCs w:val="16"/>
              </w:rPr>
              <w:fldChar w:fldCharType="begin"/>
            </w:r>
            <w:r w:rsidRPr="0021660A">
              <w:rPr>
                <w:rFonts w:ascii="Verdana" w:hAnsi="Verdana" w:cs="Calibri"/>
                <w:b/>
                <w:bCs/>
                <w:color w:val="FFFFFF"/>
                <w:sz w:val="16"/>
                <w:szCs w:val="16"/>
              </w:rPr>
              <w:instrText xml:space="preserve"> =SUM(ABOVE) </w:instrText>
            </w:r>
            <w:r w:rsidRPr="0021660A">
              <w:rPr>
                <w:rFonts w:ascii="Verdana" w:hAnsi="Verdana" w:cs="Calibri"/>
                <w:b/>
                <w:bCs/>
                <w:color w:val="FFFFFF"/>
                <w:sz w:val="16"/>
                <w:szCs w:val="16"/>
              </w:rPr>
              <w:fldChar w:fldCharType="separate"/>
            </w:r>
            <w:r w:rsidRPr="0021660A">
              <w:rPr>
                <w:rFonts w:ascii="Verdana" w:hAnsi="Verdana" w:cs="Calibri"/>
                <w:b/>
                <w:bCs/>
                <w:noProof/>
                <w:color w:val="FFFFFF"/>
                <w:sz w:val="16"/>
                <w:szCs w:val="16"/>
              </w:rPr>
              <w:t>92</w:t>
            </w:r>
            <w:r w:rsidRPr="0021660A">
              <w:rPr>
                <w:rFonts w:ascii="Verdana" w:hAnsi="Verdana" w:cs="Calibri"/>
                <w:b/>
                <w:bCs/>
                <w:color w:val="FFFFFF"/>
                <w:sz w:val="16"/>
                <w:szCs w:val="16"/>
              </w:rPr>
              <w:fldChar w:fldCharType="end"/>
            </w:r>
          </w:p>
        </w:tc>
        <w:tc>
          <w:tcPr>
            <w:tcW w:w="1347" w:type="dxa"/>
            <w:shd w:val="clear" w:color="000000" w:fill="1F3864"/>
          </w:tcPr>
          <w:p w14:paraId="047C8EEF" w14:textId="5A49ACBA" w:rsidR="001C5E07" w:rsidRPr="0021660A" w:rsidRDefault="00897EE9" w:rsidP="001C5E07">
            <w:pPr>
              <w:jc w:val="right"/>
              <w:rPr>
                <w:rFonts w:ascii="Verdana" w:hAnsi="Verdana" w:cs="Calibri"/>
                <w:b/>
                <w:bCs/>
                <w:color w:val="FFFFFF"/>
                <w:sz w:val="16"/>
                <w:szCs w:val="16"/>
              </w:rPr>
            </w:pPr>
            <w:r w:rsidRPr="0021660A">
              <w:rPr>
                <w:rFonts w:ascii="Verdana" w:hAnsi="Verdana" w:cs="Calibri"/>
                <w:b/>
                <w:bCs/>
                <w:color w:val="FFFFFF"/>
                <w:sz w:val="16"/>
                <w:szCs w:val="16"/>
              </w:rPr>
              <w:fldChar w:fldCharType="begin"/>
            </w:r>
            <w:r w:rsidRPr="0021660A">
              <w:rPr>
                <w:rFonts w:ascii="Verdana" w:hAnsi="Verdana" w:cs="Calibri"/>
                <w:b/>
                <w:bCs/>
                <w:color w:val="FFFFFF"/>
                <w:sz w:val="16"/>
                <w:szCs w:val="16"/>
              </w:rPr>
              <w:instrText xml:space="preserve"> =SUM(ABOVE) </w:instrText>
            </w:r>
            <w:r w:rsidRPr="0021660A">
              <w:rPr>
                <w:rFonts w:ascii="Verdana" w:hAnsi="Verdana" w:cs="Calibri"/>
                <w:b/>
                <w:bCs/>
                <w:color w:val="FFFFFF"/>
                <w:sz w:val="16"/>
                <w:szCs w:val="16"/>
              </w:rPr>
              <w:fldChar w:fldCharType="separate"/>
            </w:r>
            <w:r w:rsidRPr="0021660A">
              <w:rPr>
                <w:rFonts w:ascii="Verdana" w:hAnsi="Verdana" w:cs="Calibri"/>
                <w:b/>
                <w:bCs/>
                <w:noProof/>
                <w:color w:val="FFFFFF"/>
                <w:sz w:val="16"/>
                <w:szCs w:val="16"/>
              </w:rPr>
              <w:t>58</w:t>
            </w:r>
            <w:r w:rsidRPr="0021660A">
              <w:rPr>
                <w:rFonts w:ascii="Verdana" w:hAnsi="Verdana" w:cs="Calibri"/>
                <w:b/>
                <w:bCs/>
                <w:color w:val="FFFFFF"/>
                <w:sz w:val="16"/>
                <w:szCs w:val="16"/>
              </w:rPr>
              <w:fldChar w:fldCharType="end"/>
            </w:r>
          </w:p>
        </w:tc>
        <w:tc>
          <w:tcPr>
            <w:tcW w:w="1568" w:type="dxa"/>
            <w:shd w:val="clear" w:color="000000" w:fill="1F3864"/>
            <w:tcMar>
              <w:top w:w="15" w:type="dxa"/>
              <w:left w:w="15" w:type="dxa"/>
              <w:bottom w:w="0" w:type="dxa"/>
              <w:right w:w="15" w:type="dxa"/>
            </w:tcMar>
            <w:vAlign w:val="center"/>
            <w:hideMark/>
          </w:tcPr>
          <w:p w14:paraId="5900BB0F" w14:textId="6100C954" w:rsidR="001C5E07" w:rsidRPr="0021660A" w:rsidRDefault="001C5E07" w:rsidP="001C5E07">
            <w:pPr>
              <w:jc w:val="right"/>
              <w:rPr>
                <w:rFonts w:ascii="Verdana" w:hAnsi="Verdana" w:cs="Calibri"/>
                <w:b/>
                <w:bCs/>
                <w:color w:val="FFFFFF"/>
                <w:sz w:val="16"/>
                <w:szCs w:val="16"/>
              </w:rPr>
            </w:pPr>
            <w:r w:rsidRPr="0021660A">
              <w:rPr>
                <w:rFonts w:ascii="Verdana" w:hAnsi="Verdana" w:cs="Calibri"/>
                <w:b/>
                <w:bCs/>
                <w:color w:val="FFFFFF"/>
                <w:sz w:val="16"/>
                <w:szCs w:val="16"/>
              </w:rPr>
              <w:t>35</w:t>
            </w:r>
          </w:p>
        </w:tc>
      </w:tr>
    </w:tbl>
    <w:p w14:paraId="1CE07C96" w14:textId="77777777" w:rsidR="009A4F23" w:rsidRPr="0021660A" w:rsidRDefault="009A4F23" w:rsidP="009A4F23">
      <w:pPr>
        <w:jc w:val="center"/>
        <w:rPr>
          <w:rFonts w:ascii="Verdana" w:hAnsi="Verdana"/>
          <w:sz w:val="14"/>
          <w:szCs w:val="14"/>
        </w:rPr>
      </w:pPr>
      <w:r w:rsidRPr="0021660A">
        <w:rPr>
          <w:rFonts w:ascii="Verdana" w:hAnsi="Verdana"/>
          <w:sz w:val="14"/>
          <w:szCs w:val="14"/>
        </w:rPr>
        <w:t xml:space="preserve"> Fuente: Supervigilancia – </w:t>
      </w:r>
      <w:proofErr w:type="gramStart"/>
      <w:r w:rsidRPr="0021660A">
        <w:rPr>
          <w:rFonts w:ascii="Verdana" w:hAnsi="Verdana"/>
          <w:sz w:val="14"/>
          <w:szCs w:val="14"/>
        </w:rPr>
        <w:t>Delegada</w:t>
      </w:r>
      <w:proofErr w:type="gramEnd"/>
      <w:r w:rsidRPr="0021660A">
        <w:rPr>
          <w:rFonts w:ascii="Verdana" w:hAnsi="Verdana"/>
          <w:sz w:val="14"/>
          <w:szCs w:val="14"/>
        </w:rPr>
        <w:t xml:space="preserve"> para el Control - Actualizado a 31-12-2024</w:t>
      </w:r>
    </w:p>
    <w:p w14:paraId="6B183924" w14:textId="77777777" w:rsidR="009A4F23" w:rsidRPr="0021660A" w:rsidRDefault="009A4F23" w:rsidP="009A4F23">
      <w:pPr>
        <w:jc w:val="both"/>
        <w:rPr>
          <w:rFonts w:ascii="Verdana" w:hAnsi="Verdana"/>
          <w:highlight w:val="yellow"/>
        </w:rPr>
      </w:pPr>
    </w:p>
    <w:p w14:paraId="1B551231" w14:textId="77777777" w:rsidR="009A4F23" w:rsidRPr="00BC7793" w:rsidRDefault="009A4F23" w:rsidP="009A4F23">
      <w:pPr>
        <w:jc w:val="both"/>
        <w:rPr>
          <w:rFonts w:ascii="Verdana" w:hAnsi="Verdana"/>
          <w:sz w:val="22"/>
          <w:szCs w:val="22"/>
        </w:rPr>
      </w:pPr>
      <w:r w:rsidRPr="00BC7793">
        <w:rPr>
          <w:rFonts w:ascii="Verdana" w:hAnsi="Verdana"/>
          <w:sz w:val="22"/>
          <w:szCs w:val="22"/>
        </w:rPr>
        <w:t>Estas visitas se realizaron en diferentes ciudades de país como se describe a continuación:</w:t>
      </w:r>
    </w:p>
    <w:p w14:paraId="29A79BDF" w14:textId="77777777" w:rsidR="009A4F23" w:rsidRPr="0021660A" w:rsidRDefault="009A4F23" w:rsidP="009A4F23">
      <w:pPr>
        <w:jc w:val="both"/>
        <w:rPr>
          <w:rFonts w:ascii="Verdana" w:hAnsi="Verdana"/>
        </w:rPr>
      </w:pPr>
    </w:p>
    <w:p w14:paraId="1E138B16" w14:textId="26672A30" w:rsidR="009A4F23" w:rsidRPr="0021660A" w:rsidRDefault="009A4F23" w:rsidP="009A4F23">
      <w:pPr>
        <w:pStyle w:val="Descripcin"/>
        <w:keepNext/>
        <w:jc w:val="center"/>
        <w:rPr>
          <w:rFonts w:ascii="Verdana" w:hAnsi="Verdana"/>
        </w:rPr>
      </w:pPr>
      <w:bookmarkStart w:id="638" w:name="_Toc189250461"/>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087674">
        <w:rPr>
          <w:rFonts w:ascii="Verdana" w:hAnsi="Verdana"/>
          <w:noProof/>
        </w:rPr>
        <w:t>65</w:t>
      </w:r>
      <w:r w:rsidRPr="0021660A">
        <w:rPr>
          <w:rFonts w:ascii="Verdana" w:hAnsi="Verdana"/>
        </w:rPr>
        <w:fldChar w:fldCharType="end"/>
      </w:r>
      <w:r w:rsidRPr="0021660A">
        <w:rPr>
          <w:rFonts w:ascii="Verdana" w:hAnsi="Verdana"/>
        </w:rPr>
        <w:t>. Visitas de Inspección por Ciudad</w:t>
      </w:r>
      <w:bookmarkEnd w:id="638"/>
    </w:p>
    <w:tbl>
      <w:tblPr>
        <w:tblW w:w="4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37"/>
        <w:gridCol w:w="670"/>
        <w:gridCol w:w="803"/>
        <w:gridCol w:w="804"/>
        <w:gridCol w:w="803"/>
      </w:tblGrid>
      <w:tr w:rsidR="00E453A3" w:rsidRPr="00087674" w14:paraId="4ADEC722" w14:textId="77777777" w:rsidTr="00087674">
        <w:trPr>
          <w:trHeight w:val="178"/>
          <w:jc w:val="center"/>
        </w:trPr>
        <w:tc>
          <w:tcPr>
            <w:tcW w:w="1737" w:type="dxa"/>
            <w:shd w:val="clear" w:color="000000" w:fill="1F3864"/>
            <w:vAlign w:val="center"/>
            <w:hideMark/>
          </w:tcPr>
          <w:p w14:paraId="6ECB92FF" w14:textId="77777777" w:rsidR="00E453A3" w:rsidRPr="00BC7793" w:rsidRDefault="00E453A3" w:rsidP="002321FD">
            <w:pPr>
              <w:jc w:val="center"/>
              <w:rPr>
                <w:rFonts w:ascii="Verdana" w:eastAsia="Times New Roman" w:hAnsi="Verdana" w:cs="Calibri"/>
                <w:b/>
                <w:bCs/>
                <w:color w:val="FFFFFF"/>
                <w:sz w:val="18"/>
                <w:szCs w:val="18"/>
                <w:lang w:eastAsia="es-CO"/>
              </w:rPr>
            </w:pPr>
            <w:r w:rsidRPr="00BC7793">
              <w:rPr>
                <w:rFonts w:ascii="Verdana" w:eastAsia="Times New Roman" w:hAnsi="Verdana" w:cs="Calibri"/>
                <w:b/>
                <w:bCs/>
                <w:color w:val="FFFFFF"/>
                <w:sz w:val="18"/>
                <w:szCs w:val="18"/>
                <w:lang w:eastAsia="es-CO"/>
              </w:rPr>
              <w:t>Visitas</w:t>
            </w:r>
          </w:p>
        </w:tc>
        <w:tc>
          <w:tcPr>
            <w:tcW w:w="670" w:type="dxa"/>
            <w:shd w:val="clear" w:color="000000" w:fill="1F3864"/>
          </w:tcPr>
          <w:p w14:paraId="4C71B8A1" w14:textId="5C74EFC5" w:rsidR="00E453A3" w:rsidRPr="00BC7793" w:rsidRDefault="00E453A3" w:rsidP="002B583C">
            <w:pPr>
              <w:jc w:val="center"/>
              <w:rPr>
                <w:rFonts w:ascii="Verdana" w:eastAsia="Times New Roman" w:hAnsi="Verdana" w:cs="Calibri"/>
                <w:b/>
                <w:bCs/>
                <w:color w:val="FFFFFF"/>
                <w:sz w:val="18"/>
                <w:szCs w:val="18"/>
                <w:lang w:eastAsia="es-CO"/>
              </w:rPr>
            </w:pPr>
            <w:r w:rsidRPr="00BC7793">
              <w:rPr>
                <w:rFonts w:ascii="Verdana" w:eastAsia="Times New Roman" w:hAnsi="Verdana" w:cs="Calibri"/>
                <w:b/>
                <w:bCs/>
                <w:color w:val="FFFFFF"/>
                <w:sz w:val="18"/>
                <w:szCs w:val="18"/>
                <w:lang w:eastAsia="es-CO"/>
              </w:rPr>
              <w:t>I</w:t>
            </w:r>
          </w:p>
        </w:tc>
        <w:tc>
          <w:tcPr>
            <w:tcW w:w="803" w:type="dxa"/>
            <w:shd w:val="clear" w:color="000000" w:fill="1F3864"/>
          </w:tcPr>
          <w:p w14:paraId="2B0B194B" w14:textId="0230C232" w:rsidR="00E453A3" w:rsidRPr="00BC7793" w:rsidRDefault="00E453A3" w:rsidP="002B583C">
            <w:pPr>
              <w:jc w:val="center"/>
              <w:rPr>
                <w:rFonts w:ascii="Verdana" w:eastAsia="Times New Roman" w:hAnsi="Verdana" w:cs="Calibri"/>
                <w:b/>
                <w:bCs/>
                <w:color w:val="FFFFFF"/>
                <w:sz w:val="18"/>
                <w:szCs w:val="18"/>
                <w:lang w:eastAsia="es-CO"/>
              </w:rPr>
            </w:pPr>
            <w:r w:rsidRPr="00BC7793">
              <w:rPr>
                <w:rFonts w:ascii="Verdana" w:eastAsia="Times New Roman" w:hAnsi="Verdana" w:cs="Calibri"/>
                <w:b/>
                <w:bCs/>
                <w:color w:val="FFFFFF"/>
                <w:sz w:val="18"/>
                <w:szCs w:val="18"/>
                <w:lang w:eastAsia="es-CO"/>
              </w:rPr>
              <w:t>II</w:t>
            </w:r>
          </w:p>
        </w:tc>
        <w:tc>
          <w:tcPr>
            <w:tcW w:w="804" w:type="dxa"/>
            <w:shd w:val="clear" w:color="000000" w:fill="1F3864"/>
          </w:tcPr>
          <w:p w14:paraId="7ABE4CD9" w14:textId="3337AA26" w:rsidR="00E453A3" w:rsidRPr="00BC7793" w:rsidRDefault="00E453A3" w:rsidP="002B583C">
            <w:pPr>
              <w:jc w:val="center"/>
              <w:rPr>
                <w:rFonts w:ascii="Verdana" w:eastAsia="Times New Roman" w:hAnsi="Verdana" w:cs="Calibri"/>
                <w:b/>
                <w:bCs/>
                <w:color w:val="FFFFFF"/>
                <w:sz w:val="18"/>
                <w:szCs w:val="18"/>
                <w:lang w:eastAsia="es-CO"/>
              </w:rPr>
            </w:pPr>
            <w:r w:rsidRPr="00BC7793">
              <w:rPr>
                <w:rFonts w:ascii="Verdana" w:eastAsia="Times New Roman" w:hAnsi="Verdana" w:cs="Calibri"/>
                <w:b/>
                <w:bCs/>
                <w:color w:val="FFFFFF"/>
                <w:sz w:val="18"/>
                <w:szCs w:val="18"/>
                <w:lang w:eastAsia="es-CO"/>
              </w:rPr>
              <w:t>III</w:t>
            </w:r>
          </w:p>
        </w:tc>
        <w:tc>
          <w:tcPr>
            <w:tcW w:w="803" w:type="dxa"/>
            <w:shd w:val="clear" w:color="000000" w:fill="1F3864"/>
            <w:vAlign w:val="center"/>
            <w:hideMark/>
          </w:tcPr>
          <w:p w14:paraId="12D32FD5" w14:textId="05F80BD5" w:rsidR="00E453A3" w:rsidRPr="00BC7793" w:rsidRDefault="00E453A3" w:rsidP="002B583C">
            <w:pPr>
              <w:jc w:val="center"/>
              <w:rPr>
                <w:rFonts w:ascii="Verdana" w:eastAsia="Times New Roman" w:hAnsi="Verdana" w:cs="Calibri"/>
                <w:b/>
                <w:bCs/>
                <w:color w:val="FFFFFF"/>
                <w:sz w:val="18"/>
                <w:szCs w:val="18"/>
                <w:lang w:eastAsia="es-CO"/>
              </w:rPr>
            </w:pPr>
            <w:r w:rsidRPr="00BC7793">
              <w:rPr>
                <w:rFonts w:ascii="Verdana" w:eastAsia="Times New Roman" w:hAnsi="Verdana" w:cs="Calibri"/>
                <w:b/>
                <w:bCs/>
                <w:color w:val="FFFFFF"/>
                <w:sz w:val="18"/>
                <w:szCs w:val="18"/>
                <w:lang w:eastAsia="es-CO"/>
              </w:rPr>
              <w:t>IV</w:t>
            </w:r>
          </w:p>
        </w:tc>
      </w:tr>
      <w:tr w:rsidR="00E453A3" w:rsidRPr="00087674" w14:paraId="4BA3C676" w14:textId="77777777" w:rsidTr="00087674">
        <w:trPr>
          <w:trHeight w:val="178"/>
          <w:jc w:val="center"/>
        </w:trPr>
        <w:tc>
          <w:tcPr>
            <w:tcW w:w="1737" w:type="dxa"/>
            <w:shd w:val="clear" w:color="auto" w:fill="auto"/>
            <w:vAlign w:val="center"/>
            <w:hideMark/>
          </w:tcPr>
          <w:p w14:paraId="5F8A4B80" w14:textId="77777777" w:rsidR="00E453A3" w:rsidRPr="00BC7793" w:rsidRDefault="00E453A3" w:rsidP="002321FD">
            <w:pP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Bogotá</w:t>
            </w:r>
          </w:p>
        </w:tc>
        <w:tc>
          <w:tcPr>
            <w:tcW w:w="670" w:type="dxa"/>
          </w:tcPr>
          <w:p w14:paraId="3502667E" w14:textId="011E6120" w:rsidR="00E453A3" w:rsidRPr="00BC7793" w:rsidRDefault="002B583C"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16</w:t>
            </w:r>
          </w:p>
        </w:tc>
        <w:tc>
          <w:tcPr>
            <w:tcW w:w="803" w:type="dxa"/>
          </w:tcPr>
          <w:p w14:paraId="27D3D748" w14:textId="395A050F" w:rsidR="00E453A3" w:rsidRPr="00BC7793" w:rsidRDefault="00C1250A"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49</w:t>
            </w:r>
          </w:p>
        </w:tc>
        <w:tc>
          <w:tcPr>
            <w:tcW w:w="804" w:type="dxa"/>
          </w:tcPr>
          <w:p w14:paraId="4DA76A58" w14:textId="2170E077" w:rsidR="00E453A3" w:rsidRPr="00BC7793" w:rsidRDefault="00897EE9"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30</w:t>
            </w:r>
          </w:p>
        </w:tc>
        <w:tc>
          <w:tcPr>
            <w:tcW w:w="803" w:type="dxa"/>
            <w:shd w:val="clear" w:color="auto" w:fill="auto"/>
            <w:vAlign w:val="center"/>
            <w:hideMark/>
          </w:tcPr>
          <w:p w14:paraId="577F59C5" w14:textId="4DB6563E" w:rsidR="00E453A3" w:rsidRPr="00BC7793" w:rsidRDefault="00E453A3"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4</w:t>
            </w:r>
          </w:p>
        </w:tc>
      </w:tr>
      <w:tr w:rsidR="002B583C" w:rsidRPr="00087674" w14:paraId="29A4E0F3" w14:textId="77777777" w:rsidTr="00087674">
        <w:trPr>
          <w:trHeight w:val="178"/>
          <w:jc w:val="center"/>
        </w:trPr>
        <w:tc>
          <w:tcPr>
            <w:tcW w:w="1737" w:type="dxa"/>
            <w:shd w:val="clear" w:color="auto" w:fill="auto"/>
            <w:vAlign w:val="center"/>
          </w:tcPr>
          <w:p w14:paraId="5B142745" w14:textId="26CA80AC" w:rsidR="002B583C" w:rsidRPr="00BC7793" w:rsidRDefault="002B583C" w:rsidP="002321FD">
            <w:pP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Cartagena</w:t>
            </w:r>
          </w:p>
        </w:tc>
        <w:tc>
          <w:tcPr>
            <w:tcW w:w="670" w:type="dxa"/>
          </w:tcPr>
          <w:p w14:paraId="2F337096" w14:textId="345A786C" w:rsidR="002B583C" w:rsidRPr="00BC7793" w:rsidRDefault="002B583C"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1</w:t>
            </w:r>
          </w:p>
        </w:tc>
        <w:tc>
          <w:tcPr>
            <w:tcW w:w="803" w:type="dxa"/>
          </w:tcPr>
          <w:p w14:paraId="63730142" w14:textId="0DCAA63F" w:rsidR="002B583C" w:rsidRPr="00BC7793" w:rsidRDefault="002B583C"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c>
          <w:tcPr>
            <w:tcW w:w="804" w:type="dxa"/>
          </w:tcPr>
          <w:p w14:paraId="4E0427DA" w14:textId="32587EA7" w:rsidR="002B583C" w:rsidRPr="00BC7793" w:rsidRDefault="002B583C"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c>
          <w:tcPr>
            <w:tcW w:w="803" w:type="dxa"/>
            <w:shd w:val="clear" w:color="auto" w:fill="auto"/>
            <w:vAlign w:val="center"/>
          </w:tcPr>
          <w:p w14:paraId="1079BF19" w14:textId="07FF9640" w:rsidR="002B583C" w:rsidRPr="00BC7793" w:rsidRDefault="002B583C"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r>
      <w:tr w:rsidR="00E453A3" w:rsidRPr="00087674" w14:paraId="61E0827F" w14:textId="77777777" w:rsidTr="00087674">
        <w:trPr>
          <w:trHeight w:val="178"/>
          <w:jc w:val="center"/>
        </w:trPr>
        <w:tc>
          <w:tcPr>
            <w:tcW w:w="1737" w:type="dxa"/>
            <w:shd w:val="clear" w:color="auto" w:fill="auto"/>
            <w:vAlign w:val="center"/>
            <w:hideMark/>
          </w:tcPr>
          <w:p w14:paraId="65018C49" w14:textId="77777777" w:rsidR="00E453A3" w:rsidRPr="00BC7793" w:rsidRDefault="00E453A3" w:rsidP="002321FD">
            <w:pP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Barranquilla</w:t>
            </w:r>
          </w:p>
        </w:tc>
        <w:tc>
          <w:tcPr>
            <w:tcW w:w="670" w:type="dxa"/>
          </w:tcPr>
          <w:p w14:paraId="28C5C768" w14:textId="5A99C914" w:rsidR="00E453A3" w:rsidRPr="00BC7793" w:rsidRDefault="002B583C"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c>
          <w:tcPr>
            <w:tcW w:w="803" w:type="dxa"/>
          </w:tcPr>
          <w:p w14:paraId="06AB899A" w14:textId="656C8D45" w:rsidR="00E453A3" w:rsidRPr="00BC7793" w:rsidRDefault="00C1250A"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3</w:t>
            </w:r>
          </w:p>
        </w:tc>
        <w:tc>
          <w:tcPr>
            <w:tcW w:w="804" w:type="dxa"/>
          </w:tcPr>
          <w:p w14:paraId="79468EE2" w14:textId="025FEB2F" w:rsidR="00E453A3" w:rsidRPr="00BC7793" w:rsidRDefault="00897EE9"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1</w:t>
            </w:r>
          </w:p>
        </w:tc>
        <w:tc>
          <w:tcPr>
            <w:tcW w:w="803" w:type="dxa"/>
            <w:shd w:val="clear" w:color="auto" w:fill="auto"/>
            <w:vAlign w:val="center"/>
            <w:hideMark/>
          </w:tcPr>
          <w:p w14:paraId="076FAA2F" w14:textId="3C2A95BF" w:rsidR="00E453A3" w:rsidRPr="00BC7793" w:rsidRDefault="002B583C"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r>
      <w:tr w:rsidR="00E453A3" w:rsidRPr="00087674" w14:paraId="09F50BB4" w14:textId="77777777" w:rsidTr="00087674">
        <w:trPr>
          <w:trHeight w:val="178"/>
          <w:jc w:val="center"/>
        </w:trPr>
        <w:tc>
          <w:tcPr>
            <w:tcW w:w="1737" w:type="dxa"/>
            <w:shd w:val="clear" w:color="auto" w:fill="auto"/>
            <w:vAlign w:val="center"/>
            <w:hideMark/>
          </w:tcPr>
          <w:p w14:paraId="7CFB2F87" w14:textId="77777777" w:rsidR="00E453A3" w:rsidRPr="00BC7793" w:rsidRDefault="00E453A3" w:rsidP="002321FD">
            <w:pP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Santa Marta</w:t>
            </w:r>
          </w:p>
        </w:tc>
        <w:tc>
          <w:tcPr>
            <w:tcW w:w="670" w:type="dxa"/>
          </w:tcPr>
          <w:p w14:paraId="2D695476" w14:textId="6DED1AD0" w:rsidR="00E453A3" w:rsidRPr="00BC7793" w:rsidRDefault="002B583C"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c>
          <w:tcPr>
            <w:tcW w:w="803" w:type="dxa"/>
          </w:tcPr>
          <w:p w14:paraId="5C7D13CC" w14:textId="73AF7B62" w:rsidR="00E453A3" w:rsidRPr="00BC7793" w:rsidRDefault="009447A6"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c>
          <w:tcPr>
            <w:tcW w:w="804" w:type="dxa"/>
          </w:tcPr>
          <w:p w14:paraId="326299AB" w14:textId="1EF9829F" w:rsidR="00E453A3" w:rsidRPr="00BC7793" w:rsidRDefault="00897EE9"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c>
          <w:tcPr>
            <w:tcW w:w="803" w:type="dxa"/>
            <w:shd w:val="clear" w:color="auto" w:fill="auto"/>
            <w:vAlign w:val="center"/>
            <w:hideMark/>
          </w:tcPr>
          <w:p w14:paraId="4B5B55BD" w14:textId="48BFA7B6" w:rsidR="00E453A3" w:rsidRPr="00BC7793" w:rsidRDefault="002B583C"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r>
      <w:tr w:rsidR="00E453A3" w:rsidRPr="00087674" w14:paraId="4BDAFA3C" w14:textId="77777777" w:rsidTr="00087674">
        <w:trPr>
          <w:trHeight w:val="178"/>
          <w:jc w:val="center"/>
        </w:trPr>
        <w:tc>
          <w:tcPr>
            <w:tcW w:w="1737" w:type="dxa"/>
            <w:shd w:val="clear" w:color="auto" w:fill="auto"/>
            <w:vAlign w:val="center"/>
            <w:hideMark/>
          </w:tcPr>
          <w:p w14:paraId="18CEBC47" w14:textId="77777777" w:rsidR="00E453A3" w:rsidRPr="00BC7793" w:rsidRDefault="00E453A3" w:rsidP="002321FD">
            <w:pP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Bucaramanga</w:t>
            </w:r>
          </w:p>
        </w:tc>
        <w:tc>
          <w:tcPr>
            <w:tcW w:w="670" w:type="dxa"/>
          </w:tcPr>
          <w:p w14:paraId="11604D5F" w14:textId="58C3E320" w:rsidR="00E453A3" w:rsidRPr="00BC7793" w:rsidRDefault="002B583C"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c>
          <w:tcPr>
            <w:tcW w:w="803" w:type="dxa"/>
          </w:tcPr>
          <w:p w14:paraId="0E19C5B2" w14:textId="5346B31A" w:rsidR="00E453A3" w:rsidRPr="00BC7793" w:rsidRDefault="009447A6"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6</w:t>
            </w:r>
          </w:p>
        </w:tc>
        <w:tc>
          <w:tcPr>
            <w:tcW w:w="804" w:type="dxa"/>
          </w:tcPr>
          <w:p w14:paraId="2EAEEE7B" w14:textId="5AE8AEEA" w:rsidR="00E453A3" w:rsidRPr="00BC7793" w:rsidRDefault="00897EE9"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c>
          <w:tcPr>
            <w:tcW w:w="803" w:type="dxa"/>
            <w:shd w:val="clear" w:color="auto" w:fill="auto"/>
            <w:vAlign w:val="center"/>
            <w:hideMark/>
          </w:tcPr>
          <w:p w14:paraId="4E19B8FF" w14:textId="7B91DD76" w:rsidR="00E453A3" w:rsidRPr="00BC7793" w:rsidRDefault="002B583C"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r>
      <w:tr w:rsidR="00E453A3" w:rsidRPr="00087674" w14:paraId="3947560A" w14:textId="77777777" w:rsidTr="00087674">
        <w:trPr>
          <w:trHeight w:val="178"/>
          <w:jc w:val="center"/>
        </w:trPr>
        <w:tc>
          <w:tcPr>
            <w:tcW w:w="1737" w:type="dxa"/>
            <w:shd w:val="clear" w:color="auto" w:fill="auto"/>
            <w:vAlign w:val="center"/>
            <w:hideMark/>
          </w:tcPr>
          <w:p w14:paraId="2ABEA358" w14:textId="77777777" w:rsidR="00E453A3" w:rsidRPr="00BC7793" w:rsidRDefault="00E453A3" w:rsidP="002321FD">
            <w:pP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Cali</w:t>
            </w:r>
          </w:p>
        </w:tc>
        <w:tc>
          <w:tcPr>
            <w:tcW w:w="670" w:type="dxa"/>
          </w:tcPr>
          <w:p w14:paraId="26EA810E" w14:textId="34DB42AD" w:rsidR="00E453A3" w:rsidRPr="00BC7793" w:rsidRDefault="002B583C"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c>
          <w:tcPr>
            <w:tcW w:w="803" w:type="dxa"/>
          </w:tcPr>
          <w:p w14:paraId="62FF52C0" w14:textId="0F4A6385" w:rsidR="00E453A3" w:rsidRPr="00BC7793" w:rsidRDefault="009447A6"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1</w:t>
            </w:r>
          </w:p>
        </w:tc>
        <w:tc>
          <w:tcPr>
            <w:tcW w:w="804" w:type="dxa"/>
          </w:tcPr>
          <w:p w14:paraId="7842D79A" w14:textId="34CE1529" w:rsidR="00E453A3" w:rsidRPr="00BC7793" w:rsidRDefault="00897EE9"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5</w:t>
            </w:r>
          </w:p>
        </w:tc>
        <w:tc>
          <w:tcPr>
            <w:tcW w:w="803" w:type="dxa"/>
            <w:shd w:val="clear" w:color="auto" w:fill="auto"/>
            <w:vAlign w:val="center"/>
            <w:hideMark/>
          </w:tcPr>
          <w:p w14:paraId="6E8D2EBF" w14:textId="29216595" w:rsidR="00E453A3" w:rsidRPr="00BC7793" w:rsidRDefault="00E453A3"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1</w:t>
            </w:r>
          </w:p>
        </w:tc>
      </w:tr>
      <w:tr w:rsidR="00E453A3" w:rsidRPr="00087674" w14:paraId="111549D3" w14:textId="77777777" w:rsidTr="00087674">
        <w:trPr>
          <w:trHeight w:val="178"/>
          <w:jc w:val="center"/>
        </w:trPr>
        <w:tc>
          <w:tcPr>
            <w:tcW w:w="1737" w:type="dxa"/>
            <w:shd w:val="clear" w:color="auto" w:fill="auto"/>
            <w:vAlign w:val="center"/>
          </w:tcPr>
          <w:p w14:paraId="51517538" w14:textId="34BA19F7" w:rsidR="00E453A3" w:rsidRPr="00BC7793" w:rsidRDefault="009447A6" w:rsidP="002321FD">
            <w:pP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Medellín</w:t>
            </w:r>
          </w:p>
        </w:tc>
        <w:tc>
          <w:tcPr>
            <w:tcW w:w="670" w:type="dxa"/>
          </w:tcPr>
          <w:p w14:paraId="3D0ACEC5" w14:textId="4456111C" w:rsidR="00E453A3" w:rsidRPr="00BC7793" w:rsidRDefault="002B583C"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c>
          <w:tcPr>
            <w:tcW w:w="803" w:type="dxa"/>
          </w:tcPr>
          <w:p w14:paraId="62AB24D8" w14:textId="764C7E8E" w:rsidR="00E453A3" w:rsidRPr="00BC7793" w:rsidRDefault="009447A6"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19</w:t>
            </w:r>
          </w:p>
        </w:tc>
        <w:tc>
          <w:tcPr>
            <w:tcW w:w="804" w:type="dxa"/>
          </w:tcPr>
          <w:p w14:paraId="5AB16508" w14:textId="18F81EDC" w:rsidR="00E453A3" w:rsidRPr="00BC7793" w:rsidRDefault="00897EE9"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8</w:t>
            </w:r>
          </w:p>
        </w:tc>
        <w:tc>
          <w:tcPr>
            <w:tcW w:w="803" w:type="dxa"/>
            <w:shd w:val="clear" w:color="auto" w:fill="auto"/>
            <w:vAlign w:val="center"/>
          </w:tcPr>
          <w:p w14:paraId="627DD9B1" w14:textId="00193E56" w:rsidR="00E453A3" w:rsidRPr="00BC7793" w:rsidRDefault="00E453A3"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2</w:t>
            </w:r>
          </w:p>
        </w:tc>
      </w:tr>
      <w:tr w:rsidR="00E453A3" w:rsidRPr="00087674" w14:paraId="3FB8FBCD" w14:textId="77777777" w:rsidTr="00087674">
        <w:trPr>
          <w:trHeight w:val="178"/>
          <w:jc w:val="center"/>
        </w:trPr>
        <w:tc>
          <w:tcPr>
            <w:tcW w:w="1737" w:type="dxa"/>
            <w:shd w:val="clear" w:color="auto" w:fill="auto"/>
            <w:vAlign w:val="center"/>
          </w:tcPr>
          <w:p w14:paraId="1057D249" w14:textId="279728E8" w:rsidR="00E453A3" w:rsidRPr="00BC7793" w:rsidRDefault="00E453A3" w:rsidP="002321FD">
            <w:pP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Palmira</w:t>
            </w:r>
          </w:p>
        </w:tc>
        <w:tc>
          <w:tcPr>
            <w:tcW w:w="670" w:type="dxa"/>
          </w:tcPr>
          <w:p w14:paraId="142AEA54" w14:textId="5B6B7436" w:rsidR="00E453A3" w:rsidRPr="00BC7793" w:rsidRDefault="002B583C"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c>
          <w:tcPr>
            <w:tcW w:w="803" w:type="dxa"/>
          </w:tcPr>
          <w:p w14:paraId="4D6C47A5" w14:textId="12481DE4" w:rsidR="00E453A3" w:rsidRPr="00BC7793" w:rsidRDefault="009447A6"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c>
          <w:tcPr>
            <w:tcW w:w="804" w:type="dxa"/>
          </w:tcPr>
          <w:p w14:paraId="4E056872" w14:textId="3560BABD" w:rsidR="00E453A3" w:rsidRPr="00BC7793" w:rsidRDefault="00897EE9"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c>
          <w:tcPr>
            <w:tcW w:w="803" w:type="dxa"/>
            <w:shd w:val="clear" w:color="auto" w:fill="auto"/>
            <w:vAlign w:val="center"/>
          </w:tcPr>
          <w:p w14:paraId="4084BFA5" w14:textId="7570B694" w:rsidR="00E453A3" w:rsidRPr="00BC7793" w:rsidRDefault="00E453A3"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2</w:t>
            </w:r>
          </w:p>
        </w:tc>
      </w:tr>
      <w:tr w:rsidR="00E453A3" w:rsidRPr="00087674" w14:paraId="67D88242" w14:textId="77777777" w:rsidTr="00087674">
        <w:trPr>
          <w:trHeight w:val="178"/>
          <w:jc w:val="center"/>
        </w:trPr>
        <w:tc>
          <w:tcPr>
            <w:tcW w:w="1737" w:type="dxa"/>
            <w:shd w:val="clear" w:color="auto" w:fill="auto"/>
            <w:vAlign w:val="center"/>
          </w:tcPr>
          <w:p w14:paraId="7CB6E7AF" w14:textId="018F230D" w:rsidR="00E453A3" w:rsidRPr="00BC7793" w:rsidRDefault="00E453A3" w:rsidP="002321FD">
            <w:pP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Pasto</w:t>
            </w:r>
          </w:p>
        </w:tc>
        <w:tc>
          <w:tcPr>
            <w:tcW w:w="670" w:type="dxa"/>
          </w:tcPr>
          <w:p w14:paraId="0FE33291" w14:textId="41A7BF87" w:rsidR="00E453A3" w:rsidRPr="00BC7793" w:rsidRDefault="002B583C"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c>
          <w:tcPr>
            <w:tcW w:w="803" w:type="dxa"/>
          </w:tcPr>
          <w:p w14:paraId="1A17A03F" w14:textId="7A72698C" w:rsidR="00E453A3" w:rsidRPr="00BC7793" w:rsidRDefault="009447A6"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c>
          <w:tcPr>
            <w:tcW w:w="804" w:type="dxa"/>
          </w:tcPr>
          <w:p w14:paraId="176B53E0" w14:textId="3E5A9DB3" w:rsidR="00E453A3" w:rsidRPr="00BC7793" w:rsidRDefault="00897EE9"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c>
          <w:tcPr>
            <w:tcW w:w="803" w:type="dxa"/>
            <w:shd w:val="clear" w:color="auto" w:fill="auto"/>
            <w:vAlign w:val="center"/>
          </w:tcPr>
          <w:p w14:paraId="0B7D7AB1" w14:textId="4D2A93B0" w:rsidR="00E453A3" w:rsidRPr="00BC7793" w:rsidRDefault="00E453A3"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24</w:t>
            </w:r>
          </w:p>
        </w:tc>
      </w:tr>
      <w:tr w:rsidR="00E453A3" w:rsidRPr="00087674" w14:paraId="7D19C837" w14:textId="77777777" w:rsidTr="00087674">
        <w:trPr>
          <w:trHeight w:val="178"/>
          <w:jc w:val="center"/>
        </w:trPr>
        <w:tc>
          <w:tcPr>
            <w:tcW w:w="1737" w:type="dxa"/>
            <w:shd w:val="clear" w:color="auto" w:fill="auto"/>
            <w:vAlign w:val="center"/>
          </w:tcPr>
          <w:p w14:paraId="19F52028" w14:textId="632441EC" w:rsidR="00E453A3" w:rsidRPr="00BC7793" w:rsidRDefault="00E453A3" w:rsidP="002321FD">
            <w:pP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Soacha</w:t>
            </w:r>
          </w:p>
        </w:tc>
        <w:tc>
          <w:tcPr>
            <w:tcW w:w="670" w:type="dxa"/>
          </w:tcPr>
          <w:p w14:paraId="6BDF554D" w14:textId="580B3972" w:rsidR="00E453A3" w:rsidRPr="00BC7793" w:rsidRDefault="002B583C"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c>
          <w:tcPr>
            <w:tcW w:w="803" w:type="dxa"/>
          </w:tcPr>
          <w:p w14:paraId="71D862B5" w14:textId="4D80E8B7" w:rsidR="00E453A3" w:rsidRPr="00BC7793" w:rsidRDefault="00C1250A"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2</w:t>
            </w:r>
          </w:p>
        </w:tc>
        <w:tc>
          <w:tcPr>
            <w:tcW w:w="804" w:type="dxa"/>
          </w:tcPr>
          <w:p w14:paraId="154F9DC9" w14:textId="4A5F1FFA" w:rsidR="00E453A3" w:rsidRPr="00BC7793" w:rsidRDefault="00897EE9"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c>
          <w:tcPr>
            <w:tcW w:w="803" w:type="dxa"/>
            <w:shd w:val="clear" w:color="auto" w:fill="auto"/>
            <w:vAlign w:val="center"/>
          </w:tcPr>
          <w:p w14:paraId="2A64EE61" w14:textId="0101E0A4" w:rsidR="00E453A3" w:rsidRPr="00BC7793" w:rsidRDefault="00E453A3"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2</w:t>
            </w:r>
          </w:p>
        </w:tc>
      </w:tr>
      <w:tr w:rsidR="00897EE9" w:rsidRPr="00087674" w14:paraId="1B77E275" w14:textId="77777777" w:rsidTr="00087674">
        <w:trPr>
          <w:trHeight w:val="178"/>
          <w:jc w:val="center"/>
        </w:trPr>
        <w:tc>
          <w:tcPr>
            <w:tcW w:w="1737" w:type="dxa"/>
            <w:shd w:val="clear" w:color="auto" w:fill="auto"/>
            <w:vAlign w:val="center"/>
          </w:tcPr>
          <w:p w14:paraId="1C0B6FBE" w14:textId="52C6520D" w:rsidR="00897EE9" w:rsidRPr="00BC7793" w:rsidRDefault="009447A6" w:rsidP="002321FD">
            <w:pP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Ibagué</w:t>
            </w:r>
          </w:p>
        </w:tc>
        <w:tc>
          <w:tcPr>
            <w:tcW w:w="670" w:type="dxa"/>
          </w:tcPr>
          <w:p w14:paraId="7DCA85A4" w14:textId="38B377E4" w:rsidR="00897EE9" w:rsidRPr="00BC7793" w:rsidRDefault="002B583C"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c>
          <w:tcPr>
            <w:tcW w:w="803" w:type="dxa"/>
          </w:tcPr>
          <w:p w14:paraId="5D75D891" w14:textId="4753F1DC" w:rsidR="00897EE9" w:rsidRPr="00BC7793" w:rsidRDefault="009447A6"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c>
          <w:tcPr>
            <w:tcW w:w="804" w:type="dxa"/>
          </w:tcPr>
          <w:p w14:paraId="0D021369" w14:textId="087C05D3" w:rsidR="00897EE9" w:rsidRPr="00BC7793" w:rsidRDefault="00897EE9"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12</w:t>
            </w:r>
          </w:p>
        </w:tc>
        <w:tc>
          <w:tcPr>
            <w:tcW w:w="803" w:type="dxa"/>
            <w:shd w:val="clear" w:color="auto" w:fill="auto"/>
            <w:vAlign w:val="center"/>
          </w:tcPr>
          <w:p w14:paraId="23AF69BB" w14:textId="5C5507C5" w:rsidR="00897EE9" w:rsidRPr="00BC7793" w:rsidRDefault="002B583C"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r>
      <w:tr w:rsidR="00897EE9" w:rsidRPr="00087674" w14:paraId="1EEBBB62" w14:textId="77777777" w:rsidTr="00087674">
        <w:trPr>
          <w:trHeight w:val="178"/>
          <w:jc w:val="center"/>
        </w:trPr>
        <w:tc>
          <w:tcPr>
            <w:tcW w:w="1737" w:type="dxa"/>
            <w:shd w:val="clear" w:color="auto" w:fill="auto"/>
            <w:vAlign w:val="center"/>
          </w:tcPr>
          <w:p w14:paraId="1B935A0C" w14:textId="042231C5" w:rsidR="00897EE9" w:rsidRPr="00BC7793" w:rsidRDefault="00897EE9" w:rsidP="002321FD">
            <w:pP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Pereira</w:t>
            </w:r>
          </w:p>
        </w:tc>
        <w:tc>
          <w:tcPr>
            <w:tcW w:w="670" w:type="dxa"/>
          </w:tcPr>
          <w:p w14:paraId="7EF23581" w14:textId="6995F3B6" w:rsidR="00897EE9" w:rsidRPr="00BC7793" w:rsidRDefault="002B583C"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c>
          <w:tcPr>
            <w:tcW w:w="803" w:type="dxa"/>
          </w:tcPr>
          <w:p w14:paraId="2CFB8A14" w14:textId="3B9E69F7" w:rsidR="00897EE9" w:rsidRPr="00BC7793" w:rsidRDefault="009447A6"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c>
          <w:tcPr>
            <w:tcW w:w="804" w:type="dxa"/>
          </w:tcPr>
          <w:p w14:paraId="48ECF09D" w14:textId="2EDC0957" w:rsidR="00897EE9" w:rsidRPr="00BC7793" w:rsidRDefault="00897EE9"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1</w:t>
            </w:r>
          </w:p>
        </w:tc>
        <w:tc>
          <w:tcPr>
            <w:tcW w:w="803" w:type="dxa"/>
            <w:shd w:val="clear" w:color="auto" w:fill="auto"/>
            <w:vAlign w:val="center"/>
          </w:tcPr>
          <w:p w14:paraId="44D79E96" w14:textId="32896784" w:rsidR="00897EE9" w:rsidRPr="00BC7793" w:rsidRDefault="002B583C"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r>
      <w:tr w:rsidR="00897EE9" w:rsidRPr="00087674" w14:paraId="3DB135E5" w14:textId="77777777" w:rsidTr="00087674">
        <w:trPr>
          <w:trHeight w:val="178"/>
          <w:jc w:val="center"/>
        </w:trPr>
        <w:tc>
          <w:tcPr>
            <w:tcW w:w="1737" w:type="dxa"/>
            <w:shd w:val="clear" w:color="auto" w:fill="auto"/>
            <w:vAlign w:val="center"/>
          </w:tcPr>
          <w:p w14:paraId="4F73D1AA" w14:textId="05F19E8D" w:rsidR="00897EE9" w:rsidRPr="00BC7793" w:rsidRDefault="00897EE9" w:rsidP="002321FD">
            <w:pP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Sincelejo</w:t>
            </w:r>
          </w:p>
        </w:tc>
        <w:tc>
          <w:tcPr>
            <w:tcW w:w="670" w:type="dxa"/>
          </w:tcPr>
          <w:p w14:paraId="293F514F" w14:textId="6F429D35" w:rsidR="00897EE9" w:rsidRPr="00BC7793" w:rsidRDefault="002B583C"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c>
          <w:tcPr>
            <w:tcW w:w="803" w:type="dxa"/>
          </w:tcPr>
          <w:p w14:paraId="7D1F0269" w14:textId="66715530" w:rsidR="00897EE9" w:rsidRPr="00BC7793" w:rsidRDefault="009447A6"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1</w:t>
            </w:r>
          </w:p>
        </w:tc>
        <w:tc>
          <w:tcPr>
            <w:tcW w:w="804" w:type="dxa"/>
          </w:tcPr>
          <w:p w14:paraId="29AC779F" w14:textId="215C487D" w:rsidR="00897EE9" w:rsidRPr="00BC7793" w:rsidRDefault="00897EE9"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1</w:t>
            </w:r>
          </w:p>
        </w:tc>
        <w:tc>
          <w:tcPr>
            <w:tcW w:w="803" w:type="dxa"/>
            <w:shd w:val="clear" w:color="auto" w:fill="auto"/>
            <w:vAlign w:val="center"/>
          </w:tcPr>
          <w:p w14:paraId="5875E3CE" w14:textId="617076C6" w:rsidR="00897EE9" w:rsidRPr="00BC7793" w:rsidRDefault="002B583C"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r>
      <w:tr w:rsidR="009447A6" w:rsidRPr="00087674" w14:paraId="3260B4B3" w14:textId="77777777" w:rsidTr="00087674">
        <w:trPr>
          <w:trHeight w:val="178"/>
          <w:jc w:val="center"/>
        </w:trPr>
        <w:tc>
          <w:tcPr>
            <w:tcW w:w="1737" w:type="dxa"/>
            <w:shd w:val="clear" w:color="auto" w:fill="auto"/>
            <w:vAlign w:val="center"/>
          </w:tcPr>
          <w:p w14:paraId="10562ADD" w14:textId="336B6E95" w:rsidR="009447A6" w:rsidRPr="00BC7793" w:rsidRDefault="009447A6" w:rsidP="002321FD">
            <w:pP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Envigado</w:t>
            </w:r>
          </w:p>
        </w:tc>
        <w:tc>
          <w:tcPr>
            <w:tcW w:w="670" w:type="dxa"/>
          </w:tcPr>
          <w:p w14:paraId="54B70885" w14:textId="7D8EEDB8" w:rsidR="009447A6" w:rsidRPr="00BC7793" w:rsidRDefault="002B583C"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c>
          <w:tcPr>
            <w:tcW w:w="803" w:type="dxa"/>
          </w:tcPr>
          <w:p w14:paraId="0CCEC4EA" w14:textId="3B7E1907" w:rsidR="009447A6" w:rsidRPr="00BC7793" w:rsidRDefault="009447A6"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2</w:t>
            </w:r>
          </w:p>
        </w:tc>
        <w:tc>
          <w:tcPr>
            <w:tcW w:w="804" w:type="dxa"/>
          </w:tcPr>
          <w:p w14:paraId="7364FC61" w14:textId="45180215" w:rsidR="009447A6" w:rsidRPr="00BC7793" w:rsidRDefault="002B583C"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c>
          <w:tcPr>
            <w:tcW w:w="803" w:type="dxa"/>
            <w:shd w:val="clear" w:color="auto" w:fill="auto"/>
            <w:vAlign w:val="center"/>
          </w:tcPr>
          <w:p w14:paraId="0432F7FF" w14:textId="7AC13739" w:rsidR="009447A6" w:rsidRPr="00BC7793" w:rsidRDefault="002B583C"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r>
      <w:tr w:rsidR="009447A6" w:rsidRPr="00087674" w14:paraId="6DEB0CAD" w14:textId="77777777" w:rsidTr="00087674">
        <w:trPr>
          <w:trHeight w:val="178"/>
          <w:jc w:val="center"/>
        </w:trPr>
        <w:tc>
          <w:tcPr>
            <w:tcW w:w="1737" w:type="dxa"/>
            <w:shd w:val="clear" w:color="auto" w:fill="auto"/>
            <w:vAlign w:val="center"/>
          </w:tcPr>
          <w:p w14:paraId="3D48FF64" w14:textId="2C70EDB1" w:rsidR="009447A6" w:rsidRPr="00BC7793" w:rsidRDefault="009447A6" w:rsidP="002321FD">
            <w:pP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San Gil</w:t>
            </w:r>
          </w:p>
        </w:tc>
        <w:tc>
          <w:tcPr>
            <w:tcW w:w="670" w:type="dxa"/>
          </w:tcPr>
          <w:p w14:paraId="347A61CA" w14:textId="17B45E36" w:rsidR="009447A6" w:rsidRPr="00BC7793" w:rsidRDefault="002B583C"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c>
          <w:tcPr>
            <w:tcW w:w="803" w:type="dxa"/>
          </w:tcPr>
          <w:p w14:paraId="560660A4" w14:textId="035B73AD" w:rsidR="009447A6" w:rsidRPr="00BC7793" w:rsidRDefault="009447A6"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8</w:t>
            </w:r>
          </w:p>
        </w:tc>
        <w:tc>
          <w:tcPr>
            <w:tcW w:w="804" w:type="dxa"/>
          </w:tcPr>
          <w:p w14:paraId="4DB660C0" w14:textId="4514C096" w:rsidR="009447A6" w:rsidRPr="00BC7793" w:rsidRDefault="002B583C"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c>
          <w:tcPr>
            <w:tcW w:w="803" w:type="dxa"/>
            <w:shd w:val="clear" w:color="auto" w:fill="auto"/>
            <w:vAlign w:val="center"/>
          </w:tcPr>
          <w:p w14:paraId="68AA722D" w14:textId="33024FEE" w:rsidR="009447A6" w:rsidRPr="00BC7793" w:rsidRDefault="002B583C"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r>
      <w:tr w:rsidR="002B583C" w:rsidRPr="00087674" w14:paraId="4E0FE959" w14:textId="77777777" w:rsidTr="00087674">
        <w:trPr>
          <w:trHeight w:val="178"/>
          <w:jc w:val="center"/>
        </w:trPr>
        <w:tc>
          <w:tcPr>
            <w:tcW w:w="1737" w:type="dxa"/>
            <w:shd w:val="clear" w:color="auto" w:fill="auto"/>
            <w:vAlign w:val="center"/>
          </w:tcPr>
          <w:p w14:paraId="24C36221" w14:textId="520BE51D" w:rsidR="002B583C" w:rsidRPr="00BC7793" w:rsidRDefault="002B583C" w:rsidP="002321FD">
            <w:pP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Villavicencio</w:t>
            </w:r>
          </w:p>
        </w:tc>
        <w:tc>
          <w:tcPr>
            <w:tcW w:w="670" w:type="dxa"/>
          </w:tcPr>
          <w:p w14:paraId="76985EDB" w14:textId="66E43709" w:rsidR="002B583C" w:rsidRPr="00BC7793" w:rsidRDefault="002B583C"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5</w:t>
            </w:r>
          </w:p>
        </w:tc>
        <w:tc>
          <w:tcPr>
            <w:tcW w:w="803" w:type="dxa"/>
          </w:tcPr>
          <w:p w14:paraId="4E7BF3B7" w14:textId="0DA6BA9C" w:rsidR="002B583C" w:rsidRPr="00BC7793" w:rsidRDefault="002B583C"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c>
          <w:tcPr>
            <w:tcW w:w="804" w:type="dxa"/>
          </w:tcPr>
          <w:p w14:paraId="04418C93" w14:textId="482D15FB" w:rsidR="002B583C" w:rsidRPr="00BC7793" w:rsidRDefault="002B583C"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c>
          <w:tcPr>
            <w:tcW w:w="803" w:type="dxa"/>
            <w:shd w:val="clear" w:color="auto" w:fill="auto"/>
            <w:vAlign w:val="center"/>
          </w:tcPr>
          <w:p w14:paraId="61BA95C1" w14:textId="69C483D4" w:rsidR="002B583C" w:rsidRPr="00BC7793" w:rsidRDefault="002B583C"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r>
      <w:tr w:rsidR="009447A6" w:rsidRPr="00087674" w14:paraId="69433C3A" w14:textId="77777777" w:rsidTr="00087674">
        <w:trPr>
          <w:trHeight w:val="178"/>
          <w:jc w:val="center"/>
        </w:trPr>
        <w:tc>
          <w:tcPr>
            <w:tcW w:w="1737" w:type="dxa"/>
            <w:shd w:val="clear" w:color="auto" w:fill="auto"/>
            <w:vAlign w:val="center"/>
          </w:tcPr>
          <w:p w14:paraId="25E7BDE8" w14:textId="366456FF" w:rsidR="009447A6" w:rsidRPr="00BC7793" w:rsidRDefault="009447A6" w:rsidP="002321FD">
            <w:pP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Zipaquirá</w:t>
            </w:r>
          </w:p>
        </w:tc>
        <w:tc>
          <w:tcPr>
            <w:tcW w:w="670" w:type="dxa"/>
          </w:tcPr>
          <w:p w14:paraId="466D2CF8" w14:textId="5C204569" w:rsidR="009447A6" w:rsidRPr="00BC7793" w:rsidRDefault="002B583C"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c>
          <w:tcPr>
            <w:tcW w:w="803" w:type="dxa"/>
          </w:tcPr>
          <w:p w14:paraId="65630F11" w14:textId="382D4435" w:rsidR="009447A6" w:rsidRPr="00BC7793" w:rsidRDefault="009447A6"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1</w:t>
            </w:r>
          </w:p>
        </w:tc>
        <w:tc>
          <w:tcPr>
            <w:tcW w:w="804" w:type="dxa"/>
          </w:tcPr>
          <w:p w14:paraId="2445EB60" w14:textId="04B10FB6" w:rsidR="009447A6" w:rsidRPr="00BC7793" w:rsidRDefault="002B583C"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c>
          <w:tcPr>
            <w:tcW w:w="803" w:type="dxa"/>
            <w:shd w:val="clear" w:color="auto" w:fill="auto"/>
            <w:vAlign w:val="center"/>
          </w:tcPr>
          <w:p w14:paraId="29638071" w14:textId="749741CE" w:rsidR="009447A6" w:rsidRPr="00BC7793" w:rsidRDefault="002B583C"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r>
      <w:tr w:rsidR="002B583C" w:rsidRPr="00087674" w14:paraId="394F5B12" w14:textId="77777777" w:rsidTr="00087674">
        <w:trPr>
          <w:trHeight w:val="178"/>
          <w:jc w:val="center"/>
        </w:trPr>
        <w:tc>
          <w:tcPr>
            <w:tcW w:w="1737" w:type="dxa"/>
            <w:shd w:val="clear" w:color="auto" w:fill="auto"/>
            <w:vAlign w:val="center"/>
          </w:tcPr>
          <w:p w14:paraId="1B2FB905" w14:textId="55D75D4A" w:rsidR="002B583C" w:rsidRPr="00BC7793" w:rsidRDefault="002B583C" w:rsidP="002321FD">
            <w:pP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Cúcuta</w:t>
            </w:r>
          </w:p>
        </w:tc>
        <w:tc>
          <w:tcPr>
            <w:tcW w:w="670" w:type="dxa"/>
          </w:tcPr>
          <w:p w14:paraId="10D9ACCB" w14:textId="4222C3B0" w:rsidR="002B583C" w:rsidRPr="00BC7793" w:rsidRDefault="002B583C"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1</w:t>
            </w:r>
          </w:p>
        </w:tc>
        <w:tc>
          <w:tcPr>
            <w:tcW w:w="803" w:type="dxa"/>
          </w:tcPr>
          <w:p w14:paraId="09C68F29" w14:textId="4ABA0EAE" w:rsidR="002B583C" w:rsidRPr="00BC7793" w:rsidRDefault="002B583C"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c>
          <w:tcPr>
            <w:tcW w:w="804" w:type="dxa"/>
          </w:tcPr>
          <w:p w14:paraId="216EE034" w14:textId="5ED1F796" w:rsidR="002B583C" w:rsidRPr="00BC7793" w:rsidRDefault="002B583C"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c>
          <w:tcPr>
            <w:tcW w:w="803" w:type="dxa"/>
            <w:shd w:val="clear" w:color="auto" w:fill="auto"/>
            <w:vAlign w:val="center"/>
          </w:tcPr>
          <w:p w14:paraId="359BE93B" w14:textId="38140F2F" w:rsidR="002B583C" w:rsidRPr="00BC7793" w:rsidRDefault="002B583C" w:rsidP="002B583C">
            <w:pPr>
              <w:jc w:val="center"/>
              <w:rPr>
                <w:rFonts w:ascii="Verdana" w:eastAsia="Times New Roman" w:hAnsi="Verdana" w:cs="Calibri"/>
                <w:color w:val="333740"/>
                <w:sz w:val="18"/>
                <w:szCs w:val="18"/>
                <w:lang w:eastAsia="es-CO"/>
              </w:rPr>
            </w:pPr>
            <w:r w:rsidRPr="00BC7793">
              <w:rPr>
                <w:rFonts w:ascii="Verdana" w:eastAsia="Times New Roman" w:hAnsi="Verdana" w:cs="Calibri"/>
                <w:color w:val="333740"/>
                <w:sz w:val="18"/>
                <w:szCs w:val="18"/>
                <w:lang w:eastAsia="es-CO"/>
              </w:rPr>
              <w:t>0</w:t>
            </w:r>
          </w:p>
        </w:tc>
      </w:tr>
      <w:tr w:rsidR="00E453A3" w:rsidRPr="00087674" w14:paraId="50F52AA8" w14:textId="77777777" w:rsidTr="00087674">
        <w:trPr>
          <w:trHeight w:val="178"/>
          <w:jc w:val="center"/>
        </w:trPr>
        <w:tc>
          <w:tcPr>
            <w:tcW w:w="1737" w:type="dxa"/>
            <w:shd w:val="clear" w:color="auto" w:fill="1F3864" w:themeFill="accent1" w:themeFillShade="80"/>
            <w:vAlign w:val="center"/>
          </w:tcPr>
          <w:p w14:paraId="00BC92D5" w14:textId="77777777" w:rsidR="00E453A3" w:rsidRPr="00BC7793" w:rsidRDefault="00E453A3" w:rsidP="002321FD">
            <w:pPr>
              <w:jc w:val="center"/>
              <w:rPr>
                <w:rFonts w:ascii="Verdana" w:eastAsia="Times New Roman" w:hAnsi="Verdana" w:cs="Calibri"/>
                <w:b/>
                <w:bCs/>
                <w:color w:val="FFFFFF" w:themeColor="background1"/>
                <w:sz w:val="18"/>
                <w:szCs w:val="18"/>
                <w:lang w:eastAsia="es-CO"/>
              </w:rPr>
            </w:pPr>
            <w:r w:rsidRPr="00BC7793">
              <w:rPr>
                <w:rFonts w:ascii="Verdana" w:eastAsia="Times New Roman" w:hAnsi="Verdana" w:cs="Calibri"/>
                <w:b/>
                <w:bCs/>
                <w:color w:val="FFFFFF" w:themeColor="background1"/>
                <w:sz w:val="18"/>
                <w:szCs w:val="18"/>
                <w:lang w:eastAsia="es-CO"/>
              </w:rPr>
              <w:t>Total</w:t>
            </w:r>
          </w:p>
        </w:tc>
        <w:tc>
          <w:tcPr>
            <w:tcW w:w="670" w:type="dxa"/>
            <w:shd w:val="clear" w:color="auto" w:fill="1F3864" w:themeFill="accent1" w:themeFillShade="80"/>
          </w:tcPr>
          <w:p w14:paraId="11EA16AF" w14:textId="6ACD4225" w:rsidR="00E453A3" w:rsidRPr="00BC7793" w:rsidRDefault="002B583C" w:rsidP="002B583C">
            <w:pPr>
              <w:jc w:val="center"/>
              <w:rPr>
                <w:rFonts w:ascii="Verdana" w:eastAsia="Times New Roman" w:hAnsi="Verdana" w:cs="Calibri"/>
                <w:b/>
                <w:bCs/>
                <w:color w:val="FFFFFF" w:themeColor="background1"/>
                <w:sz w:val="18"/>
                <w:szCs w:val="18"/>
                <w:lang w:eastAsia="es-CO"/>
              </w:rPr>
            </w:pPr>
            <w:r w:rsidRPr="00BC7793">
              <w:rPr>
                <w:rFonts w:ascii="Verdana" w:eastAsia="Times New Roman" w:hAnsi="Verdana" w:cs="Calibri"/>
                <w:b/>
                <w:bCs/>
                <w:color w:val="FFFFFF" w:themeColor="background1"/>
                <w:sz w:val="18"/>
                <w:szCs w:val="18"/>
                <w:lang w:eastAsia="es-CO"/>
              </w:rPr>
              <w:fldChar w:fldCharType="begin"/>
            </w:r>
            <w:r w:rsidRPr="00BC7793">
              <w:rPr>
                <w:rFonts w:ascii="Verdana" w:eastAsia="Times New Roman" w:hAnsi="Verdana" w:cs="Calibri"/>
                <w:b/>
                <w:bCs/>
                <w:color w:val="FFFFFF" w:themeColor="background1"/>
                <w:sz w:val="18"/>
                <w:szCs w:val="18"/>
                <w:lang w:eastAsia="es-CO"/>
              </w:rPr>
              <w:instrText xml:space="preserve"> =SUM(ABOVE) </w:instrText>
            </w:r>
            <w:r w:rsidRPr="00BC7793">
              <w:rPr>
                <w:rFonts w:ascii="Verdana" w:eastAsia="Times New Roman" w:hAnsi="Verdana" w:cs="Calibri"/>
                <w:b/>
                <w:bCs/>
                <w:color w:val="FFFFFF" w:themeColor="background1"/>
                <w:sz w:val="18"/>
                <w:szCs w:val="18"/>
                <w:lang w:eastAsia="es-CO"/>
              </w:rPr>
              <w:fldChar w:fldCharType="separate"/>
            </w:r>
            <w:r w:rsidRPr="00BC7793">
              <w:rPr>
                <w:rFonts w:ascii="Verdana" w:eastAsia="Times New Roman" w:hAnsi="Verdana" w:cs="Calibri"/>
                <w:b/>
                <w:bCs/>
                <w:noProof/>
                <w:color w:val="FFFFFF" w:themeColor="background1"/>
                <w:sz w:val="18"/>
                <w:szCs w:val="18"/>
                <w:lang w:eastAsia="es-CO"/>
              </w:rPr>
              <w:t>23</w:t>
            </w:r>
            <w:r w:rsidRPr="00BC7793">
              <w:rPr>
                <w:rFonts w:ascii="Verdana" w:eastAsia="Times New Roman" w:hAnsi="Verdana" w:cs="Calibri"/>
                <w:b/>
                <w:bCs/>
                <w:color w:val="FFFFFF" w:themeColor="background1"/>
                <w:sz w:val="18"/>
                <w:szCs w:val="18"/>
                <w:lang w:eastAsia="es-CO"/>
              </w:rPr>
              <w:fldChar w:fldCharType="end"/>
            </w:r>
          </w:p>
        </w:tc>
        <w:tc>
          <w:tcPr>
            <w:tcW w:w="803" w:type="dxa"/>
            <w:shd w:val="clear" w:color="auto" w:fill="1F3864" w:themeFill="accent1" w:themeFillShade="80"/>
          </w:tcPr>
          <w:p w14:paraId="1172B9C9" w14:textId="680881D5" w:rsidR="00E453A3" w:rsidRPr="00BC7793" w:rsidRDefault="002B583C" w:rsidP="002B583C">
            <w:pPr>
              <w:jc w:val="center"/>
              <w:rPr>
                <w:rFonts w:ascii="Verdana" w:eastAsia="Times New Roman" w:hAnsi="Verdana" w:cs="Calibri"/>
                <w:b/>
                <w:bCs/>
                <w:color w:val="FFFFFF" w:themeColor="background1"/>
                <w:sz w:val="18"/>
                <w:szCs w:val="18"/>
                <w:lang w:eastAsia="es-CO"/>
              </w:rPr>
            </w:pPr>
            <w:r w:rsidRPr="00BC7793">
              <w:rPr>
                <w:rFonts w:ascii="Verdana" w:eastAsia="Times New Roman" w:hAnsi="Verdana" w:cs="Calibri"/>
                <w:b/>
                <w:bCs/>
                <w:color w:val="FFFFFF" w:themeColor="background1"/>
                <w:sz w:val="18"/>
                <w:szCs w:val="18"/>
                <w:lang w:eastAsia="es-CO"/>
              </w:rPr>
              <w:fldChar w:fldCharType="begin"/>
            </w:r>
            <w:r w:rsidRPr="00BC7793">
              <w:rPr>
                <w:rFonts w:ascii="Verdana" w:eastAsia="Times New Roman" w:hAnsi="Verdana" w:cs="Calibri"/>
                <w:b/>
                <w:bCs/>
                <w:color w:val="FFFFFF" w:themeColor="background1"/>
                <w:sz w:val="18"/>
                <w:szCs w:val="18"/>
                <w:lang w:eastAsia="es-CO"/>
              </w:rPr>
              <w:instrText xml:space="preserve"> =SUM(ABOVE) </w:instrText>
            </w:r>
            <w:r w:rsidRPr="00BC7793">
              <w:rPr>
                <w:rFonts w:ascii="Verdana" w:eastAsia="Times New Roman" w:hAnsi="Verdana" w:cs="Calibri"/>
                <w:b/>
                <w:bCs/>
                <w:color w:val="FFFFFF" w:themeColor="background1"/>
                <w:sz w:val="18"/>
                <w:szCs w:val="18"/>
                <w:lang w:eastAsia="es-CO"/>
              </w:rPr>
              <w:fldChar w:fldCharType="separate"/>
            </w:r>
            <w:r w:rsidRPr="00BC7793">
              <w:rPr>
                <w:rFonts w:ascii="Verdana" w:eastAsia="Times New Roman" w:hAnsi="Verdana" w:cs="Calibri"/>
                <w:b/>
                <w:bCs/>
                <w:noProof/>
                <w:color w:val="FFFFFF" w:themeColor="background1"/>
                <w:sz w:val="18"/>
                <w:szCs w:val="18"/>
                <w:lang w:eastAsia="es-CO"/>
              </w:rPr>
              <w:t>92</w:t>
            </w:r>
            <w:r w:rsidRPr="00BC7793">
              <w:rPr>
                <w:rFonts w:ascii="Verdana" w:eastAsia="Times New Roman" w:hAnsi="Verdana" w:cs="Calibri"/>
                <w:b/>
                <w:bCs/>
                <w:color w:val="FFFFFF" w:themeColor="background1"/>
                <w:sz w:val="18"/>
                <w:szCs w:val="18"/>
                <w:lang w:eastAsia="es-CO"/>
              </w:rPr>
              <w:fldChar w:fldCharType="end"/>
            </w:r>
          </w:p>
        </w:tc>
        <w:tc>
          <w:tcPr>
            <w:tcW w:w="804" w:type="dxa"/>
            <w:shd w:val="clear" w:color="auto" w:fill="1F3864" w:themeFill="accent1" w:themeFillShade="80"/>
          </w:tcPr>
          <w:p w14:paraId="7C8762B9" w14:textId="7ABBA058" w:rsidR="00E453A3" w:rsidRPr="00BC7793" w:rsidRDefault="00897EE9" w:rsidP="002B583C">
            <w:pPr>
              <w:jc w:val="center"/>
              <w:rPr>
                <w:rFonts w:ascii="Verdana" w:eastAsia="Times New Roman" w:hAnsi="Verdana" w:cs="Calibri"/>
                <w:b/>
                <w:bCs/>
                <w:color w:val="FFFFFF" w:themeColor="background1"/>
                <w:sz w:val="18"/>
                <w:szCs w:val="18"/>
                <w:lang w:eastAsia="es-CO"/>
              </w:rPr>
            </w:pPr>
            <w:r w:rsidRPr="00BC7793">
              <w:rPr>
                <w:rFonts w:ascii="Verdana" w:eastAsia="Times New Roman" w:hAnsi="Verdana" w:cs="Calibri"/>
                <w:b/>
                <w:bCs/>
                <w:color w:val="FFFFFF" w:themeColor="background1"/>
                <w:sz w:val="18"/>
                <w:szCs w:val="18"/>
                <w:lang w:eastAsia="es-CO"/>
              </w:rPr>
              <w:fldChar w:fldCharType="begin"/>
            </w:r>
            <w:r w:rsidRPr="00BC7793">
              <w:rPr>
                <w:rFonts w:ascii="Verdana" w:eastAsia="Times New Roman" w:hAnsi="Verdana" w:cs="Calibri"/>
                <w:b/>
                <w:bCs/>
                <w:color w:val="FFFFFF" w:themeColor="background1"/>
                <w:sz w:val="18"/>
                <w:szCs w:val="18"/>
                <w:lang w:eastAsia="es-CO"/>
              </w:rPr>
              <w:instrText xml:space="preserve"> =SUM(ABOVE) </w:instrText>
            </w:r>
            <w:r w:rsidRPr="00BC7793">
              <w:rPr>
                <w:rFonts w:ascii="Verdana" w:eastAsia="Times New Roman" w:hAnsi="Verdana" w:cs="Calibri"/>
                <w:b/>
                <w:bCs/>
                <w:color w:val="FFFFFF" w:themeColor="background1"/>
                <w:sz w:val="18"/>
                <w:szCs w:val="18"/>
                <w:lang w:eastAsia="es-CO"/>
              </w:rPr>
              <w:fldChar w:fldCharType="separate"/>
            </w:r>
            <w:r w:rsidRPr="00BC7793">
              <w:rPr>
                <w:rFonts w:ascii="Verdana" w:eastAsia="Times New Roman" w:hAnsi="Verdana" w:cs="Calibri"/>
                <w:b/>
                <w:bCs/>
                <w:noProof/>
                <w:color w:val="FFFFFF" w:themeColor="background1"/>
                <w:sz w:val="18"/>
                <w:szCs w:val="18"/>
                <w:lang w:eastAsia="es-CO"/>
              </w:rPr>
              <w:t>58</w:t>
            </w:r>
            <w:r w:rsidRPr="00BC7793">
              <w:rPr>
                <w:rFonts w:ascii="Verdana" w:eastAsia="Times New Roman" w:hAnsi="Verdana" w:cs="Calibri"/>
                <w:b/>
                <w:bCs/>
                <w:color w:val="FFFFFF" w:themeColor="background1"/>
                <w:sz w:val="18"/>
                <w:szCs w:val="18"/>
                <w:lang w:eastAsia="es-CO"/>
              </w:rPr>
              <w:fldChar w:fldCharType="end"/>
            </w:r>
          </w:p>
        </w:tc>
        <w:tc>
          <w:tcPr>
            <w:tcW w:w="803" w:type="dxa"/>
            <w:shd w:val="clear" w:color="auto" w:fill="1F3864" w:themeFill="accent1" w:themeFillShade="80"/>
            <w:vAlign w:val="center"/>
          </w:tcPr>
          <w:p w14:paraId="5D5996A5" w14:textId="171DF819" w:rsidR="00E453A3" w:rsidRPr="00BC7793" w:rsidRDefault="00E453A3" w:rsidP="002B583C">
            <w:pPr>
              <w:jc w:val="center"/>
              <w:rPr>
                <w:rFonts w:ascii="Verdana" w:eastAsia="Times New Roman" w:hAnsi="Verdana" w:cs="Calibri"/>
                <w:b/>
                <w:bCs/>
                <w:color w:val="FFFFFF" w:themeColor="background1"/>
                <w:sz w:val="18"/>
                <w:szCs w:val="18"/>
                <w:lang w:eastAsia="es-CO"/>
              </w:rPr>
            </w:pPr>
            <w:r w:rsidRPr="00BC7793">
              <w:rPr>
                <w:rFonts w:ascii="Verdana" w:eastAsia="Times New Roman" w:hAnsi="Verdana" w:cs="Calibri"/>
                <w:b/>
                <w:bCs/>
                <w:color w:val="FFFFFF" w:themeColor="background1"/>
                <w:sz w:val="18"/>
                <w:szCs w:val="18"/>
                <w:lang w:eastAsia="es-CO"/>
              </w:rPr>
              <w:t>35</w:t>
            </w:r>
          </w:p>
        </w:tc>
      </w:tr>
    </w:tbl>
    <w:p w14:paraId="7F38B594" w14:textId="77777777" w:rsidR="005551E5" w:rsidRDefault="005551E5" w:rsidP="005551E5">
      <w:pPr>
        <w:jc w:val="center"/>
        <w:rPr>
          <w:rFonts w:ascii="Verdana" w:hAnsi="Verdana"/>
          <w:sz w:val="14"/>
          <w:szCs w:val="14"/>
        </w:rPr>
      </w:pPr>
    </w:p>
    <w:p w14:paraId="17C02119" w14:textId="590EC256" w:rsidR="009A4F23" w:rsidRDefault="009A4F23" w:rsidP="005551E5">
      <w:pPr>
        <w:jc w:val="center"/>
        <w:rPr>
          <w:rFonts w:ascii="Verdana" w:hAnsi="Verdana"/>
          <w:sz w:val="14"/>
          <w:szCs w:val="14"/>
        </w:rPr>
      </w:pPr>
      <w:r w:rsidRPr="0021660A">
        <w:rPr>
          <w:rFonts w:ascii="Verdana" w:hAnsi="Verdana"/>
          <w:sz w:val="14"/>
          <w:szCs w:val="14"/>
        </w:rPr>
        <w:t xml:space="preserve">Fuente: Supervigilancia – </w:t>
      </w:r>
      <w:proofErr w:type="gramStart"/>
      <w:r w:rsidRPr="0021660A">
        <w:rPr>
          <w:rFonts w:ascii="Verdana" w:hAnsi="Verdana"/>
          <w:sz w:val="14"/>
          <w:szCs w:val="14"/>
        </w:rPr>
        <w:t>Delegada</w:t>
      </w:r>
      <w:proofErr w:type="gramEnd"/>
      <w:r w:rsidRPr="0021660A">
        <w:rPr>
          <w:rFonts w:ascii="Verdana" w:hAnsi="Verdana"/>
          <w:sz w:val="14"/>
          <w:szCs w:val="14"/>
        </w:rPr>
        <w:t xml:space="preserve"> para el Control - Actualizado a 31-12-2024</w:t>
      </w:r>
    </w:p>
    <w:p w14:paraId="26423C8E" w14:textId="59F9A9B2" w:rsidR="00087674" w:rsidRDefault="00087674" w:rsidP="005551E5">
      <w:pPr>
        <w:jc w:val="center"/>
        <w:rPr>
          <w:rFonts w:ascii="Verdana" w:hAnsi="Verdana"/>
          <w:sz w:val="14"/>
          <w:szCs w:val="14"/>
        </w:rPr>
      </w:pPr>
    </w:p>
    <w:p w14:paraId="59EFFD56" w14:textId="77777777" w:rsidR="00087674" w:rsidRPr="005551E5" w:rsidRDefault="00087674" w:rsidP="005551E5">
      <w:pPr>
        <w:jc w:val="center"/>
        <w:rPr>
          <w:rFonts w:ascii="Verdana" w:hAnsi="Verdana"/>
          <w:sz w:val="14"/>
          <w:szCs w:val="14"/>
        </w:rPr>
      </w:pPr>
    </w:p>
    <w:p w14:paraId="40C28882" w14:textId="77777777" w:rsidR="009A4F23" w:rsidRPr="00BC7793" w:rsidRDefault="009A4F23" w:rsidP="00312C19">
      <w:pPr>
        <w:pStyle w:val="Ttulo2"/>
        <w:numPr>
          <w:ilvl w:val="2"/>
          <w:numId w:val="12"/>
        </w:numPr>
        <w:ind w:left="709"/>
        <w:rPr>
          <w:rFonts w:ascii="Verdana" w:hAnsi="Verdana"/>
          <w:sz w:val="24"/>
          <w:szCs w:val="24"/>
        </w:rPr>
      </w:pPr>
      <w:bookmarkStart w:id="639" w:name="_Toc189250073"/>
      <w:r w:rsidRPr="00BC7793">
        <w:rPr>
          <w:rFonts w:ascii="Verdana" w:hAnsi="Verdana"/>
          <w:sz w:val="24"/>
          <w:szCs w:val="24"/>
        </w:rPr>
        <w:t>Grupo de Sanciones</w:t>
      </w:r>
      <w:bookmarkEnd w:id="639"/>
      <w:r w:rsidRPr="00BC7793">
        <w:rPr>
          <w:rFonts w:ascii="Verdana" w:hAnsi="Verdana"/>
          <w:sz w:val="24"/>
          <w:szCs w:val="24"/>
        </w:rPr>
        <w:t xml:space="preserve"> </w:t>
      </w:r>
    </w:p>
    <w:p w14:paraId="01FBC78F" w14:textId="77777777" w:rsidR="009A4F23" w:rsidRPr="0021660A" w:rsidRDefault="009A4F23" w:rsidP="009A4F23">
      <w:pPr>
        <w:rPr>
          <w:rFonts w:ascii="Verdana" w:hAnsi="Verdana"/>
        </w:rPr>
      </w:pPr>
    </w:p>
    <w:p w14:paraId="332374BE" w14:textId="5D3DB276" w:rsidR="009A4F23" w:rsidRPr="00BC7793" w:rsidRDefault="009A4F23" w:rsidP="009A4F23">
      <w:pPr>
        <w:jc w:val="both"/>
        <w:rPr>
          <w:rFonts w:ascii="Verdana" w:hAnsi="Verdana"/>
          <w:sz w:val="22"/>
          <w:szCs w:val="22"/>
        </w:rPr>
      </w:pPr>
      <w:r w:rsidRPr="00BC7793">
        <w:rPr>
          <w:rFonts w:ascii="Verdana" w:hAnsi="Verdana"/>
          <w:sz w:val="22"/>
          <w:szCs w:val="22"/>
        </w:rPr>
        <w:t>El grupo de Sanciones durante la vigencia 202</w:t>
      </w:r>
      <w:r w:rsidR="00BC7793" w:rsidRPr="00BC7793">
        <w:rPr>
          <w:rFonts w:ascii="Verdana" w:hAnsi="Verdana"/>
          <w:sz w:val="22"/>
          <w:szCs w:val="22"/>
        </w:rPr>
        <w:t>4</w:t>
      </w:r>
      <w:r w:rsidRPr="00BC7793">
        <w:rPr>
          <w:rFonts w:ascii="Verdana" w:hAnsi="Verdana"/>
          <w:sz w:val="22"/>
          <w:szCs w:val="22"/>
        </w:rPr>
        <w:t xml:space="preserve">, presentó para consideración y firma de la Superintendente </w:t>
      </w:r>
      <w:proofErr w:type="gramStart"/>
      <w:r w:rsidRPr="00BC7793">
        <w:rPr>
          <w:rFonts w:ascii="Verdana" w:hAnsi="Verdana"/>
          <w:sz w:val="22"/>
          <w:szCs w:val="22"/>
        </w:rPr>
        <w:t>Delegada</w:t>
      </w:r>
      <w:proofErr w:type="gramEnd"/>
      <w:r w:rsidRPr="00BC7793">
        <w:rPr>
          <w:rFonts w:ascii="Verdana" w:hAnsi="Verdana"/>
          <w:sz w:val="22"/>
          <w:szCs w:val="22"/>
        </w:rPr>
        <w:t xml:space="preserve"> para el Control</w:t>
      </w:r>
      <w:r w:rsidR="00BC7793">
        <w:rPr>
          <w:rFonts w:ascii="Verdana" w:hAnsi="Verdana"/>
          <w:sz w:val="22"/>
          <w:szCs w:val="22"/>
        </w:rPr>
        <w:t>,</w:t>
      </w:r>
      <w:r w:rsidRPr="00BC7793">
        <w:rPr>
          <w:rFonts w:ascii="Verdana" w:hAnsi="Verdana"/>
          <w:sz w:val="22"/>
          <w:szCs w:val="22"/>
        </w:rPr>
        <w:t xml:space="preserve"> un total de </w:t>
      </w:r>
      <w:r w:rsidR="00126435" w:rsidRPr="00BC7793">
        <w:rPr>
          <w:rFonts w:ascii="Verdana" w:hAnsi="Verdana"/>
          <w:sz w:val="22"/>
          <w:szCs w:val="22"/>
        </w:rPr>
        <w:t>1635</w:t>
      </w:r>
      <w:r w:rsidRPr="00BC7793">
        <w:rPr>
          <w:rFonts w:ascii="Verdana" w:hAnsi="Verdana"/>
          <w:color w:val="C00000"/>
          <w:sz w:val="22"/>
          <w:szCs w:val="22"/>
        </w:rPr>
        <w:t xml:space="preserve"> </w:t>
      </w:r>
      <w:r w:rsidRPr="00BC7793">
        <w:rPr>
          <w:rFonts w:ascii="Verdana" w:hAnsi="Verdana"/>
          <w:sz w:val="22"/>
          <w:szCs w:val="22"/>
        </w:rPr>
        <w:t>actos administrativos contentivos de decisiones de fondo e impulsos procesales.</w:t>
      </w:r>
    </w:p>
    <w:p w14:paraId="724274EA" w14:textId="77777777" w:rsidR="009A4F23" w:rsidRPr="0021660A" w:rsidRDefault="009A4F23" w:rsidP="009A4F23">
      <w:pPr>
        <w:jc w:val="both"/>
        <w:rPr>
          <w:rFonts w:ascii="Verdana" w:hAnsi="Verdana"/>
        </w:rPr>
      </w:pPr>
    </w:p>
    <w:p w14:paraId="7A8C2852" w14:textId="4675A242" w:rsidR="009A4F23" w:rsidRPr="0021660A" w:rsidRDefault="009A4F23" w:rsidP="009A4F23">
      <w:pPr>
        <w:pStyle w:val="Descripcin"/>
        <w:keepNext/>
        <w:jc w:val="center"/>
        <w:rPr>
          <w:rFonts w:ascii="Verdana" w:hAnsi="Verdana"/>
        </w:rPr>
      </w:pPr>
      <w:bookmarkStart w:id="640" w:name="_Toc189250462"/>
      <w:r w:rsidRPr="0021660A">
        <w:rPr>
          <w:rFonts w:ascii="Verdana" w:hAnsi="Verdana"/>
        </w:rPr>
        <w:t xml:space="preserve">Tabla </w:t>
      </w:r>
      <w:r w:rsidRPr="0021660A">
        <w:rPr>
          <w:rFonts w:ascii="Verdana" w:hAnsi="Verdana"/>
          <w:noProof/>
        </w:rPr>
        <w:fldChar w:fldCharType="begin"/>
      </w:r>
      <w:r w:rsidRPr="0021660A">
        <w:rPr>
          <w:rFonts w:ascii="Verdana" w:hAnsi="Verdana"/>
          <w:noProof/>
        </w:rPr>
        <w:instrText xml:space="preserve"> SEQ Tabla \* ARABIC </w:instrText>
      </w:r>
      <w:r w:rsidRPr="0021660A">
        <w:rPr>
          <w:rFonts w:ascii="Verdana" w:hAnsi="Verdana"/>
          <w:noProof/>
        </w:rPr>
        <w:fldChar w:fldCharType="separate"/>
      </w:r>
      <w:r w:rsidR="00087674">
        <w:rPr>
          <w:rFonts w:ascii="Verdana" w:hAnsi="Verdana"/>
          <w:noProof/>
        </w:rPr>
        <w:t>66</w:t>
      </w:r>
      <w:r w:rsidRPr="0021660A">
        <w:rPr>
          <w:rFonts w:ascii="Verdana" w:hAnsi="Verdana"/>
          <w:noProof/>
        </w:rPr>
        <w:fldChar w:fldCharType="end"/>
      </w:r>
      <w:r w:rsidRPr="0021660A">
        <w:rPr>
          <w:rFonts w:ascii="Verdana" w:hAnsi="Verdana"/>
        </w:rPr>
        <w:t>. Actuaciones Grupo de Sanciones</w:t>
      </w:r>
      <w:bookmarkEnd w:id="640"/>
    </w:p>
    <w:tbl>
      <w:tblPr>
        <w:tblW w:w="7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75"/>
        <w:gridCol w:w="939"/>
        <w:gridCol w:w="939"/>
        <w:gridCol w:w="938"/>
        <w:gridCol w:w="938"/>
        <w:gridCol w:w="1215"/>
      </w:tblGrid>
      <w:tr w:rsidR="001C5E07" w:rsidRPr="0021660A" w14:paraId="5F01DC9D" w14:textId="77777777" w:rsidTr="00BC7793">
        <w:trPr>
          <w:trHeight w:val="247"/>
          <w:tblHeader/>
          <w:jc w:val="center"/>
        </w:trPr>
        <w:tc>
          <w:tcPr>
            <w:tcW w:w="2575" w:type="dxa"/>
            <w:shd w:val="clear" w:color="000000" w:fill="1F3864"/>
            <w:vAlign w:val="center"/>
            <w:hideMark/>
          </w:tcPr>
          <w:p w14:paraId="6DF3C09B" w14:textId="77777777" w:rsidR="001C5E07" w:rsidRPr="0021660A" w:rsidRDefault="001C5E07" w:rsidP="002321FD">
            <w:pPr>
              <w:jc w:val="center"/>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t>Actos Administrativos</w:t>
            </w:r>
          </w:p>
        </w:tc>
        <w:tc>
          <w:tcPr>
            <w:tcW w:w="939" w:type="dxa"/>
            <w:shd w:val="clear" w:color="000000" w:fill="1F3864"/>
          </w:tcPr>
          <w:p w14:paraId="089B2534" w14:textId="6660DBDD" w:rsidR="001C5E07" w:rsidRPr="0021660A" w:rsidRDefault="00E453A3" w:rsidP="00D26227">
            <w:pPr>
              <w:jc w:val="center"/>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t>I</w:t>
            </w:r>
          </w:p>
        </w:tc>
        <w:tc>
          <w:tcPr>
            <w:tcW w:w="939" w:type="dxa"/>
            <w:shd w:val="clear" w:color="000000" w:fill="1F3864"/>
          </w:tcPr>
          <w:p w14:paraId="36480A68" w14:textId="1C03E69A" w:rsidR="001C5E07" w:rsidRPr="0021660A" w:rsidRDefault="00E453A3" w:rsidP="00D26227">
            <w:pPr>
              <w:jc w:val="center"/>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t>II</w:t>
            </w:r>
          </w:p>
        </w:tc>
        <w:tc>
          <w:tcPr>
            <w:tcW w:w="938" w:type="dxa"/>
            <w:shd w:val="clear" w:color="000000" w:fill="1F3864"/>
          </w:tcPr>
          <w:p w14:paraId="472B6684" w14:textId="4D5ADF46" w:rsidR="001C5E07" w:rsidRPr="0021660A" w:rsidRDefault="00E453A3" w:rsidP="00D26227">
            <w:pPr>
              <w:jc w:val="center"/>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t>III</w:t>
            </w:r>
          </w:p>
        </w:tc>
        <w:tc>
          <w:tcPr>
            <w:tcW w:w="938" w:type="dxa"/>
            <w:shd w:val="clear" w:color="000000" w:fill="1F3864"/>
          </w:tcPr>
          <w:p w14:paraId="0B96D906" w14:textId="1C3E88D6" w:rsidR="001C5E07" w:rsidRPr="0021660A" w:rsidRDefault="00E453A3" w:rsidP="00D26227">
            <w:pPr>
              <w:jc w:val="center"/>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t>IV</w:t>
            </w:r>
          </w:p>
        </w:tc>
        <w:tc>
          <w:tcPr>
            <w:tcW w:w="1215" w:type="dxa"/>
            <w:shd w:val="clear" w:color="000000" w:fill="1F3864"/>
            <w:vAlign w:val="center"/>
            <w:hideMark/>
          </w:tcPr>
          <w:p w14:paraId="3B30ED06" w14:textId="3677133B" w:rsidR="001C5E07" w:rsidRPr="0021660A" w:rsidRDefault="00E453A3" w:rsidP="00D26227">
            <w:pPr>
              <w:jc w:val="center"/>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t>Total</w:t>
            </w:r>
          </w:p>
        </w:tc>
      </w:tr>
      <w:tr w:rsidR="001C5E07" w:rsidRPr="0021660A" w14:paraId="5C306A6E" w14:textId="77777777" w:rsidTr="00087674">
        <w:trPr>
          <w:trHeight w:val="247"/>
          <w:jc w:val="center"/>
        </w:trPr>
        <w:tc>
          <w:tcPr>
            <w:tcW w:w="2575" w:type="dxa"/>
            <w:shd w:val="clear" w:color="auto" w:fill="auto"/>
            <w:vAlign w:val="center"/>
            <w:hideMark/>
          </w:tcPr>
          <w:p w14:paraId="65796047" w14:textId="24707AFB" w:rsidR="001C5E07" w:rsidRPr="00BC7793" w:rsidRDefault="00E453A3" w:rsidP="002321FD">
            <w:pP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Alegatos</w:t>
            </w:r>
          </w:p>
        </w:tc>
        <w:tc>
          <w:tcPr>
            <w:tcW w:w="939" w:type="dxa"/>
          </w:tcPr>
          <w:p w14:paraId="64E5C95C" w14:textId="36BCF8FC" w:rsidR="001C5E07" w:rsidRPr="00BC7793" w:rsidRDefault="00D26227"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145</w:t>
            </w:r>
          </w:p>
        </w:tc>
        <w:tc>
          <w:tcPr>
            <w:tcW w:w="939" w:type="dxa"/>
          </w:tcPr>
          <w:p w14:paraId="6D8F18D7" w14:textId="625558D6" w:rsidR="001C5E07" w:rsidRPr="00BC7793" w:rsidRDefault="009447A6"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0</w:t>
            </w:r>
          </w:p>
        </w:tc>
        <w:tc>
          <w:tcPr>
            <w:tcW w:w="938" w:type="dxa"/>
          </w:tcPr>
          <w:p w14:paraId="51DCE0F9" w14:textId="3BDC6047" w:rsidR="001C5E07" w:rsidRPr="00BC7793" w:rsidRDefault="00C1250A"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6</w:t>
            </w:r>
          </w:p>
        </w:tc>
        <w:tc>
          <w:tcPr>
            <w:tcW w:w="938" w:type="dxa"/>
          </w:tcPr>
          <w:p w14:paraId="508C2A8F" w14:textId="01A9FF4A" w:rsidR="001C5E07" w:rsidRPr="00BC7793" w:rsidRDefault="00E453A3"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46</w:t>
            </w:r>
          </w:p>
        </w:tc>
        <w:tc>
          <w:tcPr>
            <w:tcW w:w="1215" w:type="dxa"/>
            <w:shd w:val="clear" w:color="auto" w:fill="auto"/>
            <w:vAlign w:val="center"/>
            <w:hideMark/>
          </w:tcPr>
          <w:p w14:paraId="7C6F7D8C" w14:textId="4A13FFD6" w:rsidR="001C5E07" w:rsidRPr="00BC7793" w:rsidRDefault="00E453A3"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fldChar w:fldCharType="begin"/>
            </w:r>
            <w:r w:rsidRPr="00BC7793">
              <w:rPr>
                <w:rFonts w:ascii="Verdana" w:eastAsia="Times New Roman" w:hAnsi="Verdana" w:cs="Calibri"/>
                <w:color w:val="333740"/>
                <w:sz w:val="16"/>
                <w:szCs w:val="16"/>
                <w:lang w:eastAsia="es-CO"/>
              </w:rPr>
              <w:instrText xml:space="preserve"> =SUM(LEFT) </w:instrText>
            </w:r>
            <w:r w:rsidRPr="00BC7793">
              <w:rPr>
                <w:rFonts w:ascii="Verdana" w:eastAsia="Times New Roman" w:hAnsi="Verdana" w:cs="Calibri"/>
                <w:color w:val="333740"/>
                <w:sz w:val="16"/>
                <w:szCs w:val="16"/>
                <w:lang w:eastAsia="es-CO"/>
              </w:rPr>
              <w:fldChar w:fldCharType="separate"/>
            </w:r>
            <w:r w:rsidRPr="00BC7793">
              <w:rPr>
                <w:rFonts w:ascii="Verdana" w:eastAsia="Times New Roman" w:hAnsi="Verdana" w:cs="Calibri"/>
                <w:noProof/>
                <w:color w:val="333740"/>
                <w:sz w:val="16"/>
                <w:szCs w:val="16"/>
                <w:lang w:eastAsia="es-CO"/>
              </w:rPr>
              <w:t>46</w:t>
            </w:r>
            <w:r w:rsidRPr="00BC7793">
              <w:rPr>
                <w:rFonts w:ascii="Verdana" w:eastAsia="Times New Roman" w:hAnsi="Verdana" w:cs="Calibri"/>
                <w:color w:val="333740"/>
                <w:sz w:val="16"/>
                <w:szCs w:val="16"/>
                <w:lang w:eastAsia="es-CO"/>
              </w:rPr>
              <w:fldChar w:fldCharType="end"/>
            </w:r>
          </w:p>
        </w:tc>
      </w:tr>
      <w:tr w:rsidR="00E453A3" w:rsidRPr="0021660A" w14:paraId="129C56D8" w14:textId="77777777" w:rsidTr="00087674">
        <w:trPr>
          <w:trHeight w:val="247"/>
          <w:jc w:val="center"/>
        </w:trPr>
        <w:tc>
          <w:tcPr>
            <w:tcW w:w="2575" w:type="dxa"/>
            <w:shd w:val="clear" w:color="auto" w:fill="auto"/>
            <w:vAlign w:val="center"/>
          </w:tcPr>
          <w:p w14:paraId="7BA64512" w14:textId="33E2BD52" w:rsidR="00E453A3" w:rsidRPr="00BC7793" w:rsidRDefault="00E453A3" w:rsidP="002321FD">
            <w:pP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Archivo</w:t>
            </w:r>
          </w:p>
        </w:tc>
        <w:tc>
          <w:tcPr>
            <w:tcW w:w="939" w:type="dxa"/>
          </w:tcPr>
          <w:p w14:paraId="34B4C5B1" w14:textId="06575C3A" w:rsidR="00E453A3" w:rsidRPr="00BC7793" w:rsidRDefault="00D26227"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13</w:t>
            </w:r>
          </w:p>
        </w:tc>
        <w:tc>
          <w:tcPr>
            <w:tcW w:w="939" w:type="dxa"/>
          </w:tcPr>
          <w:p w14:paraId="1610DE69" w14:textId="6D1BE60C" w:rsidR="00E453A3" w:rsidRPr="00BC7793" w:rsidRDefault="009447A6"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0</w:t>
            </w:r>
          </w:p>
        </w:tc>
        <w:tc>
          <w:tcPr>
            <w:tcW w:w="938" w:type="dxa"/>
          </w:tcPr>
          <w:p w14:paraId="20312415" w14:textId="41624A30" w:rsidR="00E453A3" w:rsidRPr="00BC7793" w:rsidRDefault="00C1250A"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25</w:t>
            </w:r>
          </w:p>
        </w:tc>
        <w:tc>
          <w:tcPr>
            <w:tcW w:w="938" w:type="dxa"/>
          </w:tcPr>
          <w:p w14:paraId="18420D7A" w14:textId="71B37047" w:rsidR="00E453A3" w:rsidRPr="00BC7793" w:rsidRDefault="00E453A3"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3</w:t>
            </w:r>
          </w:p>
        </w:tc>
        <w:tc>
          <w:tcPr>
            <w:tcW w:w="1215" w:type="dxa"/>
            <w:shd w:val="clear" w:color="auto" w:fill="auto"/>
            <w:vAlign w:val="center"/>
          </w:tcPr>
          <w:p w14:paraId="390BBE9D" w14:textId="40C71434" w:rsidR="00E453A3" w:rsidRPr="00BC7793" w:rsidRDefault="00897EE9"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fldChar w:fldCharType="begin"/>
            </w:r>
            <w:r w:rsidRPr="00BC7793">
              <w:rPr>
                <w:rFonts w:ascii="Verdana" w:eastAsia="Times New Roman" w:hAnsi="Verdana" w:cs="Calibri"/>
                <w:color w:val="333740"/>
                <w:sz w:val="16"/>
                <w:szCs w:val="16"/>
                <w:lang w:eastAsia="es-CO"/>
              </w:rPr>
              <w:instrText xml:space="preserve"> =SUM(LEFT) </w:instrText>
            </w:r>
            <w:r w:rsidRPr="00BC7793">
              <w:rPr>
                <w:rFonts w:ascii="Verdana" w:eastAsia="Times New Roman" w:hAnsi="Verdana" w:cs="Calibri"/>
                <w:color w:val="333740"/>
                <w:sz w:val="16"/>
                <w:szCs w:val="16"/>
                <w:lang w:eastAsia="es-CO"/>
              </w:rPr>
              <w:fldChar w:fldCharType="separate"/>
            </w:r>
            <w:r w:rsidRPr="00BC7793">
              <w:rPr>
                <w:rFonts w:ascii="Verdana" w:eastAsia="Times New Roman" w:hAnsi="Verdana" w:cs="Calibri"/>
                <w:noProof/>
                <w:color w:val="333740"/>
                <w:sz w:val="16"/>
                <w:szCs w:val="16"/>
                <w:lang w:eastAsia="es-CO"/>
              </w:rPr>
              <w:t>3</w:t>
            </w:r>
            <w:r w:rsidRPr="00BC7793">
              <w:rPr>
                <w:rFonts w:ascii="Verdana" w:eastAsia="Times New Roman" w:hAnsi="Verdana" w:cs="Calibri"/>
                <w:color w:val="333740"/>
                <w:sz w:val="16"/>
                <w:szCs w:val="16"/>
                <w:lang w:eastAsia="es-CO"/>
              </w:rPr>
              <w:fldChar w:fldCharType="end"/>
            </w:r>
          </w:p>
        </w:tc>
      </w:tr>
      <w:tr w:rsidR="00E453A3" w:rsidRPr="0021660A" w14:paraId="10222391" w14:textId="77777777" w:rsidTr="00087674">
        <w:trPr>
          <w:trHeight w:val="247"/>
          <w:jc w:val="center"/>
        </w:trPr>
        <w:tc>
          <w:tcPr>
            <w:tcW w:w="2575" w:type="dxa"/>
            <w:shd w:val="clear" w:color="auto" w:fill="auto"/>
            <w:vAlign w:val="center"/>
          </w:tcPr>
          <w:p w14:paraId="67096AEC" w14:textId="6A5E9572" w:rsidR="00E453A3" w:rsidRPr="00BC7793" w:rsidRDefault="00E453A3" w:rsidP="002321FD">
            <w:pP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Auto Pruebas</w:t>
            </w:r>
          </w:p>
        </w:tc>
        <w:tc>
          <w:tcPr>
            <w:tcW w:w="939" w:type="dxa"/>
          </w:tcPr>
          <w:p w14:paraId="6F57DA17" w14:textId="6079C41B" w:rsidR="00E453A3" w:rsidRPr="00BC7793" w:rsidRDefault="00D26227"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0</w:t>
            </w:r>
          </w:p>
        </w:tc>
        <w:tc>
          <w:tcPr>
            <w:tcW w:w="939" w:type="dxa"/>
          </w:tcPr>
          <w:p w14:paraId="185695F3" w14:textId="137E3DF7" w:rsidR="00E453A3" w:rsidRPr="00BC7793" w:rsidRDefault="009447A6"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0</w:t>
            </w:r>
          </w:p>
        </w:tc>
        <w:tc>
          <w:tcPr>
            <w:tcW w:w="938" w:type="dxa"/>
          </w:tcPr>
          <w:p w14:paraId="4CC34CD7" w14:textId="08E0A22F" w:rsidR="00E453A3" w:rsidRPr="00BC7793" w:rsidRDefault="00C1250A"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0</w:t>
            </w:r>
          </w:p>
        </w:tc>
        <w:tc>
          <w:tcPr>
            <w:tcW w:w="938" w:type="dxa"/>
          </w:tcPr>
          <w:p w14:paraId="7B67AB78" w14:textId="0BE74F0E" w:rsidR="00E453A3" w:rsidRPr="00BC7793" w:rsidRDefault="00E453A3"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0</w:t>
            </w:r>
          </w:p>
        </w:tc>
        <w:tc>
          <w:tcPr>
            <w:tcW w:w="1215" w:type="dxa"/>
            <w:shd w:val="clear" w:color="auto" w:fill="auto"/>
            <w:vAlign w:val="center"/>
          </w:tcPr>
          <w:p w14:paraId="532A12DA" w14:textId="5B572713" w:rsidR="00E453A3" w:rsidRPr="00BC7793" w:rsidRDefault="00897EE9"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fldChar w:fldCharType="begin"/>
            </w:r>
            <w:r w:rsidRPr="00BC7793">
              <w:rPr>
                <w:rFonts w:ascii="Verdana" w:eastAsia="Times New Roman" w:hAnsi="Verdana" w:cs="Calibri"/>
                <w:color w:val="333740"/>
                <w:sz w:val="16"/>
                <w:szCs w:val="16"/>
                <w:lang w:eastAsia="es-CO"/>
              </w:rPr>
              <w:instrText xml:space="preserve"> =SUM(LEFT) </w:instrText>
            </w:r>
            <w:r w:rsidRPr="00BC7793">
              <w:rPr>
                <w:rFonts w:ascii="Verdana" w:eastAsia="Times New Roman" w:hAnsi="Verdana" w:cs="Calibri"/>
                <w:color w:val="333740"/>
                <w:sz w:val="16"/>
                <w:szCs w:val="16"/>
                <w:lang w:eastAsia="es-CO"/>
              </w:rPr>
              <w:fldChar w:fldCharType="separate"/>
            </w:r>
            <w:r w:rsidRPr="00BC7793">
              <w:rPr>
                <w:rFonts w:ascii="Verdana" w:eastAsia="Times New Roman" w:hAnsi="Verdana" w:cs="Calibri"/>
                <w:noProof/>
                <w:color w:val="333740"/>
                <w:sz w:val="16"/>
                <w:szCs w:val="16"/>
                <w:lang w:eastAsia="es-CO"/>
              </w:rPr>
              <w:t>0</w:t>
            </w:r>
            <w:r w:rsidRPr="00BC7793">
              <w:rPr>
                <w:rFonts w:ascii="Verdana" w:eastAsia="Times New Roman" w:hAnsi="Verdana" w:cs="Calibri"/>
                <w:color w:val="333740"/>
                <w:sz w:val="16"/>
                <w:szCs w:val="16"/>
                <w:lang w:eastAsia="es-CO"/>
              </w:rPr>
              <w:fldChar w:fldCharType="end"/>
            </w:r>
          </w:p>
        </w:tc>
      </w:tr>
      <w:tr w:rsidR="00E453A3" w:rsidRPr="0021660A" w14:paraId="78A8E472" w14:textId="77777777" w:rsidTr="00087674">
        <w:trPr>
          <w:trHeight w:val="247"/>
          <w:jc w:val="center"/>
        </w:trPr>
        <w:tc>
          <w:tcPr>
            <w:tcW w:w="2575" w:type="dxa"/>
            <w:shd w:val="clear" w:color="auto" w:fill="auto"/>
            <w:vAlign w:val="center"/>
          </w:tcPr>
          <w:p w14:paraId="05910142" w14:textId="3F618AED" w:rsidR="00E453A3" w:rsidRPr="00BC7793" w:rsidRDefault="00E453A3" w:rsidP="002321FD">
            <w:pP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Caducidad</w:t>
            </w:r>
          </w:p>
        </w:tc>
        <w:tc>
          <w:tcPr>
            <w:tcW w:w="939" w:type="dxa"/>
          </w:tcPr>
          <w:p w14:paraId="26E9EAB7" w14:textId="3A653200" w:rsidR="00E453A3" w:rsidRPr="00BC7793" w:rsidRDefault="00D26227"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0</w:t>
            </w:r>
          </w:p>
        </w:tc>
        <w:tc>
          <w:tcPr>
            <w:tcW w:w="939" w:type="dxa"/>
          </w:tcPr>
          <w:p w14:paraId="76DE289F" w14:textId="63D5933C" w:rsidR="00E453A3" w:rsidRPr="00BC7793" w:rsidRDefault="009447A6"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0</w:t>
            </w:r>
          </w:p>
        </w:tc>
        <w:tc>
          <w:tcPr>
            <w:tcW w:w="938" w:type="dxa"/>
          </w:tcPr>
          <w:p w14:paraId="43C95A2A" w14:textId="72C4F464" w:rsidR="00E453A3" w:rsidRPr="00BC7793" w:rsidRDefault="00C1250A"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7</w:t>
            </w:r>
          </w:p>
        </w:tc>
        <w:tc>
          <w:tcPr>
            <w:tcW w:w="938" w:type="dxa"/>
          </w:tcPr>
          <w:p w14:paraId="1E94E795" w14:textId="43D08375" w:rsidR="00E453A3" w:rsidRPr="00BC7793" w:rsidRDefault="00E453A3"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4</w:t>
            </w:r>
          </w:p>
        </w:tc>
        <w:tc>
          <w:tcPr>
            <w:tcW w:w="1215" w:type="dxa"/>
            <w:shd w:val="clear" w:color="auto" w:fill="auto"/>
            <w:vAlign w:val="center"/>
          </w:tcPr>
          <w:p w14:paraId="51850F4D" w14:textId="4C7A3333" w:rsidR="00E453A3" w:rsidRPr="00BC7793" w:rsidRDefault="00897EE9"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fldChar w:fldCharType="begin"/>
            </w:r>
            <w:r w:rsidRPr="00BC7793">
              <w:rPr>
                <w:rFonts w:ascii="Verdana" w:eastAsia="Times New Roman" w:hAnsi="Verdana" w:cs="Calibri"/>
                <w:color w:val="333740"/>
                <w:sz w:val="16"/>
                <w:szCs w:val="16"/>
                <w:lang w:eastAsia="es-CO"/>
              </w:rPr>
              <w:instrText xml:space="preserve"> =SUM(LEFT) </w:instrText>
            </w:r>
            <w:r w:rsidRPr="00BC7793">
              <w:rPr>
                <w:rFonts w:ascii="Verdana" w:eastAsia="Times New Roman" w:hAnsi="Verdana" w:cs="Calibri"/>
                <w:color w:val="333740"/>
                <w:sz w:val="16"/>
                <w:szCs w:val="16"/>
                <w:lang w:eastAsia="es-CO"/>
              </w:rPr>
              <w:fldChar w:fldCharType="separate"/>
            </w:r>
            <w:r w:rsidRPr="00BC7793">
              <w:rPr>
                <w:rFonts w:ascii="Verdana" w:eastAsia="Times New Roman" w:hAnsi="Verdana" w:cs="Calibri"/>
                <w:noProof/>
                <w:color w:val="333740"/>
                <w:sz w:val="16"/>
                <w:szCs w:val="16"/>
                <w:lang w:eastAsia="es-CO"/>
              </w:rPr>
              <w:t>4</w:t>
            </w:r>
            <w:r w:rsidRPr="00BC7793">
              <w:rPr>
                <w:rFonts w:ascii="Verdana" w:eastAsia="Times New Roman" w:hAnsi="Verdana" w:cs="Calibri"/>
                <w:color w:val="333740"/>
                <w:sz w:val="16"/>
                <w:szCs w:val="16"/>
                <w:lang w:eastAsia="es-CO"/>
              </w:rPr>
              <w:fldChar w:fldCharType="end"/>
            </w:r>
          </w:p>
        </w:tc>
      </w:tr>
      <w:tr w:rsidR="00E453A3" w:rsidRPr="0021660A" w14:paraId="63072504" w14:textId="77777777" w:rsidTr="00087674">
        <w:trPr>
          <w:trHeight w:val="247"/>
          <w:jc w:val="center"/>
        </w:trPr>
        <w:tc>
          <w:tcPr>
            <w:tcW w:w="2575" w:type="dxa"/>
            <w:shd w:val="clear" w:color="auto" w:fill="auto"/>
            <w:vAlign w:val="center"/>
          </w:tcPr>
          <w:p w14:paraId="1F9B151D" w14:textId="09C9EB7C" w:rsidR="00E453A3" w:rsidRPr="00BC7793" w:rsidRDefault="00E453A3" w:rsidP="002321FD">
            <w:pP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Cargos</w:t>
            </w:r>
          </w:p>
        </w:tc>
        <w:tc>
          <w:tcPr>
            <w:tcW w:w="939" w:type="dxa"/>
          </w:tcPr>
          <w:p w14:paraId="1B85BF12" w14:textId="3363ACAD" w:rsidR="00E453A3" w:rsidRPr="00BC7793" w:rsidRDefault="00D26227"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33</w:t>
            </w:r>
          </w:p>
        </w:tc>
        <w:tc>
          <w:tcPr>
            <w:tcW w:w="939" w:type="dxa"/>
          </w:tcPr>
          <w:p w14:paraId="74FFDE97" w14:textId="5D4CBC02" w:rsidR="00E453A3" w:rsidRPr="00BC7793" w:rsidRDefault="009447A6"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0</w:t>
            </w:r>
          </w:p>
        </w:tc>
        <w:tc>
          <w:tcPr>
            <w:tcW w:w="938" w:type="dxa"/>
          </w:tcPr>
          <w:p w14:paraId="170B4AE2" w14:textId="4AFBE065" w:rsidR="00E453A3" w:rsidRPr="00BC7793" w:rsidRDefault="00C1250A"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48</w:t>
            </w:r>
          </w:p>
        </w:tc>
        <w:tc>
          <w:tcPr>
            <w:tcW w:w="938" w:type="dxa"/>
          </w:tcPr>
          <w:p w14:paraId="274475AD" w14:textId="65738740" w:rsidR="00E453A3" w:rsidRPr="00BC7793" w:rsidRDefault="00E453A3"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84</w:t>
            </w:r>
          </w:p>
        </w:tc>
        <w:tc>
          <w:tcPr>
            <w:tcW w:w="1215" w:type="dxa"/>
            <w:shd w:val="clear" w:color="auto" w:fill="auto"/>
            <w:vAlign w:val="center"/>
          </w:tcPr>
          <w:p w14:paraId="086342D2" w14:textId="7B4730CB" w:rsidR="00E453A3" w:rsidRPr="00BC7793" w:rsidRDefault="00897EE9" w:rsidP="00D26227">
            <w:pPr>
              <w:jc w:val="center"/>
              <w:rPr>
                <w:rFonts w:ascii="Verdana" w:eastAsia="Times New Roman" w:hAnsi="Verdana" w:cs="Calibri"/>
                <w:noProof/>
                <w:color w:val="333740"/>
                <w:sz w:val="16"/>
                <w:szCs w:val="16"/>
                <w:lang w:eastAsia="es-CO"/>
              </w:rPr>
            </w:pPr>
            <w:r w:rsidRPr="00BC7793">
              <w:rPr>
                <w:rFonts w:ascii="Verdana" w:eastAsia="Times New Roman" w:hAnsi="Verdana" w:cs="Calibri"/>
                <w:noProof/>
                <w:color w:val="333740"/>
                <w:sz w:val="16"/>
                <w:szCs w:val="16"/>
                <w:lang w:eastAsia="es-CO"/>
              </w:rPr>
              <w:fldChar w:fldCharType="begin"/>
            </w:r>
            <w:r w:rsidRPr="00BC7793">
              <w:rPr>
                <w:rFonts w:ascii="Verdana" w:eastAsia="Times New Roman" w:hAnsi="Verdana" w:cs="Calibri"/>
                <w:noProof/>
                <w:color w:val="333740"/>
                <w:sz w:val="16"/>
                <w:szCs w:val="16"/>
                <w:lang w:eastAsia="es-CO"/>
              </w:rPr>
              <w:instrText xml:space="preserve"> =SUM(LEFT) </w:instrText>
            </w:r>
            <w:r w:rsidRPr="00BC7793">
              <w:rPr>
                <w:rFonts w:ascii="Verdana" w:eastAsia="Times New Roman" w:hAnsi="Verdana" w:cs="Calibri"/>
                <w:noProof/>
                <w:color w:val="333740"/>
                <w:sz w:val="16"/>
                <w:szCs w:val="16"/>
                <w:lang w:eastAsia="es-CO"/>
              </w:rPr>
              <w:fldChar w:fldCharType="separate"/>
            </w:r>
            <w:r w:rsidRPr="00BC7793">
              <w:rPr>
                <w:rFonts w:ascii="Verdana" w:eastAsia="Times New Roman" w:hAnsi="Verdana" w:cs="Calibri"/>
                <w:noProof/>
                <w:color w:val="333740"/>
                <w:sz w:val="16"/>
                <w:szCs w:val="16"/>
                <w:lang w:eastAsia="es-CO"/>
              </w:rPr>
              <w:t>84</w:t>
            </w:r>
            <w:r w:rsidRPr="00BC7793">
              <w:rPr>
                <w:rFonts w:ascii="Verdana" w:eastAsia="Times New Roman" w:hAnsi="Verdana" w:cs="Calibri"/>
                <w:noProof/>
                <w:color w:val="333740"/>
                <w:sz w:val="16"/>
                <w:szCs w:val="16"/>
                <w:lang w:eastAsia="es-CO"/>
              </w:rPr>
              <w:fldChar w:fldCharType="end"/>
            </w:r>
          </w:p>
        </w:tc>
      </w:tr>
      <w:tr w:rsidR="00E453A3" w:rsidRPr="0021660A" w14:paraId="4A638B7F" w14:textId="77777777" w:rsidTr="00087674">
        <w:trPr>
          <w:trHeight w:val="247"/>
          <w:jc w:val="center"/>
        </w:trPr>
        <w:tc>
          <w:tcPr>
            <w:tcW w:w="2575" w:type="dxa"/>
            <w:shd w:val="clear" w:color="auto" w:fill="auto"/>
            <w:vAlign w:val="center"/>
          </w:tcPr>
          <w:p w14:paraId="439D367B" w14:textId="2477092E" w:rsidR="00E453A3" w:rsidRPr="00BC7793" w:rsidRDefault="00E453A3" w:rsidP="002321FD">
            <w:pP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Desistimiento</w:t>
            </w:r>
          </w:p>
        </w:tc>
        <w:tc>
          <w:tcPr>
            <w:tcW w:w="939" w:type="dxa"/>
          </w:tcPr>
          <w:p w14:paraId="013FDB23" w14:textId="2A718C47" w:rsidR="00E453A3" w:rsidRPr="00BC7793" w:rsidRDefault="00D26227"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1</w:t>
            </w:r>
          </w:p>
        </w:tc>
        <w:tc>
          <w:tcPr>
            <w:tcW w:w="939" w:type="dxa"/>
          </w:tcPr>
          <w:p w14:paraId="09C68803" w14:textId="22777EEB" w:rsidR="00E453A3" w:rsidRPr="00BC7793" w:rsidRDefault="009447A6"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0</w:t>
            </w:r>
          </w:p>
        </w:tc>
        <w:tc>
          <w:tcPr>
            <w:tcW w:w="938" w:type="dxa"/>
          </w:tcPr>
          <w:p w14:paraId="205C9AB5" w14:textId="2CBA904F" w:rsidR="00E453A3" w:rsidRPr="00BC7793" w:rsidRDefault="00C1250A"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0</w:t>
            </w:r>
          </w:p>
        </w:tc>
        <w:tc>
          <w:tcPr>
            <w:tcW w:w="938" w:type="dxa"/>
          </w:tcPr>
          <w:p w14:paraId="1BA7D8E7" w14:textId="1C1883F6" w:rsidR="00E453A3" w:rsidRPr="00BC7793" w:rsidRDefault="00E453A3"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1</w:t>
            </w:r>
          </w:p>
        </w:tc>
        <w:tc>
          <w:tcPr>
            <w:tcW w:w="1215" w:type="dxa"/>
            <w:shd w:val="clear" w:color="auto" w:fill="auto"/>
            <w:vAlign w:val="center"/>
          </w:tcPr>
          <w:p w14:paraId="1138C829" w14:textId="6DB507F7" w:rsidR="00E453A3" w:rsidRPr="00BC7793" w:rsidRDefault="00897EE9" w:rsidP="00D26227">
            <w:pPr>
              <w:jc w:val="center"/>
              <w:rPr>
                <w:rFonts w:ascii="Verdana" w:eastAsia="Times New Roman" w:hAnsi="Verdana" w:cs="Calibri"/>
                <w:noProof/>
                <w:color w:val="333740"/>
                <w:sz w:val="16"/>
                <w:szCs w:val="16"/>
                <w:lang w:eastAsia="es-CO"/>
              </w:rPr>
            </w:pPr>
            <w:r w:rsidRPr="00BC7793">
              <w:rPr>
                <w:rFonts w:ascii="Verdana" w:eastAsia="Times New Roman" w:hAnsi="Verdana" w:cs="Calibri"/>
                <w:noProof/>
                <w:color w:val="333740"/>
                <w:sz w:val="16"/>
                <w:szCs w:val="16"/>
                <w:lang w:eastAsia="es-CO"/>
              </w:rPr>
              <w:fldChar w:fldCharType="begin"/>
            </w:r>
            <w:r w:rsidRPr="00BC7793">
              <w:rPr>
                <w:rFonts w:ascii="Verdana" w:eastAsia="Times New Roman" w:hAnsi="Verdana" w:cs="Calibri"/>
                <w:noProof/>
                <w:color w:val="333740"/>
                <w:sz w:val="16"/>
                <w:szCs w:val="16"/>
                <w:lang w:eastAsia="es-CO"/>
              </w:rPr>
              <w:instrText xml:space="preserve"> =SUM(LEFT) </w:instrText>
            </w:r>
            <w:r w:rsidRPr="00BC7793">
              <w:rPr>
                <w:rFonts w:ascii="Verdana" w:eastAsia="Times New Roman" w:hAnsi="Verdana" w:cs="Calibri"/>
                <w:noProof/>
                <w:color w:val="333740"/>
                <w:sz w:val="16"/>
                <w:szCs w:val="16"/>
                <w:lang w:eastAsia="es-CO"/>
              </w:rPr>
              <w:fldChar w:fldCharType="separate"/>
            </w:r>
            <w:r w:rsidRPr="00BC7793">
              <w:rPr>
                <w:rFonts w:ascii="Verdana" w:eastAsia="Times New Roman" w:hAnsi="Verdana" w:cs="Calibri"/>
                <w:noProof/>
                <w:color w:val="333740"/>
                <w:sz w:val="16"/>
                <w:szCs w:val="16"/>
                <w:lang w:eastAsia="es-CO"/>
              </w:rPr>
              <w:t>1</w:t>
            </w:r>
            <w:r w:rsidRPr="00BC7793">
              <w:rPr>
                <w:rFonts w:ascii="Verdana" w:eastAsia="Times New Roman" w:hAnsi="Verdana" w:cs="Calibri"/>
                <w:noProof/>
                <w:color w:val="333740"/>
                <w:sz w:val="16"/>
                <w:szCs w:val="16"/>
                <w:lang w:eastAsia="es-CO"/>
              </w:rPr>
              <w:fldChar w:fldCharType="end"/>
            </w:r>
          </w:p>
        </w:tc>
      </w:tr>
      <w:tr w:rsidR="00E453A3" w:rsidRPr="0021660A" w14:paraId="6756C7FB" w14:textId="77777777" w:rsidTr="00087674">
        <w:trPr>
          <w:trHeight w:val="247"/>
          <w:jc w:val="center"/>
        </w:trPr>
        <w:tc>
          <w:tcPr>
            <w:tcW w:w="2575" w:type="dxa"/>
            <w:shd w:val="clear" w:color="auto" w:fill="auto"/>
            <w:vAlign w:val="center"/>
          </w:tcPr>
          <w:p w14:paraId="42789D8C" w14:textId="01647185" w:rsidR="00E453A3" w:rsidRPr="00BC7793" w:rsidRDefault="00E453A3" w:rsidP="002321FD">
            <w:pP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lastRenderedPageBreak/>
              <w:t>Recurso</w:t>
            </w:r>
          </w:p>
        </w:tc>
        <w:tc>
          <w:tcPr>
            <w:tcW w:w="939" w:type="dxa"/>
          </w:tcPr>
          <w:p w14:paraId="2840D648" w14:textId="7C217424" w:rsidR="00E453A3" w:rsidRPr="00BC7793" w:rsidRDefault="00D26227"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18</w:t>
            </w:r>
          </w:p>
        </w:tc>
        <w:tc>
          <w:tcPr>
            <w:tcW w:w="939" w:type="dxa"/>
          </w:tcPr>
          <w:p w14:paraId="5A695A80" w14:textId="2D3D4471" w:rsidR="00E453A3" w:rsidRPr="00BC7793" w:rsidRDefault="009447A6"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0</w:t>
            </w:r>
          </w:p>
        </w:tc>
        <w:tc>
          <w:tcPr>
            <w:tcW w:w="938" w:type="dxa"/>
          </w:tcPr>
          <w:p w14:paraId="16C1D23E" w14:textId="0C3EF920" w:rsidR="00E453A3" w:rsidRPr="00BC7793" w:rsidRDefault="00C1250A"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0</w:t>
            </w:r>
          </w:p>
        </w:tc>
        <w:tc>
          <w:tcPr>
            <w:tcW w:w="938" w:type="dxa"/>
          </w:tcPr>
          <w:p w14:paraId="24AB6406" w14:textId="589CF3F6" w:rsidR="00E453A3" w:rsidRPr="00BC7793" w:rsidRDefault="00E453A3"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36</w:t>
            </w:r>
          </w:p>
        </w:tc>
        <w:tc>
          <w:tcPr>
            <w:tcW w:w="1215" w:type="dxa"/>
            <w:shd w:val="clear" w:color="auto" w:fill="auto"/>
            <w:vAlign w:val="center"/>
          </w:tcPr>
          <w:p w14:paraId="5E29094D" w14:textId="66E60DEA" w:rsidR="00E453A3" w:rsidRPr="00BC7793" w:rsidRDefault="00897EE9" w:rsidP="00D26227">
            <w:pPr>
              <w:jc w:val="center"/>
              <w:rPr>
                <w:rFonts w:ascii="Verdana" w:eastAsia="Times New Roman" w:hAnsi="Verdana" w:cs="Calibri"/>
                <w:noProof/>
                <w:color w:val="333740"/>
                <w:sz w:val="16"/>
                <w:szCs w:val="16"/>
                <w:lang w:eastAsia="es-CO"/>
              </w:rPr>
            </w:pPr>
            <w:r w:rsidRPr="00BC7793">
              <w:rPr>
                <w:rFonts w:ascii="Verdana" w:eastAsia="Times New Roman" w:hAnsi="Verdana" w:cs="Calibri"/>
                <w:noProof/>
                <w:color w:val="333740"/>
                <w:sz w:val="16"/>
                <w:szCs w:val="16"/>
                <w:lang w:eastAsia="es-CO"/>
              </w:rPr>
              <w:fldChar w:fldCharType="begin"/>
            </w:r>
            <w:r w:rsidRPr="00BC7793">
              <w:rPr>
                <w:rFonts w:ascii="Verdana" w:eastAsia="Times New Roman" w:hAnsi="Verdana" w:cs="Calibri"/>
                <w:noProof/>
                <w:color w:val="333740"/>
                <w:sz w:val="16"/>
                <w:szCs w:val="16"/>
                <w:lang w:eastAsia="es-CO"/>
              </w:rPr>
              <w:instrText xml:space="preserve"> =SUM(LEFT) </w:instrText>
            </w:r>
            <w:r w:rsidRPr="00BC7793">
              <w:rPr>
                <w:rFonts w:ascii="Verdana" w:eastAsia="Times New Roman" w:hAnsi="Verdana" w:cs="Calibri"/>
                <w:noProof/>
                <w:color w:val="333740"/>
                <w:sz w:val="16"/>
                <w:szCs w:val="16"/>
                <w:lang w:eastAsia="es-CO"/>
              </w:rPr>
              <w:fldChar w:fldCharType="separate"/>
            </w:r>
            <w:r w:rsidRPr="00BC7793">
              <w:rPr>
                <w:rFonts w:ascii="Verdana" w:eastAsia="Times New Roman" w:hAnsi="Verdana" w:cs="Calibri"/>
                <w:noProof/>
                <w:color w:val="333740"/>
                <w:sz w:val="16"/>
                <w:szCs w:val="16"/>
                <w:lang w:eastAsia="es-CO"/>
              </w:rPr>
              <w:t>36</w:t>
            </w:r>
            <w:r w:rsidRPr="00BC7793">
              <w:rPr>
                <w:rFonts w:ascii="Verdana" w:eastAsia="Times New Roman" w:hAnsi="Verdana" w:cs="Calibri"/>
                <w:noProof/>
                <w:color w:val="333740"/>
                <w:sz w:val="16"/>
                <w:szCs w:val="16"/>
                <w:lang w:eastAsia="es-CO"/>
              </w:rPr>
              <w:fldChar w:fldCharType="end"/>
            </w:r>
          </w:p>
        </w:tc>
      </w:tr>
      <w:tr w:rsidR="00E453A3" w:rsidRPr="0021660A" w14:paraId="2B3EBED2" w14:textId="77777777" w:rsidTr="00087674">
        <w:trPr>
          <w:trHeight w:val="247"/>
          <w:jc w:val="center"/>
        </w:trPr>
        <w:tc>
          <w:tcPr>
            <w:tcW w:w="2575" w:type="dxa"/>
            <w:shd w:val="clear" w:color="auto" w:fill="auto"/>
            <w:vAlign w:val="center"/>
          </w:tcPr>
          <w:p w14:paraId="2F651906" w14:textId="2C936F41" w:rsidR="00E453A3" w:rsidRPr="00BC7793" w:rsidRDefault="00E453A3" w:rsidP="002321FD">
            <w:pP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Medida Cautelar</w:t>
            </w:r>
          </w:p>
        </w:tc>
        <w:tc>
          <w:tcPr>
            <w:tcW w:w="939" w:type="dxa"/>
          </w:tcPr>
          <w:p w14:paraId="547DD3E5" w14:textId="611F5BBA" w:rsidR="00E453A3" w:rsidRPr="00BC7793" w:rsidRDefault="00D26227"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1</w:t>
            </w:r>
          </w:p>
        </w:tc>
        <w:tc>
          <w:tcPr>
            <w:tcW w:w="939" w:type="dxa"/>
          </w:tcPr>
          <w:p w14:paraId="7A36D46D" w14:textId="01FEF658" w:rsidR="00E453A3" w:rsidRPr="00BC7793" w:rsidRDefault="009447A6"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0</w:t>
            </w:r>
          </w:p>
        </w:tc>
        <w:tc>
          <w:tcPr>
            <w:tcW w:w="938" w:type="dxa"/>
          </w:tcPr>
          <w:p w14:paraId="24804A71" w14:textId="06CF5D8C" w:rsidR="00E453A3" w:rsidRPr="00BC7793" w:rsidRDefault="00C1250A"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8</w:t>
            </w:r>
          </w:p>
        </w:tc>
        <w:tc>
          <w:tcPr>
            <w:tcW w:w="938" w:type="dxa"/>
          </w:tcPr>
          <w:p w14:paraId="68B499CE" w14:textId="1847FF42" w:rsidR="00E453A3" w:rsidRPr="00BC7793" w:rsidRDefault="00E453A3"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1</w:t>
            </w:r>
          </w:p>
        </w:tc>
        <w:tc>
          <w:tcPr>
            <w:tcW w:w="1215" w:type="dxa"/>
            <w:shd w:val="clear" w:color="auto" w:fill="auto"/>
            <w:vAlign w:val="center"/>
          </w:tcPr>
          <w:p w14:paraId="737D5BFC" w14:textId="643E4856" w:rsidR="00E453A3" w:rsidRPr="00BC7793" w:rsidRDefault="00897EE9" w:rsidP="00D26227">
            <w:pPr>
              <w:jc w:val="center"/>
              <w:rPr>
                <w:rFonts w:ascii="Verdana" w:eastAsia="Times New Roman" w:hAnsi="Verdana" w:cs="Calibri"/>
                <w:noProof/>
                <w:color w:val="333740"/>
                <w:sz w:val="16"/>
                <w:szCs w:val="16"/>
                <w:lang w:eastAsia="es-CO"/>
              </w:rPr>
            </w:pPr>
            <w:r w:rsidRPr="00BC7793">
              <w:rPr>
                <w:rFonts w:ascii="Verdana" w:eastAsia="Times New Roman" w:hAnsi="Verdana" w:cs="Calibri"/>
                <w:noProof/>
                <w:color w:val="333740"/>
                <w:sz w:val="16"/>
                <w:szCs w:val="16"/>
                <w:lang w:eastAsia="es-CO"/>
              </w:rPr>
              <w:fldChar w:fldCharType="begin"/>
            </w:r>
            <w:r w:rsidRPr="00BC7793">
              <w:rPr>
                <w:rFonts w:ascii="Verdana" w:eastAsia="Times New Roman" w:hAnsi="Verdana" w:cs="Calibri"/>
                <w:noProof/>
                <w:color w:val="333740"/>
                <w:sz w:val="16"/>
                <w:szCs w:val="16"/>
                <w:lang w:eastAsia="es-CO"/>
              </w:rPr>
              <w:instrText xml:space="preserve"> =SUM(LEFT) </w:instrText>
            </w:r>
            <w:r w:rsidRPr="00BC7793">
              <w:rPr>
                <w:rFonts w:ascii="Verdana" w:eastAsia="Times New Roman" w:hAnsi="Verdana" w:cs="Calibri"/>
                <w:noProof/>
                <w:color w:val="333740"/>
                <w:sz w:val="16"/>
                <w:szCs w:val="16"/>
                <w:lang w:eastAsia="es-CO"/>
              </w:rPr>
              <w:fldChar w:fldCharType="separate"/>
            </w:r>
            <w:r w:rsidRPr="00BC7793">
              <w:rPr>
                <w:rFonts w:ascii="Verdana" w:eastAsia="Times New Roman" w:hAnsi="Verdana" w:cs="Calibri"/>
                <w:noProof/>
                <w:color w:val="333740"/>
                <w:sz w:val="16"/>
                <w:szCs w:val="16"/>
                <w:lang w:eastAsia="es-CO"/>
              </w:rPr>
              <w:t>1</w:t>
            </w:r>
            <w:r w:rsidRPr="00BC7793">
              <w:rPr>
                <w:rFonts w:ascii="Verdana" w:eastAsia="Times New Roman" w:hAnsi="Verdana" w:cs="Calibri"/>
                <w:noProof/>
                <w:color w:val="333740"/>
                <w:sz w:val="16"/>
                <w:szCs w:val="16"/>
                <w:lang w:eastAsia="es-CO"/>
              </w:rPr>
              <w:fldChar w:fldCharType="end"/>
            </w:r>
          </w:p>
        </w:tc>
      </w:tr>
      <w:tr w:rsidR="00E453A3" w:rsidRPr="0021660A" w14:paraId="32CEE88F" w14:textId="77777777" w:rsidTr="00087674">
        <w:trPr>
          <w:trHeight w:val="247"/>
          <w:jc w:val="center"/>
        </w:trPr>
        <w:tc>
          <w:tcPr>
            <w:tcW w:w="2575" w:type="dxa"/>
            <w:shd w:val="clear" w:color="auto" w:fill="auto"/>
            <w:vAlign w:val="center"/>
          </w:tcPr>
          <w:p w14:paraId="242D2E40" w14:textId="1680CDB8" w:rsidR="00E453A3" w:rsidRPr="00BC7793" w:rsidRDefault="00E453A3" w:rsidP="002321FD">
            <w:pP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sanción</w:t>
            </w:r>
          </w:p>
        </w:tc>
        <w:tc>
          <w:tcPr>
            <w:tcW w:w="939" w:type="dxa"/>
          </w:tcPr>
          <w:p w14:paraId="745418A0" w14:textId="0B0EE9E8" w:rsidR="00E453A3" w:rsidRPr="00BC7793" w:rsidRDefault="00D26227"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0</w:t>
            </w:r>
          </w:p>
        </w:tc>
        <w:tc>
          <w:tcPr>
            <w:tcW w:w="939" w:type="dxa"/>
          </w:tcPr>
          <w:p w14:paraId="5941A7FC" w14:textId="0C390199" w:rsidR="00E453A3" w:rsidRPr="00BC7793" w:rsidRDefault="009447A6"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0</w:t>
            </w:r>
          </w:p>
        </w:tc>
        <w:tc>
          <w:tcPr>
            <w:tcW w:w="938" w:type="dxa"/>
          </w:tcPr>
          <w:p w14:paraId="46D6641C" w14:textId="66E7EC9B" w:rsidR="00E453A3" w:rsidRPr="00BC7793" w:rsidRDefault="00C1250A"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0</w:t>
            </w:r>
          </w:p>
        </w:tc>
        <w:tc>
          <w:tcPr>
            <w:tcW w:w="938" w:type="dxa"/>
          </w:tcPr>
          <w:p w14:paraId="29CB5FCA" w14:textId="1D18471E" w:rsidR="00E453A3" w:rsidRPr="00BC7793" w:rsidRDefault="00E453A3"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3</w:t>
            </w:r>
          </w:p>
        </w:tc>
        <w:tc>
          <w:tcPr>
            <w:tcW w:w="1215" w:type="dxa"/>
            <w:shd w:val="clear" w:color="auto" w:fill="auto"/>
            <w:vAlign w:val="center"/>
          </w:tcPr>
          <w:p w14:paraId="7A268525" w14:textId="666D7AFB" w:rsidR="00E453A3" w:rsidRPr="00BC7793" w:rsidRDefault="00897EE9" w:rsidP="00D26227">
            <w:pPr>
              <w:jc w:val="center"/>
              <w:rPr>
                <w:rFonts w:ascii="Verdana" w:eastAsia="Times New Roman" w:hAnsi="Verdana" w:cs="Calibri"/>
                <w:noProof/>
                <w:color w:val="333740"/>
                <w:sz w:val="16"/>
                <w:szCs w:val="16"/>
                <w:lang w:eastAsia="es-CO"/>
              </w:rPr>
            </w:pPr>
            <w:r w:rsidRPr="00BC7793">
              <w:rPr>
                <w:rFonts w:ascii="Verdana" w:eastAsia="Times New Roman" w:hAnsi="Verdana" w:cs="Calibri"/>
                <w:noProof/>
                <w:color w:val="333740"/>
                <w:sz w:val="16"/>
                <w:szCs w:val="16"/>
                <w:lang w:eastAsia="es-CO"/>
              </w:rPr>
              <w:fldChar w:fldCharType="begin"/>
            </w:r>
            <w:r w:rsidRPr="00BC7793">
              <w:rPr>
                <w:rFonts w:ascii="Verdana" w:eastAsia="Times New Roman" w:hAnsi="Verdana" w:cs="Calibri"/>
                <w:noProof/>
                <w:color w:val="333740"/>
                <w:sz w:val="16"/>
                <w:szCs w:val="16"/>
                <w:lang w:eastAsia="es-CO"/>
              </w:rPr>
              <w:instrText xml:space="preserve"> =SUM(LEFT) </w:instrText>
            </w:r>
            <w:r w:rsidRPr="00BC7793">
              <w:rPr>
                <w:rFonts w:ascii="Verdana" w:eastAsia="Times New Roman" w:hAnsi="Verdana" w:cs="Calibri"/>
                <w:noProof/>
                <w:color w:val="333740"/>
                <w:sz w:val="16"/>
                <w:szCs w:val="16"/>
                <w:lang w:eastAsia="es-CO"/>
              </w:rPr>
              <w:fldChar w:fldCharType="separate"/>
            </w:r>
            <w:r w:rsidRPr="00BC7793">
              <w:rPr>
                <w:rFonts w:ascii="Verdana" w:eastAsia="Times New Roman" w:hAnsi="Verdana" w:cs="Calibri"/>
                <w:noProof/>
                <w:color w:val="333740"/>
                <w:sz w:val="16"/>
                <w:szCs w:val="16"/>
                <w:lang w:eastAsia="es-CO"/>
              </w:rPr>
              <w:t>3</w:t>
            </w:r>
            <w:r w:rsidRPr="00BC7793">
              <w:rPr>
                <w:rFonts w:ascii="Verdana" w:eastAsia="Times New Roman" w:hAnsi="Verdana" w:cs="Calibri"/>
                <w:noProof/>
                <w:color w:val="333740"/>
                <w:sz w:val="16"/>
                <w:szCs w:val="16"/>
                <w:lang w:eastAsia="es-CO"/>
              </w:rPr>
              <w:fldChar w:fldCharType="end"/>
            </w:r>
          </w:p>
        </w:tc>
      </w:tr>
      <w:tr w:rsidR="00E453A3" w:rsidRPr="0021660A" w14:paraId="3884245B" w14:textId="77777777" w:rsidTr="00087674">
        <w:trPr>
          <w:trHeight w:val="247"/>
          <w:jc w:val="center"/>
        </w:trPr>
        <w:tc>
          <w:tcPr>
            <w:tcW w:w="2575" w:type="dxa"/>
            <w:shd w:val="clear" w:color="auto" w:fill="auto"/>
            <w:vAlign w:val="center"/>
          </w:tcPr>
          <w:p w14:paraId="0A6B9995" w14:textId="727BEB80" w:rsidR="00E453A3" w:rsidRPr="00BC7793" w:rsidRDefault="00E453A3" w:rsidP="002321FD">
            <w:pP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Impulsos Procesales</w:t>
            </w:r>
          </w:p>
        </w:tc>
        <w:tc>
          <w:tcPr>
            <w:tcW w:w="939" w:type="dxa"/>
          </w:tcPr>
          <w:p w14:paraId="5CEFA0B9" w14:textId="76D43849" w:rsidR="00E453A3" w:rsidRPr="00BC7793" w:rsidRDefault="00D26227"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0</w:t>
            </w:r>
          </w:p>
        </w:tc>
        <w:tc>
          <w:tcPr>
            <w:tcW w:w="939" w:type="dxa"/>
          </w:tcPr>
          <w:p w14:paraId="6FF5D0DD" w14:textId="392D7F05" w:rsidR="00E453A3" w:rsidRPr="00BC7793" w:rsidRDefault="009447A6"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450</w:t>
            </w:r>
          </w:p>
        </w:tc>
        <w:tc>
          <w:tcPr>
            <w:tcW w:w="938" w:type="dxa"/>
          </w:tcPr>
          <w:p w14:paraId="445AB18F" w14:textId="6A6CE80C" w:rsidR="00E453A3" w:rsidRPr="00BC7793" w:rsidRDefault="00C1250A"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0</w:t>
            </w:r>
          </w:p>
        </w:tc>
        <w:tc>
          <w:tcPr>
            <w:tcW w:w="938" w:type="dxa"/>
          </w:tcPr>
          <w:p w14:paraId="665A9DC7" w14:textId="1244C7EA" w:rsidR="00E453A3" w:rsidRPr="00BC7793" w:rsidRDefault="00897EE9"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0</w:t>
            </w:r>
          </w:p>
        </w:tc>
        <w:tc>
          <w:tcPr>
            <w:tcW w:w="1215" w:type="dxa"/>
            <w:shd w:val="clear" w:color="auto" w:fill="auto"/>
            <w:vAlign w:val="center"/>
          </w:tcPr>
          <w:p w14:paraId="3D63CB89" w14:textId="5E20FF0E" w:rsidR="00E453A3" w:rsidRPr="00BC7793" w:rsidRDefault="00897EE9" w:rsidP="00D26227">
            <w:pPr>
              <w:jc w:val="center"/>
              <w:rPr>
                <w:rFonts w:ascii="Verdana" w:eastAsia="Times New Roman" w:hAnsi="Verdana" w:cs="Calibri"/>
                <w:noProof/>
                <w:color w:val="333740"/>
                <w:sz w:val="16"/>
                <w:szCs w:val="16"/>
                <w:lang w:eastAsia="es-CO"/>
              </w:rPr>
            </w:pPr>
            <w:r w:rsidRPr="00BC7793">
              <w:rPr>
                <w:rFonts w:ascii="Verdana" w:eastAsia="Times New Roman" w:hAnsi="Verdana" w:cs="Calibri"/>
                <w:noProof/>
                <w:color w:val="333740"/>
                <w:sz w:val="16"/>
                <w:szCs w:val="16"/>
                <w:lang w:eastAsia="es-CO"/>
              </w:rPr>
              <w:fldChar w:fldCharType="begin"/>
            </w:r>
            <w:r w:rsidRPr="00BC7793">
              <w:rPr>
                <w:rFonts w:ascii="Verdana" w:eastAsia="Times New Roman" w:hAnsi="Verdana" w:cs="Calibri"/>
                <w:noProof/>
                <w:color w:val="333740"/>
                <w:sz w:val="16"/>
                <w:szCs w:val="16"/>
                <w:lang w:eastAsia="es-CO"/>
              </w:rPr>
              <w:instrText xml:space="preserve"> =SUM(LEFT) </w:instrText>
            </w:r>
            <w:r w:rsidRPr="00BC7793">
              <w:rPr>
                <w:rFonts w:ascii="Verdana" w:eastAsia="Times New Roman" w:hAnsi="Verdana" w:cs="Calibri"/>
                <w:noProof/>
                <w:color w:val="333740"/>
                <w:sz w:val="16"/>
                <w:szCs w:val="16"/>
                <w:lang w:eastAsia="es-CO"/>
              </w:rPr>
              <w:fldChar w:fldCharType="separate"/>
            </w:r>
            <w:r w:rsidRPr="00BC7793">
              <w:rPr>
                <w:rFonts w:ascii="Verdana" w:eastAsia="Times New Roman" w:hAnsi="Verdana" w:cs="Calibri"/>
                <w:noProof/>
                <w:color w:val="333740"/>
                <w:sz w:val="16"/>
                <w:szCs w:val="16"/>
                <w:lang w:eastAsia="es-CO"/>
              </w:rPr>
              <w:t>0</w:t>
            </w:r>
            <w:r w:rsidRPr="00BC7793">
              <w:rPr>
                <w:rFonts w:ascii="Verdana" w:eastAsia="Times New Roman" w:hAnsi="Verdana" w:cs="Calibri"/>
                <w:noProof/>
                <w:color w:val="333740"/>
                <w:sz w:val="16"/>
                <w:szCs w:val="16"/>
                <w:lang w:eastAsia="es-CO"/>
              </w:rPr>
              <w:fldChar w:fldCharType="end"/>
            </w:r>
          </w:p>
        </w:tc>
      </w:tr>
      <w:tr w:rsidR="001C5E07" w:rsidRPr="0021660A" w14:paraId="42D25126" w14:textId="77777777" w:rsidTr="00087674">
        <w:trPr>
          <w:trHeight w:val="247"/>
          <w:jc w:val="center"/>
        </w:trPr>
        <w:tc>
          <w:tcPr>
            <w:tcW w:w="2575" w:type="dxa"/>
            <w:shd w:val="clear" w:color="auto" w:fill="auto"/>
            <w:vAlign w:val="center"/>
            <w:hideMark/>
          </w:tcPr>
          <w:p w14:paraId="486FE07E" w14:textId="77777777" w:rsidR="001C5E07" w:rsidRPr="00BC7793" w:rsidRDefault="001C5E07" w:rsidP="002321FD">
            <w:pP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Decisiones de Fondo</w:t>
            </w:r>
          </w:p>
        </w:tc>
        <w:tc>
          <w:tcPr>
            <w:tcW w:w="939" w:type="dxa"/>
          </w:tcPr>
          <w:p w14:paraId="3F91A3CF" w14:textId="4680395D" w:rsidR="001C5E07" w:rsidRPr="00BC7793" w:rsidRDefault="00D26227"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0</w:t>
            </w:r>
          </w:p>
        </w:tc>
        <w:tc>
          <w:tcPr>
            <w:tcW w:w="939" w:type="dxa"/>
          </w:tcPr>
          <w:p w14:paraId="4249BF7C" w14:textId="4AA323D2" w:rsidR="001C5E07" w:rsidRPr="00BC7793" w:rsidRDefault="009447A6"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220</w:t>
            </w:r>
          </w:p>
        </w:tc>
        <w:tc>
          <w:tcPr>
            <w:tcW w:w="938" w:type="dxa"/>
          </w:tcPr>
          <w:p w14:paraId="64D8289C" w14:textId="6F0F0A38" w:rsidR="001C5E07" w:rsidRPr="00BC7793" w:rsidRDefault="00C1250A"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0</w:t>
            </w:r>
          </w:p>
        </w:tc>
        <w:tc>
          <w:tcPr>
            <w:tcW w:w="938" w:type="dxa"/>
          </w:tcPr>
          <w:p w14:paraId="1D09B29E" w14:textId="73B61361" w:rsidR="001C5E07" w:rsidRPr="00BC7793" w:rsidRDefault="00897EE9"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0</w:t>
            </w:r>
          </w:p>
        </w:tc>
        <w:tc>
          <w:tcPr>
            <w:tcW w:w="1215" w:type="dxa"/>
            <w:shd w:val="clear" w:color="auto" w:fill="auto"/>
            <w:vAlign w:val="center"/>
            <w:hideMark/>
          </w:tcPr>
          <w:p w14:paraId="07041626" w14:textId="0B52E7C0" w:rsidR="001C5E07" w:rsidRPr="00BC7793" w:rsidRDefault="00897EE9" w:rsidP="00D26227">
            <w:pPr>
              <w:jc w:val="center"/>
              <w:rPr>
                <w:rFonts w:ascii="Verdana" w:eastAsia="Times New Roman" w:hAnsi="Verdana" w:cs="Calibri"/>
                <w:noProof/>
                <w:color w:val="333740"/>
                <w:sz w:val="16"/>
                <w:szCs w:val="16"/>
                <w:lang w:eastAsia="es-CO"/>
              </w:rPr>
            </w:pPr>
            <w:r w:rsidRPr="00BC7793">
              <w:rPr>
                <w:rFonts w:ascii="Verdana" w:eastAsia="Times New Roman" w:hAnsi="Verdana" w:cs="Calibri"/>
                <w:noProof/>
                <w:color w:val="333740"/>
                <w:sz w:val="16"/>
                <w:szCs w:val="16"/>
                <w:lang w:eastAsia="es-CO"/>
              </w:rPr>
              <w:fldChar w:fldCharType="begin"/>
            </w:r>
            <w:r w:rsidRPr="00BC7793">
              <w:rPr>
                <w:rFonts w:ascii="Verdana" w:eastAsia="Times New Roman" w:hAnsi="Verdana" w:cs="Calibri"/>
                <w:noProof/>
                <w:color w:val="333740"/>
                <w:sz w:val="16"/>
                <w:szCs w:val="16"/>
                <w:lang w:eastAsia="es-CO"/>
              </w:rPr>
              <w:instrText xml:space="preserve"> =SUM(LEFT) </w:instrText>
            </w:r>
            <w:r w:rsidRPr="00BC7793">
              <w:rPr>
                <w:rFonts w:ascii="Verdana" w:eastAsia="Times New Roman" w:hAnsi="Verdana" w:cs="Calibri"/>
                <w:noProof/>
                <w:color w:val="333740"/>
                <w:sz w:val="16"/>
                <w:szCs w:val="16"/>
                <w:lang w:eastAsia="es-CO"/>
              </w:rPr>
              <w:fldChar w:fldCharType="separate"/>
            </w:r>
            <w:r w:rsidRPr="00BC7793">
              <w:rPr>
                <w:rFonts w:ascii="Verdana" w:eastAsia="Times New Roman" w:hAnsi="Verdana" w:cs="Calibri"/>
                <w:noProof/>
                <w:color w:val="333740"/>
                <w:sz w:val="16"/>
                <w:szCs w:val="16"/>
                <w:lang w:eastAsia="es-CO"/>
              </w:rPr>
              <w:t>0</w:t>
            </w:r>
            <w:r w:rsidRPr="00BC7793">
              <w:rPr>
                <w:rFonts w:ascii="Verdana" w:eastAsia="Times New Roman" w:hAnsi="Verdana" w:cs="Calibri"/>
                <w:noProof/>
                <w:color w:val="333740"/>
                <w:sz w:val="16"/>
                <w:szCs w:val="16"/>
                <w:lang w:eastAsia="es-CO"/>
              </w:rPr>
              <w:fldChar w:fldCharType="end"/>
            </w:r>
          </w:p>
        </w:tc>
      </w:tr>
      <w:tr w:rsidR="001C5E07" w:rsidRPr="0021660A" w14:paraId="180D9AF1" w14:textId="77777777" w:rsidTr="00087674">
        <w:trPr>
          <w:trHeight w:val="247"/>
          <w:jc w:val="center"/>
        </w:trPr>
        <w:tc>
          <w:tcPr>
            <w:tcW w:w="2575" w:type="dxa"/>
            <w:shd w:val="clear" w:color="auto" w:fill="auto"/>
            <w:vAlign w:val="center"/>
            <w:hideMark/>
          </w:tcPr>
          <w:p w14:paraId="197FF221" w14:textId="77777777" w:rsidR="001C5E07" w:rsidRPr="00BC7793" w:rsidRDefault="001C5E07" w:rsidP="002321FD">
            <w:pP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Derechos de Petición</w:t>
            </w:r>
          </w:p>
        </w:tc>
        <w:tc>
          <w:tcPr>
            <w:tcW w:w="939" w:type="dxa"/>
          </w:tcPr>
          <w:p w14:paraId="0A29DF67" w14:textId="40256D8A" w:rsidR="001C5E07" w:rsidRPr="00BC7793" w:rsidRDefault="00D26227"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0</w:t>
            </w:r>
          </w:p>
        </w:tc>
        <w:tc>
          <w:tcPr>
            <w:tcW w:w="939" w:type="dxa"/>
          </w:tcPr>
          <w:p w14:paraId="1E3F69FE" w14:textId="34791D5A" w:rsidR="001C5E07" w:rsidRPr="00BC7793" w:rsidRDefault="009447A6"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13</w:t>
            </w:r>
          </w:p>
        </w:tc>
        <w:tc>
          <w:tcPr>
            <w:tcW w:w="938" w:type="dxa"/>
          </w:tcPr>
          <w:p w14:paraId="755853E9" w14:textId="44D6B1AC" w:rsidR="001C5E07" w:rsidRPr="00BC7793" w:rsidRDefault="00C1250A"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17</w:t>
            </w:r>
          </w:p>
        </w:tc>
        <w:tc>
          <w:tcPr>
            <w:tcW w:w="938" w:type="dxa"/>
          </w:tcPr>
          <w:p w14:paraId="21839B59" w14:textId="56BBD7B0" w:rsidR="001C5E07" w:rsidRPr="00BC7793" w:rsidRDefault="00897EE9"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22</w:t>
            </w:r>
          </w:p>
        </w:tc>
        <w:tc>
          <w:tcPr>
            <w:tcW w:w="1215" w:type="dxa"/>
            <w:shd w:val="clear" w:color="auto" w:fill="auto"/>
            <w:vAlign w:val="center"/>
            <w:hideMark/>
          </w:tcPr>
          <w:p w14:paraId="5C788EDD" w14:textId="534BED2B" w:rsidR="001C5E07" w:rsidRPr="00BC7793" w:rsidRDefault="00897EE9" w:rsidP="00D26227">
            <w:pPr>
              <w:jc w:val="center"/>
              <w:rPr>
                <w:rFonts w:ascii="Verdana" w:eastAsia="Times New Roman" w:hAnsi="Verdana" w:cs="Calibri"/>
                <w:noProof/>
                <w:color w:val="333740"/>
                <w:sz w:val="16"/>
                <w:szCs w:val="16"/>
                <w:lang w:eastAsia="es-CO"/>
              </w:rPr>
            </w:pPr>
            <w:r w:rsidRPr="00BC7793">
              <w:rPr>
                <w:rFonts w:ascii="Verdana" w:eastAsia="Times New Roman" w:hAnsi="Verdana" w:cs="Calibri"/>
                <w:noProof/>
                <w:color w:val="333740"/>
                <w:sz w:val="16"/>
                <w:szCs w:val="16"/>
                <w:lang w:eastAsia="es-CO"/>
              </w:rPr>
              <w:fldChar w:fldCharType="begin"/>
            </w:r>
            <w:r w:rsidRPr="00BC7793">
              <w:rPr>
                <w:rFonts w:ascii="Verdana" w:eastAsia="Times New Roman" w:hAnsi="Verdana" w:cs="Calibri"/>
                <w:noProof/>
                <w:color w:val="333740"/>
                <w:sz w:val="16"/>
                <w:szCs w:val="16"/>
                <w:lang w:eastAsia="es-CO"/>
              </w:rPr>
              <w:instrText xml:space="preserve"> =SUM(LEFT) </w:instrText>
            </w:r>
            <w:r w:rsidRPr="00BC7793">
              <w:rPr>
                <w:rFonts w:ascii="Verdana" w:eastAsia="Times New Roman" w:hAnsi="Verdana" w:cs="Calibri"/>
                <w:noProof/>
                <w:color w:val="333740"/>
                <w:sz w:val="16"/>
                <w:szCs w:val="16"/>
                <w:lang w:eastAsia="es-CO"/>
              </w:rPr>
              <w:fldChar w:fldCharType="separate"/>
            </w:r>
            <w:r w:rsidRPr="00BC7793">
              <w:rPr>
                <w:rFonts w:ascii="Verdana" w:eastAsia="Times New Roman" w:hAnsi="Verdana" w:cs="Calibri"/>
                <w:noProof/>
                <w:color w:val="333740"/>
                <w:sz w:val="16"/>
                <w:szCs w:val="16"/>
                <w:lang w:eastAsia="es-CO"/>
              </w:rPr>
              <w:t>0</w:t>
            </w:r>
            <w:r w:rsidRPr="00BC7793">
              <w:rPr>
                <w:rFonts w:ascii="Verdana" w:eastAsia="Times New Roman" w:hAnsi="Verdana" w:cs="Calibri"/>
                <w:noProof/>
                <w:color w:val="333740"/>
                <w:sz w:val="16"/>
                <w:szCs w:val="16"/>
                <w:lang w:eastAsia="es-CO"/>
              </w:rPr>
              <w:fldChar w:fldCharType="end"/>
            </w:r>
          </w:p>
        </w:tc>
      </w:tr>
      <w:tr w:rsidR="001C5E07" w:rsidRPr="0021660A" w14:paraId="3DD394E6" w14:textId="77777777" w:rsidTr="00087674">
        <w:trPr>
          <w:trHeight w:val="247"/>
          <w:jc w:val="center"/>
        </w:trPr>
        <w:tc>
          <w:tcPr>
            <w:tcW w:w="2575" w:type="dxa"/>
            <w:shd w:val="clear" w:color="auto" w:fill="auto"/>
            <w:vAlign w:val="center"/>
            <w:hideMark/>
          </w:tcPr>
          <w:p w14:paraId="5CFDBD2E" w14:textId="1E92F50B" w:rsidR="001C5E07" w:rsidRPr="00BC7793" w:rsidRDefault="00C1250A" w:rsidP="002321FD">
            <w:pP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Averiguación</w:t>
            </w:r>
            <w:r w:rsidR="001C5E07" w:rsidRPr="00BC7793">
              <w:rPr>
                <w:rFonts w:ascii="Verdana" w:eastAsia="Times New Roman" w:hAnsi="Verdana" w:cs="Calibri"/>
                <w:color w:val="333740"/>
                <w:sz w:val="16"/>
                <w:szCs w:val="16"/>
                <w:lang w:eastAsia="es-CO"/>
              </w:rPr>
              <w:t xml:space="preserve"> Preliminar </w:t>
            </w:r>
          </w:p>
        </w:tc>
        <w:tc>
          <w:tcPr>
            <w:tcW w:w="939" w:type="dxa"/>
          </w:tcPr>
          <w:p w14:paraId="65AC02BC" w14:textId="76E82F48" w:rsidR="001C5E07" w:rsidRPr="00BC7793" w:rsidRDefault="00D26227"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0</w:t>
            </w:r>
          </w:p>
        </w:tc>
        <w:tc>
          <w:tcPr>
            <w:tcW w:w="939" w:type="dxa"/>
          </w:tcPr>
          <w:p w14:paraId="70C61249" w14:textId="1DFFD08C" w:rsidR="001C5E07" w:rsidRPr="00BC7793" w:rsidRDefault="009447A6"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45</w:t>
            </w:r>
          </w:p>
        </w:tc>
        <w:tc>
          <w:tcPr>
            <w:tcW w:w="938" w:type="dxa"/>
          </w:tcPr>
          <w:p w14:paraId="5C8FC7F9" w14:textId="6B4BE456" w:rsidR="001C5E07" w:rsidRPr="00BC7793" w:rsidRDefault="00C1250A"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189</w:t>
            </w:r>
          </w:p>
        </w:tc>
        <w:tc>
          <w:tcPr>
            <w:tcW w:w="938" w:type="dxa"/>
          </w:tcPr>
          <w:p w14:paraId="7515F12E" w14:textId="3F7806E2" w:rsidR="001C5E07" w:rsidRPr="00BC7793" w:rsidRDefault="00897EE9"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3</w:t>
            </w:r>
          </w:p>
        </w:tc>
        <w:tc>
          <w:tcPr>
            <w:tcW w:w="1215" w:type="dxa"/>
            <w:shd w:val="clear" w:color="auto" w:fill="auto"/>
            <w:vAlign w:val="center"/>
            <w:hideMark/>
          </w:tcPr>
          <w:p w14:paraId="0D4F7F4E" w14:textId="436946F0" w:rsidR="001C5E07" w:rsidRPr="00BC7793" w:rsidRDefault="00897EE9" w:rsidP="00D26227">
            <w:pPr>
              <w:jc w:val="center"/>
              <w:rPr>
                <w:rFonts w:ascii="Verdana" w:eastAsia="Times New Roman" w:hAnsi="Verdana" w:cs="Calibri"/>
                <w:noProof/>
                <w:color w:val="333740"/>
                <w:sz w:val="16"/>
                <w:szCs w:val="16"/>
                <w:lang w:eastAsia="es-CO"/>
              </w:rPr>
            </w:pPr>
            <w:r w:rsidRPr="00BC7793">
              <w:rPr>
                <w:rFonts w:ascii="Verdana" w:eastAsia="Times New Roman" w:hAnsi="Verdana" w:cs="Calibri"/>
                <w:noProof/>
                <w:color w:val="333740"/>
                <w:sz w:val="16"/>
                <w:szCs w:val="16"/>
                <w:lang w:eastAsia="es-CO"/>
              </w:rPr>
              <w:fldChar w:fldCharType="begin"/>
            </w:r>
            <w:r w:rsidRPr="00BC7793">
              <w:rPr>
                <w:rFonts w:ascii="Verdana" w:eastAsia="Times New Roman" w:hAnsi="Verdana" w:cs="Calibri"/>
                <w:noProof/>
                <w:color w:val="333740"/>
                <w:sz w:val="16"/>
                <w:szCs w:val="16"/>
                <w:lang w:eastAsia="es-CO"/>
              </w:rPr>
              <w:instrText xml:space="preserve"> =SUM(LEFT) </w:instrText>
            </w:r>
            <w:r w:rsidRPr="00BC7793">
              <w:rPr>
                <w:rFonts w:ascii="Verdana" w:eastAsia="Times New Roman" w:hAnsi="Verdana" w:cs="Calibri"/>
                <w:noProof/>
                <w:color w:val="333740"/>
                <w:sz w:val="16"/>
                <w:szCs w:val="16"/>
                <w:lang w:eastAsia="es-CO"/>
              </w:rPr>
              <w:fldChar w:fldCharType="separate"/>
            </w:r>
            <w:r w:rsidRPr="00BC7793">
              <w:rPr>
                <w:rFonts w:ascii="Verdana" w:eastAsia="Times New Roman" w:hAnsi="Verdana" w:cs="Calibri"/>
                <w:noProof/>
                <w:color w:val="333740"/>
                <w:sz w:val="16"/>
                <w:szCs w:val="16"/>
                <w:lang w:eastAsia="es-CO"/>
              </w:rPr>
              <w:t>0</w:t>
            </w:r>
            <w:r w:rsidRPr="00BC7793">
              <w:rPr>
                <w:rFonts w:ascii="Verdana" w:eastAsia="Times New Roman" w:hAnsi="Verdana" w:cs="Calibri"/>
                <w:noProof/>
                <w:color w:val="333740"/>
                <w:sz w:val="16"/>
                <w:szCs w:val="16"/>
                <w:lang w:eastAsia="es-CO"/>
              </w:rPr>
              <w:fldChar w:fldCharType="end"/>
            </w:r>
          </w:p>
        </w:tc>
      </w:tr>
      <w:tr w:rsidR="00C1250A" w:rsidRPr="0021660A" w14:paraId="2C6DAC40" w14:textId="77777777" w:rsidTr="00087674">
        <w:trPr>
          <w:trHeight w:val="247"/>
          <w:jc w:val="center"/>
        </w:trPr>
        <w:tc>
          <w:tcPr>
            <w:tcW w:w="2575" w:type="dxa"/>
            <w:shd w:val="clear" w:color="auto" w:fill="auto"/>
            <w:vAlign w:val="center"/>
          </w:tcPr>
          <w:p w14:paraId="6C7C1E3E" w14:textId="09A0E5B0" w:rsidR="00C1250A" w:rsidRPr="00BC7793" w:rsidRDefault="00C1250A" w:rsidP="002321FD">
            <w:pP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Memorandos</w:t>
            </w:r>
          </w:p>
        </w:tc>
        <w:tc>
          <w:tcPr>
            <w:tcW w:w="939" w:type="dxa"/>
          </w:tcPr>
          <w:p w14:paraId="70A12FC0" w14:textId="446AC96D" w:rsidR="00C1250A" w:rsidRPr="00BC7793" w:rsidRDefault="00D26227"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0</w:t>
            </w:r>
          </w:p>
        </w:tc>
        <w:tc>
          <w:tcPr>
            <w:tcW w:w="939" w:type="dxa"/>
          </w:tcPr>
          <w:p w14:paraId="72B1C312" w14:textId="44304E4F" w:rsidR="00C1250A" w:rsidRPr="00BC7793" w:rsidRDefault="009447A6"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0</w:t>
            </w:r>
          </w:p>
        </w:tc>
        <w:tc>
          <w:tcPr>
            <w:tcW w:w="938" w:type="dxa"/>
          </w:tcPr>
          <w:p w14:paraId="28958027" w14:textId="785D29FD" w:rsidR="00C1250A" w:rsidRPr="00BC7793" w:rsidRDefault="00C1250A"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15</w:t>
            </w:r>
          </w:p>
        </w:tc>
        <w:tc>
          <w:tcPr>
            <w:tcW w:w="938" w:type="dxa"/>
          </w:tcPr>
          <w:p w14:paraId="0A622054" w14:textId="2920BBA2" w:rsidR="00C1250A" w:rsidRPr="00BC7793" w:rsidRDefault="00C1250A" w:rsidP="00D26227">
            <w:pPr>
              <w:jc w:val="center"/>
              <w:rPr>
                <w:rFonts w:ascii="Verdana" w:eastAsia="Times New Roman" w:hAnsi="Verdana" w:cs="Calibri"/>
                <w:color w:val="333740"/>
                <w:sz w:val="16"/>
                <w:szCs w:val="16"/>
                <w:lang w:eastAsia="es-CO"/>
              </w:rPr>
            </w:pPr>
            <w:r w:rsidRPr="00BC7793">
              <w:rPr>
                <w:rFonts w:ascii="Verdana" w:eastAsia="Times New Roman" w:hAnsi="Verdana" w:cs="Calibri"/>
                <w:color w:val="333740"/>
                <w:sz w:val="16"/>
                <w:szCs w:val="16"/>
                <w:lang w:eastAsia="es-CO"/>
              </w:rPr>
              <w:t>0</w:t>
            </w:r>
          </w:p>
        </w:tc>
        <w:tc>
          <w:tcPr>
            <w:tcW w:w="1215" w:type="dxa"/>
            <w:shd w:val="clear" w:color="auto" w:fill="auto"/>
            <w:vAlign w:val="center"/>
          </w:tcPr>
          <w:p w14:paraId="717EE6EB" w14:textId="22F4436B" w:rsidR="00C1250A" w:rsidRPr="00BC7793" w:rsidRDefault="00BC7793" w:rsidP="00D26227">
            <w:pPr>
              <w:jc w:val="center"/>
              <w:rPr>
                <w:rFonts w:ascii="Verdana" w:eastAsia="Times New Roman" w:hAnsi="Verdana" w:cs="Calibri"/>
                <w:noProof/>
                <w:color w:val="333740"/>
                <w:sz w:val="16"/>
                <w:szCs w:val="16"/>
                <w:lang w:eastAsia="es-CO"/>
              </w:rPr>
            </w:pPr>
            <w:r>
              <w:rPr>
                <w:rFonts w:ascii="Verdana" w:eastAsia="Times New Roman" w:hAnsi="Verdana" w:cs="Calibri"/>
                <w:noProof/>
                <w:color w:val="333740"/>
                <w:sz w:val="16"/>
                <w:szCs w:val="16"/>
                <w:lang w:eastAsia="es-CO"/>
              </w:rPr>
              <w:t>0</w:t>
            </w:r>
          </w:p>
        </w:tc>
      </w:tr>
      <w:tr w:rsidR="001C5E07" w:rsidRPr="0021660A" w14:paraId="161C43DC" w14:textId="77777777" w:rsidTr="00BC7793">
        <w:trPr>
          <w:trHeight w:val="426"/>
          <w:jc w:val="center"/>
        </w:trPr>
        <w:tc>
          <w:tcPr>
            <w:tcW w:w="2575" w:type="dxa"/>
            <w:shd w:val="clear" w:color="000000" w:fill="1F3864"/>
            <w:vAlign w:val="center"/>
            <w:hideMark/>
          </w:tcPr>
          <w:p w14:paraId="790412EB" w14:textId="77777777" w:rsidR="001C5E07" w:rsidRPr="0021660A" w:rsidRDefault="001C5E07" w:rsidP="002321FD">
            <w:pPr>
              <w:jc w:val="center"/>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t>Total</w:t>
            </w:r>
          </w:p>
        </w:tc>
        <w:tc>
          <w:tcPr>
            <w:tcW w:w="939" w:type="dxa"/>
            <w:shd w:val="clear" w:color="000000" w:fill="1F3864"/>
            <w:vAlign w:val="center"/>
          </w:tcPr>
          <w:p w14:paraId="615BD9C1" w14:textId="6599FC9F" w:rsidR="00D26227" w:rsidRPr="0021660A" w:rsidRDefault="00D26227" w:rsidP="00BC7793">
            <w:pPr>
              <w:jc w:val="center"/>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fldChar w:fldCharType="begin"/>
            </w:r>
            <w:r w:rsidRPr="0021660A">
              <w:rPr>
                <w:rFonts w:ascii="Verdana" w:eastAsia="Times New Roman" w:hAnsi="Verdana" w:cs="Calibri"/>
                <w:b/>
                <w:bCs/>
                <w:color w:val="FFFFFF"/>
                <w:sz w:val="16"/>
                <w:szCs w:val="16"/>
                <w:lang w:eastAsia="es-CO"/>
              </w:rPr>
              <w:instrText xml:space="preserve"> =SUM(ABOVE) </w:instrText>
            </w:r>
            <w:r w:rsidRPr="0021660A">
              <w:rPr>
                <w:rFonts w:ascii="Verdana" w:eastAsia="Times New Roman" w:hAnsi="Verdana" w:cs="Calibri"/>
                <w:b/>
                <w:bCs/>
                <w:color w:val="FFFFFF"/>
                <w:sz w:val="16"/>
                <w:szCs w:val="16"/>
                <w:lang w:eastAsia="es-CO"/>
              </w:rPr>
              <w:fldChar w:fldCharType="separate"/>
            </w:r>
            <w:r w:rsidRPr="0021660A">
              <w:rPr>
                <w:rFonts w:ascii="Verdana" w:eastAsia="Times New Roman" w:hAnsi="Verdana" w:cs="Calibri"/>
                <w:b/>
                <w:bCs/>
                <w:noProof/>
                <w:color w:val="FFFFFF"/>
                <w:sz w:val="16"/>
                <w:szCs w:val="16"/>
                <w:lang w:eastAsia="es-CO"/>
              </w:rPr>
              <w:t>211</w:t>
            </w:r>
            <w:r w:rsidRPr="0021660A">
              <w:rPr>
                <w:rFonts w:ascii="Verdana" w:eastAsia="Times New Roman" w:hAnsi="Verdana" w:cs="Calibri"/>
                <w:b/>
                <w:bCs/>
                <w:color w:val="FFFFFF"/>
                <w:sz w:val="16"/>
                <w:szCs w:val="16"/>
                <w:lang w:eastAsia="es-CO"/>
              </w:rPr>
              <w:fldChar w:fldCharType="end"/>
            </w:r>
          </w:p>
        </w:tc>
        <w:tc>
          <w:tcPr>
            <w:tcW w:w="939" w:type="dxa"/>
            <w:shd w:val="clear" w:color="000000" w:fill="1F3864"/>
            <w:vAlign w:val="center"/>
          </w:tcPr>
          <w:p w14:paraId="32663532" w14:textId="68BC30B9" w:rsidR="001C5E07" w:rsidRPr="0021660A" w:rsidRDefault="009447A6" w:rsidP="00BC7793">
            <w:pPr>
              <w:jc w:val="center"/>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fldChar w:fldCharType="begin"/>
            </w:r>
            <w:r w:rsidRPr="0021660A">
              <w:rPr>
                <w:rFonts w:ascii="Verdana" w:eastAsia="Times New Roman" w:hAnsi="Verdana" w:cs="Calibri"/>
                <w:b/>
                <w:bCs/>
                <w:color w:val="FFFFFF"/>
                <w:sz w:val="16"/>
                <w:szCs w:val="16"/>
                <w:lang w:eastAsia="es-CO"/>
              </w:rPr>
              <w:instrText xml:space="preserve"> =SUM(ABOVE) </w:instrText>
            </w:r>
            <w:r w:rsidRPr="0021660A">
              <w:rPr>
                <w:rFonts w:ascii="Verdana" w:eastAsia="Times New Roman" w:hAnsi="Verdana" w:cs="Calibri"/>
                <w:b/>
                <w:bCs/>
                <w:color w:val="FFFFFF"/>
                <w:sz w:val="16"/>
                <w:szCs w:val="16"/>
                <w:lang w:eastAsia="es-CO"/>
              </w:rPr>
              <w:fldChar w:fldCharType="separate"/>
            </w:r>
            <w:r w:rsidRPr="0021660A">
              <w:rPr>
                <w:rFonts w:ascii="Verdana" w:eastAsia="Times New Roman" w:hAnsi="Verdana" w:cs="Calibri"/>
                <w:b/>
                <w:bCs/>
                <w:noProof/>
                <w:color w:val="FFFFFF"/>
                <w:sz w:val="16"/>
                <w:szCs w:val="16"/>
                <w:lang w:eastAsia="es-CO"/>
              </w:rPr>
              <w:t>728</w:t>
            </w:r>
            <w:r w:rsidRPr="0021660A">
              <w:rPr>
                <w:rFonts w:ascii="Verdana" w:eastAsia="Times New Roman" w:hAnsi="Verdana" w:cs="Calibri"/>
                <w:b/>
                <w:bCs/>
                <w:color w:val="FFFFFF"/>
                <w:sz w:val="16"/>
                <w:szCs w:val="16"/>
                <w:lang w:eastAsia="es-CO"/>
              </w:rPr>
              <w:fldChar w:fldCharType="end"/>
            </w:r>
          </w:p>
        </w:tc>
        <w:tc>
          <w:tcPr>
            <w:tcW w:w="938" w:type="dxa"/>
            <w:shd w:val="clear" w:color="000000" w:fill="1F3864"/>
            <w:vAlign w:val="center"/>
          </w:tcPr>
          <w:p w14:paraId="3F15DFD6" w14:textId="7F1215D4" w:rsidR="001C5E07" w:rsidRPr="0021660A" w:rsidRDefault="00C1250A" w:rsidP="00BC7793">
            <w:pPr>
              <w:jc w:val="center"/>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fldChar w:fldCharType="begin"/>
            </w:r>
            <w:r w:rsidRPr="0021660A">
              <w:rPr>
                <w:rFonts w:ascii="Verdana" w:eastAsia="Times New Roman" w:hAnsi="Verdana" w:cs="Calibri"/>
                <w:b/>
                <w:bCs/>
                <w:color w:val="FFFFFF"/>
                <w:sz w:val="16"/>
                <w:szCs w:val="16"/>
                <w:lang w:eastAsia="es-CO"/>
              </w:rPr>
              <w:instrText xml:space="preserve"> =SUM(ABOVE) </w:instrText>
            </w:r>
            <w:r w:rsidRPr="0021660A">
              <w:rPr>
                <w:rFonts w:ascii="Verdana" w:eastAsia="Times New Roman" w:hAnsi="Verdana" w:cs="Calibri"/>
                <w:b/>
                <w:bCs/>
                <w:color w:val="FFFFFF"/>
                <w:sz w:val="16"/>
                <w:szCs w:val="16"/>
                <w:lang w:eastAsia="es-CO"/>
              </w:rPr>
              <w:fldChar w:fldCharType="separate"/>
            </w:r>
            <w:r w:rsidRPr="0021660A">
              <w:rPr>
                <w:rFonts w:ascii="Verdana" w:eastAsia="Times New Roman" w:hAnsi="Verdana" w:cs="Calibri"/>
                <w:b/>
                <w:bCs/>
                <w:noProof/>
                <w:color w:val="FFFFFF"/>
                <w:sz w:val="16"/>
                <w:szCs w:val="16"/>
                <w:lang w:eastAsia="es-CO"/>
              </w:rPr>
              <w:t>315</w:t>
            </w:r>
            <w:r w:rsidRPr="0021660A">
              <w:rPr>
                <w:rFonts w:ascii="Verdana" w:eastAsia="Times New Roman" w:hAnsi="Verdana" w:cs="Calibri"/>
                <w:b/>
                <w:bCs/>
                <w:color w:val="FFFFFF"/>
                <w:sz w:val="16"/>
                <w:szCs w:val="16"/>
                <w:lang w:eastAsia="es-CO"/>
              </w:rPr>
              <w:fldChar w:fldCharType="end"/>
            </w:r>
          </w:p>
        </w:tc>
        <w:tc>
          <w:tcPr>
            <w:tcW w:w="938" w:type="dxa"/>
            <w:shd w:val="clear" w:color="000000" w:fill="1F3864"/>
            <w:vAlign w:val="center"/>
          </w:tcPr>
          <w:p w14:paraId="53F62083" w14:textId="19400920" w:rsidR="00897EE9" w:rsidRPr="0021660A" w:rsidRDefault="00897EE9" w:rsidP="00BC7793">
            <w:pPr>
              <w:jc w:val="center"/>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fldChar w:fldCharType="begin"/>
            </w:r>
            <w:r w:rsidRPr="0021660A">
              <w:rPr>
                <w:rFonts w:ascii="Verdana" w:eastAsia="Times New Roman" w:hAnsi="Verdana" w:cs="Calibri"/>
                <w:b/>
                <w:bCs/>
                <w:color w:val="FFFFFF"/>
                <w:sz w:val="16"/>
                <w:szCs w:val="16"/>
                <w:lang w:eastAsia="es-CO"/>
              </w:rPr>
              <w:instrText xml:space="preserve"> =SUM(ABOVE) </w:instrText>
            </w:r>
            <w:r w:rsidRPr="0021660A">
              <w:rPr>
                <w:rFonts w:ascii="Verdana" w:eastAsia="Times New Roman" w:hAnsi="Verdana" w:cs="Calibri"/>
                <w:b/>
                <w:bCs/>
                <w:color w:val="FFFFFF"/>
                <w:sz w:val="16"/>
                <w:szCs w:val="16"/>
                <w:lang w:eastAsia="es-CO"/>
              </w:rPr>
              <w:fldChar w:fldCharType="separate"/>
            </w:r>
            <w:r w:rsidRPr="0021660A">
              <w:rPr>
                <w:rFonts w:ascii="Verdana" w:eastAsia="Times New Roman" w:hAnsi="Verdana" w:cs="Calibri"/>
                <w:b/>
                <w:bCs/>
                <w:noProof/>
                <w:color w:val="FFFFFF"/>
                <w:sz w:val="16"/>
                <w:szCs w:val="16"/>
                <w:lang w:eastAsia="es-CO"/>
              </w:rPr>
              <w:t>203</w:t>
            </w:r>
            <w:r w:rsidRPr="0021660A">
              <w:rPr>
                <w:rFonts w:ascii="Verdana" w:eastAsia="Times New Roman" w:hAnsi="Verdana" w:cs="Calibri"/>
                <w:b/>
                <w:bCs/>
                <w:color w:val="FFFFFF"/>
                <w:sz w:val="16"/>
                <w:szCs w:val="16"/>
                <w:lang w:eastAsia="es-CO"/>
              </w:rPr>
              <w:fldChar w:fldCharType="end"/>
            </w:r>
          </w:p>
        </w:tc>
        <w:tc>
          <w:tcPr>
            <w:tcW w:w="1215" w:type="dxa"/>
            <w:shd w:val="clear" w:color="000000" w:fill="1F3864"/>
            <w:vAlign w:val="center"/>
            <w:hideMark/>
          </w:tcPr>
          <w:p w14:paraId="2C56B9A2" w14:textId="7CC9D56C" w:rsidR="001C5E07" w:rsidRPr="0021660A" w:rsidRDefault="00897EE9" w:rsidP="00D26227">
            <w:pPr>
              <w:jc w:val="center"/>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fldChar w:fldCharType="begin"/>
            </w:r>
            <w:r w:rsidRPr="0021660A">
              <w:rPr>
                <w:rFonts w:ascii="Verdana" w:eastAsia="Times New Roman" w:hAnsi="Verdana" w:cs="Calibri"/>
                <w:b/>
                <w:bCs/>
                <w:color w:val="FFFFFF"/>
                <w:sz w:val="16"/>
                <w:szCs w:val="16"/>
                <w:lang w:eastAsia="es-CO"/>
              </w:rPr>
              <w:instrText xml:space="preserve"> =SUM(ABOVE) </w:instrText>
            </w:r>
            <w:r w:rsidRPr="0021660A">
              <w:rPr>
                <w:rFonts w:ascii="Verdana" w:eastAsia="Times New Roman" w:hAnsi="Verdana" w:cs="Calibri"/>
                <w:b/>
                <w:bCs/>
                <w:color w:val="FFFFFF"/>
                <w:sz w:val="16"/>
                <w:szCs w:val="16"/>
                <w:lang w:eastAsia="es-CO"/>
              </w:rPr>
              <w:fldChar w:fldCharType="separate"/>
            </w:r>
            <w:r w:rsidRPr="0021660A">
              <w:rPr>
                <w:rFonts w:ascii="Verdana" w:eastAsia="Times New Roman" w:hAnsi="Verdana" w:cs="Calibri"/>
                <w:b/>
                <w:bCs/>
                <w:noProof/>
                <w:color w:val="FFFFFF"/>
                <w:sz w:val="16"/>
                <w:szCs w:val="16"/>
                <w:lang w:eastAsia="es-CO"/>
              </w:rPr>
              <w:t>178</w:t>
            </w:r>
            <w:r w:rsidRPr="0021660A">
              <w:rPr>
                <w:rFonts w:ascii="Verdana" w:eastAsia="Times New Roman" w:hAnsi="Verdana" w:cs="Calibri"/>
                <w:b/>
                <w:bCs/>
                <w:color w:val="FFFFFF"/>
                <w:sz w:val="16"/>
                <w:szCs w:val="16"/>
                <w:lang w:eastAsia="es-CO"/>
              </w:rPr>
              <w:fldChar w:fldCharType="end"/>
            </w:r>
          </w:p>
        </w:tc>
      </w:tr>
    </w:tbl>
    <w:p w14:paraId="556417C0" w14:textId="77777777" w:rsidR="009A4F23" w:rsidRPr="0021660A" w:rsidRDefault="009A4F23" w:rsidP="009A4F23">
      <w:pPr>
        <w:jc w:val="center"/>
        <w:rPr>
          <w:rFonts w:ascii="Verdana" w:hAnsi="Verdana"/>
          <w:sz w:val="14"/>
          <w:szCs w:val="14"/>
        </w:rPr>
      </w:pPr>
      <w:r w:rsidRPr="0021660A">
        <w:rPr>
          <w:rFonts w:ascii="Verdana" w:hAnsi="Verdana"/>
          <w:sz w:val="14"/>
          <w:szCs w:val="14"/>
        </w:rPr>
        <w:t xml:space="preserve">Fuente: Supervigilancia – </w:t>
      </w:r>
      <w:proofErr w:type="gramStart"/>
      <w:r w:rsidRPr="0021660A">
        <w:rPr>
          <w:rFonts w:ascii="Verdana" w:hAnsi="Verdana"/>
          <w:sz w:val="14"/>
          <w:szCs w:val="14"/>
        </w:rPr>
        <w:t>Delegada</w:t>
      </w:r>
      <w:proofErr w:type="gramEnd"/>
      <w:r w:rsidRPr="0021660A">
        <w:rPr>
          <w:rFonts w:ascii="Verdana" w:hAnsi="Verdana"/>
          <w:sz w:val="14"/>
          <w:szCs w:val="14"/>
        </w:rPr>
        <w:t xml:space="preserve"> para el Control - Actualizado a 31-12-2024</w:t>
      </w:r>
    </w:p>
    <w:p w14:paraId="385544C1" w14:textId="77777777" w:rsidR="009A4F23" w:rsidRPr="0021660A" w:rsidRDefault="009A4F23" w:rsidP="009A4F23">
      <w:pPr>
        <w:jc w:val="both"/>
        <w:rPr>
          <w:rFonts w:ascii="Verdana" w:hAnsi="Verdana"/>
          <w:highlight w:val="yellow"/>
        </w:rPr>
      </w:pPr>
    </w:p>
    <w:p w14:paraId="3A3B78F1" w14:textId="77777777" w:rsidR="009A4F23" w:rsidRPr="00BC7793" w:rsidRDefault="009A4F23" w:rsidP="00312C19">
      <w:pPr>
        <w:pStyle w:val="Ttulo2"/>
        <w:numPr>
          <w:ilvl w:val="2"/>
          <w:numId w:val="12"/>
        </w:numPr>
        <w:ind w:left="709"/>
        <w:rPr>
          <w:rFonts w:ascii="Verdana" w:hAnsi="Verdana"/>
          <w:sz w:val="24"/>
          <w:szCs w:val="24"/>
        </w:rPr>
      </w:pPr>
      <w:bookmarkStart w:id="641" w:name="_Toc189250074"/>
      <w:r w:rsidRPr="00BC7793">
        <w:rPr>
          <w:rFonts w:ascii="Verdana" w:hAnsi="Verdana"/>
          <w:sz w:val="24"/>
          <w:szCs w:val="24"/>
        </w:rPr>
        <w:t>Logros Importantes del Proceso</w:t>
      </w:r>
      <w:bookmarkEnd w:id="641"/>
    </w:p>
    <w:p w14:paraId="169B8906" w14:textId="77777777" w:rsidR="009A4F23" w:rsidRPr="0021660A" w:rsidRDefault="009A4F23" w:rsidP="009A4F23">
      <w:pPr>
        <w:rPr>
          <w:rFonts w:ascii="Verdana" w:hAnsi="Verdana"/>
        </w:rPr>
      </w:pPr>
    </w:p>
    <w:p w14:paraId="67E46BFE" w14:textId="1E33E465" w:rsidR="009A4F23" w:rsidRPr="00BC7793" w:rsidRDefault="000F265D" w:rsidP="00BC7793">
      <w:pPr>
        <w:pStyle w:val="Prrafodelista"/>
        <w:numPr>
          <w:ilvl w:val="0"/>
          <w:numId w:val="34"/>
        </w:numPr>
        <w:jc w:val="both"/>
        <w:rPr>
          <w:rFonts w:ascii="Verdana" w:hAnsi="Verdana"/>
        </w:rPr>
      </w:pPr>
      <w:r w:rsidRPr="00BC7793">
        <w:rPr>
          <w:rFonts w:ascii="Verdana" w:hAnsi="Verdana"/>
        </w:rPr>
        <w:t>Gestión</w:t>
      </w:r>
      <w:r w:rsidR="009447A6" w:rsidRPr="00BC7793">
        <w:rPr>
          <w:rFonts w:ascii="Verdana" w:hAnsi="Verdana"/>
        </w:rPr>
        <w:t xml:space="preserve"> de actividades al interior de cada uno de los grupos que integran la delegatura para el control, a pesar de las criticas falencias en cuanto a la no operatividad del gestor documental y los engorrosos procesos para la revisión, firma, </w:t>
      </w:r>
      <w:r w:rsidRPr="00BC7793">
        <w:rPr>
          <w:rFonts w:ascii="Verdana" w:hAnsi="Verdana"/>
        </w:rPr>
        <w:t>radiación</w:t>
      </w:r>
      <w:r w:rsidR="009447A6" w:rsidRPr="00BC7793">
        <w:rPr>
          <w:rFonts w:ascii="Verdana" w:hAnsi="Verdana"/>
        </w:rPr>
        <w:t xml:space="preserve"> y </w:t>
      </w:r>
      <w:r w:rsidRPr="00BC7793">
        <w:rPr>
          <w:rFonts w:ascii="Verdana" w:hAnsi="Verdana"/>
        </w:rPr>
        <w:t>comunicación</w:t>
      </w:r>
      <w:r w:rsidR="009447A6" w:rsidRPr="00BC7793">
        <w:rPr>
          <w:rFonts w:ascii="Verdana" w:hAnsi="Verdana"/>
        </w:rPr>
        <w:t xml:space="preserve"> notificación de los actos administrativos.</w:t>
      </w:r>
    </w:p>
    <w:p w14:paraId="2CA0DDC1" w14:textId="77777777" w:rsidR="009447A6" w:rsidRPr="0021660A" w:rsidRDefault="009447A6" w:rsidP="009A4F23">
      <w:pPr>
        <w:rPr>
          <w:rFonts w:ascii="Verdana" w:hAnsi="Verdana"/>
        </w:rPr>
      </w:pPr>
    </w:p>
    <w:p w14:paraId="58A5EB44" w14:textId="62807BE4" w:rsidR="009447A6" w:rsidRPr="00BC7793" w:rsidRDefault="009447A6" w:rsidP="00BC7793">
      <w:pPr>
        <w:pStyle w:val="Prrafodelista"/>
        <w:numPr>
          <w:ilvl w:val="0"/>
          <w:numId w:val="34"/>
        </w:numPr>
        <w:rPr>
          <w:rFonts w:ascii="Verdana" w:hAnsi="Verdana"/>
        </w:rPr>
      </w:pPr>
      <w:r w:rsidRPr="00BC7793">
        <w:rPr>
          <w:rFonts w:ascii="Verdana" w:hAnsi="Verdana"/>
        </w:rPr>
        <w:t>Cumplimiento de las metas propuestas del plan anual de visitas.</w:t>
      </w:r>
    </w:p>
    <w:p w14:paraId="6F7956A6" w14:textId="77777777" w:rsidR="009447A6" w:rsidRPr="0021660A" w:rsidRDefault="009447A6" w:rsidP="009A4F23">
      <w:pPr>
        <w:rPr>
          <w:rFonts w:ascii="Verdana" w:hAnsi="Verdana"/>
        </w:rPr>
      </w:pPr>
    </w:p>
    <w:p w14:paraId="59C8CB49" w14:textId="2350D079" w:rsidR="009447A6" w:rsidRPr="00BC7793" w:rsidRDefault="009447A6" w:rsidP="00BC7793">
      <w:pPr>
        <w:pStyle w:val="Prrafodelista"/>
        <w:numPr>
          <w:ilvl w:val="0"/>
          <w:numId w:val="34"/>
        </w:numPr>
        <w:rPr>
          <w:rFonts w:ascii="Verdana" w:hAnsi="Verdana"/>
        </w:rPr>
      </w:pPr>
      <w:r w:rsidRPr="00BC7793">
        <w:rPr>
          <w:rFonts w:ascii="Verdana" w:hAnsi="Verdana"/>
        </w:rPr>
        <w:t>Número de visitas hechas a prestadores no autorizados.</w:t>
      </w:r>
    </w:p>
    <w:p w14:paraId="201700C9" w14:textId="77777777" w:rsidR="009447A6" w:rsidRPr="0021660A" w:rsidRDefault="009447A6" w:rsidP="009A4F23">
      <w:pPr>
        <w:rPr>
          <w:rFonts w:ascii="Verdana" w:hAnsi="Verdana"/>
        </w:rPr>
      </w:pPr>
    </w:p>
    <w:p w14:paraId="072A674A" w14:textId="16A57DC5" w:rsidR="009447A6" w:rsidRPr="00BC7793" w:rsidRDefault="009447A6" w:rsidP="00BC7793">
      <w:pPr>
        <w:pStyle w:val="Prrafodelista"/>
        <w:numPr>
          <w:ilvl w:val="0"/>
          <w:numId w:val="34"/>
        </w:numPr>
        <w:jc w:val="both"/>
        <w:rPr>
          <w:rFonts w:ascii="Verdana" w:hAnsi="Verdana"/>
        </w:rPr>
      </w:pPr>
      <w:r w:rsidRPr="00BC7793">
        <w:rPr>
          <w:rFonts w:ascii="Verdana" w:hAnsi="Verdana"/>
        </w:rPr>
        <w:t>A pesar de las dificultades expuestas en cuanto a gestión documental, se logró cumplir con las metas e impulsos procesales y decisiones de fondo (sanciones) en el grupo de sanciones.</w:t>
      </w:r>
    </w:p>
    <w:p w14:paraId="7C94B794" w14:textId="77777777" w:rsidR="00087674" w:rsidRPr="0021660A" w:rsidRDefault="00087674" w:rsidP="009A4F23">
      <w:pPr>
        <w:rPr>
          <w:rFonts w:ascii="Verdana" w:hAnsi="Verdana"/>
          <w:highlight w:val="yellow"/>
        </w:rPr>
      </w:pPr>
    </w:p>
    <w:p w14:paraId="16528752" w14:textId="77777777" w:rsidR="009A4F23" w:rsidRPr="00BC7793" w:rsidRDefault="009A4F23" w:rsidP="00312C19">
      <w:pPr>
        <w:pStyle w:val="Ttulo2"/>
        <w:numPr>
          <w:ilvl w:val="0"/>
          <w:numId w:val="8"/>
        </w:numPr>
        <w:rPr>
          <w:rFonts w:ascii="Verdana" w:hAnsi="Verdana"/>
          <w:sz w:val="24"/>
          <w:szCs w:val="24"/>
        </w:rPr>
      </w:pPr>
      <w:bookmarkStart w:id="642" w:name="_Toc189250075"/>
      <w:r w:rsidRPr="00BC7793">
        <w:rPr>
          <w:rFonts w:ascii="Verdana" w:hAnsi="Verdana"/>
          <w:sz w:val="24"/>
          <w:szCs w:val="24"/>
        </w:rPr>
        <w:t>PROCESOS DE APOYO</w:t>
      </w:r>
      <w:bookmarkEnd w:id="642"/>
    </w:p>
    <w:p w14:paraId="771E18F9" w14:textId="77777777" w:rsidR="009A4F23" w:rsidRPr="00BC7793" w:rsidRDefault="009A4F23" w:rsidP="009A4F23">
      <w:pPr>
        <w:rPr>
          <w:rFonts w:ascii="Verdana" w:hAnsi="Verdana"/>
          <w:sz w:val="22"/>
          <w:szCs w:val="22"/>
          <w:highlight w:val="yellow"/>
        </w:rPr>
      </w:pPr>
    </w:p>
    <w:p w14:paraId="58B0ED89" w14:textId="77777777" w:rsidR="009A4F23" w:rsidRPr="00BC7793" w:rsidRDefault="009A4F23" w:rsidP="00312C19">
      <w:pPr>
        <w:pStyle w:val="Prrafodelista"/>
        <w:keepNext/>
        <w:keepLines/>
        <w:numPr>
          <w:ilvl w:val="0"/>
          <w:numId w:val="6"/>
        </w:numPr>
        <w:suppressAutoHyphens w:val="0"/>
        <w:autoSpaceDN/>
        <w:spacing w:before="40"/>
        <w:textAlignment w:val="auto"/>
        <w:outlineLvl w:val="1"/>
        <w:rPr>
          <w:rFonts w:ascii="Verdana" w:eastAsiaTheme="majorEastAsia" w:hAnsi="Verdana" w:cstheme="majorBidi"/>
          <w:vanish/>
          <w:color w:val="2F5496" w:themeColor="accent1" w:themeShade="BF"/>
          <w:sz w:val="24"/>
          <w:szCs w:val="24"/>
          <w:highlight w:val="yellow"/>
          <w:lang w:eastAsia="en-US"/>
        </w:rPr>
      </w:pPr>
      <w:bookmarkStart w:id="643" w:name="_Toc158739226"/>
      <w:bookmarkStart w:id="644" w:name="_Toc158739531"/>
      <w:bookmarkStart w:id="645" w:name="_Toc158800459"/>
      <w:bookmarkStart w:id="646" w:name="_Toc159590474"/>
      <w:bookmarkStart w:id="647" w:name="_Toc159598205"/>
      <w:bookmarkStart w:id="648" w:name="_Toc159598910"/>
      <w:bookmarkStart w:id="649" w:name="_Toc159920281"/>
      <w:bookmarkStart w:id="650" w:name="_Toc160108440"/>
      <w:bookmarkStart w:id="651" w:name="_Toc160200768"/>
      <w:bookmarkStart w:id="652" w:name="_Toc160201396"/>
      <w:bookmarkStart w:id="653" w:name="_Toc160201522"/>
      <w:bookmarkStart w:id="654" w:name="_Toc160201750"/>
      <w:bookmarkStart w:id="655" w:name="_Toc160201879"/>
      <w:bookmarkStart w:id="656" w:name="_Toc160202008"/>
      <w:bookmarkStart w:id="657" w:name="_Toc160202137"/>
      <w:bookmarkStart w:id="658" w:name="_Toc160202266"/>
      <w:bookmarkStart w:id="659" w:name="_Toc160202492"/>
      <w:bookmarkStart w:id="660" w:name="_Toc160202626"/>
      <w:bookmarkStart w:id="661" w:name="_Toc160202766"/>
      <w:bookmarkStart w:id="662" w:name="_Toc160202894"/>
      <w:bookmarkStart w:id="663" w:name="_Toc160204498"/>
      <w:bookmarkStart w:id="664" w:name="_Toc161753557"/>
      <w:bookmarkStart w:id="665" w:name="_Toc170914636"/>
      <w:bookmarkStart w:id="666" w:name="_Toc189220828"/>
      <w:bookmarkStart w:id="667" w:name="_Toc189220995"/>
      <w:bookmarkStart w:id="668" w:name="_Toc189250076"/>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p>
    <w:p w14:paraId="16957BF6" w14:textId="77777777" w:rsidR="009A4F23" w:rsidRPr="00BC7793" w:rsidRDefault="009A4F23" w:rsidP="00312C19">
      <w:pPr>
        <w:pStyle w:val="Prrafodelista"/>
        <w:keepNext/>
        <w:keepLines/>
        <w:numPr>
          <w:ilvl w:val="0"/>
          <w:numId w:val="12"/>
        </w:numPr>
        <w:suppressAutoHyphens w:val="0"/>
        <w:autoSpaceDN/>
        <w:spacing w:before="40"/>
        <w:textAlignment w:val="auto"/>
        <w:outlineLvl w:val="1"/>
        <w:rPr>
          <w:rFonts w:ascii="Verdana" w:eastAsiaTheme="majorEastAsia" w:hAnsi="Verdana" w:cstheme="majorBidi"/>
          <w:vanish/>
          <w:color w:val="2F5496" w:themeColor="accent1" w:themeShade="BF"/>
          <w:sz w:val="24"/>
          <w:szCs w:val="24"/>
          <w:highlight w:val="yellow"/>
          <w:lang w:eastAsia="en-US"/>
        </w:rPr>
      </w:pPr>
      <w:bookmarkStart w:id="669" w:name="_Toc158739532"/>
      <w:bookmarkStart w:id="670" w:name="_Toc158800460"/>
      <w:bookmarkStart w:id="671" w:name="_Toc159590475"/>
      <w:bookmarkStart w:id="672" w:name="_Toc159598206"/>
      <w:bookmarkStart w:id="673" w:name="_Toc159598911"/>
      <w:bookmarkStart w:id="674" w:name="_Toc159920282"/>
      <w:bookmarkStart w:id="675" w:name="_Toc160108441"/>
      <w:bookmarkStart w:id="676" w:name="_Toc160200769"/>
      <w:bookmarkStart w:id="677" w:name="_Toc160201397"/>
      <w:bookmarkStart w:id="678" w:name="_Toc160201523"/>
      <w:bookmarkStart w:id="679" w:name="_Toc160201751"/>
      <w:bookmarkStart w:id="680" w:name="_Toc160201880"/>
      <w:bookmarkStart w:id="681" w:name="_Toc160202009"/>
      <w:bookmarkStart w:id="682" w:name="_Toc160202138"/>
      <w:bookmarkStart w:id="683" w:name="_Toc160202267"/>
      <w:bookmarkStart w:id="684" w:name="_Toc160202493"/>
      <w:bookmarkStart w:id="685" w:name="_Toc160202627"/>
      <w:bookmarkStart w:id="686" w:name="_Toc160202767"/>
      <w:bookmarkStart w:id="687" w:name="_Toc160202895"/>
      <w:bookmarkStart w:id="688" w:name="_Toc160204499"/>
      <w:bookmarkStart w:id="689" w:name="_Toc161753558"/>
      <w:bookmarkStart w:id="690" w:name="_Toc170914637"/>
      <w:bookmarkStart w:id="691" w:name="_Toc189220829"/>
      <w:bookmarkStart w:id="692" w:name="_Toc189220996"/>
      <w:bookmarkStart w:id="693" w:name="_Toc189250077"/>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p>
    <w:p w14:paraId="716A005C" w14:textId="77777777" w:rsidR="005F561D" w:rsidRPr="00BC7793" w:rsidRDefault="005F561D" w:rsidP="00312C19">
      <w:pPr>
        <w:pStyle w:val="Ttulo2"/>
        <w:numPr>
          <w:ilvl w:val="1"/>
          <w:numId w:val="12"/>
        </w:numPr>
        <w:ind w:left="720"/>
        <w:rPr>
          <w:rFonts w:ascii="Verdana" w:hAnsi="Verdana"/>
          <w:sz w:val="24"/>
          <w:szCs w:val="24"/>
        </w:rPr>
      </w:pPr>
      <w:bookmarkStart w:id="694" w:name="_Toc189250078"/>
      <w:r w:rsidRPr="00BC7793">
        <w:rPr>
          <w:rFonts w:ascii="Verdana" w:hAnsi="Verdana"/>
          <w:sz w:val="24"/>
          <w:szCs w:val="24"/>
        </w:rPr>
        <w:t>Gestión del Talento Humano</w:t>
      </w:r>
      <w:bookmarkEnd w:id="694"/>
    </w:p>
    <w:p w14:paraId="0A9CD026" w14:textId="77777777" w:rsidR="005F561D" w:rsidRPr="00F8429F" w:rsidRDefault="005F561D" w:rsidP="005F561D">
      <w:pPr>
        <w:jc w:val="both"/>
        <w:rPr>
          <w:rFonts w:ascii="Verdana" w:hAnsi="Verdana"/>
        </w:rPr>
      </w:pPr>
    </w:p>
    <w:p w14:paraId="3CE9E5B2" w14:textId="77777777" w:rsidR="005F561D" w:rsidRPr="00BC7793" w:rsidRDefault="005F561D" w:rsidP="005F561D">
      <w:pPr>
        <w:jc w:val="both"/>
        <w:rPr>
          <w:rFonts w:ascii="Verdana" w:hAnsi="Verdana"/>
          <w:sz w:val="22"/>
          <w:szCs w:val="22"/>
        </w:rPr>
      </w:pPr>
      <w:r w:rsidRPr="00BC7793">
        <w:rPr>
          <w:rFonts w:ascii="Verdana" w:hAnsi="Verdana"/>
          <w:sz w:val="22"/>
          <w:szCs w:val="22"/>
        </w:rPr>
        <w:t>El grupo de Talento Humano tiene como objetivo planear y gestionar el talento humano desarrollando actividades encaminadas a la provisión, capacitación y bienestar para el fortalecimiento de competencias, clima organizacional, seguridad y salud en el trabajo, con el propósito de tener servidores y colaboradores íntegros y comprometidos con la misión, visión y objetivos institucionales.</w:t>
      </w:r>
    </w:p>
    <w:p w14:paraId="741DB7BA" w14:textId="77777777" w:rsidR="005F561D" w:rsidRPr="00F8429F" w:rsidRDefault="005F561D" w:rsidP="005F561D">
      <w:pPr>
        <w:jc w:val="both"/>
        <w:rPr>
          <w:rFonts w:ascii="Verdana" w:hAnsi="Verdana"/>
        </w:rPr>
      </w:pPr>
    </w:p>
    <w:p w14:paraId="331E4126" w14:textId="77777777" w:rsidR="005F561D" w:rsidRPr="00BC7793" w:rsidRDefault="005F561D" w:rsidP="00312C19">
      <w:pPr>
        <w:pStyle w:val="Ttulo2"/>
        <w:numPr>
          <w:ilvl w:val="2"/>
          <w:numId w:val="12"/>
        </w:numPr>
        <w:ind w:left="709"/>
        <w:rPr>
          <w:rFonts w:ascii="Verdana" w:hAnsi="Verdana"/>
          <w:sz w:val="24"/>
          <w:szCs w:val="24"/>
        </w:rPr>
      </w:pPr>
      <w:bookmarkStart w:id="695" w:name="_Toc189250079"/>
      <w:r w:rsidRPr="00BC7793">
        <w:rPr>
          <w:rFonts w:ascii="Verdana" w:hAnsi="Verdana"/>
          <w:sz w:val="24"/>
          <w:szCs w:val="24"/>
        </w:rPr>
        <w:t>Recurso Humano</w:t>
      </w:r>
      <w:bookmarkEnd w:id="695"/>
    </w:p>
    <w:p w14:paraId="2AB61BE8" w14:textId="77777777" w:rsidR="005F561D" w:rsidRPr="00F8429F" w:rsidRDefault="005F561D" w:rsidP="005F561D">
      <w:pPr>
        <w:rPr>
          <w:rFonts w:ascii="Verdana" w:hAnsi="Verdana"/>
        </w:rPr>
      </w:pPr>
    </w:p>
    <w:p w14:paraId="2759699A" w14:textId="77777777" w:rsidR="005F561D" w:rsidRPr="00BC7793" w:rsidRDefault="005F561D" w:rsidP="005F561D">
      <w:pPr>
        <w:rPr>
          <w:rFonts w:ascii="Verdana" w:hAnsi="Verdana"/>
          <w:sz w:val="22"/>
          <w:szCs w:val="22"/>
        </w:rPr>
      </w:pPr>
      <w:r w:rsidRPr="00BC7793">
        <w:rPr>
          <w:rFonts w:ascii="Verdana" w:hAnsi="Verdana"/>
          <w:sz w:val="22"/>
          <w:szCs w:val="22"/>
        </w:rPr>
        <w:t>La entidad cuenta con el siguiente personal de planta:</w:t>
      </w:r>
    </w:p>
    <w:p w14:paraId="2C34F603" w14:textId="77777777" w:rsidR="005F561D" w:rsidRPr="00BC7793" w:rsidRDefault="005F561D" w:rsidP="005F561D">
      <w:pPr>
        <w:jc w:val="both"/>
        <w:rPr>
          <w:rFonts w:ascii="Verdana" w:hAnsi="Verdana"/>
          <w:sz w:val="22"/>
          <w:szCs w:val="22"/>
        </w:rPr>
      </w:pPr>
    </w:p>
    <w:p w14:paraId="06CEAC5B" w14:textId="66D351A3" w:rsidR="005F561D" w:rsidRPr="00F8429F" w:rsidRDefault="005F561D" w:rsidP="005F561D">
      <w:pPr>
        <w:pStyle w:val="Descripcin"/>
        <w:keepNext/>
        <w:jc w:val="center"/>
        <w:rPr>
          <w:rFonts w:ascii="Verdana" w:hAnsi="Verdana"/>
        </w:rPr>
      </w:pPr>
      <w:bookmarkStart w:id="696" w:name="_Toc189250463"/>
      <w:r w:rsidRPr="00F8429F">
        <w:rPr>
          <w:rFonts w:ascii="Verdana" w:hAnsi="Verdana"/>
        </w:rPr>
        <w:t xml:space="preserve">Tabla </w:t>
      </w:r>
      <w:r w:rsidRPr="00F8429F">
        <w:rPr>
          <w:rFonts w:ascii="Verdana" w:hAnsi="Verdana"/>
          <w:noProof/>
        </w:rPr>
        <w:fldChar w:fldCharType="begin"/>
      </w:r>
      <w:r w:rsidRPr="00F8429F">
        <w:rPr>
          <w:rFonts w:ascii="Verdana" w:hAnsi="Verdana"/>
          <w:noProof/>
        </w:rPr>
        <w:instrText xml:space="preserve"> SEQ Tabla \* ARABIC </w:instrText>
      </w:r>
      <w:r w:rsidRPr="00F8429F">
        <w:rPr>
          <w:rFonts w:ascii="Verdana" w:hAnsi="Verdana"/>
          <w:noProof/>
        </w:rPr>
        <w:fldChar w:fldCharType="separate"/>
      </w:r>
      <w:r w:rsidR="00087674">
        <w:rPr>
          <w:rFonts w:ascii="Verdana" w:hAnsi="Verdana"/>
          <w:noProof/>
        </w:rPr>
        <w:t>67</w:t>
      </w:r>
      <w:r w:rsidRPr="00F8429F">
        <w:rPr>
          <w:rFonts w:ascii="Verdana" w:hAnsi="Verdana"/>
          <w:noProof/>
        </w:rPr>
        <w:fldChar w:fldCharType="end"/>
      </w:r>
      <w:r w:rsidRPr="00F8429F">
        <w:rPr>
          <w:rFonts w:ascii="Verdana" w:hAnsi="Verdana"/>
        </w:rPr>
        <w:t>. Recurso Humano</w:t>
      </w:r>
      <w:bookmarkEnd w:id="696"/>
    </w:p>
    <w:tbl>
      <w:tblPr>
        <w:tblStyle w:val="Tablaconcuadrcula1clara"/>
        <w:tblW w:w="3596"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left w:w="28" w:type="dxa"/>
          <w:bottom w:w="28" w:type="dxa"/>
          <w:right w:w="28" w:type="dxa"/>
        </w:tblCellMar>
        <w:tblLook w:val="04A0" w:firstRow="1" w:lastRow="0" w:firstColumn="1" w:lastColumn="0" w:noHBand="0" w:noVBand="1"/>
      </w:tblPr>
      <w:tblGrid>
        <w:gridCol w:w="1072"/>
        <w:gridCol w:w="675"/>
        <w:gridCol w:w="683"/>
        <w:gridCol w:w="1396"/>
        <w:gridCol w:w="1378"/>
        <w:gridCol w:w="1442"/>
        <w:gridCol w:w="875"/>
      </w:tblGrid>
      <w:tr w:rsidR="00BC7793" w:rsidRPr="00F8429F" w14:paraId="12296C07" w14:textId="77777777" w:rsidTr="002321FD">
        <w:trPr>
          <w:cnfStyle w:val="100000000000" w:firstRow="1" w:lastRow="0" w:firstColumn="0" w:lastColumn="0" w:oddVBand="0" w:evenVBand="0" w:oddHBand="0" w:evenHBand="0" w:firstRowFirstColumn="0" w:firstRowLastColumn="0" w:lastRowFirstColumn="0" w:lastRowLastColumn="0"/>
          <w:trHeight w:val="411"/>
          <w:tblHeader/>
          <w:jc w:val="center"/>
        </w:trPr>
        <w:tc>
          <w:tcPr>
            <w:cnfStyle w:val="001000000000" w:firstRow="0" w:lastRow="0" w:firstColumn="1" w:lastColumn="0" w:oddVBand="0" w:evenVBand="0" w:oddHBand="0" w:evenHBand="0" w:firstRowFirstColumn="0" w:firstRowLastColumn="0" w:lastRowFirstColumn="0" w:lastRowLastColumn="0"/>
            <w:tcW w:w="1191" w:type="pct"/>
            <w:shd w:val="clear" w:color="auto" w:fill="1F3864" w:themeFill="accent1" w:themeFillShade="80"/>
            <w:vAlign w:val="center"/>
            <w:hideMark/>
          </w:tcPr>
          <w:p w14:paraId="41B6DBAD" w14:textId="77777777" w:rsidR="005F561D" w:rsidRPr="00F8429F" w:rsidRDefault="005F561D" w:rsidP="002321FD">
            <w:pPr>
              <w:widowControl w:val="0"/>
              <w:jc w:val="center"/>
              <w:rPr>
                <w:rFonts w:ascii="Verdana" w:hAnsi="Verdana"/>
                <w:snapToGrid w:val="0"/>
                <w:color w:val="FFFFFF" w:themeColor="background1"/>
                <w:sz w:val="16"/>
                <w:szCs w:val="16"/>
              </w:rPr>
            </w:pPr>
            <w:r w:rsidRPr="00F8429F">
              <w:rPr>
                <w:rFonts w:ascii="Verdana" w:hAnsi="Verdana"/>
                <w:snapToGrid w:val="0"/>
                <w:color w:val="FFFFFF" w:themeColor="background1"/>
                <w:sz w:val="16"/>
                <w:szCs w:val="16"/>
              </w:rPr>
              <w:t>Nivel</w:t>
            </w:r>
          </w:p>
        </w:tc>
        <w:tc>
          <w:tcPr>
            <w:tcW w:w="776" w:type="pct"/>
            <w:shd w:val="clear" w:color="auto" w:fill="1F3864" w:themeFill="accent1" w:themeFillShade="80"/>
            <w:vAlign w:val="center"/>
            <w:hideMark/>
          </w:tcPr>
          <w:p w14:paraId="1F1653AA" w14:textId="77777777" w:rsidR="005F561D" w:rsidRPr="00F8429F" w:rsidRDefault="005F561D" w:rsidP="002321FD">
            <w:pPr>
              <w:widowControl w:val="0"/>
              <w:jc w:val="center"/>
              <w:cnfStyle w:val="100000000000" w:firstRow="1" w:lastRow="0" w:firstColumn="0" w:lastColumn="0" w:oddVBand="0" w:evenVBand="0" w:oddHBand="0" w:evenHBand="0" w:firstRowFirstColumn="0" w:firstRowLastColumn="0" w:lastRowFirstColumn="0" w:lastRowLastColumn="0"/>
              <w:rPr>
                <w:rFonts w:ascii="Verdana" w:hAnsi="Verdana"/>
                <w:snapToGrid w:val="0"/>
                <w:color w:val="FFFFFF" w:themeColor="background1"/>
                <w:sz w:val="16"/>
                <w:szCs w:val="16"/>
              </w:rPr>
            </w:pPr>
            <w:proofErr w:type="gramStart"/>
            <w:r w:rsidRPr="00F8429F">
              <w:rPr>
                <w:rFonts w:ascii="Verdana" w:hAnsi="Verdana"/>
                <w:snapToGrid w:val="0"/>
                <w:color w:val="FFFFFF" w:themeColor="background1"/>
                <w:sz w:val="16"/>
                <w:szCs w:val="16"/>
              </w:rPr>
              <w:t>Total</w:t>
            </w:r>
            <w:proofErr w:type="gramEnd"/>
            <w:r w:rsidRPr="00F8429F">
              <w:rPr>
                <w:rFonts w:ascii="Verdana" w:hAnsi="Verdana"/>
                <w:snapToGrid w:val="0"/>
                <w:color w:val="FFFFFF" w:themeColor="background1"/>
                <w:sz w:val="16"/>
                <w:szCs w:val="16"/>
              </w:rPr>
              <w:t xml:space="preserve"> Cargos</w:t>
            </w:r>
          </w:p>
        </w:tc>
        <w:tc>
          <w:tcPr>
            <w:tcW w:w="833" w:type="pct"/>
            <w:shd w:val="clear" w:color="auto" w:fill="1F3864" w:themeFill="accent1" w:themeFillShade="80"/>
            <w:vAlign w:val="center"/>
            <w:hideMark/>
          </w:tcPr>
          <w:p w14:paraId="3694761A" w14:textId="77777777" w:rsidR="005F561D" w:rsidRPr="00F8429F" w:rsidRDefault="005F561D" w:rsidP="002321FD">
            <w:pPr>
              <w:widowControl w:val="0"/>
              <w:jc w:val="center"/>
              <w:cnfStyle w:val="100000000000" w:firstRow="1" w:lastRow="0" w:firstColumn="0" w:lastColumn="0" w:oddVBand="0" w:evenVBand="0" w:oddHBand="0" w:evenHBand="0" w:firstRowFirstColumn="0" w:firstRowLastColumn="0" w:lastRowFirstColumn="0" w:lastRowLastColumn="0"/>
              <w:rPr>
                <w:rFonts w:ascii="Verdana" w:hAnsi="Verdana"/>
                <w:snapToGrid w:val="0"/>
                <w:color w:val="FFFFFF" w:themeColor="background1"/>
                <w:sz w:val="16"/>
                <w:szCs w:val="16"/>
              </w:rPr>
            </w:pPr>
            <w:r w:rsidRPr="00F8429F">
              <w:rPr>
                <w:rFonts w:ascii="Verdana" w:hAnsi="Verdana"/>
                <w:snapToGrid w:val="0"/>
                <w:color w:val="FFFFFF" w:themeColor="background1"/>
                <w:sz w:val="16"/>
                <w:szCs w:val="16"/>
              </w:rPr>
              <w:t>Salario</w:t>
            </w:r>
          </w:p>
        </w:tc>
        <w:tc>
          <w:tcPr>
            <w:tcW w:w="548" w:type="pct"/>
            <w:shd w:val="clear" w:color="auto" w:fill="1F3864" w:themeFill="accent1" w:themeFillShade="80"/>
            <w:vAlign w:val="center"/>
            <w:hideMark/>
          </w:tcPr>
          <w:p w14:paraId="78839903" w14:textId="4763A0EF" w:rsidR="005F561D" w:rsidRPr="00F8429F" w:rsidRDefault="005F561D" w:rsidP="002321FD">
            <w:pPr>
              <w:widowControl w:val="0"/>
              <w:jc w:val="center"/>
              <w:cnfStyle w:val="100000000000" w:firstRow="1" w:lastRow="0" w:firstColumn="0" w:lastColumn="0" w:oddVBand="0" w:evenVBand="0" w:oddHBand="0" w:evenHBand="0" w:firstRowFirstColumn="0" w:firstRowLastColumn="0" w:lastRowFirstColumn="0" w:lastRowLastColumn="0"/>
              <w:rPr>
                <w:rFonts w:ascii="Verdana" w:hAnsi="Verdana"/>
                <w:snapToGrid w:val="0"/>
                <w:color w:val="FFFFFF" w:themeColor="background1"/>
                <w:sz w:val="16"/>
                <w:szCs w:val="16"/>
              </w:rPr>
            </w:pPr>
            <w:r w:rsidRPr="00F8429F">
              <w:rPr>
                <w:rFonts w:ascii="Verdana" w:hAnsi="Verdana"/>
                <w:snapToGrid w:val="0"/>
                <w:color w:val="FFFFFF" w:themeColor="background1"/>
                <w:sz w:val="16"/>
                <w:szCs w:val="16"/>
              </w:rPr>
              <w:t>L</w:t>
            </w:r>
            <w:r w:rsidR="00BC7793">
              <w:rPr>
                <w:rFonts w:ascii="Verdana" w:hAnsi="Verdana"/>
                <w:snapToGrid w:val="0"/>
                <w:color w:val="FFFFFF" w:themeColor="background1"/>
                <w:sz w:val="16"/>
                <w:szCs w:val="16"/>
              </w:rPr>
              <w:t>ibre Nombramiento y Remoción</w:t>
            </w:r>
          </w:p>
        </w:tc>
        <w:tc>
          <w:tcPr>
            <w:tcW w:w="551" w:type="pct"/>
            <w:shd w:val="clear" w:color="auto" w:fill="1F3864" w:themeFill="accent1" w:themeFillShade="80"/>
            <w:vAlign w:val="center"/>
            <w:hideMark/>
          </w:tcPr>
          <w:p w14:paraId="6B91F290" w14:textId="6C7936E1" w:rsidR="005F561D" w:rsidRPr="00F8429F" w:rsidRDefault="005F561D" w:rsidP="002321FD">
            <w:pPr>
              <w:widowControl w:val="0"/>
              <w:jc w:val="center"/>
              <w:cnfStyle w:val="100000000000" w:firstRow="1" w:lastRow="0" w:firstColumn="0" w:lastColumn="0" w:oddVBand="0" w:evenVBand="0" w:oddHBand="0" w:evenHBand="0" w:firstRowFirstColumn="0" w:firstRowLastColumn="0" w:lastRowFirstColumn="0" w:lastRowLastColumn="0"/>
              <w:rPr>
                <w:rFonts w:ascii="Verdana" w:hAnsi="Verdana"/>
                <w:snapToGrid w:val="0"/>
                <w:color w:val="FFFFFF" w:themeColor="background1"/>
                <w:sz w:val="16"/>
                <w:szCs w:val="16"/>
              </w:rPr>
            </w:pPr>
            <w:r w:rsidRPr="00F8429F">
              <w:rPr>
                <w:rFonts w:ascii="Verdana" w:hAnsi="Verdana"/>
                <w:snapToGrid w:val="0"/>
                <w:color w:val="FFFFFF" w:themeColor="background1"/>
                <w:sz w:val="16"/>
                <w:szCs w:val="16"/>
              </w:rPr>
              <w:t>C</w:t>
            </w:r>
            <w:r w:rsidR="00BC7793">
              <w:rPr>
                <w:rFonts w:ascii="Verdana" w:hAnsi="Verdana"/>
                <w:snapToGrid w:val="0"/>
                <w:color w:val="FFFFFF" w:themeColor="background1"/>
                <w:sz w:val="16"/>
                <w:szCs w:val="16"/>
              </w:rPr>
              <w:t xml:space="preserve">arrera </w:t>
            </w:r>
            <w:r w:rsidRPr="00F8429F">
              <w:rPr>
                <w:rFonts w:ascii="Verdana" w:hAnsi="Verdana"/>
                <w:snapToGrid w:val="0"/>
                <w:color w:val="FFFFFF" w:themeColor="background1"/>
                <w:sz w:val="16"/>
                <w:szCs w:val="16"/>
              </w:rPr>
              <w:t>A</w:t>
            </w:r>
            <w:r w:rsidR="00BC7793">
              <w:rPr>
                <w:rFonts w:ascii="Verdana" w:hAnsi="Verdana"/>
                <w:snapToGrid w:val="0"/>
                <w:color w:val="FFFFFF" w:themeColor="background1"/>
                <w:sz w:val="16"/>
                <w:szCs w:val="16"/>
              </w:rPr>
              <w:t>dministrativa</w:t>
            </w:r>
          </w:p>
        </w:tc>
        <w:tc>
          <w:tcPr>
            <w:tcW w:w="551" w:type="pct"/>
            <w:shd w:val="clear" w:color="auto" w:fill="1F3864" w:themeFill="accent1" w:themeFillShade="80"/>
            <w:vAlign w:val="center"/>
            <w:hideMark/>
          </w:tcPr>
          <w:p w14:paraId="59135C7F" w14:textId="5105139E" w:rsidR="005F561D" w:rsidRPr="00F8429F" w:rsidRDefault="005F561D" w:rsidP="002321FD">
            <w:pPr>
              <w:widowControl w:val="0"/>
              <w:jc w:val="center"/>
              <w:cnfStyle w:val="100000000000" w:firstRow="1" w:lastRow="0" w:firstColumn="0" w:lastColumn="0" w:oddVBand="0" w:evenVBand="0" w:oddHBand="0" w:evenHBand="0" w:firstRowFirstColumn="0" w:firstRowLastColumn="0" w:lastRowFirstColumn="0" w:lastRowLastColumn="0"/>
              <w:rPr>
                <w:rFonts w:ascii="Verdana" w:hAnsi="Verdana"/>
                <w:snapToGrid w:val="0"/>
                <w:color w:val="FFFFFF" w:themeColor="background1"/>
                <w:sz w:val="16"/>
                <w:szCs w:val="16"/>
              </w:rPr>
            </w:pPr>
            <w:r w:rsidRPr="00F8429F">
              <w:rPr>
                <w:rFonts w:ascii="Verdana" w:hAnsi="Verdana"/>
                <w:snapToGrid w:val="0"/>
                <w:color w:val="FFFFFF" w:themeColor="background1"/>
                <w:sz w:val="16"/>
                <w:szCs w:val="16"/>
              </w:rPr>
              <w:t>P</w:t>
            </w:r>
            <w:r w:rsidR="00BC7793">
              <w:rPr>
                <w:rFonts w:ascii="Verdana" w:hAnsi="Verdana"/>
                <w:snapToGrid w:val="0"/>
                <w:color w:val="FFFFFF" w:themeColor="background1"/>
                <w:sz w:val="16"/>
                <w:szCs w:val="16"/>
              </w:rPr>
              <w:t>rovisionalidad</w:t>
            </w:r>
          </w:p>
        </w:tc>
        <w:tc>
          <w:tcPr>
            <w:tcW w:w="550" w:type="pct"/>
            <w:shd w:val="clear" w:color="auto" w:fill="1F3864" w:themeFill="accent1" w:themeFillShade="80"/>
            <w:vAlign w:val="center"/>
            <w:hideMark/>
          </w:tcPr>
          <w:p w14:paraId="56D05A6A" w14:textId="7F2B51D2" w:rsidR="005F561D" w:rsidRPr="00F8429F" w:rsidRDefault="005F561D" w:rsidP="002321FD">
            <w:pPr>
              <w:widowControl w:val="0"/>
              <w:jc w:val="center"/>
              <w:cnfStyle w:val="100000000000" w:firstRow="1" w:lastRow="0" w:firstColumn="0" w:lastColumn="0" w:oddVBand="0" w:evenVBand="0" w:oddHBand="0" w:evenHBand="0" w:firstRowFirstColumn="0" w:firstRowLastColumn="0" w:lastRowFirstColumn="0" w:lastRowLastColumn="0"/>
              <w:rPr>
                <w:rFonts w:ascii="Verdana" w:hAnsi="Verdana"/>
                <w:snapToGrid w:val="0"/>
                <w:color w:val="FFFFFF" w:themeColor="background1"/>
                <w:sz w:val="16"/>
                <w:szCs w:val="16"/>
              </w:rPr>
            </w:pPr>
            <w:r w:rsidRPr="00F8429F">
              <w:rPr>
                <w:rFonts w:ascii="Verdana" w:hAnsi="Verdana"/>
                <w:snapToGrid w:val="0"/>
                <w:color w:val="FFFFFF" w:themeColor="background1"/>
                <w:sz w:val="16"/>
                <w:szCs w:val="16"/>
              </w:rPr>
              <w:t>V</w:t>
            </w:r>
            <w:r w:rsidR="00BC7793">
              <w:rPr>
                <w:rFonts w:ascii="Verdana" w:hAnsi="Verdana"/>
                <w:snapToGrid w:val="0"/>
                <w:color w:val="FFFFFF" w:themeColor="background1"/>
                <w:sz w:val="16"/>
                <w:szCs w:val="16"/>
              </w:rPr>
              <w:t>acantes</w:t>
            </w:r>
          </w:p>
        </w:tc>
      </w:tr>
      <w:tr w:rsidR="00BC7793" w:rsidRPr="00F8429F" w14:paraId="7FEB2E7A" w14:textId="77777777" w:rsidTr="002321FD">
        <w:trPr>
          <w:trHeight w:val="201"/>
          <w:jc w:val="center"/>
        </w:trPr>
        <w:tc>
          <w:tcPr>
            <w:cnfStyle w:val="001000000000" w:firstRow="0" w:lastRow="0" w:firstColumn="1" w:lastColumn="0" w:oddVBand="0" w:evenVBand="0" w:oddHBand="0" w:evenHBand="0" w:firstRowFirstColumn="0" w:firstRowLastColumn="0" w:lastRowFirstColumn="0" w:lastRowLastColumn="0"/>
            <w:tcW w:w="1191" w:type="pct"/>
            <w:vAlign w:val="center"/>
            <w:hideMark/>
          </w:tcPr>
          <w:p w14:paraId="5A220203" w14:textId="77777777" w:rsidR="005F561D" w:rsidRPr="00F8429F" w:rsidRDefault="005F561D" w:rsidP="002321FD">
            <w:pPr>
              <w:widowControl w:val="0"/>
              <w:jc w:val="center"/>
              <w:rPr>
                <w:rFonts w:ascii="Verdana" w:hAnsi="Verdana"/>
                <w:snapToGrid w:val="0"/>
                <w:color w:val="000000" w:themeColor="text1"/>
                <w:sz w:val="16"/>
                <w:szCs w:val="16"/>
              </w:rPr>
            </w:pPr>
            <w:r w:rsidRPr="00F8429F">
              <w:rPr>
                <w:rFonts w:ascii="Verdana" w:hAnsi="Verdana"/>
                <w:snapToGrid w:val="0"/>
                <w:color w:val="000000" w:themeColor="text1"/>
                <w:sz w:val="16"/>
                <w:szCs w:val="16"/>
              </w:rPr>
              <w:t>Directivo</w:t>
            </w:r>
          </w:p>
        </w:tc>
        <w:tc>
          <w:tcPr>
            <w:tcW w:w="776" w:type="pct"/>
            <w:vAlign w:val="center"/>
          </w:tcPr>
          <w:p w14:paraId="65B41324" w14:textId="77777777" w:rsidR="005F561D" w:rsidRPr="00F8429F" w:rsidRDefault="005F561D" w:rsidP="002321FD">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r w:rsidRPr="00F8429F">
              <w:rPr>
                <w:rFonts w:ascii="Verdana" w:hAnsi="Verdana"/>
                <w:snapToGrid w:val="0"/>
                <w:color w:val="000000" w:themeColor="text1"/>
                <w:sz w:val="16"/>
                <w:szCs w:val="16"/>
              </w:rPr>
              <w:t>6</w:t>
            </w:r>
          </w:p>
        </w:tc>
        <w:tc>
          <w:tcPr>
            <w:tcW w:w="833" w:type="pct"/>
            <w:vAlign w:val="center"/>
          </w:tcPr>
          <w:p w14:paraId="484F350D" w14:textId="77777777" w:rsidR="005F561D" w:rsidRPr="00F8429F" w:rsidRDefault="005F561D" w:rsidP="002321FD">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p>
        </w:tc>
        <w:tc>
          <w:tcPr>
            <w:tcW w:w="548" w:type="pct"/>
            <w:vAlign w:val="center"/>
          </w:tcPr>
          <w:p w14:paraId="21B31FEC" w14:textId="77777777" w:rsidR="005F561D" w:rsidRPr="00F8429F" w:rsidRDefault="005F561D" w:rsidP="002321FD">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r>
              <w:rPr>
                <w:rFonts w:ascii="Verdana" w:hAnsi="Verdana"/>
                <w:snapToGrid w:val="0"/>
                <w:color w:val="000000" w:themeColor="text1"/>
                <w:sz w:val="16"/>
                <w:szCs w:val="16"/>
              </w:rPr>
              <w:t>4</w:t>
            </w:r>
          </w:p>
        </w:tc>
        <w:tc>
          <w:tcPr>
            <w:tcW w:w="551" w:type="pct"/>
            <w:vAlign w:val="center"/>
          </w:tcPr>
          <w:p w14:paraId="6FDC5F4C" w14:textId="77777777" w:rsidR="005F561D" w:rsidRPr="00F8429F" w:rsidRDefault="005F561D" w:rsidP="002321FD">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p>
        </w:tc>
        <w:tc>
          <w:tcPr>
            <w:tcW w:w="551" w:type="pct"/>
            <w:vAlign w:val="center"/>
          </w:tcPr>
          <w:p w14:paraId="7440DA25" w14:textId="77777777" w:rsidR="005F561D" w:rsidRPr="00F8429F" w:rsidRDefault="005F561D" w:rsidP="002321FD">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p>
        </w:tc>
        <w:tc>
          <w:tcPr>
            <w:tcW w:w="550" w:type="pct"/>
            <w:vAlign w:val="center"/>
          </w:tcPr>
          <w:p w14:paraId="76FDC13D" w14:textId="77777777" w:rsidR="005F561D" w:rsidRPr="00F8429F" w:rsidRDefault="005F561D" w:rsidP="002321FD">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r>
              <w:rPr>
                <w:rFonts w:ascii="Verdana" w:hAnsi="Verdana"/>
                <w:snapToGrid w:val="0"/>
                <w:color w:val="000000" w:themeColor="text1"/>
                <w:sz w:val="16"/>
                <w:szCs w:val="16"/>
              </w:rPr>
              <w:t>2</w:t>
            </w:r>
          </w:p>
        </w:tc>
      </w:tr>
      <w:tr w:rsidR="00BC7793" w:rsidRPr="00F8429F" w14:paraId="7633AA36" w14:textId="77777777" w:rsidTr="002321FD">
        <w:trPr>
          <w:trHeight w:val="210"/>
          <w:jc w:val="center"/>
        </w:trPr>
        <w:tc>
          <w:tcPr>
            <w:cnfStyle w:val="001000000000" w:firstRow="0" w:lastRow="0" w:firstColumn="1" w:lastColumn="0" w:oddVBand="0" w:evenVBand="0" w:oddHBand="0" w:evenHBand="0" w:firstRowFirstColumn="0" w:firstRowLastColumn="0" w:lastRowFirstColumn="0" w:lastRowLastColumn="0"/>
            <w:tcW w:w="1191" w:type="pct"/>
            <w:vAlign w:val="center"/>
            <w:hideMark/>
          </w:tcPr>
          <w:p w14:paraId="7C62FF1E" w14:textId="77777777" w:rsidR="005F561D" w:rsidRPr="00F8429F" w:rsidRDefault="005F561D" w:rsidP="002321FD">
            <w:pPr>
              <w:widowControl w:val="0"/>
              <w:jc w:val="center"/>
              <w:rPr>
                <w:rFonts w:ascii="Verdana" w:hAnsi="Verdana"/>
                <w:snapToGrid w:val="0"/>
                <w:color w:val="000000" w:themeColor="text1"/>
                <w:sz w:val="16"/>
                <w:szCs w:val="16"/>
              </w:rPr>
            </w:pPr>
            <w:r w:rsidRPr="00F8429F">
              <w:rPr>
                <w:rFonts w:ascii="Verdana" w:hAnsi="Verdana"/>
                <w:snapToGrid w:val="0"/>
                <w:color w:val="000000" w:themeColor="text1"/>
                <w:sz w:val="16"/>
                <w:szCs w:val="16"/>
              </w:rPr>
              <w:t>Asesor</w:t>
            </w:r>
          </w:p>
        </w:tc>
        <w:tc>
          <w:tcPr>
            <w:tcW w:w="776" w:type="pct"/>
            <w:vAlign w:val="center"/>
          </w:tcPr>
          <w:p w14:paraId="7CE22B63" w14:textId="77777777" w:rsidR="005F561D" w:rsidRPr="00F8429F" w:rsidRDefault="005F561D" w:rsidP="002321FD">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r w:rsidRPr="00F8429F">
              <w:rPr>
                <w:rFonts w:ascii="Verdana" w:hAnsi="Verdana"/>
                <w:snapToGrid w:val="0"/>
                <w:color w:val="000000" w:themeColor="text1"/>
                <w:sz w:val="16"/>
                <w:szCs w:val="16"/>
              </w:rPr>
              <w:t>8</w:t>
            </w:r>
          </w:p>
        </w:tc>
        <w:tc>
          <w:tcPr>
            <w:tcW w:w="833" w:type="pct"/>
            <w:vAlign w:val="center"/>
          </w:tcPr>
          <w:p w14:paraId="0BA78129" w14:textId="77777777" w:rsidR="005F561D" w:rsidRPr="00F8429F" w:rsidRDefault="005F561D" w:rsidP="002321FD">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p>
        </w:tc>
        <w:tc>
          <w:tcPr>
            <w:tcW w:w="548" w:type="pct"/>
            <w:vAlign w:val="center"/>
          </w:tcPr>
          <w:p w14:paraId="3412AFAD" w14:textId="77777777" w:rsidR="005F561D" w:rsidRPr="00F8429F" w:rsidRDefault="005F561D" w:rsidP="002321FD">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r>
              <w:rPr>
                <w:rFonts w:ascii="Verdana" w:hAnsi="Verdana"/>
                <w:snapToGrid w:val="0"/>
                <w:color w:val="000000" w:themeColor="text1"/>
                <w:sz w:val="16"/>
                <w:szCs w:val="16"/>
              </w:rPr>
              <w:t>4</w:t>
            </w:r>
          </w:p>
        </w:tc>
        <w:tc>
          <w:tcPr>
            <w:tcW w:w="551" w:type="pct"/>
            <w:vAlign w:val="center"/>
          </w:tcPr>
          <w:p w14:paraId="4BEA5903" w14:textId="77777777" w:rsidR="005F561D" w:rsidRPr="00F8429F" w:rsidRDefault="005F561D" w:rsidP="002321FD">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p>
        </w:tc>
        <w:tc>
          <w:tcPr>
            <w:tcW w:w="551" w:type="pct"/>
            <w:vAlign w:val="center"/>
          </w:tcPr>
          <w:p w14:paraId="7865A7C5" w14:textId="77777777" w:rsidR="005F561D" w:rsidRPr="00F8429F" w:rsidRDefault="005F561D" w:rsidP="002321FD">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p>
        </w:tc>
        <w:tc>
          <w:tcPr>
            <w:tcW w:w="550" w:type="pct"/>
            <w:vAlign w:val="center"/>
          </w:tcPr>
          <w:p w14:paraId="6EE22F0B" w14:textId="77777777" w:rsidR="005F561D" w:rsidRPr="00F8429F" w:rsidRDefault="005F561D" w:rsidP="002321FD">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r>
              <w:rPr>
                <w:rFonts w:ascii="Verdana" w:hAnsi="Verdana"/>
                <w:snapToGrid w:val="0"/>
                <w:color w:val="000000" w:themeColor="text1"/>
                <w:sz w:val="16"/>
                <w:szCs w:val="16"/>
              </w:rPr>
              <w:t>4</w:t>
            </w:r>
          </w:p>
        </w:tc>
      </w:tr>
      <w:tr w:rsidR="00BC7793" w:rsidRPr="00F8429F" w14:paraId="396D7B37" w14:textId="77777777" w:rsidTr="002321FD">
        <w:trPr>
          <w:trHeight w:val="201"/>
          <w:jc w:val="center"/>
        </w:trPr>
        <w:tc>
          <w:tcPr>
            <w:cnfStyle w:val="001000000000" w:firstRow="0" w:lastRow="0" w:firstColumn="1" w:lastColumn="0" w:oddVBand="0" w:evenVBand="0" w:oddHBand="0" w:evenHBand="0" w:firstRowFirstColumn="0" w:firstRowLastColumn="0" w:lastRowFirstColumn="0" w:lastRowLastColumn="0"/>
            <w:tcW w:w="1191" w:type="pct"/>
            <w:vAlign w:val="center"/>
            <w:hideMark/>
          </w:tcPr>
          <w:p w14:paraId="3715C524" w14:textId="77777777" w:rsidR="005F561D" w:rsidRPr="00F8429F" w:rsidRDefault="005F561D" w:rsidP="002321FD">
            <w:pPr>
              <w:widowControl w:val="0"/>
              <w:jc w:val="center"/>
              <w:rPr>
                <w:rFonts w:ascii="Verdana" w:hAnsi="Verdana"/>
                <w:snapToGrid w:val="0"/>
                <w:color w:val="000000" w:themeColor="text1"/>
                <w:sz w:val="16"/>
                <w:szCs w:val="16"/>
              </w:rPr>
            </w:pPr>
            <w:r w:rsidRPr="00F8429F">
              <w:rPr>
                <w:rFonts w:ascii="Verdana" w:hAnsi="Verdana"/>
                <w:snapToGrid w:val="0"/>
                <w:color w:val="000000" w:themeColor="text1"/>
                <w:sz w:val="16"/>
                <w:szCs w:val="16"/>
              </w:rPr>
              <w:t>Profesional</w:t>
            </w:r>
          </w:p>
        </w:tc>
        <w:tc>
          <w:tcPr>
            <w:tcW w:w="776" w:type="pct"/>
            <w:vAlign w:val="center"/>
          </w:tcPr>
          <w:p w14:paraId="5938C2BB" w14:textId="77777777" w:rsidR="005F561D" w:rsidRPr="00F8429F" w:rsidRDefault="005F561D" w:rsidP="002321FD">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r w:rsidRPr="00F8429F">
              <w:rPr>
                <w:rFonts w:ascii="Verdana" w:hAnsi="Verdana"/>
                <w:snapToGrid w:val="0"/>
                <w:color w:val="000000" w:themeColor="text1"/>
                <w:sz w:val="16"/>
                <w:szCs w:val="16"/>
              </w:rPr>
              <w:t>44</w:t>
            </w:r>
          </w:p>
        </w:tc>
        <w:tc>
          <w:tcPr>
            <w:tcW w:w="833" w:type="pct"/>
            <w:vAlign w:val="center"/>
          </w:tcPr>
          <w:p w14:paraId="719352CD" w14:textId="77777777" w:rsidR="005F561D" w:rsidRPr="00F8429F" w:rsidRDefault="005F561D" w:rsidP="002321FD">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p>
        </w:tc>
        <w:tc>
          <w:tcPr>
            <w:tcW w:w="548" w:type="pct"/>
            <w:vAlign w:val="center"/>
          </w:tcPr>
          <w:p w14:paraId="3BDC7EA1" w14:textId="77777777" w:rsidR="005F561D" w:rsidRPr="00F8429F" w:rsidRDefault="005F561D" w:rsidP="002321FD">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p>
        </w:tc>
        <w:tc>
          <w:tcPr>
            <w:tcW w:w="551" w:type="pct"/>
            <w:vAlign w:val="center"/>
          </w:tcPr>
          <w:p w14:paraId="14F2BF95" w14:textId="77777777" w:rsidR="005F561D" w:rsidRPr="00F8429F" w:rsidRDefault="005F561D" w:rsidP="002321FD">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r>
              <w:rPr>
                <w:rFonts w:ascii="Verdana" w:hAnsi="Verdana"/>
                <w:snapToGrid w:val="0"/>
                <w:color w:val="000000" w:themeColor="text1"/>
                <w:sz w:val="16"/>
                <w:szCs w:val="16"/>
              </w:rPr>
              <w:t>32</w:t>
            </w:r>
          </w:p>
        </w:tc>
        <w:tc>
          <w:tcPr>
            <w:tcW w:w="551" w:type="pct"/>
            <w:vAlign w:val="center"/>
          </w:tcPr>
          <w:p w14:paraId="3FAC697B" w14:textId="77777777" w:rsidR="005F561D" w:rsidRPr="00F8429F" w:rsidRDefault="005F561D" w:rsidP="002321FD">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r>
              <w:rPr>
                <w:rFonts w:ascii="Verdana" w:hAnsi="Verdana"/>
                <w:snapToGrid w:val="0"/>
                <w:color w:val="000000" w:themeColor="text1"/>
                <w:sz w:val="16"/>
                <w:szCs w:val="16"/>
              </w:rPr>
              <w:t>10</w:t>
            </w:r>
          </w:p>
        </w:tc>
        <w:tc>
          <w:tcPr>
            <w:tcW w:w="550" w:type="pct"/>
            <w:vAlign w:val="center"/>
          </w:tcPr>
          <w:p w14:paraId="54576FEB" w14:textId="77777777" w:rsidR="005F561D" w:rsidRPr="00F8429F" w:rsidRDefault="005F561D" w:rsidP="002321FD">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r>
              <w:rPr>
                <w:rFonts w:ascii="Verdana" w:hAnsi="Verdana"/>
                <w:snapToGrid w:val="0"/>
                <w:color w:val="000000" w:themeColor="text1"/>
                <w:sz w:val="16"/>
                <w:szCs w:val="16"/>
              </w:rPr>
              <w:t>2</w:t>
            </w:r>
          </w:p>
        </w:tc>
      </w:tr>
      <w:tr w:rsidR="00BC7793" w:rsidRPr="00F8429F" w14:paraId="0FCA8381" w14:textId="77777777" w:rsidTr="002321FD">
        <w:trPr>
          <w:trHeight w:val="201"/>
          <w:jc w:val="center"/>
        </w:trPr>
        <w:tc>
          <w:tcPr>
            <w:cnfStyle w:val="001000000000" w:firstRow="0" w:lastRow="0" w:firstColumn="1" w:lastColumn="0" w:oddVBand="0" w:evenVBand="0" w:oddHBand="0" w:evenHBand="0" w:firstRowFirstColumn="0" w:firstRowLastColumn="0" w:lastRowFirstColumn="0" w:lastRowLastColumn="0"/>
            <w:tcW w:w="1191" w:type="pct"/>
            <w:vAlign w:val="center"/>
            <w:hideMark/>
          </w:tcPr>
          <w:p w14:paraId="381CB596" w14:textId="77777777" w:rsidR="005F561D" w:rsidRPr="00F8429F" w:rsidRDefault="005F561D" w:rsidP="002321FD">
            <w:pPr>
              <w:widowControl w:val="0"/>
              <w:jc w:val="center"/>
              <w:rPr>
                <w:rFonts w:ascii="Verdana" w:hAnsi="Verdana"/>
                <w:snapToGrid w:val="0"/>
                <w:color w:val="000000" w:themeColor="text1"/>
                <w:sz w:val="16"/>
                <w:szCs w:val="16"/>
              </w:rPr>
            </w:pPr>
            <w:r w:rsidRPr="00F8429F">
              <w:rPr>
                <w:rFonts w:ascii="Verdana" w:hAnsi="Verdana"/>
                <w:snapToGrid w:val="0"/>
                <w:color w:val="000000" w:themeColor="text1"/>
                <w:sz w:val="16"/>
                <w:szCs w:val="16"/>
              </w:rPr>
              <w:t>Técnico</w:t>
            </w:r>
          </w:p>
        </w:tc>
        <w:tc>
          <w:tcPr>
            <w:tcW w:w="776" w:type="pct"/>
            <w:vAlign w:val="center"/>
          </w:tcPr>
          <w:p w14:paraId="406F15B5" w14:textId="77777777" w:rsidR="005F561D" w:rsidRPr="00F8429F" w:rsidRDefault="005F561D" w:rsidP="002321FD">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r w:rsidRPr="00F8429F">
              <w:rPr>
                <w:rFonts w:ascii="Verdana" w:hAnsi="Verdana"/>
                <w:snapToGrid w:val="0"/>
                <w:color w:val="000000" w:themeColor="text1"/>
                <w:sz w:val="16"/>
                <w:szCs w:val="16"/>
              </w:rPr>
              <w:t>14</w:t>
            </w:r>
          </w:p>
        </w:tc>
        <w:tc>
          <w:tcPr>
            <w:tcW w:w="833" w:type="pct"/>
            <w:vAlign w:val="center"/>
          </w:tcPr>
          <w:p w14:paraId="00A08EE9" w14:textId="77777777" w:rsidR="005F561D" w:rsidRPr="00F8429F" w:rsidRDefault="005F561D" w:rsidP="002321FD">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p>
        </w:tc>
        <w:tc>
          <w:tcPr>
            <w:tcW w:w="548" w:type="pct"/>
            <w:vAlign w:val="center"/>
          </w:tcPr>
          <w:p w14:paraId="2A971F11" w14:textId="77777777" w:rsidR="005F561D" w:rsidRPr="00F8429F" w:rsidRDefault="005F561D" w:rsidP="002321FD">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p>
        </w:tc>
        <w:tc>
          <w:tcPr>
            <w:tcW w:w="551" w:type="pct"/>
            <w:vAlign w:val="center"/>
          </w:tcPr>
          <w:p w14:paraId="028F9F48" w14:textId="77777777" w:rsidR="005F561D" w:rsidRPr="00F8429F" w:rsidRDefault="005F561D" w:rsidP="002321FD">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r w:rsidRPr="00F8429F">
              <w:rPr>
                <w:rFonts w:ascii="Verdana" w:hAnsi="Verdana"/>
                <w:snapToGrid w:val="0"/>
                <w:color w:val="000000" w:themeColor="text1"/>
                <w:sz w:val="16"/>
                <w:szCs w:val="16"/>
              </w:rPr>
              <w:t>14</w:t>
            </w:r>
          </w:p>
        </w:tc>
        <w:tc>
          <w:tcPr>
            <w:tcW w:w="551" w:type="pct"/>
            <w:vAlign w:val="center"/>
          </w:tcPr>
          <w:p w14:paraId="5ADE2C70" w14:textId="77777777" w:rsidR="005F561D" w:rsidRPr="00F8429F" w:rsidRDefault="005F561D" w:rsidP="002321FD">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p>
        </w:tc>
        <w:tc>
          <w:tcPr>
            <w:tcW w:w="550" w:type="pct"/>
            <w:vAlign w:val="center"/>
          </w:tcPr>
          <w:p w14:paraId="185BAB62" w14:textId="77777777" w:rsidR="005F561D" w:rsidRPr="00F8429F" w:rsidRDefault="005F561D" w:rsidP="002321FD">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p>
        </w:tc>
      </w:tr>
      <w:tr w:rsidR="00BC7793" w:rsidRPr="00F8429F" w14:paraId="2E00812A" w14:textId="77777777" w:rsidTr="002321FD">
        <w:trPr>
          <w:trHeight w:val="210"/>
          <w:jc w:val="center"/>
        </w:trPr>
        <w:tc>
          <w:tcPr>
            <w:cnfStyle w:val="001000000000" w:firstRow="0" w:lastRow="0" w:firstColumn="1" w:lastColumn="0" w:oddVBand="0" w:evenVBand="0" w:oddHBand="0" w:evenHBand="0" w:firstRowFirstColumn="0" w:firstRowLastColumn="0" w:lastRowFirstColumn="0" w:lastRowLastColumn="0"/>
            <w:tcW w:w="1191" w:type="pct"/>
            <w:vAlign w:val="center"/>
            <w:hideMark/>
          </w:tcPr>
          <w:p w14:paraId="6723A87A" w14:textId="77777777" w:rsidR="005F561D" w:rsidRPr="00F8429F" w:rsidRDefault="005F561D" w:rsidP="002321FD">
            <w:pPr>
              <w:widowControl w:val="0"/>
              <w:jc w:val="center"/>
              <w:rPr>
                <w:rFonts w:ascii="Verdana" w:hAnsi="Verdana"/>
                <w:snapToGrid w:val="0"/>
                <w:color w:val="000000" w:themeColor="text1"/>
                <w:sz w:val="16"/>
                <w:szCs w:val="16"/>
              </w:rPr>
            </w:pPr>
            <w:r w:rsidRPr="00F8429F">
              <w:rPr>
                <w:rFonts w:ascii="Verdana" w:hAnsi="Verdana"/>
                <w:snapToGrid w:val="0"/>
                <w:color w:val="000000" w:themeColor="text1"/>
                <w:sz w:val="16"/>
                <w:szCs w:val="16"/>
              </w:rPr>
              <w:lastRenderedPageBreak/>
              <w:t>Asistencial</w:t>
            </w:r>
          </w:p>
        </w:tc>
        <w:tc>
          <w:tcPr>
            <w:tcW w:w="776" w:type="pct"/>
            <w:vAlign w:val="center"/>
          </w:tcPr>
          <w:p w14:paraId="5E034E7F" w14:textId="77777777" w:rsidR="005F561D" w:rsidRPr="00F8429F" w:rsidRDefault="005F561D" w:rsidP="002321FD">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r w:rsidRPr="00F8429F">
              <w:rPr>
                <w:rFonts w:ascii="Verdana" w:hAnsi="Verdana"/>
                <w:snapToGrid w:val="0"/>
                <w:color w:val="000000" w:themeColor="text1"/>
                <w:sz w:val="16"/>
                <w:szCs w:val="16"/>
              </w:rPr>
              <w:t>22</w:t>
            </w:r>
          </w:p>
        </w:tc>
        <w:tc>
          <w:tcPr>
            <w:tcW w:w="833" w:type="pct"/>
            <w:vAlign w:val="center"/>
          </w:tcPr>
          <w:p w14:paraId="3FE759D8" w14:textId="77777777" w:rsidR="005F561D" w:rsidRPr="00F8429F" w:rsidRDefault="005F561D" w:rsidP="002321FD">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p>
        </w:tc>
        <w:tc>
          <w:tcPr>
            <w:tcW w:w="548" w:type="pct"/>
            <w:vAlign w:val="center"/>
          </w:tcPr>
          <w:p w14:paraId="296E890A" w14:textId="77777777" w:rsidR="005F561D" w:rsidRPr="00F8429F" w:rsidRDefault="005F561D" w:rsidP="002321FD">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p>
        </w:tc>
        <w:tc>
          <w:tcPr>
            <w:tcW w:w="551" w:type="pct"/>
            <w:vAlign w:val="center"/>
          </w:tcPr>
          <w:p w14:paraId="108C08BF" w14:textId="77777777" w:rsidR="005F561D" w:rsidRPr="00F8429F" w:rsidRDefault="005F561D" w:rsidP="002321FD">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r>
              <w:rPr>
                <w:rFonts w:ascii="Verdana" w:hAnsi="Verdana"/>
                <w:snapToGrid w:val="0"/>
                <w:color w:val="000000" w:themeColor="text1"/>
                <w:sz w:val="16"/>
                <w:szCs w:val="16"/>
              </w:rPr>
              <w:t>17</w:t>
            </w:r>
          </w:p>
        </w:tc>
        <w:tc>
          <w:tcPr>
            <w:tcW w:w="551" w:type="pct"/>
            <w:vAlign w:val="center"/>
          </w:tcPr>
          <w:p w14:paraId="67383F22" w14:textId="77777777" w:rsidR="005F561D" w:rsidRPr="00F8429F" w:rsidRDefault="005F561D" w:rsidP="002321FD">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r>
              <w:rPr>
                <w:rFonts w:ascii="Verdana" w:hAnsi="Verdana"/>
                <w:snapToGrid w:val="0"/>
                <w:color w:val="000000" w:themeColor="text1"/>
                <w:sz w:val="16"/>
                <w:szCs w:val="16"/>
              </w:rPr>
              <w:t>5</w:t>
            </w:r>
          </w:p>
        </w:tc>
        <w:tc>
          <w:tcPr>
            <w:tcW w:w="550" w:type="pct"/>
            <w:vAlign w:val="center"/>
          </w:tcPr>
          <w:p w14:paraId="73DADA95" w14:textId="77777777" w:rsidR="005F561D" w:rsidRPr="00F8429F" w:rsidRDefault="005F561D" w:rsidP="002321FD">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snapToGrid w:val="0"/>
                <w:color w:val="000000" w:themeColor="text1"/>
                <w:sz w:val="16"/>
                <w:szCs w:val="16"/>
              </w:rPr>
            </w:pPr>
          </w:p>
        </w:tc>
      </w:tr>
      <w:tr w:rsidR="00BC7793" w:rsidRPr="00F8429F" w14:paraId="49F550B4" w14:textId="77777777" w:rsidTr="002321FD">
        <w:trPr>
          <w:trHeight w:val="210"/>
          <w:jc w:val="center"/>
        </w:trPr>
        <w:tc>
          <w:tcPr>
            <w:cnfStyle w:val="001000000000" w:firstRow="0" w:lastRow="0" w:firstColumn="1" w:lastColumn="0" w:oddVBand="0" w:evenVBand="0" w:oddHBand="0" w:evenHBand="0" w:firstRowFirstColumn="0" w:firstRowLastColumn="0" w:lastRowFirstColumn="0" w:lastRowLastColumn="0"/>
            <w:tcW w:w="1191" w:type="pct"/>
            <w:shd w:val="clear" w:color="auto" w:fill="1F3864" w:themeFill="accent1" w:themeFillShade="80"/>
            <w:vAlign w:val="center"/>
            <w:hideMark/>
          </w:tcPr>
          <w:p w14:paraId="6467E59F" w14:textId="77777777" w:rsidR="005F561D" w:rsidRPr="00F8429F" w:rsidRDefault="005F561D" w:rsidP="002321FD">
            <w:pPr>
              <w:widowControl w:val="0"/>
              <w:jc w:val="center"/>
              <w:rPr>
                <w:rFonts w:ascii="Verdana" w:hAnsi="Verdana"/>
                <w:snapToGrid w:val="0"/>
                <w:color w:val="FFFFFF" w:themeColor="background1"/>
                <w:sz w:val="16"/>
                <w:szCs w:val="16"/>
              </w:rPr>
            </w:pPr>
            <w:r w:rsidRPr="00F8429F">
              <w:rPr>
                <w:rFonts w:ascii="Verdana" w:hAnsi="Verdana"/>
                <w:snapToGrid w:val="0"/>
                <w:color w:val="FFFFFF" w:themeColor="background1"/>
                <w:sz w:val="16"/>
                <w:szCs w:val="16"/>
              </w:rPr>
              <w:t>Total</w:t>
            </w:r>
          </w:p>
        </w:tc>
        <w:tc>
          <w:tcPr>
            <w:tcW w:w="776" w:type="pct"/>
            <w:shd w:val="clear" w:color="auto" w:fill="1F3864" w:themeFill="accent1" w:themeFillShade="80"/>
            <w:vAlign w:val="center"/>
          </w:tcPr>
          <w:p w14:paraId="00E0FBE7" w14:textId="77777777" w:rsidR="005F561D" w:rsidRPr="00F8429F" w:rsidRDefault="005F561D" w:rsidP="002321FD">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b/>
                <w:snapToGrid w:val="0"/>
                <w:color w:val="FFFFFF" w:themeColor="background1"/>
                <w:sz w:val="16"/>
                <w:szCs w:val="16"/>
              </w:rPr>
            </w:pPr>
            <w:r w:rsidRPr="00F8429F">
              <w:rPr>
                <w:rFonts w:ascii="Verdana" w:hAnsi="Verdana"/>
                <w:b/>
                <w:snapToGrid w:val="0"/>
                <w:color w:val="FFFFFF" w:themeColor="background1"/>
                <w:sz w:val="16"/>
                <w:szCs w:val="16"/>
              </w:rPr>
              <w:t>94</w:t>
            </w:r>
          </w:p>
        </w:tc>
        <w:tc>
          <w:tcPr>
            <w:tcW w:w="833" w:type="pct"/>
            <w:shd w:val="clear" w:color="auto" w:fill="1F3864" w:themeFill="accent1" w:themeFillShade="80"/>
            <w:vAlign w:val="center"/>
          </w:tcPr>
          <w:p w14:paraId="522C790D" w14:textId="77777777" w:rsidR="005F561D" w:rsidRPr="00F8429F" w:rsidRDefault="005F561D" w:rsidP="002321FD">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b/>
                <w:snapToGrid w:val="0"/>
                <w:color w:val="FFFFFF" w:themeColor="background1"/>
                <w:sz w:val="16"/>
                <w:szCs w:val="16"/>
              </w:rPr>
            </w:pPr>
          </w:p>
        </w:tc>
        <w:tc>
          <w:tcPr>
            <w:tcW w:w="548" w:type="pct"/>
            <w:shd w:val="clear" w:color="auto" w:fill="1F3864" w:themeFill="accent1" w:themeFillShade="80"/>
            <w:vAlign w:val="center"/>
          </w:tcPr>
          <w:p w14:paraId="0F2CC10B" w14:textId="77777777" w:rsidR="005F561D" w:rsidRPr="00F8429F" w:rsidRDefault="005F561D" w:rsidP="002321FD">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b/>
                <w:snapToGrid w:val="0"/>
                <w:color w:val="FFFFFF" w:themeColor="background1"/>
                <w:sz w:val="16"/>
                <w:szCs w:val="16"/>
              </w:rPr>
            </w:pPr>
            <w:r>
              <w:rPr>
                <w:rFonts w:ascii="Verdana" w:hAnsi="Verdana"/>
                <w:b/>
                <w:snapToGrid w:val="0"/>
                <w:color w:val="FFFFFF" w:themeColor="background1"/>
                <w:sz w:val="16"/>
                <w:szCs w:val="16"/>
              </w:rPr>
              <w:t>8</w:t>
            </w:r>
          </w:p>
        </w:tc>
        <w:tc>
          <w:tcPr>
            <w:tcW w:w="551" w:type="pct"/>
            <w:shd w:val="clear" w:color="auto" w:fill="1F3864" w:themeFill="accent1" w:themeFillShade="80"/>
            <w:vAlign w:val="center"/>
          </w:tcPr>
          <w:p w14:paraId="42F66F5B" w14:textId="77777777" w:rsidR="005F561D" w:rsidRPr="00F8429F" w:rsidRDefault="005F561D" w:rsidP="002321FD">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b/>
                <w:snapToGrid w:val="0"/>
                <w:color w:val="FFFFFF" w:themeColor="background1"/>
                <w:sz w:val="16"/>
                <w:szCs w:val="16"/>
              </w:rPr>
            </w:pPr>
            <w:r>
              <w:rPr>
                <w:rFonts w:ascii="Verdana" w:hAnsi="Verdana"/>
                <w:b/>
                <w:snapToGrid w:val="0"/>
                <w:color w:val="FFFFFF" w:themeColor="background1"/>
                <w:sz w:val="16"/>
                <w:szCs w:val="16"/>
              </w:rPr>
              <w:t>63</w:t>
            </w:r>
          </w:p>
        </w:tc>
        <w:tc>
          <w:tcPr>
            <w:tcW w:w="551" w:type="pct"/>
            <w:shd w:val="clear" w:color="auto" w:fill="1F3864" w:themeFill="accent1" w:themeFillShade="80"/>
            <w:vAlign w:val="center"/>
          </w:tcPr>
          <w:p w14:paraId="031ABDEB" w14:textId="77777777" w:rsidR="005F561D" w:rsidRPr="00F8429F" w:rsidRDefault="005F561D" w:rsidP="002321FD">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b/>
                <w:snapToGrid w:val="0"/>
                <w:color w:val="FFFFFF" w:themeColor="background1"/>
                <w:sz w:val="16"/>
                <w:szCs w:val="16"/>
              </w:rPr>
            </w:pPr>
            <w:r>
              <w:rPr>
                <w:rFonts w:ascii="Verdana" w:hAnsi="Verdana"/>
                <w:b/>
                <w:snapToGrid w:val="0"/>
                <w:color w:val="FFFFFF" w:themeColor="background1"/>
                <w:sz w:val="16"/>
                <w:szCs w:val="16"/>
              </w:rPr>
              <w:t>15</w:t>
            </w:r>
          </w:p>
        </w:tc>
        <w:tc>
          <w:tcPr>
            <w:tcW w:w="550" w:type="pct"/>
            <w:shd w:val="clear" w:color="auto" w:fill="1F3864" w:themeFill="accent1" w:themeFillShade="80"/>
            <w:vAlign w:val="center"/>
          </w:tcPr>
          <w:p w14:paraId="33F49B44" w14:textId="77777777" w:rsidR="005F561D" w:rsidRPr="00F8429F" w:rsidRDefault="005F561D" w:rsidP="002321FD">
            <w:pPr>
              <w:widowControl w:val="0"/>
              <w:jc w:val="center"/>
              <w:cnfStyle w:val="000000000000" w:firstRow="0" w:lastRow="0" w:firstColumn="0" w:lastColumn="0" w:oddVBand="0" w:evenVBand="0" w:oddHBand="0" w:evenHBand="0" w:firstRowFirstColumn="0" w:firstRowLastColumn="0" w:lastRowFirstColumn="0" w:lastRowLastColumn="0"/>
              <w:rPr>
                <w:rFonts w:ascii="Verdana" w:hAnsi="Verdana"/>
                <w:b/>
                <w:snapToGrid w:val="0"/>
                <w:color w:val="FFFFFF" w:themeColor="background1"/>
                <w:sz w:val="16"/>
                <w:szCs w:val="16"/>
              </w:rPr>
            </w:pPr>
            <w:r>
              <w:rPr>
                <w:rFonts w:ascii="Verdana" w:hAnsi="Verdana"/>
                <w:b/>
                <w:snapToGrid w:val="0"/>
                <w:color w:val="FFFFFF" w:themeColor="background1"/>
                <w:sz w:val="16"/>
                <w:szCs w:val="16"/>
              </w:rPr>
              <w:t>8</w:t>
            </w:r>
          </w:p>
        </w:tc>
      </w:tr>
    </w:tbl>
    <w:p w14:paraId="3F462336" w14:textId="77777777" w:rsidR="005F561D" w:rsidRPr="00F8429F" w:rsidRDefault="005F561D" w:rsidP="005F561D">
      <w:pPr>
        <w:jc w:val="center"/>
        <w:rPr>
          <w:rFonts w:ascii="Verdana" w:hAnsi="Verdana"/>
          <w:sz w:val="14"/>
          <w:szCs w:val="14"/>
        </w:rPr>
      </w:pPr>
      <w:r w:rsidRPr="00F8429F">
        <w:rPr>
          <w:rFonts w:ascii="Verdana" w:hAnsi="Verdana"/>
          <w:sz w:val="14"/>
          <w:szCs w:val="14"/>
        </w:rPr>
        <w:t xml:space="preserve">Fuente: Supervigilancia – </w:t>
      </w:r>
      <w:proofErr w:type="gramStart"/>
      <w:r w:rsidRPr="00F8429F">
        <w:rPr>
          <w:rFonts w:ascii="Verdana" w:hAnsi="Verdana"/>
          <w:sz w:val="14"/>
          <w:szCs w:val="14"/>
        </w:rPr>
        <w:t>Delegada</w:t>
      </w:r>
      <w:proofErr w:type="gramEnd"/>
      <w:r w:rsidRPr="00F8429F">
        <w:rPr>
          <w:rFonts w:ascii="Verdana" w:hAnsi="Verdana"/>
          <w:sz w:val="14"/>
          <w:szCs w:val="14"/>
        </w:rPr>
        <w:t xml:space="preserve"> para el Control - Actualizado a 31-12-2024</w:t>
      </w:r>
    </w:p>
    <w:p w14:paraId="1DEA3EE3" w14:textId="77777777" w:rsidR="005F561D" w:rsidRPr="00F8429F" w:rsidRDefault="005F561D" w:rsidP="005F561D">
      <w:pPr>
        <w:jc w:val="both"/>
        <w:rPr>
          <w:rFonts w:ascii="Verdana" w:hAnsi="Verdana"/>
        </w:rPr>
      </w:pPr>
    </w:p>
    <w:p w14:paraId="3E7B5E03" w14:textId="77777777" w:rsidR="005F561D" w:rsidRPr="00BC7793" w:rsidRDefault="005F561D" w:rsidP="00312C19">
      <w:pPr>
        <w:pStyle w:val="Ttulo2"/>
        <w:numPr>
          <w:ilvl w:val="2"/>
          <w:numId w:val="12"/>
        </w:numPr>
        <w:ind w:left="709"/>
        <w:rPr>
          <w:rFonts w:ascii="Verdana" w:hAnsi="Verdana"/>
          <w:sz w:val="24"/>
          <w:szCs w:val="24"/>
        </w:rPr>
      </w:pPr>
      <w:bookmarkStart w:id="697" w:name="_Toc189250080"/>
      <w:r w:rsidRPr="00BC7793">
        <w:rPr>
          <w:rFonts w:ascii="Verdana" w:hAnsi="Verdana"/>
          <w:sz w:val="24"/>
          <w:szCs w:val="24"/>
        </w:rPr>
        <w:t>Plan Institucional de Capacitación</w:t>
      </w:r>
      <w:bookmarkEnd w:id="697"/>
    </w:p>
    <w:p w14:paraId="1DD26C60" w14:textId="77777777" w:rsidR="005F561D" w:rsidRPr="000638FF" w:rsidRDefault="005F561D" w:rsidP="005F561D">
      <w:pPr>
        <w:rPr>
          <w:rFonts w:ascii="Verdana" w:hAnsi="Verdana"/>
        </w:rPr>
      </w:pPr>
    </w:p>
    <w:p w14:paraId="2C94616A" w14:textId="77777777" w:rsidR="005F561D" w:rsidRPr="00BC7793" w:rsidRDefault="005F561D" w:rsidP="005F561D">
      <w:pPr>
        <w:jc w:val="both"/>
        <w:rPr>
          <w:rFonts w:ascii="Verdana" w:hAnsi="Verdana"/>
          <w:sz w:val="22"/>
          <w:szCs w:val="22"/>
        </w:rPr>
      </w:pPr>
      <w:r w:rsidRPr="00BC7793">
        <w:rPr>
          <w:rFonts w:ascii="Verdana" w:hAnsi="Verdana"/>
          <w:sz w:val="22"/>
          <w:szCs w:val="22"/>
        </w:rPr>
        <w:t xml:space="preserve">Dentro del Marco del Plan Institucional de Capacitación se han realizado las </w:t>
      </w:r>
    </w:p>
    <w:p w14:paraId="5369DE5F" w14:textId="77777777" w:rsidR="005F561D" w:rsidRPr="00BC7793" w:rsidRDefault="005F561D" w:rsidP="005F561D">
      <w:pPr>
        <w:jc w:val="both"/>
        <w:rPr>
          <w:rFonts w:ascii="Verdana" w:hAnsi="Verdana"/>
          <w:sz w:val="22"/>
          <w:szCs w:val="22"/>
        </w:rPr>
      </w:pPr>
      <w:r w:rsidRPr="00BC7793">
        <w:rPr>
          <w:rFonts w:ascii="Verdana" w:hAnsi="Verdana"/>
          <w:sz w:val="22"/>
          <w:szCs w:val="22"/>
        </w:rPr>
        <w:t>siguientes actividades:</w:t>
      </w:r>
      <w:r w:rsidRPr="00BC7793">
        <w:rPr>
          <w:rFonts w:ascii="Verdana" w:hAnsi="Verdana"/>
          <w:sz w:val="22"/>
          <w:szCs w:val="22"/>
        </w:rPr>
        <w:cr/>
      </w:r>
    </w:p>
    <w:p w14:paraId="1F84CB90" w14:textId="4CFEC80B" w:rsidR="005F561D" w:rsidRPr="00AA39CC" w:rsidRDefault="00087674" w:rsidP="00087674">
      <w:pPr>
        <w:pStyle w:val="Descripcin"/>
        <w:keepNext/>
        <w:jc w:val="center"/>
        <w:rPr>
          <w:rFonts w:ascii="Verdana" w:hAnsi="Verdana"/>
          <w:highlight w:val="yellow"/>
        </w:rPr>
      </w:pPr>
      <w:bookmarkStart w:id="698" w:name="_Toc189250464"/>
      <w:r w:rsidRPr="00F8429F">
        <w:rPr>
          <w:rFonts w:ascii="Verdana" w:hAnsi="Verdana"/>
        </w:rPr>
        <w:t xml:space="preserve">Tabla </w:t>
      </w:r>
      <w:r w:rsidRPr="00F8429F">
        <w:rPr>
          <w:rFonts w:ascii="Verdana" w:hAnsi="Verdana"/>
          <w:noProof/>
        </w:rPr>
        <w:fldChar w:fldCharType="begin"/>
      </w:r>
      <w:r w:rsidRPr="00F8429F">
        <w:rPr>
          <w:rFonts w:ascii="Verdana" w:hAnsi="Verdana"/>
          <w:noProof/>
        </w:rPr>
        <w:instrText xml:space="preserve"> SEQ Tabla \* ARABIC </w:instrText>
      </w:r>
      <w:r w:rsidRPr="00F8429F">
        <w:rPr>
          <w:rFonts w:ascii="Verdana" w:hAnsi="Verdana"/>
          <w:noProof/>
        </w:rPr>
        <w:fldChar w:fldCharType="separate"/>
      </w:r>
      <w:r>
        <w:rPr>
          <w:rFonts w:ascii="Verdana" w:hAnsi="Verdana"/>
          <w:noProof/>
        </w:rPr>
        <w:t>68</w:t>
      </w:r>
      <w:r w:rsidRPr="00F8429F">
        <w:rPr>
          <w:rFonts w:ascii="Verdana" w:hAnsi="Verdana"/>
          <w:noProof/>
        </w:rPr>
        <w:fldChar w:fldCharType="end"/>
      </w:r>
      <w:r w:rsidRPr="00F8429F">
        <w:rPr>
          <w:rFonts w:ascii="Verdana" w:hAnsi="Verdana"/>
        </w:rPr>
        <w:t xml:space="preserve">. </w:t>
      </w:r>
      <w:r>
        <w:rPr>
          <w:rFonts w:ascii="Verdana" w:hAnsi="Verdana"/>
        </w:rPr>
        <w:t>Capacitaciones realizadas</w:t>
      </w:r>
      <w:r w:rsidR="00242725">
        <w:rPr>
          <w:rFonts w:ascii="Verdana" w:hAnsi="Verdana"/>
        </w:rPr>
        <w:t xml:space="preserve"> 2024</w:t>
      </w:r>
      <w:bookmarkEnd w:id="698"/>
    </w:p>
    <w:tbl>
      <w:tblPr>
        <w:tblStyle w:val="Tablaconcuadrcula"/>
        <w:tblW w:w="0" w:type="auto"/>
        <w:jc w:val="center"/>
        <w:tblLook w:val="04A0" w:firstRow="1" w:lastRow="0" w:firstColumn="1" w:lastColumn="0" w:noHBand="0" w:noVBand="1"/>
      </w:tblPr>
      <w:tblGrid>
        <w:gridCol w:w="2754"/>
        <w:gridCol w:w="1474"/>
        <w:gridCol w:w="3204"/>
      </w:tblGrid>
      <w:tr w:rsidR="005F561D" w:rsidRPr="000638FF" w14:paraId="2D451215" w14:textId="77777777" w:rsidTr="00242725">
        <w:trPr>
          <w:trHeight w:val="128"/>
          <w:tblHeader/>
          <w:jc w:val="center"/>
        </w:trPr>
        <w:tc>
          <w:tcPr>
            <w:tcW w:w="2754" w:type="dxa"/>
            <w:shd w:val="clear" w:color="auto" w:fill="1F3864" w:themeFill="accent1" w:themeFillShade="80"/>
          </w:tcPr>
          <w:p w14:paraId="4482201D" w14:textId="77777777" w:rsidR="005F561D" w:rsidRPr="000638FF" w:rsidRDefault="005F561D" w:rsidP="002321FD">
            <w:pPr>
              <w:jc w:val="center"/>
              <w:rPr>
                <w:rFonts w:ascii="Verdana" w:eastAsia="Times New Roman" w:hAnsi="Verdana" w:cs="Times New Roman"/>
                <w:b/>
                <w:bCs/>
                <w:color w:val="FFFFFF"/>
                <w:sz w:val="18"/>
                <w:szCs w:val="18"/>
                <w:lang w:eastAsia="es-CO"/>
              </w:rPr>
            </w:pPr>
            <w:r w:rsidRPr="000638FF">
              <w:rPr>
                <w:rFonts w:ascii="Verdana" w:hAnsi="Verdana"/>
                <w:b/>
                <w:sz w:val="18"/>
                <w:szCs w:val="18"/>
              </w:rPr>
              <w:t>ACTIVIDAD</w:t>
            </w:r>
          </w:p>
        </w:tc>
        <w:tc>
          <w:tcPr>
            <w:tcW w:w="1474" w:type="dxa"/>
            <w:shd w:val="clear" w:color="auto" w:fill="1F3864" w:themeFill="accent1" w:themeFillShade="80"/>
          </w:tcPr>
          <w:p w14:paraId="4F16D958" w14:textId="77777777" w:rsidR="005F561D" w:rsidRPr="000638FF" w:rsidRDefault="005F561D" w:rsidP="002321FD">
            <w:pPr>
              <w:jc w:val="center"/>
              <w:rPr>
                <w:rFonts w:ascii="Verdana" w:hAnsi="Verdana"/>
                <w:b/>
                <w:sz w:val="18"/>
                <w:szCs w:val="18"/>
              </w:rPr>
            </w:pPr>
            <w:r w:rsidRPr="000638FF">
              <w:rPr>
                <w:rFonts w:ascii="Verdana" w:hAnsi="Verdana"/>
                <w:b/>
                <w:sz w:val="18"/>
                <w:szCs w:val="18"/>
              </w:rPr>
              <w:t>FECHA</w:t>
            </w:r>
          </w:p>
        </w:tc>
        <w:tc>
          <w:tcPr>
            <w:tcW w:w="3204" w:type="dxa"/>
            <w:shd w:val="clear" w:color="auto" w:fill="1F3864" w:themeFill="accent1" w:themeFillShade="80"/>
          </w:tcPr>
          <w:p w14:paraId="3A9CD285" w14:textId="77777777" w:rsidR="005F561D" w:rsidRPr="000638FF" w:rsidRDefault="005F561D" w:rsidP="002321FD">
            <w:pPr>
              <w:jc w:val="center"/>
              <w:rPr>
                <w:rFonts w:ascii="Verdana" w:eastAsia="Times New Roman" w:hAnsi="Verdana" w:cs="Times New Roman"/>
                <w:b/>
                <w:bCs/>
                <w:color w:val="FFFFFF"/>
                <w:sz w:val="18"/>
                <w:szCs w:val="18"/>
                <w:lang w:eastAsia="es-CO"/>
              </w:rPr>
            </w:pPr>
            <w:r w:rsidRPr="000638FF">
              <w:rPr>
                <w:rFonts w:ascii="Verdana" w:hAnsi="Verdana"/>
                <w:b/>
                <w:sz w:val="18"/>
                <w:szCs w:val="18"/>
              </w:rPr>
              <w:t>REGISTRO</w:t>
            </w:r>
          </w:p>
        </w:tc>
      </w:tr>
      <w:tr w:rsidR="00242725" w:rsidRPr="000638FF" w14:paraId="0D8FD454" w14:textId="77777777" w:rsidTr="00242725">
        <w:trPr>
          <w:trHeight w:val="128"/>
          <w:jc w:val="center"/>
        </w:trPr>
        <w:tc>
          <w:tcPr>
            <w:tcW w:w="2754" w:type="dxa"/>
            <w:shd w:val="clear" w:color="auto" w:fill="auto"/>
            <w:vAlign w:val="center"/>
          </w:tcPr>
          <w:p w14:paraId="0F473381" w14:textId="10B2E24D" w:rsidR="00242725" w:rsidRPr="000638FF" w:rsidRDefault="00242725" w:rsidP="00242725">
            <w:pPr>
              <w:rPr>
                <w:rFonts w:ascii="Verdana" w:hAnsi="Verdana"/>
                <w:b/>
                <w:sz w:val="18"/>
                <w:szCs w:val="18"/>
              </w:rPr>
            </w:pPr>
            <w:r w:rsidRPr="006617CE">
              <w:rPr>
                <w:rFonts w:ascii="Verdana" w:hAnsi="Verdana"/>
                <w:sz w:val="18"/>
                <w:szCs w:val="18"/>
              </w:rPr>
              <w:t>Inducción Yenny Paola Castillo Caldas</w:t>
            </w:r>
          </w:p>
        </w:tc>
        <w:tc>
          <w:tcPr>
            <w:tcW w:w="1474" w:type="dxa"/>
            <w:shd w:val="clear" w:color="auto" w:fill="auto"/>
            <w:vAlign w:val="center"/>
          </w:tcPr>
          <w:p w14:paraId="398F9569" w14:textId="58D97C9A" w:rsidR="00242725" w:rsidRPr="000638FF" w:rsidRDefault="00242725" w:rsidP="00242725">
            <w:pPr>
              <w:jc w:val="center"/>
              <w:rPr>
                <w:rFonts w:ascii="Verdana" w:hAnsi="Verdana"/>
                <w:b/>
                <w:sz w:val="18"/>
                <w:szCs w:val="18"/>
              </w:rPr>
            </w:pPr>
            <w:r>
              <w:rPr>
                <w:rFonts w:ascii="Verdana" w:hAnsi="Verdana"/>
                <w:sz w:val="18"/>
                <w:szCs w:val="18"/>
              </w:rPr>
              <w:t>Febrero</w:t>
            </w:r>
          </w:p>
        </w:tc>
        <w:tc>
          <w:tcPr>
            <w:tcW w:w="3204" w:type="dxa"/>
            <w:shd w:val="clear" w:color="auto" w:fill="auto"/>
          </w:tcPr>
          <w:p w14:paraId="5463A3CD" w14:textId="005ABCC1" w:rsidR="00242725" w:rsidRPr="000638FF" w:rsidRDefault="00242725" w:rsidP="00242725">
            <w:pPr>
              <w:jc w:val="center"/>
              <w:rPr>
                <w:rFonts w:ascii="Verdana" w:hAnsi="Verdana"/>
                <w:b/>
                <w:sz w:val="18"/>
                <w:szCs w:val="18"/>
              </w:rPr>
            </w:pPr>
            <w:r>
              <w:rPr>
                <w:rFonts w:ascii="Montserrat" w:hAnsi="Montserrat"/>
                <w:noProof/>
                <w:sz w:val="16"/>
                <w:szCs w:val="16"/>
                <w:lang w:eastAsia="es-CO"/>
              </w:rPr>
              <w:drawing>
                <wp:anchor distT="0" distB="0" distL="114300" distR="114300" simplePos="0" relativeHeight="251786240" behindDoc="0" locked="0" layoutInCell="1" allowOverlap="1" wp14:anchorId="3407DACE" wp14:editId="2C61EE80">
                  <wp:simplePos x="0" y="0"/>
                  <wp:positionH relativeFrom="column">
                    <wp:posOffset>202565</wp:posOffset>
                  </wp:positionH>
                  <wp:positionV relativeFrom="paragraph">
                    <wp:posOffset>91440</wp:posOffset>
                  </wp:positionV>
                  <wp:extent cx="1464310" cy="810260"/>
                  <wp:effectExtent l="0" t="0" r="2540" b="889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OTO-2024-04-04-12-09-37.jpg"/>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1464310" cy="810260"/>
                          </a:xfrm>
                          <a:prstGeom prst="rect">
                            <a:avLst/>
                          </a:prstGeom>
                        </pic:spPr>
                      </pic:pic>
                    </a:graphicData>
                  </a:graphic>
                  <wp14:sizeRelH relativeFrom="margin">
                    <wp14:pctWidth>0</wp14:pctWidth>
                  </wp14:sizeRelH>
                  <wp14:sizeRelV relativeFrom="margin">
                    <wp14:pctHeight>0</wp14:pctHeight>
                  </wp14:sizeRelV>
                </wp:anchor>
              </w:drawing>
            </w:r>
          </w:p>
        </w:tc>
      </w:tr>
      <w:tr w:rsidR="00242725" w:rsidRPr="000638FF" w14:paraId="4FD0616B" w14:textId="77777777" w:rsidTr="00242725">
        <w:trPr>
          <w:trHeight w:val="128"/>
          <w:jc w:val="center"/>
        </w:trPr>
        <w:tc>
          <w:tcPr>
            <w:tcW w:w="2754" w:type="dxa"/>
            <w:shd w:val="clear" w:color="auto" w:fill="auto"/>
            <w:vAlign w:val="center"/>
          </w:tcPr>
          <w:p w14:paraId="666CF3B5" w14:textId="6B39874C" w:rsidR="00242725" w:rsidRPr="000638FF" w:rsidRDefault="00242725" w:rsidP="00242725">
            <w:pPr>
              <w:rPr>
                <w:rFonts w:ascii="Verdana" w:hAnsi="Verdana"/>
                <w:b/>
                <w:sz w:val="18"/>
                <w:szCs w:val="18"/>
              </w:rPr>
            </w:pPr>
            <w:r w:rsidRPr="002524BF">
              <w:rPr>
                <w:rFonts w:ascii="Verdana" w:eastAsia="Times New Roman" w:hAnsi="Verdana" w:cs="Times New Roman"/>
                <w:sz w:val="18"/>
                <w:szCs w:val="18"/>
                <w:lang w:eastAsia="es-CO"/>
              </w:rPr>
              <w:t>Inducción y reinducción Talento Humano y Misionalidad de la Delegatura para el Control</w:t>
            </w:r>
          </w:p>
        </w:tc>
        <w:tc>
          <w:tcPr>
            <w:tcW w:w="1474" w:type="dxa"/>
            <w:shd w:val="clear" w:color="auto" w:fill="auto"/>
            <w:vAlign w:val="center"/>
          </w:tcPr>
          <w:p w14:paraId="7CCE6215" w14:textId="30CB89A4" w:rsidR="00242725" w:rsidRPr="000638FF" w:rsidRDefault="00242725" w:rsidP="00242725">
            <w:pPr>
              <w:jc w:val="center"/>
              <w:rPr>
                <w:rFonts w:ascii="Verdana" w:hAnsi="Verdana"/>
                <w:b/>
                <w:sz w:val="18"/>
                <w:szCs w:val="18"/>
              </w:rPr>
            </w:pPr>
            <w:r w:rsidRPr="000638FF">
              <w:rPr>
                <w:rFonts w:ascii="Verdana" w:hAnsi="Verdana"/>
                <w:noProof/>
                <w:sz w:val="18"/>
                <w:szCs w:val="18"/>
                <w:lang w:eastAsia="es-CO"/>
              </w:rPr>
              <w:t>Marzo</w:t>
            </w:r>
          </w:p>
        </w:tc>
        <w:tc>
          <w:tcPr>
            <w:tcW w:w="3204" w:type="dxa"/>
            <w:shd w:val="clear" w:color="auto" w:fill="auto"/>
          </w:tcPr>
          <w:p w14:paraId="1495BF16" w14:textId="180B6319" w:rsidR="00242725" w:rsidRPr="000638FF" w:rsidRDefault="00242725" w:rsidP="00242725">
            <w:pPr>
              <w:jc w:val="center"/>
              <w:rPr>
                <w:rFonts w:ascii="Verdana" w:hAnsi="Verdana"/>
                <w:b/>
                <w:sz w:val="18"/>
                <w:szCs w:val="18"/>
              </w:rPr>
            </w:pPr>
            <w:r>
              <w:rPr>
                <w:rFonts w:ascii="Montserrat" w:hAnsi="Montserrat"/>
                <w:noProof/>
                <w:sz w:val="16"/>
                <w:szCs w:val="16"/>
                <w:lang w:eastAsia="es-CO"/>
              </w:rPr>
              <w:drawing>
                <wp:anchor distT="0" distB="0" distL="114300" distR="114300" simplePos="0" relativeHeight="251787264" behindDoc="0" locked="0" layoutInCell="1" allowOverlap="1" wp14:anchorId="07E57147" wp14:editId="0837774E">
                  <wp:simplePos x="0" y="0"/>
                  <wp:positionH relativeFrom="column">
                    <wp:posOffset>217805</wp:posOffset>
                  </wp:positionH>
                  <wp:positionV relativeFrom="paragraph">
                    <wp:posOffset>82550</wp:posOffset>
                  </wp:positionV>
                  <wp:extent cx="1449070" cy="708025"/>
                  <wp:effectExtent l="0" t="0" r="0"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DUCCION DELEGADA PARA EL CONTROL (1).png"/>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1449070" cy="708025"/>
                          </a:xfrm>
                          <a:prstGeom prst="rect">
                            <a:avLst/>
                          </a:prstGeom>
                        </pic:spPr>
                      </pic:pic>
                    </a:graphicData>
                  </a:graphic>
                  <wp14:sizeRelH relativeFrom="margin">
                    <wp14:pctWidth>0</wp14:pctWidth>
                  </wp14:sizeRelH>
                  <wp14:sizeRelV relativeFrom="margin">
                    <wp14:pctHeight>0</wp14:pctHeight>
                  </wp14:sizeRelV>
                </wp:anchor>
              </w:drawing>
            </w:r>
          </w:p>
        </w:tc>
      </w:tr>
      <w:tr w:rsidR="005F561D" w:rsidRPr="000638FF" w14:paraId="726561FB" w14:textId="77777777" w:rsidTr="00242725">
        <w:trPr>
          <w:trHeight w:val="1123"/>
          <w:jc w:val="center"/>
        </w:trPr>
        <w:tc>
          <w:tcPr>
            <w:tcW w:w="2754" w:type="dxa"/>
            <w:vAlign w:val="center"/>
          </w:tcPr>
          <w:p w14:paraId="4DD37A55" w14:textId="77777777" w:rsidR="005F561D" w:rsidRPr="000638FF" w:rsidRDefault="005F561D" w:rsidP="00242725">
            <w:pPr>
              <w:rPr>
                <w:rFonts w:ascii="Verdana" w:hAnsi="Verdana"/>
                <w:sz w:val="18"/>
                <w:szCs w:val="18"/>
              </w:rPr>
            </w:pPr>
            <w:r w:rsidRPr="000638FF">
              <w:rPr>
                <w:rFonts w:ascii="Verdana" w:hAnsi="Verdana"/>
                <w:sz w:val="18"/>
                <w:szCs w:val="18"/>
              </w:rPr>
              <w:t>Seminario de actualización novedades en salarios, nómina y seguridad social para el sector público.</w:t>
            </w:r>
          </w:p>
        </w:tc>
        <w:tc>
          <w:tcPr>
            <w:tcW w:w="1474" w:type="dxa"/>
            <w:vAlign w:val="center"/>
          </w:tcPr>
          <w:p w14:paraId="4508EC64" w14:textId="0B6C1E1D" w:rsidR="005F561D" w:rsidRPr="000638FF" w:rsidRDefault="00242725" w:rsidP="00242725">
            <w:pPr>
              <w:jc w:val="center"/>
              <w:rPr>
                <w:rFonts w:ascii="Verdana" w:hAnsi="Verdana"/>
                <w:noProof/>
                <w:sz w:val="18"/>
                <w:szCs w:val="18"/>
                <w:lang w:eastAsia="es-CO"/>
              </w:rPr>
            </w:pPr>
            <w:r w:rsidRPr="000638FF">
              <w:rPr>
                <w:rFonts w:ascii="Verdana" w:hAnsi="Verdana"/>
                <w:noProof/>
                <w:sz w:val="18"/>
                <w:szCs w:val="18"/>
                <w:lang w:eastAsia="es-CO"/>
              </w:rPr>
              <w:t>Marzo</w:t>
            </w:r>
          </w:p>
        </w:tc>
        <w:tc>
          <w:tcPr>
            <w:tcW w:w="3204" w:type="dxa"/>
          </w:tcPr>
          <w:p w14:paraId="0261862F" w14:textId="77777777" w:rsidR="005F561D" w:rsidRPr="000638FF" w:rsidRDefault="005F561D" w:rsidP="002321FD">
            <w:pPr>
              <w:jc w:val="center"/>
              <w:rPr>
                <w:rFonts w:ascii="Verdana" w:hAnsi="Verdana"/>
                <w:sz w:val="18"/>
                <w:szCs w:val="18"/>
              </w:rPr>
            </w:pPr>
            <w:r w:rsidRPr="000638FF">
              <w:rPr>
                <w:rFonts w:ascii="Verdana" w:hAnsi="Verdana"/>
                <w:noProof/>
                <w:sz w:val="18"/>
                <w:szCs w:val="18"/>
                <w:lang w:eastAsia="es-CO"/>
              </w:rPr>
              <w:drawing>
                <wp:anchor distT="0" distB="0" distL="114300" distR="114300" simplePos="0" relativeHeight="251720704" behindDoc="0" locked="0" layoutInCell="1" allowOverlap="1" wp14:anchorId="2132888D" wp14:editId="2AAD513B">
                  <wp:simplePos x="0" y="0"/>
                  <wp:positionH relativeFrom="column">
                    <wp:posOffset>310820</wp:posOffset>
                  </wp:positionH>
                  <wp:positionV relativeFrom="paragraph">
                    <wp:posOffset>82855</wp:posOffset>
                  </wp:positionV>
                  <wp:extent cx="1303020" cy="788670"/>
                  <wp:effectExtent l="0" t="0" r="0" b="0"/>
                  <wp:wrapTopAndBottom/>
                  <wp:docPr id="309" name="Imagen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cstate="print">
                            <a:extLst>
                              <a:ext uri="{28A0092B-C50C-407E-A947-70E740481C1C}">
                                <a14:useLocalDpi xmlns:a14="http://schemas.microsoft.com/office/drawing/2010/main" val="0"/>
                              </a:ext>
                            </a:extLst>
                          </a:blip>
                          <a:stretch>
                            <a:fillRect/>
                          </a:stretch>
                        </pic:blipFill>
                        <pic:spPr>
                          <a:xfrm flipH="1">
                            <a:off x="0" y="0"/>
                            <a:ext cx="1303020" cy="788670"/>
                          </a:xfrm>
                          <a:prstGeom prst="rect">
                            <a:avLst/>
                          </a:prstGeom>
                        </pic:spPr>
                      </pic:pic>
                    </a:graphicData>
                  </a:graphic>
                  <wp14:sizeRelH relativeFrom="margin">
                    <wp14:pctWidth>0</wp14:pctWidth>
                  </wp14:sizeRelH>
                </wp:anchor>
              </w:drawing>
            </w:r>
          </w:p>
        </w:tc>
      </w:tr>
      <w:tr w:rsidR="005F561D" w:rsidRPr="000638FF" w14:paraId="7BC90637" w14:textId="77777777" w:rsidTr="00242725">
        <w:trPr>
          <w:trHeight w:val="1061"/>
          <w:jc w:val="center"/>
        </w:trPr>
        <w:tc>
          <w:tcPr>
            <w:tcW w:w="2754" w:type="dxa"/>
            <w:vAlign w:val="center"/>
          </w:tcPr>
          <w:p w14:paraId="366CE122" w14:textId="181A6B3E" w:rsidR="005F561D" w:rsidRPr="000638FF" w:rsidRDefault="005F561D" w:rsidP="00242725">
            <w:pPr>
              <w:rPr>
                <w:rFonts w:ascii="Verdana" w:hAnsi="Verdana"/>
                <w:sz w:val="18"/>
                <w:szCs w:val="18"/>
              </w:rPr>
            </w:pPr>
            <w:r w:rsidRPr="000638FF">
              <w:rPr>
                <w:rFonts w:ascii="Verdana" w:hAnsi="Verdana"/>
                <w:sz w:val="18"/>
                <w:szCs w:val="18"/>
              </w:rPr>
              <w:t xml:space="preserve">Seminario de actualización en novedades y herramientas para fortalecer la gestión del control interno - MIPG - MECI y guías de </w:t>
            </w:r>
            <w:r w:rsidR="00BC7793" w:rsidRPr="000638FF">
              <w:rPr>
                <w:rFonts w:ascii="Verdana" w:hAnsi="Verdana"/>
                <w:sz w:val="18"/>
                <w:szCs w:val="18"/>
              </w:rPr>
              <w:t>auditoría</w:t>
            </w:r>
            <w:r w:rsidRPr="000638FF">
              <w:rPr>
                <w:rFonts w:ascii="Verdana" w:hAnsi="Verdana"/>
                <w:sz w:val="18"/>
                <w:szCs w:val="18"/>
              </w:rPr>
              <w:t xml:space="preserve"> interna.</w:t>
            </w:r>
          </w:p>
        </w:tc>
        <w:tc>
          <w:tcPr>
            <w:tcW w:w="1474" w:type="dxa"/>
            <w:vAlign w:val="center"/>
          </w:tcPr>
          <w:p w14:paraId="0A05A501" w14:textId="79E50606" w:rsidR="005F561D" w:rsidRPr="000638FF" w:rsidRDefault="00242725" w:rsidP="00242725">
            <w:pPr>
              <w:jc w:val="center"/>
              <w:rPr>
                <w:rFonts w:ascii="Verdana" w:hAnsi="Verdana"/>
                <w:noProof/>
                <w:sz w:val="18"/>
                <w:szCs w:val="18"/>
                <w:lang w:eastAsia="es-CO"/>
              </w:rPr>
            </w:pPr>
            <w:r w:rsidRPr="000638FF">
              <w:rPr>
                <w:rFonts w:ascii="Verdana" w:hAnsi="Verdana"/>
                <w:noProof/>
                <w:sz w:val="18"/>
                <w:szCs w:val="18"/>
                <w:lang w:eastAsia="es-CO"/>
              </w:rPr>
              <w:t>Abril</w:t>
            </w:r>
          </w:p>
        </w:tc>
        <w:tc>
          <w:tcPr>
            <w:tcW w:w="3204" w:type="dxa"/>
          </w:tcPr>
          <w:p w14:paraId="1597CE10" w14:textId="77777777" w:rsidR="005F561D" w:rsidRPr="000638FF" w:rsidRDefault="005F561D" w:rsidP="002321FD">
            <w:pPr>
              <w:jc w:val="center"/>
              <w:rPr>
                <w:rFonts w:ascii="Verdana" w:hAnsi="Verdana"/>
                <w:sz w:val="18"/>
                <w:szCs w:val="18"/>
              </w:rPr>
            </w:pPr>
            <w:r w:rsidRPr="000638FF">
              <w:rPr>
                <w:rFonts w:ascii="Verdana" w:hAnsi="Verdana"/>
                <w:noProof/>
                <w:sz w:val="18"/>
                <w:szCs w:val="18"/>
                <w:lang w:eastAsia="es-CO"/>
              </w:rPr>
              <w:drawing>
                <wp:anchor distT="0" distB="0" distL="114300" distR="114300" simplePos="0" relativeHeight="251721728" behindDoc="0" locked="0" layoutInCell="1" allowOverlap="1" wp14:anchorId="56120D43" wp14:editId="0D93B276">
                  <wp:simplePos x="0" y="0"/>
                  <wp:positionH relativeFrom="column">
                    <wp:posOffset>312420</wp:posOffset>
                  </wp:positionH>
                  <wp:positionV relativeFrom="paragraph">
                    <wp:posOffset>93345</wp:posOffset>
                  </wp:positionV>
                  <wp:extent cx="1280160" cy="962025"/>
                  <wp:effectExtent l="0" t="0" r="0" b="9525"/>
                  <wp:wrapTopAndBottom/>
                  <wp:docPr id="310" name="Imagen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1280160" cy="962025"/>
                          </a:xfrm>
                          <a:prstGeom prst="rect">
                            <a:avLst/>
                          </a:prstGeom>
                        </pic:spPr>
                      </pic:pic>
                    </a:graphicData>
                  </a:graphic>
                  <wp14:sizeRelH relativeFrom="margin">
                    <wp14:pctWidth>0</wp14:pctWidth>
                  </wp14:sizeRelH>
                  <wp14:sizeRelV relativeFrom="margin">
                    <wp14:pctHeight>0</wp14:pctHeight>
                  </wp14:sizeRelV>
                </wp:anchor>
              </w:drawing>
            </w:r>
          </w:p>
        </w:tc>
      </w:tr>
      <w:tr w:rsidR="005F561D" w:rsidRPr="000638FF" w14:paraId="7227DF06" w14:textId="77777777" w:rsidTr="00242725">
        <w:trPr>
          <w:trHeight w:val="1216"/>
          <w:jc w:val="center"/>
        </w:trPr>
        <w:tc>
          <w:tcPr>
            <w:tcW w:w="2754" w:type="dxa"/>
            <w:vAlign w:val="center"/>
          </w:tcPr>
          <w:p w14:paraId="6A0053FB" w14:textId="40B14847" w:rsidR="005F561D" w:rsidRPr="000638FF" w:rsidRDefault="005F561D" w:rsidP="00242725">
            <w:pPr>
              <w:rPr>
                <w:rFonts w:ascii="Verdana" w:hAnsi="Verdana"/>
                <w:sz w:val="18"/>
                <w:szCs w:val="18"/>
              </w:rPr>
            </w:pPr>
            <w:r w:rsidRPr="000638FF">
              <w:rPr>
                <w:rFonts w:ascii="Verdana" w:hAnsi="Verdana"/>
                <w:sz w:val="18"/>
                <w:szCs w:val="18"/>
              </w:rPr>
              <w:t xml:space="preserve">Sistema de administración de riesgos de lavado de activos, financiación del terrorismo y financiación de la proliferación de armas de destrucción masiva </w:t>
            </w:r>
            <w:r w:rsidR="00242725" w:rsidRPr="000638FF">
              <w:rPr>
                <w:rFonts w:ascii="Verdana" w:hAnsi="Verdana"/>
                <w:sz w:val="18"/>
                <w:szCs w:val="18"/>
              </w:rPr>
              <w:t xml:space="preserve">SARLAFT </w:t>
            </w:r>
            <w:r w:rsidRPr="000638FF">
              <w:rPr>
                <w:rFonts w:ascii="Verdana" w:hAnsi="Verdana"/>
                <w:sz w:val="18"/>
                <w:szCs w:val="18"/>
              </w:rPr>
              <w:t>2.0.</w:t>
            </w:r>
          </w:p>
        </w:tc>
        <w:tc>
          <w:tcPr>
            <w:tcW w:w="1474" w:type="dxa"/>
            <w:vAlign w:val="center"/>
          </w:tcPr>
          <w:p w14:paraId="29A2A285" w14:textId="3D5242E0" w:rsidR="005F561D" w:rsidRPr="000638FF" w:rsidRDefault="00242725" w:rsidP="00242725">
            <w:pPr>
              <w:jc w:val="center"/>
              <w:rPr>
                <w:rFonts w:ascii="Verdana" w:hAnsi="Verdana"/>
                <w:sz w:val="18"/>
                <w:szCs w:val="18"/>
              </w:rPr>
            </w:pPr>
            <w:r>
              <w:rPr>
                <w:rFonts w:ascii="Verdana" w:hAnsi="Verdana"/>
                <w:sz w:val="18"/>
                <w:szCs w:val="18"/>
              </w:rPr>
              <w:t>Octubre</w:t>
            </w:r>
          </w:p>
        </w:tc>
        <w:tc>
          <w:tcPr>
            <w:tcW w:w="3204" w:type="dxa"/>
            <w:vAlign w:val="center"/>
          </w:tcPr>
          <w:p w14:paraId="5F419617" w14:textId="77777777" w:rsidR="005F561D" w:rsidRPr="000638FF" w:rsidRDefault="005F561D" w:rsidP="002321FD">
            <w:pPr>
              <w:jc w:val="center"/>
              <w:rPr>
                <w:rFonts w:ascii="Verdana" w:hAnsi="Verdana"/>
                <w:b/>
                <w:noProof/>
                <w:sz w:val="18"/>
                <w:szCs w:val="18"/>
                <w:lang w:eastAsia="es-CO"/>
              </w:rPr>
            </w:pPr>
            <w:r w:rsidRPr="000638FF">
              <w:rPr>
                <w:rFonts w:ascii="Verdana" w:hAnsi="Verdana"/>
                <w:b/>
                <w:noProof/>
                <w:sz w:val="18"/>
                <w:szCs w:val="18"/>
                <w:lang w:eastAsia="es-CO"/>
              </w:rPr>
              <w:drawing>
                <wp:inline distT="0" distB="0" distL="0" distR="0" wp14:anchorId="76321AA7" wp14:editId="7B3564F0">
                  <wp:extent cx="1316736" cy="903469"/>
                  <wp:effectExtent l="0" t="0" r="0" b="0"/>
                  <wp:docPr id="1957322320" name="Imagen 1957322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1342784" cy="921342"/>
                          </a:xfrm>
                          <a:prstGeom prst="rect">
                            <a:avLst/>
                          </a:prstGeom>
                          <a:noFill/>
                          <a:ln>
                            <a:noFill/>
                          </a:ln>
                        </pic:spPr>
                      </pic:pic>
                    </a:graphicData>
                  </a:graphic>
                </wp:inline>
              </w:drawing>
            </w:r>
          </w:p>
        </w:tc>
      </w:tr>
      <w:tr w:rsidR="005F561D" w:rsidRPr="000638FF" w14:paraId="1717400C" w14:textId="77777777" w:rsidTr="00242725">
        <w:trPr>
          <w:trHeight w:val="1754"/>
          <w:jc w:val="center"/>
        </w:trPr>
        <w:tc>
          <w:tcPr>
            <w:tcW w:w="2754" w:type="dxa"/>
            <w:vAlign w:val="center"/>
          </w:tcPr>
          <w:p w14:paraId="7EA3CDE1" w14:textId="77777777" w:rsidR="005F561D" w:rsidRPr="000638FF" w:rsidRDefault="005F561D" w:rsidP="00242725">
            <w:pPr>
              <w:rPr>
                <w:rFonts w:ascii="Verdana" w:hAnsi="Verdana"/>
                <w:sz w:val="18"/>
                <w:szCs w:val="18"/>
              </w:rPr>
            </w:pPr>
            <w:r w:rsidRPr="000638FF">
              <w:rPr>
                <w:rFonts w:ascii="Verdana" w:hAnsi="Verdana"/>
                <w:sz w:val="18"/>
                <w:szCs w:val="18"/>
              </w:rPr>
              <w:t>Taller experiencial cocinando en equipo</w:t>
            </w:r>
          </w:p>
        </w:tc>
        <w:tc>
          <w:tcPr>
            <w:tcW w:w="1474" w:type="dxa"/>
            <w:vAlign w:val="center"/>
          </w:tcPr>
          <w:p w14:paraId="6D1E35BC" w14:textId="09BBADFB" w:rsidR="005F561D" w:rsidRPr="000638FF" w:rsidRDefault="00242725" w:rsidP="00242725">
            <w:pPr>
              <w:jc w:val="center"/>
              <w:rPr>
                <w:rFonts w:ascii="Verdana" w:hAnsi="Verdana"/>
                <w:sz w:val="18"/>
                <w:szCs w:val="18"/>
              </w:rPr>
            </w:pPr>
            <w:r>
              <w:rPr>
                <w:rFonts w:ascii="Verdana" w:hAnsi="Verdana"/>
                <w:sz w:val="18"/>
                <w:szCs w:val="18"/>
              </w:rPr>
              <w:t>Octubre</w:t>
            </w:r>
          </w:p>
        </w:tc>
        <w:tc>
          <w:tcPr>
            <w:tcW w:w="3204" w:type="dxa"/>
            <w:vAlign w:val="center"/>
          </w:tcPr>
          <w:p w14:paraId="3B005705" w14:textId="77777777" w:rsidR="005F561D" w:rsidRPr="000638FF" w:rsidRDefault="005F561D" w:rsidP="002321FD">
            <w:pPr>
              <w:jc w:val="center"/>
              <w:rPr>
                <w:rFonts w:ascii="Verdana" w:hAnsi="Verdana"/>
                <w:b/>
                <w:noProof/>
                <w:sz w:val="18"/>
                <w:szCs w:val="18"/>
                <w:lang w:eastAsia="es-CO"/>
              </w:rPr>
            </w:pPr>
            <w:r w:rsidRPr="000638FF">
              <w:rPr>
                <w:rFonts w:ascii="Verdana" w:hAnsi="Verdana" w:cs="Arial"/>
                <w:noProof/>
                <w:sz w:val="18"/>
                <w:szCs w:val="18"/>
                <w:lang w:eastAsia="es-CO"/>
              </w:rPr>
              <w:drawing>
                <wp:inline distT="0" distB="0" distL="0" distR="0" wp14:anchorId="4A6E3729" wp14:editId="0146EFFF">
                  <wp:extent cx="942975" cy="1445756"/>
                  <wp:effectExtent l="0" t="3492" r="6032" b="6033"/>
                  <wp:docPr id="40874865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80" cstate="print">
                            <a:extLst>
                              <a:ext uri="{28A0092B-C50C-407E-A947-70E740481C1C}">
                                <a14:useLocalDpi xmlns:a14="http://schemas.microsoft.com/office/drawing/2010/main" val="0"/>
                              </a:ext>
                            </a:extLst>
                          </a:blip>
                          <a:srcRect l="23156"/>
                          <a:stretch/>
                        </pic:blipFill>
                        <pic:spPr bwMode="auto">
                          <a:xfrm rot="5400000">
                            <a:off x="0" y="0"/>
                            <a:ext cx="974167" cy="149357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F561D" w:rsidRPr="000638FF" w14:paraId="68F8A3CF" w14:textId="77777777" w:rsidTr="00242725">
        <w:trPr>
          <w:trHeight w:val="1694"/>
          <w:jc w:val="center"/>
        </w:trPr>
        <w:tc>
          <w:tcPr>
            <w:tcW w:w="2754" w:type="dxa"/>
            <w:vAlign w:val="center"/>
          </w:tcPr>
          <w:p w14:paraId="7200CF0B" w14:textId="77777777" w:rsidR="005F561D" w:rsidRPr="000638FF" w:rsidRDefault="005F561D" w:rsidP="00242725">
            <w:pPr>
              <w:rPr>
                <w:rFonts w:ascii="Verdana" w:hAnsi="Verdana"/>
                <w:sz w:val="18"/>
                <w:szCs w:val="18"/>
              </w:rPr>
            </w:pPr>
            <w:r w:rsidRPr="000638FF">
              <w:rPr>
                <w:rFonts w:ascii="Verdana" w:hAnsi="Verdana"/>
                <w:sz w:val="18"/>
                <w:szCs w:val="18"/>
              </w:rPr>
              <w:lastRenderedPageBreak/>
              <w:t>Taller resolución de conflictos</w:t>
            </w:r>
          </w:p>
        </w:tc>
        <w:tc>
          <w:tcPr>
            <w:tcW w:w="1474" w:type="dxa"/>
            <w:vAlign w:val="center"/>
          </w:tcPr>
          <w:p w14:paraId="2413CC2A" w14:textId="19DB3442" w:rsidR="005F561D" w:rsidRPr="000638FF" w:rsidRDefault="00242725" w:rsidP="00242725">
            <w:pPr>
              <w:jc w:val="center"/>
              <w:rPr>
                <w:rFonts w:ascii="Verdana" w:hAnsi="Verdana"/>
                <w:sz w:val="18"/>
                <w:szCs w:val="18"/>
              </w:rPr>
            </w:pPr>
            <w:r>
              <w:rPr>
                <w:rFonts w:ascii="Verdana" w:hAnsi="Verdana"/>
                <w:sz w:val="18"/>
                <w:szCs w:val="18"/>
              </w:rPr>
              <w:t>Diciembre</w:t>
            </w:r>
          </w:p>
        </w:tc>
        <w:tc>
          <w:tcPr>
            <w:tcW w:w="3204" w:type="dxa"/>
            <w:vAlign w:val="center"/>
          </w:tcPr>
          <w:p w14:paraId="268C21C7" w14:textId="77777777" w:rsidR="005F561D" w:rsidRPr="000638FF" w:rsidRDefault="005F561D" w:rsidP="002321FD">
            <w:pPr>
              <w:jc w:val="center"/>
              <w:rPr>
                <w:rFonts w:ascii="Verdana" w:hAnsi="Verdana"/>
                <w:b/>
                <w:noProof/>
                <w:sz w:val="18"/>
                <w:szCs w:val="18"/>
                <w:lang w:eastAsia="es-CO"/>
              </w:rPr>
            </w:pPr>
            <w:r w:rsidRPr="000638FF">
              <w:rPr>
                <w:rFonts w:ascii="Verdana" w:hAnsi="Verdana"/>
                <w:b/>
                <w:noProof/>
                <w:sz w:val="18"/>
                <w:szCs w:val="18"/>
                <w:lang w:eastAsia="es-CO"/>
              </w:rPr>
              <w:drawing>
                <wp:inline distT="0" distB="0" distL="0" distR="0" wp14:anchorId="1971C3C9" wp14:editId="3C70A7B3">
                  <wp:extent cx="1389888" cy="1002793"/>
                  <wp:effectExtent l="0" t="0" r="1270"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81" cstate="print">
                            <a:extLst>
                              <a:ext uri="{28A0092B-C50C-407E-A947-70E740481C1C}">
                                <a14:useLocalDpi xmlns:a14="http://schemas.microsoft.com/office/drawing/2010/main" val="0"/>
                              </a:ext>
                            </a:extLst>
                          </a:blip>
                          <a:srcRect t="26786"/>
                          <a:stretch/>
                        </pic:blipFill>
                        <pic:spPr bwMode="auto">
                          <a:xfrm>
                            <a:off x="0" y="0"/>
                            <a:ext cx="1434432" cy="103493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F561D" w:rsidRPr="000638FF" w14:paraId="6E075641" w14:textId="77777777" w:rsidTr="00242725">
        <w:trPr>
          <w:trHeight w:val="1549"/>
          <w:jc w:val="center"/>
        </w:trPr>
        <w:tc>
          <w:tcPr>
            <w:tcW w:w="2754" w:type="dxa"/>
            <w:vAlign w:val="center"/>
          </w:tcPr>
          <w:p w14:paraId="25B13835" w14:textId="77777777" w:rsidR="005F561D" w:rsidRPr="00EB64CB" w:rsidRDefault="005F561D" w:rsidP="00242725">
            <w:pPr>
              <w:rPr>
                <w:rFonts w:ascii="Verdana" w:hAnsi="Verdana"/>
                <w:sz w:val="18"/>
                <w:szCs w:val="18"/>
                <w:lang w:val="en-US"/>
              </w:rPr>
            </w:pPr>
            <w:r w:rsidRPr="00EB64CB">
              <w:rPr>
                <w:rFonts w:ascii="Verdana" w:hAnsi="Verdana"/>
                <w:sz w:val="18"/>
                <w:szCs w:val="18"/>
                <w:lang w:val="en-US"/>
              </w:rPr>
              <w:t>Taller team building con pintura</w:t>
            </w:r>
          </w:p>
        </w:tc>
        <w:tc>
          <w:tcPr>
            <w:tcW w:w="1474" w:type="dxa"/>
            <w:vAlign w:val="center"/>
          </w:tcPr>
          <w:p w14:paraId="1AC61456" w14:textId="0D9E8B6A" w:rsidR="005F561D" w:rsidRPr="000638FF" w:rsidRDefault="00242725" w:rsidP="00242725">
            <w:pPr>
              <w:jc w:val="center"/>
              <w:rPr>
                <w:rFonts w:ascii="Verdana" w:hAnsi="Verdana"/>
                <w:sz w:val="18"/>
                <w:szCs w:val="18"/>
              </w:rPr>
            </w:pPr>
            <w:r>
              <w:rPr>
                <w:rFonts w:ascii="Verdana" w:hAnsi="Verdana"/>
                <w:sz w:val="18"/>
                <w:szCs w:val="18"/>
              </w:rPr>
              <w:t>Diciembre</w:t>
            </w:r>
          </w:p>
        </w:tc>
        <w:tc>
          <w:tcPr>
            <w:tcW w:w="3204" w:type="dxa"/>
            <w:vAlign w:val="center"/>
          </w:tcPr>
          <w:p w14:paraId="3C06DADE" w14:textId="77777777" w:rsidR="005F561D" w:rsidRPr="000638FF" w:rsidRDefault="005F561D" w:rsidP="002321FD">
            <w:pPr>
              <w:jc w:val="center"/>
              <w:rPr>
                <w:rFonts w:ascii="Verdana" w:hAnsi="Verdana"/>
                <w:b/>
                <w:noProof/>
                <w:sz w:val="18"/>
                <w:szCs w:val="18"/>
                <w:lang w:eastAsia="es-CO"/>
              </w:rPr>
            </w:pPr>
            <w:r w:rsidRPr="000638FF">
              <w:rPr>
                <w:rFonts w:ascii="Verdana" w:hAnsi="Verdana"/>
                <w:b/>
                <w:noProof/>
                <w:sz w:val="18"/>
                <w:szCs w:val="18"/>
                <w:lang w:eastAsia="es-CO"/>
              </w:rPr>
              <w:drawing>
                <wp:inline distT="0" distB="0" distL="0" distR="0" wp14:anchorId="48DE4D6A" wp14:editId="134CB354">
                  <wp:extent cx="1442720" cy="924352"/>
                  <wp:effectExtent l="0" t="0" r="5080" b="9525"/>
                  <wp:docPr id="1957322341" name="Imagen 1957322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1464897" cy="938561"/>
                          </a:xfrm>
                          <a:prstGeom prst="rect">
                            <a:avLst/>
                          </a:prstGeom>
                          <a:noFill/>
                          <a:ln>
                            <a:noFill/>
                          </a:ln>
                        </pic:spPr>
                      </pic:pic>
                    </a:graphicData>
                  </a:graphic>
                </wp:inline>
              </w:drawing>
            </w:r>
          </w:p>
        </w:tc>
      </w:tr>
      <w:tr w:rsidR="005F561D" w:rsidRPr="000638FF" w14:paraId="5876810D" w14:textId="77777777" w:rsidTr="00242725">
        <w:trPr>
          <w:trHeight w:val="1684"/>
          <w:jc w:val="center"/>
        </w:trPr>
        <w:tc>
          <w:tcPr>
            <w:tcW w:w="2754" w:type="dxa"/>
            <w:vAlign w:val="center"/>
          </w:tcPr>
          <w:p w14:paraId="2A84F320" w14:textId="77777777" w:rsidR="005F561D" w:rsidRPr="000638FF" w:rsidRDefault="005F561D" w:rsidP="00242725">
            <w:pPr>
              <w:rPr>
                <w:rFonts w:ascii="Verdana" w:hAnsi="Verdana"/>
                <w:sz w:val="18"/>
                <w:szCs w:val="18"/>
              </w:rPr>
            </w:pPr>
            <w:r w:rsidRPr="000638FF">
              <w:rPr>
                <w:rFonts w:ascii="Verdana" w:hAnsi="Verdana"/>
                <w:sz w:val="18"/>
                <w:szCs w:val="18"/>
              </w:rPr>
              <w:t>Comunicación asertiva</w:t>
            </w:r>
          </w:p>
        </w:tc>
        <w:tc>
          <w:tcPr>
            <w:tcW w:w="1474" w:type="dxa"/>
            <w:vAlign w:val="center"/>
          </w:tcPr>
          <w:p w14:paraId="496FE1AD" w14:textId="2573BD3B" w:rsidR="005F561D" w:rsidRPr="000638FF" w:rsidRDefault="00242725" w:rsidP="00242725">
            <w:pPr>
              <w:jc w:val="center"/>
              <w:rPr>
                <w:rFonts w:ascii="Verdana" w:hAnsi="Verdana"/>
                <w:sz w:val="18"/>
                <w:szCs w:val="18"/>
              </w:rPr>
            </w:pPr>
            <w:r>
              <w:rPr>
                <w:rFonts w:ascii="Verdana" w:hAnsi="Verdana"/>
                <w:sz w:val="18"/>
                <w:szCs w:val="18"/>
              </w:rPr>
              <w:t>Diciembre</w:t>
            </w:r>
          </w:p>
        </w:tc>
        <w:tc>
          <w:tcPr>
            <w:tcW w:w="3204" w:type="dxa"/>
            <w:vAlign w:val="center"/>
          </w:tcPr>
          <w:p w14:paraId="64317586" w14:textId="77777777" w:rsidR="005F561D" w:rsidRPr="000638FF" w:rsidRDefault="005F561D" w:rsidP="002321FD">
            <w:pPr>
              <w:jc w:val="center"/>
              <w:rPr>
                <w:rFonts w:ascii="Verdana" w:hAnsi="Verdana"/>
                <w:b/>
                <w:noProof/>
                <w:sz w:val="18"/>
                <w:szCs w:val="18"/>
                <w:lang w:eastAsia="es-CO"/>
              </w:rPr>
            </w:pPr>
            <w:r w:rsidRPr="000638FF">
              <w:rPr>
                <w:rFonts w:ascii="Verdana" w:hAnsi="Verdana"/>
                <w:b/>
                <w:noProof/>
                <w:sz w:val="18"/>
                <w:szCs w:val="18"/>
                <w:lang w:eastAsia="es-CO"/>
              </w:rPr>
              <w:drawing>
                <wp:inline distT="0" distB="0" distL="0" distR="0" wp14:anchorId="00884C80" wp14:editId="07EB79B5">
                  <wp:extent cx="1517015" cy="943661"/>
                  <wp:effectExtent l="0" t="0" r="6985" b="8890"/>
                  <wp:docPr id="1957322348" name="Imagen 1957322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1541329" cy="958786"/>
                          </a:xfrm>
                          <a:prstGeom prst="rect">
                            <a:avLst/>
                          </a:prstGeom>
                          <a:noFill/>
                          <a:ln>
                            <a:noFill/>
                          </a:ln>
                        </pic:spPr>
                      </pic:pic>
                    </a:graphicData>
                  </a:graphic>
                </wp:inline>
              </w:drawing>
            </w:r>
          </w:p>
        </w:tc>
      </w:tr>
      <w:tr w:rsidR="005F561D" w:rsidRPr="000638FF" w14:paraId="3A08B9A0" w14:textId="77777777" w:rsidTr="00242725">
        <w:trPr>
          <w:trHeight w:val="1553"/>
          <w:jc w:val="center"/>
        </w:trPr>
        <w:tc>
          <w:tcPr>
            <w:tcW w:w="2754" w:type="dxa"/>
            <w:vAlign w:val="center"/>
          </w:tcPr>
          <w:p w14:paraId="5541B4BA" w14:textId="77777777" w:rsidR="005F561D" w:rsidRPr="000638FF" w:rsidRDefault="005F561D" w:rsidP="00242725">
            <w:pPr>
              <w:shd w:val="clear" w:color="auto" w:fill="FFFFFF"/>
              <w:spacing w:beforeAutospacing="1" w:afterAutospacing="1"/>
              <w:rPr>
                <w:rFonts w:ascii="Verdana" w:eastAsia="Times New Roman" w:hAnsi="Verdana" w:cs="Segoe UI"/>
                <w:bCs/>
                <w:sz w:val="18"/>
                <w:szCs w:val="18"/>
              </w:rPr>
            </w:pPr>
            <w:r w:rsidRPr="000638FF">
              <w:rPr>
                <w:rFonts w:ascii="Verdana" w:hAnsi="Verdana" w:cs="Segoe UI"/>
                <w:bCs/>
                <w:sz w:val="18"/>
                <w:szCs w:val="18"/>
                <w:shd w:val="clear" w:color="auto" w:fill="FFFFFF"/>
              </w:rPr>
              <w:t>Redacción y ortografía</w:t>
            </w:r>
          </w:p>
        </w:tc>
        <w:tc>
          <w:tcPr>
            <w:tcW w:w="1474" w:type="dxa"/>
            <w:vAlign w:val="center"/>
          </w:tcPr>
          <w:p w14:paraId="54BF17B7" w14:textId="03BBCE3E" w:rsidR="005F561D" w:rsidRPr="000638FF" w:rsidRDefault="00242725" w:rsidP="00242725">
            <w:pPr>
              <w:jc w:val="center"/>
              <w:rPr>
                <w:rFonts w:ascii="Verdana" w:hAnsi="Verdana"/>
                <w:sz w:val="18"/>
                <w:szCs w:val="18"/>
              </w:rPr>
            </w:pPr>
            <w:r>
              <w:rPr>
                <w:rFonts w:ascii="Verdana" w:hAnsi="Verdana"/>
                <w:sz w:val="18"/>
                <w:szCs w:val="18"/>
              </w:rPr>
              <w:t>Diciembre</w:t>
            </w:r>
          </w:p>
        </w:tc>
        <w:tc>
          <w:tcPr>
            <w:tcW w:w="3204" w:type="dxa"/>
            <w:vAlign w:val="center"/>
          </w:tcPr>
          <w:p w14:paraId="41FDA0A5" w14:textId="77777777" w:rsidR="005F561D" w:rsidRPr="000638FF" w:rsidRDefault="005F561D" w:rsidP="002321FD">
            <w:pPr>
              <w:jc w:val="center"/>
              <w:rPr>
                <w:rFonts w:ascii="Verdana" w:hAnsi="Verdana"/>
                <w:b/>
                <w:noProof/>
                <w:sz w:val="18"/>
                <w:szCs w:val="18"/>
                <w:lang w:eastAsia="es-CO"/>
              </w:rPr>
            </w:pPr>
            <w:r w:rsidRPr="000638FF">
              <w:rPr>
                <w:rFonts w:ascii="Verdana" w:hAnsi="Verdana"/>
                <w:noProof/>
                <w:sz w:val="18"/>
                <w:szCs w:val="18"/>
                <w:lang w:eastAsia="es-CO"/>
              </w:rPr>
              <w:drawing>
                <wp:inline distT="0" distB="0" distL="0" distR="0" wp14:anchorId="6FA8D8DD" wp14:editId="3B947FE6">
                  <wp:extent cx="1477671" cy="897759"/>
                  <wp:effectExtent l="0" t="0" r="8255" b="0"/>
                  <wp:docPr id="14" name="Imagen 14" descr="C:\Users\muruena\AppData\Local\Microsoft\Windows\INetCache\Content.Word\IMG_8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muruena\AppData\Local\Microsoft\Windows\INetCache\Content.Word\IMG_8494.jpg"/>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1512886" cy="919154"/>
                          </a:xfrm>
                          <a:prstGeom prst="rect">
                            <a:avLst/>
                          </a:prstGeom>
                          <a:noFill/>
                          <a:ln>
                            <a:noFill/>
                          </a:ln>
                        </pic:spPr>
                      </pic:pic>
                    </a:graphicData>
                  </a:graphic>
                </wp:inline>
              </w:drawing>
            </w:r>
          </w:p>
        </w:tc>
      </w:tr>
    </w:tbl>
    <w:p w14:paraId="641C6DEC" w14:textId="4EE167B0" w:rsidR="005F561D" w:rsidRPr="00AA39CC" w:rsidRDefault="00087674" w:rsidP="00087674">
      <w:pPr>
        <w:jc w:val="center"/>
        <w:rPr>
          <w:rFonts w:ascii="Verdana" w:hAnsi="Verdana"/>
          <w:highlight w:val="yellow"/>
        </w:rPr>
      </w:pPr>
      <w:r w:rsidRPr="0021660A">
        <w:rPr>
          <w:rFonts w:ascii="Verdana" w:hAnsi="Verdana"/>
          <w:sz w:val="14"/>
          <w:szCs w:val="14"/>
        </w:rPr>
        <w:t xml:space="preserve">Fuente: Supervigilancia – </w:t>
      </w:r>
      <w:r>
        <w:rPr>
          <w:rFonts w:ascii="Verdana" w:hAnsi="Verdana"/>
          <w:sz w:val="14"/>
          <w:szCs w:val="14"/>
        </w:rPr>
        <w:t>Grupo de Recursos Humanos</w:t>
      </w:r>
      <w:r w:rsidRPr="0021660A">
        <w:rPr>
          <w:rFonts w:ascii="Verdana" w:hAnsi="Verdana"/>
          <w:sz w:val="14"/>
          <w:szCs w:val="14"/>
        </w:rPr>
        <w:t xml:space="preserve"> - Actualizado a 31-12-2024</w:t>
      </w:r>
    </w:p>
    <w:p w14:paraId="31B1E0FC" w14:textId="77777777" w:rsidR="005F561D" w:rsidRPr="00A801EB" w:rsidRDefault="005F561D" w:rsidP="005F561D">
      <w:pPr>
        <w:rPr>
          <w:rFonts w:ascii="Verdana" w:hAnsi="Verdana"/>
        </w:rPr>
      </w:pPr>
    </w:p>
    <w:p w14:paraId="1010ECC1" w14:textId="77777777" w:rsidR="005F561D" w:rsidRPr="00242725" w:rsidRDefault="005F561D" w:rsidP="00312C19">
      <w:pPr>
        <w:pStyle w:val="Ttulo2"/>
        <w:numPr>
          <w:ilvl w:val="2"/>
          <w:numId w:val="12"/>
        </w:numPr>
        <w:ind w:left="709"/>
        <w:rPr>
          <w:rFonts w:ascii="Verdana" w:hAnsi="Verdana"/>
          <w:sz w:val="24"/>
          <w:szCs w:val="24"/>
        </w:rPr>
      </w:pPr>
      <w:bookmarkStart w:id="699" w:name="_Toc189250081"/>
      <w:r w:rsidRPr="00242725">
        <w:rPr>
          <w:rFonts w:ascii="Verdana" w:hAnsi="Verdana"/>
          <w:sz w:val="24"/>
          <w:szCs w:val="24"/>
        </w:rPr>
        <w:t>Plan de Bienestar e Incentivos</w:t>
      </w:r>
      <w:bookmarkEnd w:id="699"/>
    </w:p>
    <w:p w14:paraId="74576D58" w14:textId="77777777" w:rsidR="005F561D" w:rsidRPr="00A801EB" w:rsidRDefault="005F561D" w:rsidP="005F561D">
      <w:pPr>
        <w:rPr>
          <w:rFonts w:ascii="Verdana" w:hAnsi="Verdana"/>
        </w:rPr>
      </w:pPr>
    </w:p>
    <w:p w14:paraId="7A8E1D79" w14:textId="10475E07" w:rsidR="005F561D" w:rsidRPr="00242725" w:rsidRDefault="005F561D" w:rsidP="00242725">
      <w:pPr>
        <w:jc w:val="both"/>
        <w:rPr>
          <w:rFonts w:ascii="Verdana" w:hAnsi="Verdana"/>
          <w:sz w:val="22"/>
          <w:szCs w:val="22"/>
        </w:rPr>
      </w:pPr>
      <w:r w:rsidRPr="00242725">
        <w:rPr>
          <w:rFonts w:ascii="Verdana" w:hAnsi="Verdana"/>
          <w:sz w:val="22"/>
          <w:szCs w:val="22"/>
        </w:rPr>
        <w:t xml:space="preserve">El Plan de bienestar “Ruta de la Felicidad” tiene </w:t>
      </w:r>
      <w:r w:rsidR="00E908A6" w:rsidRPr="00242725">
        <w:rPr>
          <w:rFonts w:ascii="Verdana" w:hAnsi="Verdana"/>
          <w:sz w:val="22"/>
          <w:szCs w:val="22"/>
        </w:rPr>
        <w:t xml:space="preserve">se </w:t>
      </w:r>
      <w:r w:rsidRPr="00242725">
        <w:rPr>
          <w:rFonts w:ascii="Verdana" w:hAnsi="Verdana"/>
          <w:sz w:val="22"/>
          <w:szCs w:val="22"/>
        </w:rPr>
        <w:t xml:space="preserve">desarrollar las </w:t>
      </w:r>
      <w:r w:rsidR="00E908A6" w:rsidRPr="00242725">
        <w:rPr>
          <w:rFonts w:ascii="Verdana" w:hAnsi="Verdana"/>
          <w:sz w:val="22"/>
          <w:szCs w:val="22"/>
        </w:rPr>
        <w:t xml:space="preserve">siguientes </w:t>
      </w:r>
      <w:r w:rsidRPr="00242725">
        <w:rPr>
          <w:rFonts w:ascii="Verdana" w:hAnsi="Verdana"/>
          <w:sz w:val="22"/>
          <w:szCs w:val="22"/>
        </w:rPr>
        <w:t>actividades:</w:t>
      </w:r>
    </w:p>
    <w:p w14:paraId="1863029C" w14:textId="28E263EF" w:rsidR="00FD7DC2" w:rsidRDefault="00FD7DC2" w:rsidP="005F561D">
      <w:pPr>
        <w:rPr>
          <w:rFonts w:ascii="Verdana" w:hAnsi="Verdana"/>
        </w:rPr>
      </w:pPr>
    </w:p>
    <w:p w14:paraId="10208186" w14:textId="38744051" w:rsidR="00FD7DC2" w:rsidRPr="00A801EB" w:rsidRDefault="00FD7DC2" w:rsidP="00FD7DC2">
      <w:pPr>
        <w:pStyle w:val="Descripcin"/>
        <w:keepNext/>
        <w:jc w:val="center"/>
        <w:rPr>
          <w:rFonts w:ascii="Verdana" w:hAnsi="Verdana"/>
        </w:rPr>
      </w:pPr>
      <w:bookmarkStart w:id="700" w:name="_Toc189250465"/>
      <w:r w:rsidRPr="00F8429F">
        <w:rPr>
          <w:rFonts w:ascii="Verdana" w:hAnsi="Verdana"/>
        </w:rPr>
        <w:t xml:space="preserve">Tabla </w:t>
      </w:r>
      <w:r w:rsidRPr="00F8429F">
        <w:rPr>
          <w:rFonts w:ascii="Verdana" w:hAnsi="Verdana"/>
          <w:noProof/>
        </w:rPr>
        <w:fldChar w:fldCharType="begin"/>
      </w:r>
      <w:r w:rsidRPr="00F8429F">
        <w:rPr>
          <w:rFonts w:ascii="Verdana" w:hAnsi="Verdana"/>
          <w:noProof/>
        </w:rPr>
        <w:instrText xml:space="preserve"> SEQ Tabla \* ARABIC </w:instrText>
      </w:r>
      <w:r w:rsidRPr="00F8429F">
        <w:rPr>
          <w:rFonts w:ascii="Verdana" w:hAnsi="Verdana"/>
          <w:noProof/>
        </w:rPr>
        <w:fldChar w:fldCharType="separate"/>
      </w:r>
      <w:r>
        <w:rPr>
          <w:rFonts w:ascii="Verdana" w:hAnsi="Verdana"/>
          <w:noProof/>
        </w:rPr>
        <w:t>69</w:t>
      </w:r>
      <w:r w:rsidRPr="00F8429F">
        <w:rPr>
          <w:rFonts w:ascii="Verdana" w:hAnsi="Verdana"/>
          <w:noProof/>
        </w:rPr>
        <w:fldChar w:fldCharType="end"/>
      </w:r>
      <w:r w:rsidRPr="00F8429F">
        <w:rPr>
          <w:rFonts w:ascii="Verdana" w:hAnsi="Verdana"/>
        </w:rPr>
        <w:t xml:space="preserve">. </w:t>
      </w:r>
      <w:r>
        <w:rPr>
          <w:rFonts w:ascii="Verdana" w:hAnsi="Verdana"/>
        </w:rPr>
        <w:t xml:space="preserve">Actividades de bienestar </w:t>
      </w:r>
      <w:r w:rsidR="00242725">
        <w:rPr>
          <w:rFonts w:ascii="Verdana" w:hAnsi="Verdana"/>
        </w:rPr>
        <w:t>2024</w:t>
      </w:r>
      <w:bookmarkEnd w:id="700"/>
    </w:p>
    <w:tbl>
      <w:tblPr>
        <w:tblW w:w="8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80"/>
        <w:gridCol w:w="1724"/>
        <w:gridCol w:w="1418"/>
        <w:gridCol w:w="3426"/>
      </w:tblGrid>
      <w:tr w:rsidR="005F561D" w:rsidRPr="00A801EB" w14:paraId="7B2394D4" w14:textId="77777777" w:rsidTr="00242725">
        <w:trPr>
          <w:trHeight w:val="309"/>
          <w:tblHeader/>
          <w:jc w:val="center"/>
        </w:trPr>
        <w:tc>
          <w:tcPr>
            <w:tcW w:w="1880" w:type="dxa"/>
            <w:shd w:val="clear" w:color="auto" w:fill="1F3864" w:themeFill="accent1" w:themeFillShade="80"/>
            <w:vAlign w:val="center"/>
            <w:hideMark/>
          </w:tcPr>
          <w:p w14:paraId="390DA252" w14:textId="77777777" w:rsidR="005F561D" w:rsidRPr="00A801EB" w:rsidRDefault="005F561D" w:rsidP="002321FD">
            <w:pPr>
              <w:shd w:val="clear" w:color="auto" w:fill="1F3864" w:themeFill="accent1" w:themeFillShade="80"/>
              <w:jc w:val="center"/>
              <w:rPr>
                <w:rFonts w:ascii="Verdana" w:eastAsia="Times New Roman" w:hAnsi="Verdana" w:cs="Calibri"/>
                <w:b/>
                <w:bCs/>
                <w:color w:val="FFFFFF" w:themeColor="background1"/>
                <w:sz w:val="16"/>
                <w:szCs w:val="16"/>
                <w:lang w:eastAsia="es-CO"/>
              </w:rPr>
            </w:pPr>
            <w:r w:rsidRPr="00A801EB">
              <w:rPr>
                <w:rFonts w:ascii="Verdana" w:eastAsia="Times New Roman" w:hAnsi="Verdana" w:cs="Calibri"/>
                <w:b/>
                <w:bCs/>
                <w:color w:val="FFFFFF" w:themeColor="background1"/>
                <w:sz w:val="16"/>
                <w:szCs w:val="16"/>
                <w:lang w:eastAsia="es-CO"/>
              </w:rPr>
              <w:t>ACTIVIDADES PROGRAMADAS</w:t>
            </w:r>
          </w:p>
        </w:tc>
        <w:tc>
          <w:tcPr>
            <w:tcW w:w="1724" w:type="dxa"/>
            <w:shd w:val="clear" w:color="auto" w:fill="1F3864" w:themeFill="accent1" w:themeFillShade="80"/>
            <w:vAlign w:val="center"/>
            <w:hideMark/>
          </w:tcPr>
          <w:p w14:paraId="5B18E4E7" w14:textId="77777777" w:rsidR="005F561D" w:rsidRPr="00A801EB" w:rsidRDefault="005F561D" w:rsidP="002321FD">
            <w:pPr>
              <w:shd w:val="clear" w:color="auto" w:fill="1F3864" w:themeFill="accent1" w:themeFillShade="80"/>
              <w:jc w:val="center"/>
              <w:rPr>
                <w:rFonts w:ascii="Verdana" w:eastAsia="Times New Roman" w:hAnsi="Verdana" w:cs="Calibri"/>
                <w:b/>
                <w:bCs/>
                <w:color w:val="FFFFFF" w:themeColor="background1"/>
                <w:sz w:val="16"/>
                <w:szCs w:val="16"/>
                <w:lang w:eastAsia="es-CO"/>
              </w:rPr>
            </w:pPr>
            <w:r w:rsidRPr="00A801EB">
              <w:rPr>
                <w:rFonts w:ascii="Verdana" w:eastAsia="Times New Roman" w:hAnsi="Verdana" w:cs="Calibri"/>
                <w:b/>
                <w:bCs/>
                <w:color w:val="FFFFFF" w:themeColor="background1"/>
                <w:sz w:val="16"/>
                <w:szCs w:val="16"/>
                <w:lang w:eastAsia="es-CO"/>
              </w:rPr>
              <w:t>PARTICIPANTES</w:t>
            </w:r>
          </w:p>
        </w:tc>
        <w:tc>
          <w:tcPr>
            <w:tcW w:w="1418" w:type="dxa"/>
            <w:shd w:val="clear" w:color="auto" w:fill="1F3864" w:themeFill="accent1" w:themeFillShade="80"/>
            <w:noWrap/>
            <w:vAlign w:val="center"/>
            <w:hideMark/>
          </w:tcPr>
          <w:p w14:paraId="651245D6" w14:textId="77777777" w:rsidR="005F561D" w:rsidRPr="00A801EB" w:rsidRDefault="005F561D" w:rsidP="002321FD">
            <w:pPr>
              <w:shd w:val="clear" w:color="auto" w:fill="1F3864" w:themeFill="accent1" w:themeFillShade="80"/>
              <w:jc w:val="center"/>
              <w:rPr>
                <w:rFonts w:ascii="Verdana" w:eastAsia="Times New Roman" w:hAnsi="Verdana" w:cs="Calibri"/>
                <w:b/>
                <w:bCs/>
                <w:color w:val="FFFFFF" w:themeColor="background1"/>
                <w:sz w:val="16"/>
                <w:szCs w:val="16"/>
                <w:lang w:eastAsia="es-CO"/>
              </w:rPr>
            </w:pPr>
            <w:r w:rsidRPr="00A801EB">
              <w:rPr>
                <w:rFonts w:ascii="Verdana" w:eastAsia="Times New Roman" w:hAnsi="Verdana" w:cs="Calibri"/>
                <w:b/>
                <w:bCs/>
                <w:color w:val="FFFFFF" w:themeColor="background1"/>
                <w:sz w:val="16"/>
                <w:szCs w:val="16"/>
                <w:lang w:eastAsia="es-CO"/>
              </w:rPr>
              <w:t>FECHA</w:t>
            </w:r>
          </w:p>
        </w:tc>
        <w:tc>
          <w:tcPr>
            <w:tcW w:w="3426" w:type="dxa"/>
            <w:shd w:val="clear" w:color="auto" w:fill="1F3864" w:themeFill="accent1" w:themeFillShade="80"/>
            <w:noWrap/>
            <w:vAlign w:val="center"/>
            <w:hideMark/>
          </w:tcPr>
          <w:p w14:paraId="090E0D5E" w14:textId="77777777" w:rsidR="005F561D" w:rsidRPr="00A801EB" w:rsidRDefault="005F561D" w:rsidP="002321FD">
            <w:pPr>
              <w:shd w:val="clear" w:color="auto" w:fill="1F3864" w:themeFill="accent1" w:themeFillShade="80"/>
              <w:jc w:val="center"/>
              <w:rPr>
                <w:rFonts w:ascii="Verdana" w:eastAsia="Times New Roman" w:hAnsi="Verdana" w:cs="Calibri"/>
                <w:b/>
                <w:bCs/>
                <w:color w:val="FFFFFF" w:themeColor="background1"/>
                <w:sz w:val="16"/>
                <w:szCs w:val="16"/>
                <w:lang w:eastAsia="es-CO"/>
              </w:rPr>
            </w:pPr>
            <w:r w:rsidRPr="00A801EB">
              <w:rPr>
                <w:rFonts w:ascii="Verdana" w:eastAsia="Times New Roman" w:hAnsi="Verdana" w:cs="Calibri"/>
                <w:b/>
                <w:bCs/>
                <w:color w:val="FFFFFF" w:themeColor="background1"/>
                <w:sz w:val="16"/>
                <w:szCs w:val="16"/>
                <w:lang w:eastAsia="es-CO"/>
              </w:rPr>
              <w:t>EVIDENCIA</w:t>
            </w:r>
          </w:p>
        </w:tc>
      </w:tr>
      <w:tr w:rsidR="005F561D" w:rsidRPr="00A801EB" w14:paraId="504C20C0" w14:textId="77777777" w:rsidTr="00242725">
        <w:trPr>
          <w:trHeight w:val="1211"/>
          <w:jc w:val="center"/>
        </w:trPr>
        <w:tc>
          <w:tcPr>
            <w:tcW w:w="1880" w:type="dxa"/>
            <w:shd w:val="clear" w:color="auto" w:fill="auto"/>
            <w:vAlign w:val="center"/>
            <w:hideMark/>
          </w:tcPr>
          <w:p w14:paraId="44E006C6" w14:textId="57ABE064" w:rsidR="005F561D" w:rsidRPr="00A801EB" w:rsidRDefault="00242725" w:rsidP="00242725">
            <w:pPr>
              <w:rPr>
                <w:rFonts w:ascii="Verdana" w:eastAsia="Times New Roman" w:hAnsi="Verdana" w:cs="Calibri"/>
                <w:color w:val="000000"/>
                <w:sz w:val="16"/>
                <w:szCs w:val="16"/>
                <w:lang w:eastAsia="es-CO"/>
              </w:rPr>
            </w:pPr>
            <w:r w:rsidRPr="00A801EB">
              <w:rPr>
                <w:rFonts w:ascii="Verdana" w:eastAsia="Times New Roman" w:hAnsi="Verdana" w:cs="Calibri"/>
                <w:color w:val="000000"/>
                <w:sz w:val="16"/>
                <w:szCs w:val="16"/>
                <w:lang w:eastAsia="es-CO"/>
              </w:rPr>
              <w:t>Vacaciones recreativas</w:t>
            </w:r>
          </w:p>
        </w:tc>
        <w:tc>
          <w:tcPr>
            <w:tcW w:w="1724" w:type="dxa"/>
            <w:shd w:val="clear" w:color="auto" w:fill="auto"/>
            <w:noWrap/>
            <w:vAlign w:val="center"/>
            <w:hideMark/>
          </w:tcPr>
          <w:p w14:paraId="6170ABC0" w14:textId="77777777" w:rsidR="005F561D" w:rsidRPr="00A801EB" w:rsidRDefault="005F561D" w:rsidP="002321FD">
            <w:pPr>
              <w:jc w:val="center"/>
              <w:rPr>
                <w:rFonts w:ascii="Verdana" w:eastAsia="Times New Roman" w:hAnsi="Verdana" w:cs="Calibri"/>
                <w:color w:val="000000"/>
                <w:sz w:val="16"/>
                <w:szCs w:val="16"/>
                <w:lang w:eastAsia="es-CO"/>
              </w:rPr>
            </w:pPr>
            <w:r w:rsidRPr="00A801EB">
              <w:rPr>
                <w:rFonts w:ascii="Verdana" w:eastAsia="Times New Roman" w:hAnsi="Verdana" w:cs="Calibri"/>
                <w:color w:val="000000"/>
                <w:sz w:val="16"/>
                <w:szCs w:val="16"/>
                <w:lang w:eastAsia="es-CO"/>
              </w:rPr>
              <w:t>12</w:t>
            </w:r>
          </w:p>
        </w:tc>
        <w:tc>
          <w:tcPr>
            <w:tcW w:w="1418" w:type="dxa"/>
            <w:shd w:val="clear" w:color="auto" w:fill="auto"/>
            <w:vAlign w:val="center"/>
            <w:hideMark/>
          </w:tcPr>
          <w:p w14:paraId="3A79CC14" w14:textId="77777777" w:rsidR="005F561D" w:rsidRPr="00A801EB" w:rsidRDefault="005F561D" w:rsidP="002321FD">
            <w:pPr>
              <w:jc w:val="center"/>
              <w:rPr>
                <w:rFonts w:ascii="Verdana" w:eastAsia="Times New Roman" w:hAnsi="Verdana" w:cs="Calibri"/>
                <w:color w:val="000000"/>
                <w:sz w:val="16"/>
                <w:szCs w:val="16"/>
                <w:lang w:eastAsia="es-CO"/>
              </w:rPr>
            </w:pPr>
            <w:r>
              <w:rPr>
                <w:rFonts w:ascii="Verdana" w:eastAsia="Times New Roman" w:hAnsi="Verdana" w:cs="Calibri"/>
                <w:color w:val="000000"/>
                <w:sz w:val="16"/>
                <w:szCs w:val="16"/>
                <w:lang w:eastAsia="es-CO"/>
              </w:rPr>
              <w:t>7 al 11 oct</w:t>
            </w:r>
          </w:p>
        </w:tc>
        <w:tc>
          <w:tcPr>
            <w:tcW w:w="3426" w:type="dxa"/>
            <w:shd w:val="clear" w:color="auto" w:fill="auto"/>
            <w:noWrap/>
            <w:vAlign w:val="center"/>
            <w:hideMark/>
          </w:tcPr>
          <w:p w14:paraId="6D96E13F" w14:textId="77777777" w:rsidR="005F561D" w:rsidRPr="00A801EB" w:rsidRDefault="005F561D" w:rsidP="002321FD">
            <w:pPr>
              <w:jc w:val="center"/>
              <w:rPr>
                <w:rFonts w:ascii="Verdana" w:eastAsia="Times New Roman" w:hAnsi="Verdana" w:cs="Calibri"/>
                <w:color w:val="000000"/>
                <w:sz w:val="16"/>
                <w:szCs w:val="16"/>
                <w:lang w:eastAsia="es-CO"/>
              </w:rPr>
            </w:pPr>
            <w:r w:rsidRPr="00A801EB">
              <w:rPr>
                <w:rFonts w:ascii="Verdana" w:eastAsia="Times New Roman" w:hAnsi="Verdana" w:cs="Calibri"/>
                <w:noProof/>
                <w:color w:val="000000"/>
                <w:sz w:val="16"/>
                <w:szCs w:val="16"/>
                <w:lang w:eastAsia="es-CO"/>
              </w:rPr>
              <w:drawing>
                <wp:anchor distT="0" distB="0" distL="114300" distR="114300" simplePos="0" relativeHeight="251724800" behindDoc="0" locked="0" layoutInCell="1" allowOverlap="1" wp14:anchorId="6945B21E" wp14:editId="31CF1D57">
                  <wp:simplePos x="0" y="0"/>
                  <wp:positionH relativeFrom="column">
                    <wp:posOffset>282575</wp:posOffset>
                  </wp:positionH>
                  <wp:positionV relativeFrom="paragraph">
                    <wp:posOffset>-19050</wp:posOffset>
                  </wp:positionV>
                  <wp:extent cx="1499235" cy="767715"/>
                  <wp:effectExtent l="0" t="0" r="5715" b="0"/>
                  <wp:wrapNone/>
                  <wp:docPr id="2091068737" name="Imagen 2091068737">
                    <a:extLst xmlns:a="http://schemas.openxmlformats.org/drawingml/2006/main">
                      <a:ext uri="{FF2B5EF4-FFF2-40B4-BE49-F238E27FC236}">
                        <a16:creationId xmlns:a16="http://schemas.microsoft.com/office/drawing/2014/main" id="{8F4579AB-B502-40C2-BE16-112F4F7F11A7}"/>
                      </a:ext>
                    </a:extLst>
                  </wp:docPr>
                  <wp:cNvGraphicFramePr/>
                  <a:graphic xmlns:a="http://schemas.openxmlformats.org/drawingml/2006/main">
                    <a:graphicData uri="http://schemas.openxmlformats.org/drawingml/2006/picture">
                      <pic:pic xmlns:pic="http://schemas.openxmlformats.org/drawingml/2006/picture">
                        <pic:nvPicPr>
                          <pic:cNvPr id="11" name="Imagen 10">
                            <a:extLst>
                              <a:ext uri="{FF2B5EF4-FFF2-40B4-BE49-F238E27FC236}">
                                <a16:creationId xmlns:a16="http://schemas.microsoft.com/office/drawing/2014/main" id="{8F4579AB-B502-40C2-BE16-112F4F7F11A7}"/>
                              </a:ext>
                            </a:extLst>
                          </pic:cNvPr>
                          <pic:cNvPicPr>
                            <a:picLocks noChangeAspect="1"/>
                          </pic:cNvPicPr>
                        </pic:nvPicPr>
                        <pic:blipFill rotWithShape="1">
                          <a:blip r:embed="rId185"/>
                          <a:srcRect l="31416" t="22046" r="29233" b="4468"/>
                          <a:stretch/>
                        </pic:blipFill>
                        <pic:spPr bwMode="auto">
                          <a:xfrm>
                            <a:off x="0" y="0"/>
                            <a:ext cx="1499235" cy="7677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5F561D" w:rsidRPr="00A801EB" w14:paraId="26B6E424" w14:textId="77777777" w:rsidTr="00242725">
        <w:trPr>
          <w:trHeight w:val="1316"/>
          <w:jc w:val="center"/>
        </w:trPr>
        <w:tc>
          <w:tcPr>
            <w:tcW w:w="1880" w:type="dxa"/>
            <w:shd w:val="clear" w:color="auto" w:fill="auto"/>
            <w:vAlign w:val="center"/>
            <w:hideMark/>
          </w:tcPr>
          <w:p w14:paraId="77179222" w14:textId="77568BCB" w:rsidR="005F561D" w:rsidRPr="00A801EB" w:rsidRDefault="00242725" w:rsidP="00242725">
            <w:pPr>
              <w:rPr>
                <w:rFonts w:ascii="Verdana" w:eastAsia="Times New Roman" w:hAnsi="Verdana" w:cs="Calibri"/>
                <w:color w:val="000000"/>
                <w:sz w:val="16"/>
                <w:szCs w:val="16"/>
                <w:lang w:eastAsia="es-CO"/>
              </w:rPr>
            </w:pPr>
            <w:r w:rsidRPr="00A801EB">
              <w:rPr>
                <w:rFonts w:ascii="Verdana" w:eastAsia="Times New Roman" w:hAnsi="Verdana" w:cs="Calibri"/>
                <w:color w:val="000000"/>
                <w:sz w:val="16"/>
                <w:szCs w:val="16"/>
                <w:lang w:eastAsia="es-CO"/>
              </w:rPr>
              <w:t>Celebración día Halloween</w:t>
            </w:r>
            <w:r>
              <w:rPr>
                <w:rFonts w:ascii="Verdana" w:eastAsia="Times New Roman" w:hAnsi="Verdana" w:cs="Calibri"/>
                <w:color w:val="000000"/>
                <w:sz w:val="16"/>
                <w:szCs w:val="16"/>
                <w:lang w:eastAsia="es-CO"/>
              </w:rPr>
              <w:t xml:space="preserve"> niños</w:t>
            </w:r>
          </w:p>
        </w:tc>
        <w:tc>
          <w:tcPr>
            <w:tcW w:w="1724" w:type="dxa"/>
            <w:shd w:val="clear" w:color="auto" w:fill="auto"/>
            <w:vAlign w:val="center"/>
            <w:hideMark/>
          </w:tcPr>
          <w:p w14:paraId="5E4E0DCC" w14:textId="77777777" w:rsidR="005F561D" w:rsidRPr="00A801EB" w:rsidRDefault="005F561D" w:rsidP="002321FD">
            <w:pPr>
              <w:jc w:val="center"/>
              <w:rPr>
                <w:rFonts w:ascii="Verdana" w:eastAsia="Times New Roman" w:hAnsi="Verdana" w:cs="Calibri"/>
                <w:color w:val="000000"/>
                <w:sz w:val="16"/>
                <w:szCs w:val="16"/>
                <w:lang w:eastAsia="es-CO"/>
              </w:rPr>
            </w:pPr>
            <w:r w:rsidRPr="00A801EB">
              <w:rPr>
                <w:rFonts w:ascii="Verdana" w:eastAsia="Times New Roman" w:hAnsi="Verdana" w:cs="Calibri"/>
                <w:color w:val="000000"/>
                <w:sz w:val="16"/>
                <w:szCs w:val="16"/>
                <w:lang w:eastAsia="es-CO"/>
              </w:rPr>
              <w:t>14</w:t>
            </w:r>
          </w:p>
        </w:tc>
        <w:tc>
          <w:tcPr>
            <w:tcW w:w="1418" w:type="dxa"/>
            <w:shd w:val="clear" w:color="auto" w:fill="auto"/>
            <w:vAlign w:val="center"/>
            <w:hideMark/>
          </w:tcPr>
          <w:p w14:paraId="7374373A" w14:textId="77777777" w:rsidR="005F561D" w:rsidRPr="00A801EB" w:rsidRDefault="005F561D" w:rsidP="002321FD">
            <w:pPr>
              <w:jc w:val="center"/>
              <w:rPr>
                <w:rFonts w:ascii="Verdana" w:eastAsia="Times New Roman" w:hAnsi="Verdana" w:cs="Calibri"/>
                <w:color w:val="000000"/>
                <w:sz w:val="16"/>
                <w:szCs w:val="16"/>
                <w:lang w:eastAsia="es-CO"/>
              </w:rPr>
            </w:pPr>
            <w:r w:rsidRPr="00A801EB">
              <w:rPr>
                <w:rFonts w:ascii="Verdana" w:eastAsia="Times New Roman" w:hAnsi="Verdana" w:cs="Calibri"/>
                <w:color w:val="000000"/>
                <w:sz w:val="16"/>
                <w:szCs w:val="16"/>
                <w:lang w:eastAsia="es-CO"/>
              </w:rPr>
              <w:t>31-oct</w:t>
            </w:r>
          </w:p>
        </w:tc>
        <w:tc>
          <w:tcPr>
            <w:tcW w:w="3426" w:type="dxa"/>
            <w:shd w:val="clear" w:color="auto" w:fill="auto"/>
            <w:noWrap/>
            <w:vAlign w:val="center"/>
            <w:hideMark/>
          </w:tcPr>
          <w:p w14:paraId="4C77B065" w14:textId="77777777" w:rsidR="005F561D" w:rsidRPr="00A801EB" w:rsidRDefault="005F561D" w:rsidP="002321FD">
            <w:pPr>
              <w:jc w:val="center"/>
              <w:rPr>
                <w:rFonts w:ascii="Verdana" w:eastAsia="Times New Roman" w:hAnsi="Verdana" w:cs="Calibri"/>
                <w:color w:val="000000"/>
                <w:sz w:val="16"/>
                <w:szCs w:val="16"/>
                <w:lang w:eastAsia="es-CO"/>
              </w:rPr>
            </w:pPr>
            <w:r w:rsidRPr="00A801EB">
              <w:rPr>
                <w:rFonts w:ascii="Verdana" w:eastAsia="Times New Roman" w:hAnsi="Verdana" w:cs="Calibri"/>
                <w:noProof/>
                <w:color w:val="000000"/>
                <w:sz w:val="16"/>
                <w:szCs w:val="16"/>
                <w:lang w:eastAsia="es-CO"/>
              </w:rPr>
              <w:drawing>
                <wp:anchor distT="0" distB="0" distL="114300" distR="114300" simplePos="0" relativeHeight="251725824" behindDoc="0" locked="0" layoutInCell="1" allowOverlap="1" wp14:anchorId="71A5506B" wp14:editId="6E0B1374">
                  <wp:simplePos x="0" y="0"/>
                  <wp:positionH relativeFrom="column">
                    <wp:posOffset>290195</wp:posOffset>
                  </wp:positionH>
                  <wp:positionV relativeFrom="paragraph">
                    <wp:posOffset>-5715</wp:posOffset>
                  </wp:positionV>
                  <wp:extent cx="1499235" cy="833120"/>
                  <wp:effectExtent l="0" t="0" r="5715" b="5080"/>
                  <wp:wrapNone/>
                  <wp:docPr id="2091068736" name="Imagen 2091068736">
                    <a:extLst xmlns:a="http://schemas.openxmlformats.org/drawingml/2006/main">
                      <a:ext uri="{FF2B5EF4-FFF2-40B4-BE49-F238E27FC236}">
                        <a16:creationId xmlns:a16="http://schemas.microsoft.com/office/drawing/2014/main" id="{F2843E9C-5466-922A-4576-9DFD656652F4}"/>
                      </a:ext>
                    </a:extLst>
                  </wp:docPr>
                  <wp:cNvGraphicFramePr/>
                  <a:graphic xmlns:a="http://schemas.openxmlformats.org/drawingml/2006/main">
                    <a:graphicData uri="http://schemas.openxmlformats.org/drawingml/2006/picture">
                      <pic:pic xmlns:pic="http://schemas.openxmlformats.org/drawingml/2006/picture">
                        <pic:nvPicPr>
                          <pic:cNvPr id="19" name="Imagen 18">
                            <a:extLst>
                              <a:ext uri="{FF2B5EF4-FFF2-40B4-BE49-F238E27FC236}">
                                <a16:creationId xmlns:a16="http://schemas.microsoft.com/office/drawing/2014/main" id="{F2843E9C-5466-922A-4576-9DFD656652F4}"/>
                              </a:ext>
                            </a:extLst>
                          </pic:cNvPr>
                          <pic:cNvPicPr>
                            <a:picLocks noChangeAspect="1"/>
                          </pic:cNvPicPr>
                        </pic:nvPicPr>
                        <pic:blipFill rotWithShape="1">
                          <a:blip r:embed="rId186"/>
                          <a:srcRect l="13061" t="18813" r="13360" b="3880"/>
                          <a:stretch/>
                        </pic:blipFill>
                        <pic:spPr bwMode="auto">
                          <a:xfrm>
                            <a:off x="0" y="0"/>
                            <a:ext cx="1499235" cy="8331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5F561D" w:rsidRPr="00A801EB" w14:paraId="2A1B8964" w14:textId="77777777" w:rsidTr="00242725">
        <w:trPr>
          <w:trHeight w:val="1884"/>
          <w:jc w:val="center"/>
        </w:trPr>
        <w:tc>
          <w:tcPr>
            <w:tcW w:w="1880" w:type="dxa"/>
            <w:shd w:val="clear" w:color="auto" w:fill="auto"/>
            <w:vAlign w:val="center"/>
            <w:hideMark/>
          </w:tcPr>
          <w:p w14:paraId="515AFD90" w14:textId="423C5F85" w:rsidR="005F561D" w:rsidRPr="00A801EB" w:rsidRDefault="00242725" w:rsidP="002321FD">
            <w:pPr>
              <w:rPr>
                <w:rFonts w:ascii="Verdana" w:eastAsia="Times New Roman" w:hAnsi="Verdana" w:cs="Calibri"/>
                <w:color w:val="000000"/>
                <w:sz w:val="16"/>
                <w:szCs w:val="16"/>
                <w:lang w:eastAsia="es-CO"/>
              </w:rPr>
            </w:pPr>
            <w:r w:rsidRPr="00A801EB">
              <w:rPr>
                <w:rFonts w:ascii="Verdana" w:eastAsia="Times New Roman" w:hAnsi="Verdana" w:cs="Calibri"/>
                <w:color w:val="000000"/>
                <w:sz w:val="16"/>
                <w:szCs w:val="16"/>
                <w:lang w:eastAsia="es-CO"/>
              </w:rPr>
              <w:t>Actividad de cierre de gesti</w:t>
            </w:r>
            <w:r>
              <w:rPr>
                <w:rFonts w:ascii="Verdana" w:eastAsia="Times New Roman" w:hAnsi="Verdana" w:cs="Calibri"/>
                <w:color w:val="000000"/>
                <w:sz w:val="16"/>
                <w:szCs w:val="16"/>
                <w:lang w:eastAsia="es-CO"/>
              </w:rPr>
              <w:t>ó</w:t>
            </w:r>
            <w:r w:rsidRPr="00A801EB">
              <w:rPr>
                <w:rFonts w:ascii="Verdana" w:eastAsia="Times New Roman" w:hAnsi="Verdana" w:cs="Calibri"/>
                <w:color w:val="000000"/>
                <w:sz w:val="16"/>
                <w:szCs w:val="16"/>
                <w:lang w:eastAsia="es-CO"/>
              </w:rPr>
              <w:t>n</w:t>
            </w:r>
          </w:p>
        </w:tc>
        <w:tc>
          <w:tcPr>
            <w:tcW w:w="1724" w:type="dxa"/>
            <w:shd w:val="clear" w:color="auto" w:fill="auto"/>
            <w:vAlign w:val="center"/>
            <w:hideMark/>
          </w:tcPr>
          <w:p w14:paraId="2ABE57E7" w14:textId="77777777" w:rsidR="005F561D" w:rsidRPr="00A801EB" w:rsidRDefault="005F561D" w:rsidP="002321FD">
            <w:pPr>
              <w:jc w:val="center"/>
              <w:rPr>
                <w:rFonts w:ascii="Verdana" w:eastAsia="Times New Roman" w:hAnsi="Verdana" w:cs="Calibri"/>
                <w:color w:val="000000"/>
                <w:sz w:val="16"/>
                <w:szCs w:val="16"/>
                <w:lang w:eastAsia="es-CO"/>
              </w:rPr>
            </w:pPr>
            <w:r w:rsidRPr="00A801EB">
              <w:rPr>
                <w:rFonts w:ascii="Verdana" w:eastAsia="Times New Roman" w:hAnsi="Verdana" w:cs="Calibri"/>
                <w:color w:val="000000"/>
                <w:sz w:val="16"/>
                <w:szCs w:val="16"/>
                <w:lang w:eastAsia="es-CO"/>
              </w:rPr>
              <w:t>80 </w:t>
            </w:r>
          </w:p>
        </w:tc>
        <w:tc>
          <w:tcPr>
            <w:tcW w:w="1418" w:type="dxa"/>
            <w:shd w:val="clear" w:color="auto" w:fill="auto"/>
            <w:vAlign w:val="center"/>
            <w:hideMark/>
          </w:tcPr>
          <w:p w14:paraId="633F038B" w14:textId="77777777" w:rsidR="005F561D" w:rsidRPr="00A801EB" w:rsidRDefault="005F561D" w:rsidP="002321FD">
            <w:pPr>
              <w:jc w:val="center"/>
              <w:rPr>
                <w:rFonts w:ascii="Verdana" w:eastAsia="Times New Roman" w:hAnsi="Verdana" w:cs="Calibri"/>
                <w:color w:val="000000"/>
                <w:sz w:val="16"/>
                <w:szCs w:val="16"/>
                <w:lang w:eastAsia="es-CO"/>
              </w:rPr>
            </w:pPr>
            <w:r w:rsidRPr="00A801EB">
              <w:rPr>
                <w:rFonts w:ascii="Verdana" w:eastAsia="Times New Roman" w:hAnsi="Verdana" w:cs="Calibri"/>
                <w:color w:val="000000"/>
                <w:sz w:val="16"/>
                <w:szCs w:val="16"/>
                <w:lang w:eastAsia="es-CO"/>
              </w:rPr>
              <w:t>4-dic</w:t>
            </w:r>
          </w:p>
        </w:tc>
        <w:tc>
          <w:tcPr>
            <w:tcW w:w="3426" w:type="dxa"/>
            <w:shd w:val="clear" w:color="auto" w:fill="auto"/>
            <w:noWrap/>
            <w:vAlign w:val="center"/>
            <w:hideMark/>
          </w:tcPr>
          <w:p w14:paraId="0377E868" w14:textId="77777777" w:rsidR="005F561D" w:rsidRPr="00A801EB" w:rsidRDefault="005F561D" w:rsidP="002321FD">
            <w:pPr>
              <w:jc w:val="center"/>
              <w:rPr>
                <w:rFonts w:ascii="Verdana" w:eastAsia="Times New Roman" w:hAnsi="Verdana" w:cs="Calibri"/>
                <w:color w:val="000000"/>
                <w:sz w:val="16"/>
                <w:szCs w:val="16"/>
                <w:lang w:eastAsia="es-CO"/>
              </w:rPr>
            </w:pPr>
            <w:r w:rsidRPr="00A801EB">
              <w:rPr>
                <w:rFonts w:ascii="Verdana" w:eastAsia="Times New Roman" w:hAnsi="Verdana" w:cs="Calibri"/>
                <w:noProof/>
                <w:color w:val="000000"/>
                <w:sz w:val="16"/>
                <w:szCs w:val="16"/>
                <w:lang w:eastAsia="es-CO"/>
              </w:rPr>
              <w:drawing>
                <wp:anchor distT="0" distB="0" distL="114300" distR="114300" simplePos="0" relativeHeight="251726848" behindDoc="0" locked="0" layoutInCell="1" allowOverlap="1" wp14:anchorId="39F62946" wp14:editId="339A3E11">
                  <wp:simplePos x="0" y="0"/>
                  <wp:positionH relativeFrom="column">
                    <wp:posOffset>282575</wp:posOffset>
                  </wp:positionH>
                  <wp:positionV relativeFrom="paragraph">
                    <wp:posOffset>36830</wp:posOffset>
                  </wp:positionV>
                  <wp:extent cx="1659890" cy="979805"/>
                  <wp:effectExtent l="0" t="0" r="0" b="0"/>
                  <wp:wrapNone/>
                  <wp:docPr id="63" name="Imagen 63">
                    <a:extLst xmlns:a="http://schemas.openxmlformats.org/drawingml/2006/main">
                      <a:ext uri="{FF2B5EF4-FFF2-40B4-BE49-F238E27FC236}">
                        <a16:creationId xmlns:a16="http://schemas.microsoft.com/office/drawing/2014/main" id="{12F08A55-4263-037E-62BB-C02CE5443BCA}"/>
                      </a:ext>
                    </a:extLst>
                  </wp:docPr>
                  <wp:cNvGraphicFramePr/>
                  <a:graphic xmlns:a="http://schemas.openxmlformats.org/drawingml/2006/main">
                    <a:graphicData uri="http://schemas.openxmlformats.org/drawingml/2006/picture">
                      <pic:pic xmlns:pic="http://schemas.openxmlformats.org/drawingml/2006/picture">
                        <pic:nvPicPr>
                          <pic:cNvPr id="24" name="Imagen 23">
                            <a:extLst>
                              <a:ext uri="{FF2B5EF4-FFF2-40B4-BE49-F238E27FC236}">
                                <a16:creationId xmlns:a16="http://schemas.microsoft.com/office/drawing/2014/main" id="{12F08A55-4263-037E-62BB-C02CE5443BCA}"/>
                              </a:ext>
                            </a:extLst>
                          </pic:cNvPr>
                          <pic:cNvPicPr>
                            <a:picLocks noChangeAspect="1"/>
                          </pic:cNvPicPr>
                        </pic:nvPicPr>
                        <pic:blipFill rotWithShape="1">
                          <a:blip r:embed="rId187"/>
                          <a:srcRect l="30919" t="21458" r="31382" b="9465"/>
                          <a:stretch/>
                        </pic:blipFill>
                        <pic:spPr bwMode="auto">
                          <a:xfrm>
                            <a:off x="0" y="0"/>
                            <a:ext cx="1659890" cy="9798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5F561D" w:rsidRPr="00A801EB" w14:paraId="627875EE" w14:textId="77777777" w:rsidTr="00242725">
        <w:trPr>
          <w:trHeight w:val="1680"/>
          <w:jc w:val="center"/>
        </w:trPr>
        <w:tc>
          <w:tcPr>
            <w:tcW w:w="1880" w:type="dxa"/>
            <w:shd w:val="clear" w:color="auto" w:fill="auto"/>
            <w:vAlign w:val="center"/>
            <w:hideMark/>
          </w:tcPr>
          <w:p w14:paraId="7D729039" w14:textId="37F84333" w:rsidR="005F561D" w:rsidRPr="00A801EB" w:rsidRDefault="00242725" w:rsidP="002321FD">
            <w:pPr>
              <w:rPr>
                <w:rFonts w:ascii="Verdana" w:eastAsia="Times New Roman" w:hAnsi="Verdana" w:cs="Calibri"/>
                <w:color w:val="000000"/>
                <w:sz w:val="16"/>
                <w:szCs w:val="16"/>
                <w:lang w:eastAsia="es-CO"/>
              </w:rPr>
            </w:pPr>
            <w:r w:rsidRPr="00A801EB">
              <w:rPr>
                <w:rFonts w:ascii="Verdana" w:eastAsia="Times New Roman" w:hAnsi="Verdana" w:cs="Calibri"/>
                <w:color w:val="000000"/>
                <w:sz w:val="16"/>
                <w:szCs w:val="16"/>
                <w:lang w:eastAsia="es-CO"/>
              </w:rPr>
              <w:lastRenderedPageBreak/>
              <w:t>Novenas navideñas</w:t>
            </w:r>
          </w:p>
        </w:tc>
        <w:tc>
          <w:tcPr>
            <w:tcW w:w="1724" w:type="dxa"/>
            <w:shd w:val="clear" w:color="auto" w:fill="auto"/>
            <w:vAlign w:val="center"/>
            <w:hideMark/>
          </w:tcPr>
          <w:p w14:paraId="2F13E52D" w14:textId="77777777" w:rsidR="005F561D" w:rsidRPr="00A801EB" w:rsidRDefault="005F561D" w:rsidP="002321FD">
            <w:pPr>
              <w:jc w:val="center"/>
              <w:rPr>
                <w:rFonts w:ascii="Verdana" w:eastAsia="Times New Roman" w:hAnsi="Verdana" w:cs="Calibri"/>
                <w:color w:val="000000"/>
                <w:sz w:val="16"/>
                <w:szCs w:val="16"/>
                <w:lang w:eastAsia="es-CO"/>
              </w:rPr>
            </w:pPr>
            <w:r w:rsidRPr="00A801EB">
              <w:rPr>
                <w:rFonts w:ascii="Verdana" w:eastAsia="Times New Roman" w:hAnsi="Verdana" w:cs="Calibri"/>
                <w:color w:val="000000"/>
                <w:sz w:val="16"/>
                <w:szCs w:val="16"/>
                <w:lang w:eastAsia="es-CO"/>
              </w:rPr>
              <w:t>100</w:t>
            </w:r>
          </w:p>
        </w:tc>
        <w:tc>
          <w:tcPr>
            <w:tcW w:w="1418" w:type="dxa"/>
            <w:shd w:val="clear" w:color="auto" w:fill="auto"/>
            <w:noWrap/>
            <w:vAlign w:val="center"/>
            <w:hideMark/>
          </w:tcPr>
          <w:p w14:paraId="294BBC9A" w14:textId="77777777" w:rsidR="005F561D" w:rsidRPr="00A801EB" w:rsidRDefault="005F561D" w:rsidP="002321FD">
            <w:pPr>
              <w:jc w:val="center"/>
              <w:rPr>
                <w:rFonts w:ascii="Verdana" w:eastAsia="Times New Roman" w:hAnsi="Verdana" w:cs="Calibri"/>
                <w:color w:val="000000"/>
                <w:sz w:val="16"/>
                <w:szCs w:val="16"/>
                <w:lang w:eastAsia="es-CO"/>
              </w:rPr>
            </w:pPr>
            <w:r w:rsidRPr="00A801EB">
              <w:rPr>
                <w:rFonts w:ascii="Verdana" w:eastAsia="Times New Roman" w:hAnsi="Verdana" w:cs="Calibri"/>
                <w:color w:val="000000"/>
                <w:sz w:val="16"/>
                <w:szCs w:val="16"/>
                <w:lang w:eastAsia="es-CO"/>
              </w:rPr>
              <w:t>17-dic</w:t>
            </w:r>
          </w:p>
        </w:tc>
        <w:tc>
          <w:tcPr>
            <w:tcW w:w="3426" w:type="dxa"/>
            <w:shd w:val="clear" w:color="auto" w:fill="auto"/>
            <w:noWrap/>
            <w:vAlign w:val="bottom"/>
            <w:hideMark/>
          </w:tcPr>
          <w:p w14:paraId="598F1DD6" w14:textId="77777777" w:rsidR="005F561D" w:rsidRPr="00A801EB" w:rsidRDefault="005F561D" w:rsidP="002321FD">
            <w:pPr>
              <w:rPr>
                <w:rFonts w:ascii="Verdana" w:eastAsia="Times New Roman" w:hAnsi="Verdana" w:cs="Calibri"/>
                <w:color w:val="000000"/>
                <w:sz w:val="16"/>
                <w:szCs w:val="16"/>
                <w:lang w:eastAsia="es-CO"/>
              </w:rPr>
            </w:pPr>
            <w:r w:rsidRPr="00A801EB">
              <w:rPr>
                <w:rFonts w:ascii="Verdana" w:eastAsia="Times New Roman" w:hAnsi="Verdana" w:cs="Calibri"/>
                <w:noProof/>
                <w:color w:val="000000"/>
                <w:sz w:val="16"/>
                <w:szCs w:val="16"/>
                <w:lang w:eastAsia="es-CO"/>
              </w:rPr>
              <w:drawing>
                <wp:anchor distT="0" distB="0" distL="114300" distR="114300" simplePos="0" relativeHeight="251727872" behindDoc="0" locked="0" layoutInCell="1" allowOverlap="1" wp14:anchorId="3F4BF1A3" wp14:editId="3B2530E7">
                  <wp:simplePos x="0" y="0"/>
                  <wp:positionH relativeFrom="column">
                    <wp:posOffset>312420</wp:posOffset>
                  </wp:positionH>
                  <wp:positionV relativeFrom="paragraph">
                    <wp:posOffset>-916940</wp:posOffset>
                  </wp:positionV>
                  <wp:extent cx="901700" cy="826135"/>
                  <wp:effectExtent l="0" t="0" r="0" b="0"/>
                  <wp:wrapNone/>
                  <wp:docPr id="20" name="Imagen 20">
                    <a:extLst xmlns:a="http://schemas.openxmlformats.org/drawingml/2006/main">
                      <a:ext uri="{FF2B5EF4-FFF2-40B4-BE49-F238E27FC236}">
                        <a16:creationId xmlns:a16="http://schemas.microsoft.com/office/drawing/2014/main" id="{C056C49D-13A2-4898-9D1B-87B211D4E1E3}"/>
                      </a:ext>
                    </a:extLst>
                  </wp:docPr>
                  <wp:cNvGraphicFramePr/>
                  <a:graphic xmlns:a="http://schemas.openxmlformats.org/drawingml/2006/main">
                    <a:graphicData uri="http://schemas.openxmlformats.org/drawingml/2006/picture">
                      <pic:pic xmlns:pic="http://schemas.openxmlformats.org/drawingml/2006/picture">
                        <pic:nvPicPr>
                          <pic:cNvPr id="38" name="Imagen 37">
                            <a:extLst>
                              <a:ext uri="{FF2B5EF4-FFF2-40B4-BE49-F238E27FC236}">
                                <a16:creationId xmlns:a16="http://schemas.microsoft.com/office/drawing/2014/main" id="{C056C49D-13A2-4898-9D1B-87B211D4E1E3}"/>
                              </a:ext>
                            </a:extLst>
                          </pic:cNvPr>
                          <pic:cNvPicPr>
                            <a:picLocks noChangeAspect="1"/>
                          </pic:cNvPicPr>
                        </pic:nvPicPr>
                        <pic:blipFill rotWithShape="1">
                          <a:blip r:embed="rId188"/>
                          <a:srcRect l="37864" t="16756" r="38161" b="8289"/>
                          <a:stretch/>
                        </pic:blipFill>
                        <pic:spPr bwMode="auto">
                          <a:xfrm>
                            <a:off x="0" y="0"/>
                            <a:ext cx="901700" cy="8261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5F561D" w:rsidRPr="00A801EB" w14:paraId="25F40344" w14:textId="77777777" w:rsidTr="00242725">
        <w:trPr>
          <w:trHeight w:val="1537"/>
          <w:jc w:val="center"/>
        </w:trPr>
        <w:tc>
          <w:tcPr>
            <w:tcW w:w="1880" w:type="dxa"/>
            <w:shd w:val="clear" w:color="auto" w:fill="auto"/>
            <w:vAlign w:val="center"/>
            <w:hideMark/>
          </w:tcPr>
          <w:p w14:paraId="42510779" w14:textId="31938C21" w:rsidR="005F561D" w:rsidRPr="00A801EB" w:rsidRDefault="00242725" w:rsidP="002321FD">
            <w:pPr>
              <w:rPr>
                <w:rFonts w:ascii="Verdana" w:eastAsia="Times New Roman" w:hAnsi="Verdana" w:cs="Calibri"/>
                <w:color w:val="000000"/>
                <w:sz w:val="16"/>
                <w:szCs w:val="16"/>
                <w:lang w:eastAsia="es-CO"/>
              </w:rPr>
            </w:pPr>
            <w:r w:rsidRPr="00A801EB">
              <w:rPr>
                <w:rFonts w:ascii="Verdana" w:eastAsia="Times New Roman" w:hAnsi="Verdana" w:cs="Calibri"/>
                <w:color w:val="000000"/>
                <w:sz w:val="16"/>
                <w:szCs w:val="16"/>
                <w:lang w:eastAsia="es-CO"/>
              </w:rPr>
              <w:t>Siembra de arboles</w:t>
            </w:r>
          </w:p>
        </w:tc>
        <w:tc>
          <w:tcPr>
            <w:tcW w:w="1724" w:type="dxa"/>
            <w:shd w:val="clear" w:color="auto" w:fill="auto"/>
            <w:vAlign w:val="center"/>
            <w:hideMark/>
          </w:tcPr>
          <w:p w14:paraId="399888E5" w14:textId="77777777" w:rsidR="005F561D" w:rsidRPr="00A801EB" w:rsidRDefault="005F561D" w:rsidP="002321FD">
            <w:pPr>
              <w:jc w:val="center"/>
              <w:rPr>
                <w:rFonts w:ascii="Verdana" w:eastAsia="Times New Roman" w:hAnsi="Verdana" w:cs="Calibri"/>
                <w:color w:val="000000"/>
                <w:sz w:val="16"/>
                <w:szCs w:val="16"/>
                <w:lang w:eastAsia="es-CO"/>
              </w:rPr>
            </w:pPr>
            <w:r w:rsidRPr="00A801EB">
              <w:rPr>
                <w:rFonts w:ascii="Verdana" w:eastAsia="Times New Roman" w:hAnsi="Verdana" w:cs="Calibri"/>
                <w:color w:val="000000"/>
                <w:sz w:val="16"/>
                <w:szCs w:val="16"/>
                <w:lang w:eastAsia="es-CO"/>
              </w:rPr>
              <w:t>18</w:t>
            </w:r>
          </w:p>
        </w:tc>
        <w:tc>
          <w:tcPr>
            <w:tcW w:w="1418" w:type="dxa"/>
            <w:shd w:val="clear" w:color="auto" w:fill="auto"/>
            <w:noWrap/>
            <w:vAlign w:val="center"/>
            <w:hideMark/>
          </w:tcPr>
          <w:p w14:paraId="2BC88E29" w14:textId="77777777" w:rsidR="005F561D" w:rsidRPr="00A801EB" w:rsidRDefault="005F561D" w:rsidP="002321FD">
            <w:pPr>
              <w:jc w:val="center"/>
              <w:rPr>
                <w:rFonts w:ascii="Verdana" w:eastAsia="Times New Roman" w:hAnsi="Verdana" w:cs="Calibri"/>
                <w:color w:val="000000"/>
                <w:sz w:val="16"/>
                <w:szCs w:val="16"/>
                <w:lang w:eastAsia="es-CO"/>
              </w:rPr>
            </w:pPr>
            <w:r w:rsidRPr="00A801EB">
              <w:rPr>
                <w:rFonts w:ascii="Verdana" w:eastAsia="Times New Roman" w:hAnsi="Verdana" w:cs="Calibri"/>
                <w:color w:val="000000"/>
                <w:sz w:val="16"/>
                <w:szCs w:val="16"/>
                <w:lang w:eastAsia="es-CO"/>
              </w:rPr>
              <w:t>26-nov</w:t>
            </w:r>
          </w:p>
        </w:tc>
        <w:tc>
          <w:tcPr>
            <w:tcW w:w="3426" w:type="dxa"/>
            <w:shd w:val="clear" w:color="auto" w:fill="auto"/>
            <w:noWrap/>
            <w:vAlign w:val="bottom"/>
            <w:hideMark/>
          </w:tcPr>
          <w:p w14:paraId="480293FC" w14:textId="77777777" w:rsidR="005F561D" w:rsidRPr="00A801EB" w:rsidRDefault="005F561D" w:rsidP="002321FD">
            <w:pPr>
              <w:rPr>
                <w:rFonts w:ascii="Verdana" w:eastAsia="Times New Roman" w:hAnsi="Verdana" w:cs="Calibri"/>
                <w:color w:val="000000"/>
                <w:sz w:val="16"/>
                <w:szCs w:val="16"/>
                <w:lang w:eastAsia="es-CO"/>
              </w:rPr>
            </w:pPr>
            <w:r w:rsidRPr="00A801EB">
              <w:rPr>
                <w:rFonts w:ascii="Verdana" w:eastAsia="Times New Roman" w:hAnsi="Verdana" w:cs="Calibri"/>
                <w:noProof/>
                <w:color w:val="000000"/>
                <w:sz w:val="16"/>
                <w:szCs w:val="16"/>
                <w:lang w:eastAsia="es-CO"/>
              </w:rPr>
              <w:drawing>
                <wp:anchor distT="0" distB="0" distL="114300" distR="114300" simplePos="0" relativeHeight="251728896" behindDoc="0" locked="0" layoutInCell="1" allowOverlap="1" wp14:anchorId="0F4CD5D1" wp14:editId="4951663D">
                  <wp:simplePos x="0" y="0"/>
                  <wp:positionH relativeFrom="column">
                    <wp:posOffset>331470</wp:posOffset>
                  </wp:positionH>
                  <wp:positionV relativeFrom="paragraph">
                    <wp:posOffset>-867410</wp:posOffset>
                  </wp:positionV>
                  <wp:extent cx="806450" cy="804545"/>
                  <wp:effectExtent l="0" t="0" r="0" b="0"/>
                  <wp:wrapNone/>
                  <wp:docPr id="61" name="Imagen 61">
                    <a:extLst xmlns:a="http://schemas.openxmlformats.org/drawingml/2006/main">
                      <a:ext uri="{FF2B5EF4-FFF2-40B4-BE49-F238E27FC236}">
                        <a16:creationId xmlns:a16="http://schemas.microsoft.com/office/drawing/2014/main" id="{BDF8DA8B-F6CF-476C-ADEF-CE657169E80A}"/>
                      </a:ext>
                    </a:extLst>
                  </wp:docPr>
                  <wp:cNvGraphicFramePr/>
                  <a:graphic xmlns:a="http://schemas.openxmlformats.org/drawingml/2006/main">
                    <a:graphicData uri="http://schemas.openxmlformats.org/drawingml/2006/picture">
                      <pic:pic xmlns:pic="http://schemas.openxmlformats.org/drawingml/2006/picture">
                        <pic:nvPicPr>
                          <pic:cNvPr id="39" name="Imagen 38">
                            <a:extLst>
                              <a:ext uri="{FF2B5EF4-FFF2-40B4-BE49-F238E27FC236}">
                                <a16:creationId xmlns:a16="http://schemas.microsoft.com/office/drawing/2014/main" id="{BDF8DA8B-F6CF-476C-ADEF-CE657169E80A}"/>
                              </a:ext>
                            </a:extLst>
                          </pic:cNvPr>
                          <pic:cNvPicPr>
                            <a:picLocks noChangeAspect="1"/>
                          </pic:cNvPicPr>
                        </pic:nvPicPr>
                        <pic:blipFill rotWithShape="1">
                          <a:blip r:embed="rId189"/>
                          <a:srcRect l="39187" t="14109" r="38988" b="19166"/>
                          <a:stretch/>
                        </pic:blipFill>
                        <pic:spPr bwMode="auto">
                          <a:xfrm>
                            <a:off x="0" y="0"/>
                            <a:ext cx="806450" cy="804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36AD2F13" w14:textId="77777777" w:rsidR="00087674" w:rsidRPr="00AA39CC" w:rsidRDefault="00087674" w:rsidP="00087674">
      <w:pPr>
        <w:jc w:val="center"/>
        <w:rPr>
          <w:rFonts w:ascii="Verdana" w:hAnsi="Verdana"/>
          <w:highlight w:val="yellow"/>
        </w:rPr>
      </w:pPr>
      <w:r w:rsidRPr="0021660A">
        <w:rPr>
          <w:rFonts w:ascii="Verdana" w:hAnsi="Verdana"/>
          <w:sz w:val="14"/>
          <w:szCs w:val="14"/>
        </w:rPr>
        <w:t xml:space="preserve">Fuente: Supervigilancia – </w:t>
      </w:r>
      <w:r>
        <w:rPr>
          <w:rFonts w:ascii="Verdana" w:hAnsi="Verdana"/>
          <w:sz w:val="14"/>
          <w:szCs w:val="14"/>
        </w:rPr>
        <w:t>Grupo de Recursos Humanos</w:t>
      </w:r>
      <w:r w:rsidRPr="0021660A">
        <w:rPr>
          <w:rFonts w:ascii="Verdana" w:hAnsi="Verdana"/>
          <w:sz w:val="14"/>
          <w:szCs w:val="14"/>
        </w:rPr>
        <w:t xml:space="preserve"> - Actualizado a 31-12-2024</w:t>
      </w:r>
    </w:p>
    <w:p w14:paraId="1D2DFD94" w14:textId="77777777" w:rsidR="005F561D" w:rsidRDefault="005F561D" w:rsidP="005F561D">
      <w:pPr>
        <w:rPr>
          <w:rFonts w:ascii="Verdana" w:hAnsi="Verdana"/>
        </w:rPr>
      </w:pPr>
    </w:p>
    <w:p w14:paraId="0865E140" w14:textId="77777777" w:rsidR="005F561D" w:rsidRPr="00A801EB" w:rsidRDefault="005F561D" w:rsidP="005F561D">
      <w:pPr>
        <w:rPr>
          <w:rFonts w:ascii="Verdana" w:hAnsi="Verdana"/>
        </w:rPr>
      </w:pPr>
    </w:p>
    <w:p w14:paraId="6CC319FC" w14:textId="2FD1A282" w:rsidR="005F561D" w:rsidRPr="00AA39CC" w:rsidRDefault="00FD7DC2" w:rsidP="00E908A6">
      <w:pPr>
        <w:pStyle w:val="Descripcin"/>
        <w:keepNext/>
        <w:jc w:val="center"/>
        <w:rPr>
          <w:rFonts w:ascii="Verdana" w:hAnsi="Verdana"/>
          <w:b/>
          <w:highlight w:val="yellow"/>
        </w:rPr>
      </w:pPr>
      <w:bookmarkStart w:id="701" w:name="_Toc189250466"/>
      <w:r w:rsidRPr="00F8429F">
        <w:rPr>
          <w:rFonts w:ascii="Verdana" w:hAnsi="Verdana"/>
        </w:rPr>
        <w:t xml:space="preserve">Tabla </w:t>
      </w:r>
      <w:r w:rsidRPr="00F8429F">
        <w:rPr>
          <w:rFonts w:ascii="Verdana" w:hAnsi="Verdana"/>
          <w:noProof/>
        </w:rPr>
        <w:fldChar w:fldCharType="begin"/>
      </w:r>
      <w:r w:rsidRPr="00F8429F">
        <w:rPr>
          <w:rFonts w:ascii="Verdana" w:hAnsi="Verdana"/>
          <w:noProof/>
        </w:rPr>
        <w:instrText xml:space="preserve"> SEQ Tabla \* ARABIC </w:instrText>
      </w:r>
      <w:r w:rsidRPr="00F8429F">
        <w:rPr>
          <w:rFonts w:ascii="Verdana" w:hAnsi="Verdana"/>
          <w:noProof/>
        </w:rPr>
        <w:fldChar w:fldCharType="separate"/>
      </w:r>
      <w:r w:rsidR="00E908A6">
        <w:rPr>
          <w:rFonts w:ascii="Verdana" w:hAnsi="Verdana"/>
          <w:noProof/>
        </w:rPr>
        <w:t>70</w:t>
      </w:r>
      <w:r w:rsidRPr="00F8429F">
        <w:rPr>
          <w:rFonts w:ascii="Verdana" w:hAnsi="Verdana"/>
          <w:noProof/>
        </w:rPr>
        <w:fldChar w:fldCharType="end"/>
      </w:r>
      <w:r w:rsidRPr="00F8429F">
        <w:rPr>
          <w:rFonts w:ascii="Verdana" w:hAnsi="Verdana"/>
        </w:rPr>
        <w:t xml:space="preserve">. </w:t>
      </w:r>
      <w:r>
        <w:rPr>
          <w:rFonts w:ascii="Verdana" w:hAnsi="Verdana"/>
        </w:rPr>
        <w:t xml:space="preserve">Actividades de </w:t>
      </w:r>
      <w:r w:rsidR="00E908A6">
        <w:rPr>
          <w:rFonts w:ascii="Verdana" w:hAnsi="Verdana"/>
        </w:rPr>
        <w:t>incentivos</w:t>
      </w:r>
      <w:r w:rsidR="00242725">
        <w:rPr>
          <w:rFonts w:ascii="Verdana" w:hAnsi="Verdana"/>
        </w:rPr>
        <w:t xml:space="preserve"> 2024</w:t>
      </w:r>
      <w:bookmarkEnd w:id="701"/>
    </w:p>
    <w:tbl>
      <w:tblPr>
        <w:tblStyle w:val="Tablaconcuadrcula"/>
        <w:tblW w:w="0" w:type="auto"/>
        <w:jc w:val="center"/>
        <w:tblLook w:val="04A0" w:firstRow="1" w:lastRow="0" w:firstColumn="1" w:lastColumn="0" w:noHBand="0" w:noVBand="1"/>
      </w:tblPr>
      <w:tblGrid>
        <w:gridCol w:w="2689"/>
        <w:gridCol w:w="1018"/>
        <w:gridCol w:w="4220"/>
      </w:tblGrid>
      <w:tr w:rsidR="005F561D" w:rsidRPr="00242725" w14:paraId="3475019C" w14:textId="77777777" w:rsidTr="00242725">
        <w:trPr>
          <w:trHeight w:val="151"/>
          <w:jc w:val="center"/>
        </w:trPr>
        <w:tc>
          <w:tcPr>
            <w:tcW w:w="2689" w:type="dxa"/>
            <w:shd w:val="clear" w:color="auto" w:fill="1F3864" w:themeFill="accent1" w:themeFillShade="80"/>
          </w:tcPr>
          <w:p w14:paraId="13C8CD10" w14:textId="77777777" w:rsidR="005F561D" w:rsidRPr="00242725" w:rsidRDefault="005F561D" w:rsidP="002321FD">
            <w:pPr>
              <w:jc w:val="center"/>
              <w:rPr>
                <w:rFonts w:ascii="Verdana" w:eastAsia="Times New Roman" w:hAnsi="Verdana" w:cs="Times New Roman"/>
                <w:b/>
                <w:bCs/>
                <w:color w:val="FFFFFF"/>
                <w:sz w:val="18"/>
                <w:szCs w:val="18"/>
                <w:lang w:eastAsia="es-CO"/>
              </w:rPr>
            </w:pPr>
            <w:r w:rsidRPr="00242725">
              <w:rPr>
                <w:rFonts w:ascii="Verdana" w:hAnsi="Verdana"/>
                <w:b/>
                <w:sz w:val="18"/>
                <w:szCs w:val="18"/>
              </w:rPr>
              <w:t>ACTIVIDAD</w:t>
            </w:r>
          </w:p>
        </w:tc>
        <w:tc>
          <w:tcPr>
            <w:tcW w:w="1018" w:type="dxa"/>
            <w:shd w:val="clear" w:color="auto" w:fill="1F3864" w:themeFill="accent1" w:themeFillShade="80"/>
          </w:tcPr>
          <w:p w14:paraId="196FA3AD" w14:textId="77777777" w:rsidR="005F561D" w:rsidRPr="00242725" w:rsidRDefault="005F561D" w:rsidP="002321FD">
            <w:pPr>
              <w:jc w:val="center"/>
              <w:rPr>
                <w:rFonts w:ascii="Verdana" w:hAnsi="Verdana"/>
                <w:b/>
                <w:sz w:val="18"/>
                <w:szCs w:val="18"/>
              </w:rPr>
            </w:pPr>
            <w:r w:rsidRPr="00242725">
              <w:rPr>
                <w:rFonts w:ascii="Verdana" w:hAnsi="Verdana"/>
                <w:b/>
                <w:sz w:val="18"/>
                <w:szCs w:val="18"/>
              </w:rPr>
              <w:t>FECHA</w:t>
            </w:r>
          </w:p>
        </w:tc>
        <w:tc>
          <w:tcPr>
            <w:tcW w:w="4220" w:type="dxa"/>
            <w:shd w:val="clear" w:color="auto" w:fill="1F3864" w:themeFill="accent1" w:themeFillShade="80"/>
          </w:tcPr>
          <w:p w14:paraId="6AE6D48C" w14:textId="77777777" w:rsidR="005F561D" w:rsidRPr="00242725" w:rsidRDefault="005F561D" w:rsidP="002321FD">
            <w:pPr>
              <w:jc w:val="center"/>
              <w:rPr>
                <w:rFonts w:ascii="Verdana" w:eastAsia="Times New Roman" w:hAnsi="Verdana" w:cs="Times New Roman"/>
                <w:b/>
                <w:bCs/>
                <w:color w:val="FFFFFF"/>
                <w:sz w:val="18"/>
                <w:szCs w:val="18"/>
                <w:lang w:eastAsia="es-CO"/>
              </w:rPr>
            </w:pPr>
            <w:r w:rsidRPr="00242725">
              <w:rPr>
                <w:rFonts w:ascii="Verdana" w:hAnsi="Verdana"/>
                <w:b/>
                <w:sz w:val="18"/>
                <w:szCs w:val="18"/>
              </w:rPr>
              <w:t>REGISTRO</w:t>
            </w:r>
          </w:p>
        </w:tc>
      </w:tr>
      <w:tr w:rsidR="005F561D" w:rsidRPr="008A5F9E" w14:paraId="5520E582" w14:textId="77777777" w:rsidTr="00242725">
        <w:tblPrEx>
          <w:tblCellMar>
            <w:left w:w="70" w:type="dxa"/>
            <w:right w:w="70" w:type="dxa"/>
          </w:tblCellMar>
        </w:tblPrEx>
        <w:trPr>
          <w:trHeight w:val="1309"/>
          <w:jc w:val="center"/>
        </w:trPr>
        <w:tc>
          <w:tcPr>
            <w:tcW w:w="2689" w:type="dxa"/>
            <w:vAlign w:val="center"/>
          </w:tcPr>
          <w:p w14:paraId="07CB962A" w14:textId="77777777" w:rsidR="005F561D" w:rsidRPr="00242725" w:rsidRDefault="005F561D" w:rsidP="002321FD">
            <w:pPr>
              <w:rPr>
                <w:rFonts w:ascii="Verdana" w:hAnsi="Verdana"/>
                <w:sz w:val="16"/>
                <w:szCs w:val="16"/>
              </w:rPr>
            </w:pPr>
            <w:r w:rsidRPr="00242725">
              <w:rPr>
                <w:rFonts w:ascii="Verdana" w:hAnsi="Verdana"/>
                <w:sz w:val="16"/>
                <w:szCs w:val="16"/>
              </w:rPr>
              <w:t>Celebración de cumpleaños mes Enero</w:t>
            </w:r>
          </w:p>
        </w:tc>
        <w:tc>
          <w:tcPr>
            <w:tcW w:w="1018" w:type="dxa"/>
            <w:vAlign w:val="center"/>
          </w:tcPr>
          <w:p w14:paraId="284C9097" w14:textId="522CF27A" w:rsidR="005F561D" w:rsidRPr="00242725" w:rsidRDefault="00242725" w:rsidP="002321FD">
            <w:pPr>
              <w:rPr>
                <w:rFonts w:ascii="Verdana" w:hAnsi="Verdana"/>
                <w:noProof/>
                <w:sz w:val="16"/>
                <w:szCs w:val="16"/>
                <w:lang w:eastAsia="es-CO"/>
              </w:rPr>
            </w:pPr>
            <w:r>
              <w:rPr>
                <w:rFonts w:ascii="Verdana" w:hAnsi="Verdana"/>
                <w:noProof/>
                <w:sz w:val="16"/>
                <w:szCs w:val="16"/>
                <w:lang w:eastAsia="es-CO"/>
              </w:rPr>
              <w:t>E</w:t>
            </w:r>
            <w:r w:rsidR="005F561D" w:rsidRPr="00242725">
              <w:rPr>
                <w:rFonts w:ascii="Verdana" w:hAnsi="Verdana"/>
                <w:noProof/>
                <w:sz w:val="16"/>
                <w:szCs w:val="16"/>
                <w:lang w:eastAsia="es-CO"/>
              </w:rPr>
              <w:t>nero</w:t>
            </w:r>
          </w:p>
        </w:tc>
        <w:tc>
          <w:tcPr>
            <w:tcW w:w="4220" w:type="dxa"/>
          </w:tcPr>
          <w:p w14:paraId="1C53C7B3" w14:textId="77777777" w:rsidR="005F561D" w:rsidRPr="008A5F9E" w:rsidRDefault="005F561D" w:rsidP="002321FD">
            <w:pPr>
              <w:jc w:val="center"/>
              <w:rPr>
                <w:rFonts w:ascii="Montserrat" w:hAnsi="Montserrat"/>
                <w:sz w:val="16"/>
                <w:szCs w:val="16"/>
              </w:rPr>
            </w:pPr>
            <w:r>
              <w:rPr>
                <w:noProof/>
                <w:lang w:eastAsia="es-CO"/>
              </w:rPr>
              <w:drawing>
                <wp:inline distT="0" distB="0" distL="0" distR="0" wp14:anchorId="2CE4B2A4" wp14:editId="113169F0">
                  <wp:extent cx="1921842" cy="961902"/>
                  <wp:effectExtent l="19050" t="19050" r="21590" b="10160"/>
                  <wp:docPr id="21" name="Imagen 6"/>
                  <wp:cNvGraphicFramePr/>
                  <a:graphic xmlns:a="http://schemas.openxmlformats.org/drawingml/2006/main">
                    <a:graphicData uri="http://schemas.openxmlformats.org/drawingml/2006/picture">
                      <pic:pic xmlns:pic="http://schemas.openxmlformats.org/drawingml/2006/picture">
                        <pic:nvPicPr>
                          <pic:cNvPr id="7" name="Imagen 6"/>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1946758" cy="974373"/>
                          </a:xfrm>
                          <a:prstGeom prst="rect">
                            <a:avLst/>
                          </a:prstGeom>
                          <a:noFill/>
                          <a:ln>
                            <a:solidFill>
                              <a:schemeClr val="tx1"/>
                            </a:solidFill>
                          </a:ln>
                        </pic:spPr>
                      </pic:pic>
                    </a:graphicData>
                  </a:graphic>
                </wp:inline>
              </w:drawing>
            </w:r>
          </w:p>
        </w:tc>
      </w:tr>
      <w:tr w:rsidR="005F561D" w:rsidRPr="008A5F9E" w14:paraId="6FEE6D73" w14:textId="77777777" w:rsidTr="00242725">
        <w:tblPrEx>
          <w:tblCellMar>
            <w:left w:w="70" w:type="dxa"/>
            <w:right w:w="70" w:type="dxa"/>
          </w:tblCellMar>
        </w:tblPrEx>
        <w:trPr>
          <w:trHeight w:val="1237"/>
          <w:jc w:val="center"/>
        </w:trPr>
        <w:tc>
          <w:tcPr>
            <w:tcW w:w="2689" w:type="dxa"/>
            <w:vAlign w:val="center"/>
          </w:tcPr>
          <w:p w14:paraId="6A119101" w14:textId="77777777" w:rsidR="005F561D" w:rsidRPr="00242725" w:rsidRDefault="005F561D" w:rsidP="002321FD">
            <w:pPr>
              <w:rPr>
                <w:rFonts w:ascii="Verdana" w:hAnsi="Verdana"/>
                <w:sz w:val="16"/>
                <w:szCs w:val="16"/>
              </w:rPr>
            </w:pPr>
          </w:p>
          <w:p w14:paraId="3EF4B8F7" w14:textId="77777777" w:rsidR="005F561D" w:rsidRPr="00242725" w:rsidRDefault="005F561D" w:rsidP="002321FD">
            <w:pPr>
              <w:rPr>
                <w:rFonts w:ascii="Verdana" w:hAnsi="Verdana"/>
                <w:sz w:val="16"/>
                <w:szCs w:val="16"/>
              </w:rPr>
            </w:pPr>
            <w:r w:rsidRPr="00242725">
              <w:rPr>
                <w:rFonts w:ascii="Verdana" w:hAnsi="Verdana"/>
                <w:sz w:val="16"/>
                <w:szCs w:val="16"/>
              </w:rPr>
              <w:t>Celebración de cumpleaños mes Febrero</w:t>
            </w:r>
          </w:p>
        </w:tc>
        <w:tc>
          <w:tcPr>
            <w:tcW w:w="1018" w:type="dxa"/>
            <w:vAlign w:val="center"/>
          </w:tcPr>
          <w:p w14:paraId="4D68C142" w14:textId="5304117D" w:rsidR="005F561D" w:rsidRPr="00242725" w:rsidRDefault="00242725" w:rsidP="002321FD">
            <w:pPr>
              <w:rPr>
                <w:rFonts w:ascii="Verdana" w:hAnsi="Verdana"/>
                <w:noProof/>
                <w:sz w:val="16"/>
                <w:szCs w:val="16"/>
                <w:lang w:eastAsia="es-CO"/>
              </w:rPr>
            </w:pPr>
            <w:r>
              <w:rPr>
                <w:rFonts w:ascii="Verdana" w:hAnsi="Verdana"/>
                <w:noProof/>
                <w:sz w:val="16"/>
                <w:szCs w:val="16"/>
                <w:lang w:eastAsia="es-CO"/>
              </w:rPr>
              <w:t>F</w:t>
            </w:r>
            <w:r w:rsidR="005F561D" w:rsidRPr="00242725">
              <w:rPr>
                <w:rFonts w:ascii="Verdana" w:hAnsi="Verdana"/>
                <w:noProof/>
                <w:sz w:val="16"/>
                <w:szCs w:val="16"/>
                <w:lang w:eastAsia="es-CO"/>
              </w:rPr>
              <w:t>ebrero</w:t>
            </w:r>
          </w:p>
        </w:tc>
        <w:tc>
          <w:tcPr>
            <w:tcW w:w="4220" w:type="dxa"/>
          </w:tcPr>
          <w:p w14:paraId="46CADF89" w14:textId="77777777" w:rsidR="005F561D" w:rsidRPr="008A5F9E" w:rsidRDefault="005F561D" w:rsidP="002321FD">
            <w:pPr>
              <w:jc w:val="center"/>
              <w:rPr>
                <w:rFonts w:ascii="Montserrat" w:hAnsi="Montserrat"/>
                <w:sz w:val="16"/>
                <w:szCs w:val="16"/>
              </w:rPr>
            </w:pPr>
            <w:r>
              <w:rPr>
                <w:noProof/>
                <w:lang w:eastAsia="es-CO"/>
              </w:rPr>
              <w:drawing>
                <wp:inline distT="0" distB="0" distL="0" distR="0" wp14:anchorId="6728A038" wp14:editId="609C3109">
                  <wp:extent cx="1931167" cy="955963"/>
                  <wp:effectExtent l="19050" t="19050" r="12065" b="15875"/>
                  <wp:docPr id="55" name="Imagen 4" descr="C:\Users\ltellez\Downloads\IMG_8094.jpg"/>
                  <wp:cNvGraphicFramePr/>
                  <a:graphic xmlns:a="http://schemas.openxmlformats.org/drawingml/2006/main">
                    <a:graphicData uri="http://schemas.openxmlformats.org/drawingml/2006/picture">
                      <pic:pic xmlns:pic="http://schemas.openxmlformats.org/drawingml/2006/picture">
                        <pic:nvPicPr>
                          <pic:cNvPr id="5" name="Imagen 4" descr="C:\Users\ltellez\Downloads\IMG_8094.jpg"/>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950033" cy="965302"/>
                          </a:xfrm>
                          <a:prstGeom prst="rect">
                            <a:avLst/>
                          </a:prstGeom>
                          <a:noFill/>
                          <a:ln>
                            <a:solidFill>
                              <a:schemeClr val="tx1"/>
                            </a:solidFill>
                          </a:ln>
                        </pic:spPr>
                      </pic:pic>
                    </a:graphicData>
                  </a:graphic>
                </wp:inline>
              </w:drawing>
            </w:r>
          </w:p>
        </w:tc>
      </w:tr>
      <w:tr w:rsidR="005F561D" w:rsidRPr="008A5F9E" w14:paraId="7C127B98" w14:textId="77777777" w:rsidTr="00242725">
        <w:tblPrEx>
          <w:tblCellMar>
            <w:left w:w="70" w:type="dxa"/>
            <w:right w:w="70" w:type="dxa"/>
          </w:tblCellMar>
        </w:tblPrEx>
        <w:trPr>
          <w:trHeight w:val="1237"/>
          <w:jc w:val="center"/>
        </w:trPr>
        <w:tc>
          <w:tcPr>
            <w:tcW w:w="2689" w:type="dxa"/>
            <w:vAlign w:val="center"/>
          </w:tcPr>
          <w:p w14:paraId="28E9B716" w14:textId="77777777" w:rsidR="005F561D" w:rsidRPr="00242725" w:rsidRDefault="005F561D" w:rsidP="002321FD">
            <w:pPr>
              <w:rPr>
                <w:rFonts w:ascii="Verdana" w:hAnsi="Verdana"/>
                <w:sz w:val="16"/>
                <w:szCs w:val="16"/>
              </w:rPr>
            </w:pPr>
            <w:r w:rsidRPr="00242725">
              <w:rPr>
                <w:rFonts w:ascii="Verdana" w:hAnsi="Verdana"/>
                <w:sz w:val="16"/>
                <w:szCs w:val="16"/>
              </w:rPr>
              <w:t>Día Internacional de la Mujer</w:t>
            </w:r>
          </w:p>
        </w:tc>
        <w:tc>
          <w:tcPr>
            <w:tcW w:w="1018" w:type="dxa"/>
            <w:vAlign w:val="center"/>
          </w:tcPr>
          <w:p w14:paraId="29218675" w14:textId="5AD12763" w:rsidR="005F561D" w:rsidRPr="00242725" w:rsidRDefault="00242725" w:rsidP="002321FD">
            <w:pPr>
              <w:rPr>
                <w:rFonts w:ascii="Verdana" w:hAnsi="Verdana"/>
                <w:noProof/>
                <w:sz w:val="16"/>
                <w:szCs w:val="16"/>
                <w:lang w:eastAsia="es-CO"/>
              </w:rPr>
            </w:pPr>
            <w:r>
              <w:rPr>
                <w:rFonts w:ascii="Verdana" w:hAnsi="Verdana"/>
                <w:noProof/>
                <w:sz w:val="16"/>
                <w:szCs w:val="16"/>
                <w:lang w:eastAsia="es-CO"/>
              </w:rPr>
              <w:t>M</w:t>
            </w:r>
            <w:r w:rsidR="005F561D" w:rsidRPr="00242725">
              <w:rPr>
                <w:rFonts w:ascii="Verdana" w:hAnsi="Verdana"/>
                <w:noProof/>
                <w:sz w:val="16"/>
                <w:szCs w:val="16"/>
                <w:lang w:eastAsia="es-CO"/>
              </w:rPr>
              <w:t>arzo</w:t>
            </w:r>
          </w:p>
        </w:tc>
        <w:tc>
          <w:tcPr>
            <w:tcW w:w="4220" w:type="dxa"/>
          </w:tcPr>
          <w:p w14:paraId="06300A94" w14:textId="77777777" w:rsidR="005F561D" w:rsidRPr="008A5F9E" w:rsidRDefault="005F561D" w:rsidP="002321FD">
            <w:pPr>
              <w:jc w:val="center"/>
              <w:rPr>
                <w:rFonts w:ascii="Montserrat" w:hAnsi="Montserrat"/>
                <w:sz w:val="16"/>
                <w:szCs w:val="16"/>
              </w:rPr>
            </w:pPr>
            <w:r>
              <w:rPr>
                <w:noProof/>
                <w:lang w:eastAsia="es-CO"/>
              </w:rPr>
              <w:drawing>
                <wp:inline distT="0" distB="0" distL="0" distR="0" wp14:anchorId="7888E5C6" wp14:editId="0DB1E422">
                  <wp:extent cx="1966813" cy="902524"/>
                  <wp:effectExtent l="19050" t="19050" r="14605" b="12065"/>
                  <wp:docPr id="25" name="Imagen 7" descr="C:\Users\ltellez\Downloads\Nueva carpeta\IMG_0323.jpg"/>
                  <wp:cNvGraphicFramePr/>
                  <a:graphic xmlns:a="http://schemas.openxmlformats.org/drawingml/2006/main">
                    <a:graphicData uri="http://schemas.openxmlformats.org/drawingml/2006/picture">
                      <pic:pic xmlns:pic="http://schemas.openxmlformats.org/drawingml/2006/picture">
                        <pic:nvPicPr>
                          <pic:cNvPr id="8" name="Imagen 7" descr="C:\Users\ltellez\Downloads\Nueva carpeta\IMG_0323.jpg"/>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1983054" cy="909977"/>
                          </a:xfrm>
                          <a:prstGeom prst="rect">
                            <a:avLst/>
                          </a:prstGeom>
                          <a:noFill/>
                          <a:ln>
                            <a:solidFill>
                              <a:schemeClr val="tx1"/>
                            </a:solidFill>
                          </a:ln>
                        </pic:spPr>
                      </pic:pic>
                    </a:graphicData>
                  </a:graphic>
                </wp:inline>
              </w:drawing>
            </w:r>
          </w:p>
        </w:tc>
      </w:tr>
      <w:tr w:rsidR="005F561D" w:rsidRPr="008A5F9E" w14:paraId="10EC768D" w14:textId="77777777" w:rsidTr="00242725">
        <w:tblPrEx>
          <w:tblCellMar>
            <w:left w:w="70" w:type="dxa"/>
            <w:right w:w="70" w:type="dxa"/>
          </w:tblCellMar>
        </w:tblPrEx>
        <w:trPr>
          <w:trHeight w:val="1237"/>
          <w:jc w:val="center"/>
        </w:trPr>
        <w:tc>
          <w:tcPr>
            <w:tcW w:w="2689" w:type="dxa"/>
            <w:vAlign w:val="center"/>
          </w:tcPr>
          <w:p w14:paraId="6C1C8062" w14:textId="77777777" w:rsidR="005F561D" w:rsidRPr="00242725" w:rsidRDefault="005F561D" w:rsidP="002321FD">
            <w:pPr>
              <w:rPr>
                <w:rFonts w:ascii="Verdana" w:hAnsi="Verdana"/>
                <w:sz w:val="16"/>
                <w:szCs w:val="16"/>
              </w:rPr>
            </w:pPr>
            <w:r w:rsidRPr="00242725">
              <w:rPr>
                <w:rFonts w:ascii="Verdana" w:hAnsi="Verdana"/>
                <w:sz w:val="16"/>
                <w:szCs w:val="16"/>
              </w:rPr>
              <w:t>Día del Hombre</w:t>
            </w:r>
          </w:p>
        </w:tc>
        <w:tc>
          <w:tcPr>
            <w:tcW w:w="1018" w:type="dxa"/>
            <w:vAlign w:val="center"/>
          </w:tcPr>
          <w:p w14:paraId="1C762DB5" w14:textId="51A312DC" w:rsidR="005F561D" w:rsidRPr="00242725" w:rsidRDefault="00242725" w:rsidP="002321FD">
            <w:pPr>
              <w:rPr>
                <w:rFonts w:ascii="Verdana" w:hAnsi="Verdana"/>
                <w:noProof/>
                <w:sz w:val="16"/>
                <w:szCs w:val="16"/>
                <w:lang w:eastAsia="es-CO"/>
              </w:rPr>
            </w:pPr>
            <w:r>
              <w:rPr>
                <w:rFonts w:ascii="Verdana" w:hAnsi="Verdana"/>
                <w:noProof/>
                <w:sz w:val="16"/>
                <w:szCs w:val="16"/>
                <w:lang w:eastAsia="es-CO"/>
              </w:rPr>
              <w:t>M</w:t>
            </w:r>
            <w:r w:rsidRPr="00242725">
              <w:rPr>
                <w:rFonts w:ascii="Verdana" w:hAnsi="Verdana"/>
                <w:noProof/>
                <w:sz w:val="16"/>
                <w:szCs w:val="16"/>
                <w:lang w:eastAsia="es-CO"/>
              </w:rPr>
              <w:t>arzo</w:t>
            </w:r>
          </w:p>
        </w:tc>
        <w:tc>
          <w:tcPr>
            <w:tcW w:w="4220" w:type="dxa"/>
          </w:tcPr>
          <w:p w14:paraId="7CC44733" w14:textId="77777777" w:rsidR="005F561D" w:rsidRPr="008A5F9E" w:rsidRDefault="005F561D" w:rsidP="002321FD">
            <w:pPr>
              <w:jc w:val="center"/>
              <w:rPr>
                <w:rFonts w:ascii="Montserrat" w:hAnsi="Montserrat"/>
                <w:sz w:val="16"/>
                <w:szCs w:val="16"/>
              </w:rPr>
            </w:pPr>
            <w:r>
              <w:rPr>
                <w:noProof/>
                <w:lang w:eastAsia="es-CO"/>
              </w:rPr>
              <w:drawing>
                <wp:inline distT="0" distB="0" distL="0" distR="0" wp14:anchorId="5E39F803" wp14:editId="69B9BAE3">
                  <wp:extent cx="1960004" cy="908463"/>
                  <wp:effectExtent l="19050" t="19050" r="21590" b="25400"/>
                  <wp:docPr id="27" name="Imagen 6" descr="C:\Users\ltellez\Downloads\IMG_8164.jpg"/>
                  <wp:cNvGraphicFramePr/>
                  <a:graphic xmlns:a="http://schemas.openxmlformats.org/drawingml/2006/main">
                    <a:graphicData uri="http://schemas.openxmlformats.org/drawingml/2006/picture">
                      <pic:pic xmlns:pic="http://schemas.openxmlformats.org/drawingml/2006/picture">
                        <pic:nvPicPr>
                          <pic:cNvPr id="7" name="Imagen 6" descr="C:\Users\ltellez\Downloads\IMG_8164.jpg"/>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978481" cy="917027"/>
                          </a:xfrm>
                          <a:prstGeom prst="rect">
                            <a:avLst/>
                          </a:prstGeom>
                          <a:noFill/>
                          <a:ln>
                            <a:solidFill>
                              <a:schemeClr val="tx1"/>
                            </a:solidFill>
                          </a:ln>
                        </pic:spPr>
                      </pic:pic>
                    </a:graphicData>
                  </a:graphic>
                </wp:inline>
              </w:drawing>
            </w:r>
          </w:p>
        </w:tc>
      </w:tr>
      <w:tr w:rsidR="005F561D" w:rsidRPr="008A5F9E" w14:paraId="50F4F259" w14:textId="77777777" w:rsidTr="00242725">
        <w:tblPrEx>
          <w:tblCellMar>
            <w:left w:w="70" w:type="dxa"/>
            <w:right w:w="70" w:type="dxa"/>
          </w:tblCellMar>
        </w:tblPrEx>
        <w:trPr>
          <w:trHeight w:val="1237"/>
          <w:jc w:val="center"/>
        </w:trPr>
        <w:tc>
          <w:tcPr>
            <w:tcW w:w="2689" w:type="dxa"/>
            <w:vAlign w:val="center"/>
          </w:tcPr>
          <w:p w14:paraId="5A8CBEFC" w14:textId="77777777" w:rsidR="005F561D" w:rsidRPr="00242725" w:rsidRDefault="005F561D" w:rsidP="002321FD">
            <w:pPr>
              <w:rPr>
                <w:rFonts w:ascii="Verdana" w:hAnsi="Verdana"/>
                <w:sz w:val="16"/>
                <w:szCs w:val="16"/>
              </w:rPr>
            </w:pPr>
            <w:r w:rsidRPr="00242725">
              <w:rPr>
                <w:rFonts w:ascii="Verdana" w:hAnsi="Verdana"/>
                <w:sz w:val="16"/>
                <w:szCs w:val="16"/>
              </w:rPr>
              <w:t>Celebración de cumpleaños mes Marzo</w:t>
            </w:r>
          </w:p>
        </w:tc>
        <w:tc>
          <w:tcPr>
            <w:tcW w:w="1018" w:type="dxa"/>
            <w:vAlign w:val="center"/>
          </w:tcPr>
          <w:p w14:paraId="6487B97D" w14:textId="322E04C4" w:rsidR="005F561D" w:rsidRPr="00242725" w:rsidRDefault="00242725" w:rsidP="002321FD">
            <w:pPr>
              <w:rPr>
                <w:rFonts w:ascii="Verdana" w:hAnsi="Verdana"/>
                <w:noProof/>
                <w:sz w:val="16"/>
                <w:szCs w:val="16"/>
                <w:lang w:eastAsia="es-CO"/>
              </w:rPr>
            </w:pPr>
            <w:r>
              <w:rPr>
                <w:rFonts w:ascii="Verdana" w:hAnsi="Verdana"/>
                <w:noProof/>
                <w:sz w:val="16"/>
                <w:szCs w:val="16"/>
                <w:lang w:eastAsia="es-CO"/>
              </w:rPr>
              <w:t>M</w:t>
            </w:r>
            <w:r w:rsidRPr="00242725">
              <w:rPr>
                <w:rFonts w:ascii="Verdana" w:hAnsi="Verdana"/>
                <w:noProof/>
                <w:sz w:val="16"/>
                <w:szCs w:val="16"/>
                <w:lang w:eastAsia="es-CO"/>
              </w:rPr>
              <w:t>arzo</w:t>
            </w:r>
          </w:p>
        </w:tc>
        <w:tc>
          <w:tcPr>
            <w:tcW w:w="4220" w:type="dxa"/>
          </w:tcPr>
          <w:p w14:paraId="45E3D87C" w14:textId="77777777" w:rsidR="005F561D" w:rsidRPr="008A5F9E" w:rsidRDefault="005F561D" w:rsidP="002321FD">
            <w:pPr>
              <w:jc w:val="center"/>
              <w:rPr>
                <w:rFonts w:ascii="Montserrat" w:hAnsi="Montserrat"/>
                <w:sz w:val="16"/>
                <w:szCs w:val="16"/>
              </w:rPr>
            </w:pPr>
            <w:r>
              <w:rPr>
                <w:noProof/>
                <w:lang w:eastAsia="es-CO"/>
              </w:rPr>
              <w:drawing>
                <wp:inline distT="0" distB="0" distL="0" distR="0" wp14:anchorId="395B9F73" wp14:editId="13C45C46">
                  <wp:extent cx="1923415" cy="926275"/>
                  <wp:effectExtent l="19050" t="19050" r="19685" b="26670"/>
                  <wp:docPr id="58" name="Imagen 5" descr="C:\Users\ltellez\Downloads\IMG_8212.jpg"/>
                  <wp:cNvGraphicFramePr/>
                  <a:graphic xmlns:a="http://schemas.openxmlformats.org/drawingml/2006/main">
                    <a:graphicData uri="http://schemas.openxmlformats.org/drawingml/2006/picture">
                      <pic:pic xmlns:pic="http://schemas.openxmlformats.org/drawingml/2006/picture">
                        <pic:nvPicPr>
                          <pic:cNvPr id="6" name="Imagen 5" descr="C:\Users\ltellez\Downloads\IMG_8212.jpg"/>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1934810" cy="931763"/>
                          </a:xfrm>
                          <a:prstGeom prst="rect">
                            <a:avLst/>
                          </a:prstGeom>
                          <a:noFill/>
                          <a:ln>
                            <a:solidFill>
                              <a:schemeClr val="tx1"/>
                            </a:solidFill>
                          </a:ln>
                        </pic:spPr>
                      </pic:pic>
                    </a:graphicData>
                  </a:graphic>
                </wp:inline>
              </w:drawing>
            </w:r>
          </w:p>
        </w:tc>
      </w:tr>
    </w:tbl>
    <w:p w14:paraId="2976982F" w14:textId="77777777" w:rsidR="00087674" w:rsidRPr="00AA39CC" w:rsidRDefault="00087674" w:rsidP="00087674">
      <w:pPr>
        <w:jc w:val="center"/>
        <w:rPr>
          <w:rFonts w:ascii="Verdana" w:hAnsi="Verdana"/>
          <w:highlight w:val="yellow"/>
        </w:rPr>
      </w:pPr>
      <w:r w:rsidRPr="0021660A">
        <w:rPr>
          <w:rFonts w:ascii="Verdana" w:hAnsi="Verdana"/>
          <w:sz w:val="14"/>
          <w:szCs w:val="14"/>
        </w:rPr>
        <w:t xml:space="preserve">Fuente: Supervigilancia – </w:t>
      </w:r>
      <w:r>
        <w:rPr>
          <w:rFonts w:ascii="Verdana" w:hAnsi="Verdana"/>
          <w:sz w:val="14"/>
          <w:szCs w:val="14"/>
        </w:rPr>
        <w:t>Grupo de Recursos Humanos</w:t>
      </w:r>
      <w:r w:rsidRPr="0021660A">
        <w:rPr>
          <w:rFonts w:ascii="Verdana" w:hAnsi="Verdana"/>
          <w:sz w:val="14"/>
          <w:szCs w:val="14"/>
        </w:rPr>
        <w:t xml:space="preserve"> - Actualizado a 31-12-2024</w:t>
      </w:r>
    </w:p>
    <w:p w14:paraId="4F05B560" w14:textId="77777777" w:rsidR="005F561D" w:rsidRDefault="005F561D" w:rsidP="005F561D">
      <w:pPr>
        <w:jc w:val="both"/>
        <w:rPr>
          <w:rFonts w:ascii="Verdana" w:hAnsi="Verdana"/>
          <w:b/>
          <w:highlight w:val="yellow"/>
        </w:rPr>
      </w:pPr>
    </w:p>
    <w:p w14:paraId="290C050F" w14:textId="77777777" w:rsidR="005F561D" w:rsidRPr="00242725" w:rsidRDefault="005F561D" w:rsidP="00312C19">
      <w:pPr>
        <w:pStyle w:val="Prrafodelista"/>
        <w:numPr>
          <w:ilvl w:val="2"/>
          <w:numId w:val="12"/>
        </w:numPr>
        <w:ind w:left="720"/>
        <w:rPr>
          <w:rFonts w:ascii="Verdana" w:eastAsiaTheme="majorEastAsia" w:hAnsi="Verdana" w:cstheme="majorBidi"/>
          <w:color w:val="2F5496" w:themeColor="accent1" w:themeShade="BF"/>
          <w:sz w:val="24"/>
          <w:szCs w:val="24"/>
          <w:lang w:eastAsia="en-US"/>
        </w:rPr>
      </w:pPr>
      <w:r w:rsidRPr="00242725">
        <w:rPr>
          <w:rFonts w:ascii="Verdana" w:eastAsiaTheme="majorEastAsia" w:hAnsi="Verdana" w:cstheme="majorBidi"/>
          <w:color w:val="2F5496" w:themeColor="accent1" w:themeShade="BF"/>
          <w:sz w:val="24"/>
          <w:szCs w:val="24"/>
          <w:lang w:eastAsia="en-US"/>
        </w:rPr>
        <w:t>Plan de Seguridad y Salud en el Trabajo</w:t>
      </w:r>
    </w:p>
    <w:p w14:paraId="4D2ADA7A" w14:textId="77777777" w:rsidR="005F561D" w:rsidRDefault="005F561D" w:rsidP="005F561D">
      <w:pPr>
        <w:rPr>
          <w:rFonts w:ascii="Verdana" w:eastAsiaTheme="majorEastAsia" w:hAnsi="Verdana" w:cstheme="majorBidi"/>
          <w:color w:val="2F5496" w:themeColor="accent1" w:themeShade="BF"/>
        </w:rPr>
      </w:pPr>
    </w:p>
    <w:p w14:paraId="000C65D9" w14:textId="77777777" w:rsidR="005F561D" w:rsidRDefault="005F561D" w:rsidP="005F561D">
      <w:pPr>
        <w:jc w:val="both"/>
        <w:rPr>
          <w:rFonts w:ascii="Verdana" w:hAnsi="Verdana"/>
          <w:sz w:val="22"/>
        </w:rPr>
      </w:pPr>
      <w:r w:rsidRPr="006B3C62">
        <w:rPr>
          <w:rFonts w:ascii="Verdana" w:hAnsi="Verdana"/>
          <w:sz w:val="22"/>
        </w:rPr>
        <w:lastRenderedPageBreak/>
        <w:t>El Sistema de Gestión de Seguridad y Salud en el Trabajo tiene alcance para la población de servidores, contratistas, proveedores y visitantes de la Superintendencia de Vigilancia y Seguridad Privada.</w:t>
      </w:r>
    </w:p>
    <w:p w14:paraId="76ABDC0B" w14:textId="3461E33D" w:rsidR="005F561D" w:rsidRDefault="005F561D" w:rsidP="005F561D">
      <w:pPr>
        <w:jc w:val="both"/>
        <w:rPr>
          <w:rFonts w:ascii="Verdana" w:hAnsi="Verdana"/>
          <w:sz w:val="22"/>
        </w:rPr>
      </w:pPr>
    </w:p>
    <w:p w14:paraId="2A575F6C" w14:textId="43714E65" w:rsidR="00E908A6" w:rsidRDefault="00E908A6" w:rsidP="00E908A6">
      <w:pPr>
        <w:pStyle w:val="Descripcin"/>
        <w:keepNext/>
        <w:jc w:val="center"/>
        <w:rPr>
          <w:rFonts w:ascii="Verdana" w:hAnsi="Verdana"/>
          <w:sz w:val="22"/>
        </w:rPr>
      </w:pPr>
      <w:bookmarkStart w:id="702" w:name="_Toc189250467"/>
      <w:r w:rsidRPr="00F8429F">
        <w:rPr>
          <w:rFonts w:ascii="Verdana" w:hAnsi="Verdana"/>
        </w:rPr>
        <w:t xml:space="preserve">Tabla </w:t>
      </w:r>
      <w:r w:rsidRPr="00F8429F">
        <w:rPr>
          <w:rFonts w:ascii="Verdana" w:hAnsi="Verdana"/>
          <w:noProof/>
        </w:rPr>
        <w:fldChar w:fldCharType="begin"/>
      </w:r>
      <w:r w:rsidRPr="00F8429F">
        <w:rPr>
          <w:rFonts w:ascii="Verdana" w:hAnsi="Verdana"/>
          <w:noProof/>
        </w:rPr>
        <w:instrText xml:space="preserve"> SEQ Tabla \* ARABIC </w:instrText>
      </w:r>
      <w:r w:rsidRPr="00F8429F">
        <w:rPr>
          <w:rFonts w:ascii="Verdana" w:hAnsi="Verdana"/>
          <w:noProof/>
        </w:rPr>
        <w:fldChar w:fldCharType="separate"/>
      </w:r>
      <w:r>
        <w:rPr>
          <w:rFonts w:ascii="Verdana" w:hAnsi="Verdana"/>
          <w:noProof/>
        </w:rPr>
        <w:t>71</w:t>
      </w:r>
      <w:r w:rsidRPr="00F8429F">
        <w:rPr>
          <w:rFonts w:ascii="Verdana" w:hAnsi="Verdana"/>
          <w:noProof/>
        </w:rPr>
        <w:fldChar w:fldCharType="end"/>
      </w:r>
      <w:r w:rsidRPr="00F8429F">
        <w:rPr>
          <w:rFonts w:ascii="Verdana" w:hAnsi="Verdana"/>
        </w:rPr>
        <w:t xml:space="preserve">. </w:t>
      </w:r>
      <w:r>
        <w:rPr>
          <w:rFonts w:ascii="Verdana" w:hAnsi="Verdana"/>
        </w:rPr>
        <w:t>Actividades de Seguridad y Salud en el Trabajo</w:t>
      </w:r>
      <w:bookmarkEnd w:id="702"/>
    </w:p>
    <w:tbl>
      <w:tblPr>
        <w:tblStyle w:val="Tablaconcuadrcula"/>
        <w:tblpPr w:leftFromText="141" w:rightFromText="141" w:vertAnchor="text" w:tblpXSpec="center" w:tblpY="1"/>
        <w:tblOverlap w:val="never"/>
        <w:tblW w:w="8110" w:type="dxa"/>
        <w:tblLook w:val="04A0" w:firstRow="1" w:lastRow="0" w:firstColumn="1" w:lastColumn="0" w:noHBand="0" w:noVBand="1"/>
      </w:tblPr>
      <w:tblGrid>
        <w:gridCol w:w="3103"/>
        <w:gridCol w:w="2009"/>
        <w:gridCol w:w="2998"/>
      </w:tblGrid>
      <w:tr w:rsidR="005F561D" w:rsidRPr="00E31388" w14:paraId="260D5AE0" w14:textId="77777777" w:rsidTr="00242725">
        <w:trPr>
          <w:trHeight w:val="563"/>
          <w:tblHeader/>
        </w:trPr>
        <w:tc>
          <w:tcPr>
            <w:tcW w:w="3103" w:type="dxa"/>
            <w:shd w:val="clear" w:color="auto" w:fill="1F3864" w:themeFill="accent1" w:themeFillShade="80"/>
            <w:vAlign w:val="center"/>
          </w:tcPr>
          <w:p w14:paraId="3A258444" w14:textId="77777777" w:rsidR="005F561D" w:rsidRPr="00242725" w:rsidRDefault="005F561D" w:rsidP="00242725">
            <w:pPr>
              <w:jc w:val="center"/>
              <w:rPr>
                <w:rFonts w:ascii="Verdana" w:hAnsi="Verdana" w:cs="Arial"/>
                <w:b/>
                <w:bCs/>
                <w:iCs/>
                <w:sz w:val="20"/>
                <w:szCs w:val="20"/>
                <w:lang w:val="es"/>
              </w:rPr>
            </w:pPr>
            <w:r w:rsidRPr="00242725">
              <w:rPr>
                <w:rFonts w:ascii="Verdana" w:hAnsi="Verdana" w:cs="Arial"/>
                <w:b/>
                <w:bCs/>
                <w:iCs/>
                <w:sz w:val="20"/>
                <w:szCs w:val="20"/>
                <w:lang w:val="es"/>
              </w:rPr>
              <w:t>ACTIVIDAD</w:t>
            </w:r>
          </w:p>
        </w:tc>
        <w:tc>
          <w:tcPr>
            <w:tcW w:w="2009" w:type="dxa"/>
            <w:shd w:val="clear" w:color="auto" w:fill="1F3864" w:themeFill="accent1" w:themeFillShade="80"/>
            <w:vAlign w:val="center"/>
          </w:tcPr>
          <w:p w14:paraId="4C4FE5F7" w14:textId="77777777" w:rsidR="005F561D" w:rsidRPr="00242725" w:rsidRDefault="005F561D" w:rsidP="00242725">
            <w:pPr>
              <w:jc w:val="center"/>
              <w:rPr>
                <w:rFonts w:ascii="Verdana" w:hAnsi="Verdana" w:cs="Arial"/>
                <w:b/>
                <w:bCs/>
                <w:iCs/>
                <w:sz w:val="20"/>
                <w:szCs w:val="20"/>
                <w:lang w:val="es"/>
              </w:rPr>
            </w:pPr>
            <w:r w:rsidRPr="00242725">
              <w:rPr>
                <w:rFonts w:ascii="Verdana" w:hAnsi="Verdana" w:cs="Arial"/>
                <w:b/>
                <w:bCs/>
                <w:iCs/>
                <w:sz w:val="20"/>
                <w:szCs w:val="20"/>
                <w:lang w:val="es"/>
              </w:rPr>
              <w:t>FECHA</w:t>
            </w:r>
          </w:p>
        </w:tc>
        <w:tc>
          <w:tcPr>
            <w:tcW w:w="2998" w:type="dxa"/>
            <w:shd w:val="clear" w:color="auto" w:fill="1F3864" w:themeFill="accent1" w:themeFillShade="80"/>
            <w:vAlign w:val="center"/>
          </w:tcPr>
          <w:p w14:paraId="30361697" w14:textId="77777777" w:rsidR="005F561D" w:rsidRPr="00242725" w:rsidRDefault="005F561D" w:rsidP="00242725">
            <w:pPr>
              <w:jc w:val="center"/>
              <w:rPr>
                <w:rFonts w:ascii="Verdana" w:hAnsi="Verdana" w:cs="Arial"/>
                <w:b/>
                <w:bCs/>
                <w:iCs/>
                <w:sz w:val="20"/>
                <w:szCs w:val="20"/>
                <w:lang w:val="es"/>
              </w:rPr>
            </w:pPr>
            <w:r w:rsidRPr="00242725">
              <w:rPr>
                <w:rFonts w:ascii="Verdana" w:hAnsi="Verdana" w:cs="Arial"/>
                <w:b/>
                <w:bCs/>
                <w:iCs/>
                <w:sz w:val="20"/>
                <w:szCs w:val="20"/>
                <w:lang w:val="es"/>
              </w:rPr>
              <w:t>EVIDENCIAS</w:t>
            </w:r>
          </w:p>
        </w:tc>
      </w:tr>
      <w:tr w:rsidR="005F561D" w:rsidRPr="00E31388" w14:paraId="49EB2A9D" w14:textId="77777777" w:rsidTr="002321FD">
        <w:trPr>
          <w:trHeight w:val="1572"/>
        </w:trPr>
        <w:tc>
          <w:tcPr>
            <w:tcW w:w="3103" w:type="dxa"/>
            <w:vAlign w:val="center"/>
          </w:tcPr>
          <w:p w14:paraId="696409CE" w14:textId="77777777" w:rsidR="005F561D" w:rsidRPr="00242725" w:rsidRDefault="005F561D" w:rsidP="00242725">
            <w:pPr>
              <w:jc w:val="center"/>
              <w:rPr>
                <w:rFonts w:ascii="Verdana" w:hAnsi="Verdana"/>
                <w:bCs/>
                <w:sz w:val="20"/>
                <w:szCs w:val="20"/>
              </w:rPr>
            </w:pPr>
            <w:r w:rsidRPr="00242725">
              <w:rPr>
                <w:rFonts w:ascii="Verdana" w:hAnsi="Verdana"/>
                <w:bCs/>
                <w:sz w:val="20"/>
                <w:szCs w:val="20"/>
              </w:rPr>
              <w:t>Informe Evaluación de Reacción a Simulacro de Evacuación</w:t>
            </w:r>
          </w:p>
          <w:p w14:paraId="3DD91A26" w14:textId="77777777" w:rsidR="005F561D" w:rsidRPr="00242725" w:rsidRDefault="005F561D" w:rsidP="00242725">
            <w:pPr>
              <w:jc w:val="center"/>
              <w:rPr>
                <w:rFonts w:ascii="Verdana" w:hAnsi="Verdana"/>
                <w:sz w:val="20"/>
                <w:szCs w:val="20"/>
                <w:lang w:val="es"/>
              </w:rPr>
            </w:pPr>
          </w:p>
        </w:tc>
        <w:tc>
          <w:tcPr>
            <w:tcW w:w="2009" w:type="dxa"/>
            <w:vAlign w:val="center"/>
          </w:tcPr>
          <w:p w14:paraId="4CCCF660" w14:textId="77777777" w:rsidR="005F561D" w:rsidRPr="00242725" w:rsidRDefault="005F561D" w:rsidP="00242725">
            <w:pPr>
              <w:pStyle w:val="Default"/>
              <w:jc w:val="center"/>
              <w:rPr>
                <w:rFonts w:ascii="Verdana" w:hAnsi="Verdana"/>
                <w:sz w:val="20"/>
                <w:szCs w:val="20"/>
              </w:rPr>
            </w:pPr>
            <w:r w:rsidRPr="00242725">
              <w:rPr>
                <w:rFonts w:ascii="Verdana" w:hAnsi="Verdana"/>
                <w:sz w:val="20"/>
                <w:szCs w:val="20"/>
              </w:rPr>
              <w:t>2 de octubre de 2024</w:t>
            </w:r>
          </w:p>
          <w:p w14:paraId="6E14A128" w14:textId="77777777" w:rsidR="005F561D" w:rsidRPr="00242725" w:rsidRDefault="005F561D" w:rsidP="00242725">
            <w:pPr>
              <w:jc w:val="center"/>
              <w:rPr>
                <w:rFonts w:ascii="Verdana" w:hAnsi="Verdana"/>
                <w:sz w:val="20"/>
                <w:szCs w:val="20"/>
              </w:rPr>
            </w:pPr>
          </w:p>
          <w:p w14:paraId="28776508" w14:textId="77777777" w:rsidR="005F561D" w:rsidRPr="00242725" w:rsidRDefault="005F561D" w:rsidP="00242725">
            <w:pPr>
              <w:jc w:val="center"/>
              <w:rPr>
                <w:rFonts w:ascii="Verdana" w:hAnsi="Verdana" w:cs="Arial"/>
                <w:sz w:val="20"/>
                <w:szCs w:val="20"/>
              </w:rPr>
            </w:pPr>
          </w:p>
        </w:tc>
        <w:tc>
          <w:tcPr>
            <w:tcW w:w="2998" w:type="dxa"/>
            <w:vAlign w:val="center"/>
          </w:tcPr>
          <w:p w14:paraId="076BB429" w14:textId="77777777" w:rsidR="005F561D" w:rsidRPr="00242725" w:rsidRDefault="005F561D" w:rsidP="002321FD">
            <w:pPr>
              <w:spacing w:line="360" w:lineRule="auto"/>
              <w:jc w:val="center"/>
              <w:rPr>
                <w:rFonts w:ascii="Verdana" w:hAnsi="Verdana"/>
                <w:noProof/>
                <w:sz w:val="20"/>
                <w:szCs w:val="20"/>
              </w:rPr>
            </w:pPr>
            <w:r w:rsidRPr="00242725">
              <w:rPr>
                <w:rFonts w:ascii="Verdana" w:hAnsi="Verdana"/>
                <w:noProof/>
                <w:sz w:val="20"/>
                <w:szCs w:val="20"/>
                <w:lang w:eastAsia="es-CO"/>
              </w:rPr>
              <w:drawing>
                <wp:anchor distT="0" distB="0" distL="114300" distR="114300" simplePos="0" relativeHeight="251736064" behindDoc="0" locked="0" layoutInCell="1" allowOverlap="1" wp14:anchorId="3B466E47" wp14:editId="1801677F">
                  <wp:simplePos x="0" y="0"/>
                  <wp:positionH relativeFrom="column">
                    <wp:posOffset>-6350</wp:posOffset>
                  </wp:positionH>
                  <wp:positionV relativeFrom="paragraph">
                    <wp:posOffset>-116205</wp:posOffset>
                  </wp:positionV>
                  <wp:extent cx="1725930" cy="906780"/>
                  <wp:effectExtent l="0" t="0" r="7620" b="7620"/>
                  <wp:wrapNone/>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725930" cy="9067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5F561D" w:rsidRPr="00E31388" w14:paraId="1F236ECF" w14:textId="77777777" w:rsidTr="002321FD">
        <w:trPr>
          <w:trHeight w:val="1685"/>
        </w:trPr>
        <w:tc>
          <w:tcPr>
            <w:tcW w:w="3103" w:type="dxa"/>
            <w:vAlign w:val="center"/>
          </w:tcPr>
          <w:p w14:paraId="5DCE98D5" w14:textId="77777777" w:rsidR="005F561D" w:rsidRPr="00242725" w:rsidRDefault="005F561D" w:rsidP="00242725">
            <w:pPr>
              <w:jc w:val="center"/>
              <w:rPr>
                <w:rFonts w:ascii="Verdana" w:hAnsi="Verdana" w:cs="Arial"/>
                <w:bCs/>
                <w:iCs/>
                <w:sz w:val="20"/>
                <w:szCs w:val="20"/>
              </w:rPr>
            </w:pPr>
            <w:r w:rsidRPr="00242725">
              <w:rPr>
                <w:rFonts w:ascii="Verdana" w:hAnsi="Verdana"/>
                <w:bCs/>
                <w:sz w:val="20"/>
                <w:szCs w:val="20"/>
              </w:rPr>
              <w:t>Informe Capacitación Virtual de Ergonomía de Puestos de Trabajo</w:t>
            </w:r>
          </w:p>
        </w:tc>
        <w:tc>
          <w:tcPr>
            <w:tcW w:w="2009" w:type="dxa"/>
            <w:vAlign w:val="center"/>
          </w:tcPr>
          <w:p w14:paraId="59CA0E60" w14:textId="77777777" w:rsidR="005F561D" w:rsidRPr="00242725" w:rsidRDefault="005F561D" w:rsidP="00242725">
            <w:pPr>
              <w:jc w:val="center"/>
              <w:rPr>
                <w:rFonts w:ascii="Verdana" w:hAnsi="Verdana" w:cs="Arial"/>
                <w:b/>
                <w:bCs/>
                <w:iCs/>
                <w:sz w:val="20"/>
                <w:szCs w:val="20"/>
                <w:lang w:val="es"/>
              </w:rPr>
            </w:pPr>
            <w:r w:rsidRPr="00242725">
              <w:rPr>
                <w:rFonts w:ascii="Verdana" w:hAnsi="Verdana" w:cs="Arial"/>
                <w:sz w:val="20"/>
                <w:szCs w:val="20"/>
              </w:rPr>
              <w:t>09 de octubre del 2024</w:t>
            </w:r>
          </w:p>
        </w:tc>
        <w:tc>
          <w:tcPr>
            <w:tcW w:w="2998" w:type="dxa"/>
            <w:vAlign w:val="center"/>
          </w:tcPr>
          <w:p w14:paraId="37966167" w14:textId="77777777" w:rsidR="005F561D" w:rsidRPr="00242725" w:rsidRDefault="005F561D" w:rsidP="002321FD">
            <w:pPr>
              <w:spacing w:line="360" w:lineRule="auto"/>
              <w:jc w:val="center"/>
              <w:rPr>
                <w:rFonts w:ascii="Verdana" w:hAnsi="Verdana" w:cs="Arial"/>
                <w:b/>
                <w:bCs/>
                <w:iCs/>
                <w:sz w:val="20"/>
                <w:szCs w:val="20"/>
                <w:lang w:val="es"/>
              </w:rPr>
            </w:pPr>
            <w:r w:rsidRPr="00242725">
              <w:rPr>
                <w:rFonts w:ascii="Verdana" w:hAnsi="Verdana"/>
                <w:noProof/>
                <w:sz w:val="20"/>
                <w:szCs w:val="20"/>
                <w:lang w:eastAsia="es-CO"/>
              </w:rPr>
              <w:drawing>
                <wp:anchor distT="0" distB="0" distL="114300" distR="114300" simplePos="0" relativeHeight="251729920" behindDoc="0" locked="0" layoutInCell="1" allowOverlap="1" wp14:anchorId="08EC347A" wp14:editId="68A5EEC8">
                  <wp:simplePos x="0" y="0"/>
                  <wp:positionH relativeFrom="margin">
                    <wp:posOffset>43815</wp:posOffset>
                  </wp:positionH>
                  <wp:positionV relativeFrom="paragraph">
                    <wp:posOffset>69850</wp:posOffset>
                  </wp:positionV>
                  <wp:extent cx="1649730" cy="877570"/>
                  <wp:effectExtent l="190500" t="190500" r="198120" b="18923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cstate="print">
                            <a:extLst>
                              <a:ext uri="{28A0092B-C50C-407E-A947-70E740481C1C}">
                                <a14:useLocalDpi xmlns:a14="http://schemas.microsoft.com/office/drawing/2010/main" val="0"/>
                              </a:ext>
                            </a:extLst>
                          </a:blip>
                          <a:stretch>
                            <a:fillRect/>
                          </a:stretch>
                        </pic:blipFill>
                        <pic:spPr>
                          <a:xfrm>
                            <a:off x="0" y="0"/>
                            <a:ext cx="1649730" cy="87757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tc>
      </w:tr>
      <w:tr w:rsidR="005F561D" w:rsidRPr="00E31388" w14:paraId="27AAF5AC" w14:textId="77777777" w:rsidTr="00242725">
        <w:trPr>
          <w:trHeight w:val="1951"/>
        </w:trPr>
        <w:tc>
          <w:tcPr>
            <w:tcW w:w="3103" w:type="dxa"/>
            <w:vAlign w:val="center"/>
          </w:tcPr>
          <w:p w14:paraId="6ADA5B6C" w14:textId="7EDB1A36" w:rsidR="005F561D" w:rsidRPr="00242725" w:rsidRDefault="005F561D" w:rsidP="00242725">
            <w:pPr>
              <w:jc w:val="center"/>
              <w:rPr>
                <w:rFonts w:ascii="Verdana" w:hAnsi="Verdana"/>
                <w:bCs/>
                <w:sz w:val="20"/>
                <w:szCs w:val="20"/>
              </w:rPr>
            </w:pPr>
            <w:r w:rsidRPr="00242725">
              <w:rPr>
                <w:rFonts w:ascii="Verdana" w:hAnsi="Verdana"/>
                <w:bCs/>
                <w:sz w:val="20"/>
                <w:szCs w:val="20"/>
              </w:rPr>
              <w:t>Informe de Capacitación Virtual de Manejo Defensivo y Autocuidado en la Vía</w:t>
            </w:r>
          </w:p>
        </w:tc>
        <w:tc>
          <w:tcPr>
            <w:tcW w:w="2009" w:type="dxa"/>
            <w:vAlign w:val="center"/>
          </w:tcPr>
          <w:p w14:paraId="55F22616" w14:textId="77777777" w:rsidR="005F561D" w:rsidRPr="00242725" w:rsidRDefault="005F561D" w:rsidP="00242725">
            <w:pPr>
              <w:jc w:val="center"/>
              <w:rPr>
                <w:rFonts w:ascii="Verdana" w:hAnsi="Verdana" w:cs="Arial"/>
                <w:b/>
                <w:bCs/>
                <w:iCs/>
                <w:sz w:val="20"/>
                <w:szCs w:val="20"/>
                <w:lang w:val="es"/>
              </w:rPr>
            </w:pPr>
            <w:r w:rsidRPr="00242725">
              <w:rPr>
                <w:rFonts w:ascii="Verdana" w:hAnsi="Verdana" w:cs="Arial"/>
                <w:sz w:val="20"/>
                <w:szCs w:val="20"/>
              </w:rPr>
              <w:t>21 de octubre del 2024</w:t>
            </w:r>
          </w:p>
        </w:tc>
        <w:tc>
          <w:tcPr>
            <w:tcW w:w="2998" w:type="dxa"/>
            <w:vAlign w:val="center"/>
          </w:tcPr>
          <w:p w14:paraId="45ABEA8A" w14:textId="77777777" w:rsidR="005F561D" w:rsidRPr="00242725" w:rsidRDefault="005F561D" w:rsidP="002321FD">
            <w:pPr>
              <w:spacing w:line="360" w:lineRule="auto"/>
              <w:jc w:val="center"/>
              <w:rPr>
                <w:rFonts w:ascii="Verdana" w:hAnsi="Verdana" w:cs="Arial"/>
                <w:b/>
                <w:bCs/>
                <w:iCs/>
                <w:sz w:val="20"/>
                <w:szCs w:val="20"/>
                <w:lang w:val="es"/>
              </w:rPr>
            </w:pPr>
            <w:r w:rsidRPr="00242725">
              <w:rPr>
                <w:rFonts w:ascii="Verdana" w:hAnsi="Verdana"/>
                <w:noProof/>
                <w:sz w:val="20"/>
                <w:szCs w:val="20"/>
                <w:lang w:eastAsia="es-CO"/>
              </w:rPr>
              <w:drawing>
                <wp:anchor distT="0" distB="0" distL="114300" distR="114300" simplePos="0" relativeHeight="251730944" behindDoc="0" locked="0" layoutInCell="1" allowOverlap="1" wp14:anchorId="40C64CEB" wp14:editId="12819A2E">
                  <wp:simplePos x="0" y="0"/>
                  <wp:positionH relativeFrom="margin">
                    <wp:posOffset>-14605</wp:posOffset>
                  </wp:positionH>
                  <wp:positionV relativeFrom="paragraph">
                    <wp:posOffset>-135255</wp:posOffset>
                  </wp:positionV>
                  <wp:extent cx="1718945" cy="972820"/>
                  <wp:effectExtent l="0" t="0" r="0" b="0"/>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1718945" cy="972820"/>
                          </a:xfrm>
                          <a:prstGeom prst="rect">
                            <a:avLst/>
                          </a:prstGeom>
                        </pic:spPr>
                      </pic:pic>
                    </a:graphicData>
                  </a:graphic>
                  <wp14:sizeRelH relativeFrom="margin">
                    <wp14:pctWidth>0</wp14:pctWidth>
                  </wp14:sizeRelH>
                  <wp14:sizeRelV relativeFrom="margin">
                    <wp14:pctHeight>0</wp14:pctHeight>
                  </wp14:sizeRelV>
                </wp:anchor>
              </w:drawing>
            </w:r>
          </w:p>
          <w:p w14:paraId="6F519416" w14:textId="77777777" w:rsidR="005F561D" w:rsidRPr="00242725" w:rsidRDefault="005F561D" w:rsidP="002321FD">
            <w:pPr>
              <w:spacing w:line="360" w:lineRule="auto"/>
              <w:jc w:val="center"/>
              <w:rPr>
                <w:rFonts w:ascii="Verdana" w:hAnsi="Verdana" w:cs="Arial"/>
                <w:b/>
                <w:bCs/>
                <w:iCs/>
                <w:sz w:val="20"/>
                <w:szCs w:val="20"/>
                <w:lang w:val="es"/>
              </w:rPr>
            </w:pPr>
          </w:p>
        </w:tc>
      </w:tr>
      <w:tr w:rsidR="005F561D" w:rsidRPr="00E31388" w14:paraId="53D2FDC8" w14:textId="77777777" w:rsidTr="002321FD">
        <w:trPr>
          <w:trHeight w:val="1470"/>
        </w:trPr>
        <w:tc>
          <w:tcPr>
            <w:tcW w:w="3103" w:type="dxa"/>
            <w:vAlign w:val="center"/>
          </w:tcPr>
          <w:p w14:paraId="649F8DB1" w14:textId="77777777" w:rsidR="005F561D" w:rsidRPr="00242725" w:rsidRDefault="005F561D" w:rsidP="00242725">
            <w:pPr>
              <w:jc w:val="center"/>
              <w:rPr>
                <w:rFonts w:ascii="Verdana" w:hAnsi="Verdana"/>
                <w:bCs/>
                <w:sz w:val="20"/>
                <w:szCs w:val="20"/>
              </w:rPr>
            </w:pPr>
            <w:r w:rsidRPr="00242725">
              <w:rPr>
                <w:rFonts w:ascii="Verdana" w:hAnsi="Verdana"/>
                <w:bCs/>
                <w:sz w:val="20"/>
                <w:szCs w:val="20"/>
              </w:rPr>
              <w:t>Informe de Capacitación Virtual de Abuso de Sustancias Psicoactivas</w:t>
            </w:r>
          </w:p>
          <w:p w14:paraId="580BA0B5" w14:textId="77777777" w:rsidR="005F561D" w:rsidRPr="00242725" w:rsidRDefault="005F561D" w:rsidP="00242725">
            <w:pPr>
              <w:jc w:val="center"/>
              <w:rPr>
                <w:rFonts w:ascii="Verdana" w:hAnsi="Verdana" w:cs="Arial"/>
                <w:b/>
                <w:bCs/>
                <w:iCs/>
                <w:sz w:val="20"/>
                <w:szCs w:val="20"/>
              </w:rPr>
            </w:pPr>
          </w:p>
        </w:tc>
        <w:tc>
          <w:tcPr>
            <w:tcW w:w="2009" w:type="dxa"/>
            <w:vAlign w:val="center"/>
          </w:tcPr>
          <w:p w14:paraId="51211EB0" w14:textId="77777777" w:rsidR="005F561D" w:rsidRPr="00242725" w:rsidRDefault="005F561D" w:rsidP="00242725">
            <w:pPr>
              <w:jc w:val="center"/>
              <w:rPr>
                <w:rFonts w:ascii="Verdana" w:hAnsi="Verdana" w:cs="Arial"/>
                <w:b/>
                <w:bCs/>
                <w:iCs/>
                <w:sz w:val="20"/>
                <w:szCs w:val="20"/>
                <w:lang w:val="es"/>
              </w:rPr>
            </w:pPr>
            <w:r w:rsidRPr="00242725">
              <w:rPr>
                <w:rFonts w:ascii="Verdana" w:hAnsi="Verdana" w:cs="Arial"/>
                <w:sz w:val="20"/>
                <w:szCs w:val="20"/>
              </w:rPr>
              <w:t>22 de octubre del 2024</w:t>
            </w:r>
          </w:p>
        </w:tc>
        <w:tc>
          <w:tcPr>
            <w:tcW w:w="2998" w:type="dxa"/>
            <w:vAlign w:val="center"/>
          </w:tcPr>
          <w:p w14:paraId="7EA32518" w14:textId="77777777" w:rsidR="005F561D" w:rsidRPr="00242725" w:rsidRDefault="005F561D" w:rsidP="002321FD">
            <w:pPr>
              <w:spacing w:line="360" w:lineRule="auto"/>
              <w:jc w:val="center"/>
              <w:rPr>
                <w:rFonts w:ascii="Verdana" w:hAnsi="Verdana" w:cs="Arial"/>
                <w:b/>
                <w:bCs/>
                <w:iCs/>
                <w:sz w:val="20"/>
                <w:szCs w:val="20"/>
                <w:lang w:val="es"/>
              </w:rPr>
            </w:pPr>
            <w:r w:rsidRPr="00242725">
              <w:rPr>
                <w:rFonts w:ascii="Verdana" w:hAnsi="Verdana"/>
                <w:noProof/>
                <w:sz w:val="20"/>
                <w:szCs w:val="20"/>
                <w:lang w:eastAsia="es-CO"/>
              </w:rPr>
              <w:drawing>
                <wp:anchor distT="0" distB="0" distL="114300" distR="114300" simplePos="0" relativeHeight="251731968" behindDoc="0" locked="0" layoutInCell="1" allowOverlap="1" wp14:anchorId="1104A324" wp14:editId="79F35A0A">
                  <wp:simplePos x="0" y="0"/>
                  <wp:positionH relativeFrom="margin">
                    <wp:posOffset>-7620</wp:posOffset>
                  </wp:positionH>
                  <wp:positionV relativeFrom="paragraph">
                    <wp:posOffset>-63500</wp:posOffset>
                  </wp:positionV>
                  <wp:extent cx="1637030" cy="884555"/>
                  <wp:effectExtent l="0" t="0" r="1270" b="0"/>
                  <wp:wrapNone/>
                  <wp:docPr id="980640448" name="Imagen 980640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1637030" cy="884555"/>
                          </a:xfrm>
                          <a:prstGeom prst="rect">
                            <a:avLst/>
                          </a:prstGeom>
                        </pic:spPr>
                      </pic:pic>
                    </a:graphicData>
                  </a:graphic>
                  <wp14:sizeRelH relativeFrom="margin">
                    <wp14:pctWidth>0</wp14:pctWidth>
                  </wp14:sizeRelH>
                  <wp14:sizeRelV relativeFrom="margin">
                    <wp14:pctHeight>0</wp14:pctHeight>
                  </wp14:sizeRelV>
                </wp:anchor>
              </w:drawing>
            </w:r>
          </w:p>
        </w:tc>
      </w:tr>
      <w:tr w:rsidR="005F561D" w:rsidRPr="00E31388" w14:paraId="5357F52A" w14:textId="77777777" w:rsidTr="002321FD">
        <w:trPr>
          <w:trHeight w:val="1670"/>
        </w:trPr>
        <w:tc>
          <w:tcPr>
            <w:tcW w:w="3103" w:type="dxa"/>
            <w:vAlign w:val="center"/>
          </w:tcPr>
          <w:p w14:paraId="605EC96E" w14:textId="3D2435DB" w:rsidR="005F561D" w:rsidRPr="00242725" w:rsidRDefault="00242725" w:rsidP="00242725">
            <w:pPr>
              <w:jc w:val="center"/>
              <w:rPr>
                <w:rFonts w:ascii="Verdana" w:hAnsi="Verdana"/>
                <w:sz w:val="20"/>
                <w:szCs w:val="20"/>
              </w:rPr>
            </w:pPr>
            <w:r w:rsidRPr="00242725">
              <w:rPr>
                <w:rFonts w:ascii="Verdana" w:hAnsi="Verdana"/>
                <w:bCs/>
                <w:sz w:val="20"/>
                <w:szCs w:val="20"/>
              </w:rPr>
              <w:t>Informe</w:t>
            </w:r>
            <w:r w:rsidRPr="00242725">
              <w:rPr>
                <w:rFonts w:ascii="Verdana" w:hAnsi="Verdana"/>
                <w:sz w:val="20"/>
                <w:szCs w:val="20"/>
              </w:rPr>
              <w:t xml:space="preserve"> </w:t>
            </w:r>
            <w:r w:rsidR="005F561D" w:rsidRPr="00242725">
              <w:rPr>
                <w:rFonts w:ascii="Verdana" w:hAnsi="Verdana"/>
                <w:sz w:val="20"/>
                <w:szCs w:val="20"/>
              </w:rPr>
              <w:t>de Taller Práctico Manejo de Estrés</w:t>
            </w:r>
          </w:p>
          <w:p w14:paraId="2F6270C1" w14:textId="77777777" w:rsidR="005F561D" w:rsidRPr="00242725" w:rsidRDefault="005F561D" w:rsidP="00242725">
            <w:pPr>
              <w:jc w:val="center"/>
              <w:rPr>
                <w:rFonts w:ascii="Verdana" w:hAnsi="Verdana" w:cs="Arial"/>
                <w:b/>
                <w:bCs/>
                <w:iCs/>
                <w:sz w:val="20"/>
                <w:szCs w:val="20"/>
              </w:rPr>
            </w:pPr>
          </w:p>
        </w:tc>
        <w:tc>
          <w:tcPr>
            <w:tcW w:w="2009" w:type="dxa"/>
            <w:vAlign w:val="center"/>
          </w:tcPr>
          <w:p w14:paraId="6E8C7640" w14:textId="77777777" w:rsidR="005F561D" w:rsidRPr="00242725" w:rsidRDefault="005F561D" w:rsidP="00242725">
            <w:pPr>
              <w:jc w:val="center"/>
              <w:rPr>
                <w:rFonts w:ascii="Verdana" w:hAnsi="Verdana" w:cs="Arial"/>
                <w:b/>
                <w:bCs/>
                <w:iCs/>
                <w:sz w:val="20"/>
                <w:szCs w:val="20"/>
                <w:lang w:val="es"/>
              </w:rPr>
            </w:pPr>
            <w:r w:rsidRPr="00242725">
              <w:rPr>
                <w:rFonts w:ascii="Verdana" w:hAnsi="Verdana" w:cs="Arial"/>
                <w:sz w:val="20"/>
                <w:szCs w:val="20"/>
              </w:rPr>
              <w:t>8 de noviembre del 2024</w:t>
            </w:r>
          </w:p>
        </w:tc>
        <w:tc>
          <w:tcPr>
            <w:tcW w:w="2998" w:type="dxa"/>
            <w:vAlign w:val="center"/>
          </w:tcPr>
          <w:p w14:paraId="1DA162CC" w14:textId="77777777" w:rsidR="005F561D" w:rsidRPr="00242725" w:rsidRDefault="005F561D" w:rsidP="002321FD">
            <w:pPr>
              <w:spacing w:line="360" w:lineRule="auto"/>
              <w:jc w:val="center"/>
              <w:rPr>
                <w:rFonts w:ascii="Verdana" w:hAnsi="Verdana" w:cs="Arial"/>
                <w:b/>
                <w:bCs/>
                <w:iCs/>
                <w:sz w:val="20"/>
                <w:szCs w:val="20"/>
                <w:lang w:val="es"/>
              </w:rPr>
            </w:pPr>
            <w:r w:rsidRPr="00242725">
              <w:rPr>
                <w:rFonts w:ascii="Verdana" w:eastAsia="Times New Roman" w:hAnsi="Verdana" w:cs="Times New Roman"/>
                <w:noProof/>
                <w:sz w:val="20"/>
                <w:szCs w:val="20"/>
                <w:lang w:eastAsia="es-CO"/>
              </w:rPr>
              <w:drawing>
                <wp:anchor distT="0" distB="0" distL="114300" distR="114300" simplePos="0" relativeHeight="251734016" behindDoc="0" locked="0" layoutInCell="1" allowOverlap="1" wp14:anchorId="07D23A28" wp14:editId="270DC236">
                  <wp:simplePos x="0" y="0"/>
                  <wp:positionH relativeFrom="column">
                    <wp:posOffset>34925</wp:posOffset>
                  </wp:positionH>
                  <wp:positionV relativeFrom="paragraph">
                    <wp:posOffset>-74295</wp:posOffset>
                  </wp:positionV>
                  <wp:extent cx="1647825" cy="884555"/>
                  <wp:effectExtent l="0" t="0" r="9525" b="0"/>
                  <wp:wrapNone/>
                  <wp:docPr id="980640449" name="Imagen 980640449" descr="C:\Users\svalenzuela\Desktop\SST 2024 SUPERVIGILANCIA\INFORME DE ACTIVIDADES\ACTIVIDADES NOVIEMBRE\CAPACITACION MANEJO DE ESTRES\Ftos\1731094077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valenzuela\Desktop\SST 2024 SUPERVIGILANCIA\INFORME DE ACTIVIDADES\ACTIVIDADES NOVIEMBRE\CAPACITACION MANEJO DE ESTRES\Ftos\1731094077104.jpg"/>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1647825" cy="884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2725">
              <w:rPr>
                <w:rFonts w:ascii="Verdana" w:eastAsia="Times New Roman" w:hAnsi="Verdana" w:cs="Times New Roman"/>
                <w:noProof/>
                <w:sz w:val="20"/>
                <w:szCs w:val="20"/>
                <w:lang w:eastAsia="es-CO"/>
              </w:rPr>
              <w:drawing>
                <wp:anchor distT="0" distB="0" distL="114300" distR="114300" simplePos="0" relativeHeight="251732992" behindDoc="0" locked="0" layoutInCell="1" allowOverlap="1" wp14:anchorId="55E05580" wp14:editId="1A3CFF12">
                  <wp:simplePos x="0" y="0"/>
                  <wp:positionH relativeFrom="column">
                    <wp:posOffset>-1046179645</wp:posOffset>
                  </wp:positionH>
                  <wp:positionV relativeFrom="paragraph">
                    <wp:posOffset>-927728015</wp:posOffset>
                  </wp:positionV>
                  <wp:extent cx="2072649" cy="1554811"/>
                  <wp:effectExtent l="0" t="0" r="3810" b="7620"/>
                  <wp:wrapNone/>
                  <wp:docPr id="980640450" name="Imagen 980640450" descr="C:\Users\svalenzuela\Desktop\SST 2024 SUPERVIGILANCIA\INFORME DE ACTIVIDADES\ACTIVIDADES NOVIEMBRE\CAPACITACION MANEJO DE ESTRES\Ftos\1731094077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valenzuela\Desktop\SST 2024 SUPERVIGILANCIA\INFORME DE ACTIVIDADES\ACTIVIDADES NOVIEMBRE\CAPACITACION MANEJO DE ESTRES\Ftos\1731094077104.jpg"/>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2072649" cy="1554811"/>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5F561D" w:rsidRPr="00E31388" w14:paraId="7D30A9AF" w14:textId="77777777" w:rsidTr="002321FD">
        <w:trPr>
          <w:trHeight w:val="1642"/>
        </w:trPr>
        <w:tc>
          <w:tcPr>
            <w:tcW w:w="3103" w:type="dxa"/>
            <w:vAlign w:val="center"/>
          </w:tcPr>
          <w:p w14:paraId="706529EA" w14:textId="77777777" w:rsidR="005F561D" w:rsidRPr="00242725" w:rsidRDefault="005F561D" w:rsidP="00242725">
            <w:pPr>
              <w:jc w:val="center"/>
              <w:rPr>
                <w:rFonts w:ascii="Verdana" w:hAnsi="Verdana"/>
                <w:bCs/>
                <w:sz w:val="20"/>
                <w:szCs w:val="20"/>
                <w:lang w:val="es"/>
              </w:rPr>
            </w:pPr>
          </w:p>
          <w:p w14:paraId="7405F828" w14:textId="7578252A" w:rsidR="005F561D" w:rsidRPr="00242725" w:rsidRDefault="00242725" w:rsidP="00242725">
            <w:pPr>
              <w:jc w:val="center"/>
              <w:rPr>
                <w:rFonts w:ascii="Verdana" w:hAnsi="Verdana" w:cs="Arial"/>
                <w:b/>
                <w:bCs/>
                <w:iCs/>
                <w:sz w:val="20"/>
                <w:szCs w:val="20"/>
              </w:rPr>
            </w:pPr>
            <w:r w:rsidRPr="00242725">
              <w:rPr>
                <w:rFonts w:ascii="Verdana" w:hAnsi="Verdana"/>
                <w:bCs/>
                <w:sz w:val="20"/>
                <w:szCs w:val="20"/>
              </w:rPr>
              <w:t>Informe</w:t>
            </w:r>
            <w:r w:rsidRPr="00242725">
              <w:rPr>
                <w:rFonts w:ascii="Verdana" w:hAnsi="Verdana"/>
                <w:bCs/>
                <w:sz w:val="20"/>
                <w:szCs w:val="20"/>
              </w:rPr>
              <w:t xml:space="preserve"> </w:t>
            </w:r>
            <w:r w:rsidR="005F561D" w:rsidRPr="00242725">
              <w:rPr>
                <w:rFonts w:ascii="Verdana" w:hAnsi="Verdana"/>
                <w:bCs/>
                <w:sz w:val="20"/>
                <w:szCs w:val="20"/>
              </w:rPr>
              <w:t>de Taller Práctico Hábitos de Vida Saludable</w:t>
            </w:r>
          </w:p>
        </w:tc>
        <w:tc>
          <w:tcPr>
            <w:tcW w:w="2009" w:type="dxa"/>
            <w:vAlign w:val="center"/>
          </w:tcPr>
          <w:p w14:paraId="240E0401" w14:textId="77777777" w:rsidR="005F561D" w:rsidRPr="00242725" w:rsidRDefault="005F561D" w:rsidP="00242725">
            <w:pPr>
              <w:jc w:val="center"/>
              <w:rPr>
                <w:rFonts w:ascii="Verdana" w:hAnsi="Verdana" w:cs="Arial"/>
                <w:b/>
                <w:bCs/>
                <w:iCs/>
                <w:sz w:val="20"/>
                <w:szCs w:val="20"/>
                <w:lang w:val="es"/>
              </w:rPr>
            </w:pPr>
            <w:r w:rsidRPr="00242725">
              <w:rPr>
                <w:rFonts w:ascii="Verdana" w:hAnsi="Verdana" w:cs="Arial"/>
                <w:sz w:val="20"/>
                <w:szCs w:val="20"/>
              </w:rPr>
              <w:t>12 de noviembre del 2024</w:t>
            </w:r>
          </w:p>
        </w:tc>
        <w:tc>
          <w:tcPr>
            <w:tcW w:w="2998" w:type="dxa"/>
            <w:vAlign w:val="center"/>
          </w:tcPr>
          <w:p w14:paraId="48BC5C60" w14:textId="77777777" w:rsidR="005F561D" w:rsidRPr="00242725" w:rsidRDefault="005F561D" w:rsidP="002321FD">
            <w:pPr>
              <w:spacing w:line="360" w:lineRule="auto"/>
              <w:jc w:val="center"/>
              <w:rPr>
                <w:rFonts w:ascii="Verdana" w:hAnsi="Verdana" w:cs="Arial"/>
                <w:b/>
                <w:bCs/>
                <w:iCs/>
                <w:sz w:val="20"/>
                <w:szCs w:val="20"/>
                <w:lang w:val="es"/>
              </w:rPr>
            </w:pPr>
            <w:r w:rsidRPr="00242725">
              <w:rPr>
                <w:rFonts w:ascii="Verdana" w:eastAsia="Times New Roman" w:hAnsi="Verdana" w:cs="Times New Roman"/>
                <w:noProof/>
                <w:sz w:val="20"/>
                <w:szCs w:val="20"/>
                <w:lang w:eastAsia="es-CO"/>
              </w:rPr>
              <w:drawing>
                <wp:anchor distT="0" distB="0" distL="114300" distR="114300" simplePos="0" relativeHeight="251735040" behindDoc="0" locked="0" layoutInCell="1" allowOverlap="1" wp14:anchorId="31121AC6" wp14:editId="1E99F17A">
                  <wp:simplePos x="0" y="0"/>
                  <wp:positionH relativeFrom="column">
                    <wp:posOffset>18415</wp:posOffset>
                  </wp:positionH>
                  <wp:positionV relativeFrom="paragraph">
                    <wp:posOffset>1905</wp:posOffset>
                  </wp:positionV>
                  <wp:extent cx="1647825" cy="884555"/>
                  <wp:effectExtent l="0" t="0" r="9525" b="0"/>
                  <wp:wrapNone/>
                  <wp:docPr id="980640451" name="Imagen 980640451" descr="C:\Users\svalenzuela\Desktop\SST 2024 SUPERVIGILANCIA\INFORME DE ACTIVIDADES\ACTIVIDADES NOVIEMBRE\CAPACITACION HABITOS DE VIDA\Fotos\1731430898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valenzuela\Desktop\SST 2024 SUPERVIGILANCIA\INFORME DE ACTIVIDADES\ACTIVIDADES NOVIEMBRE\CAPACITACION HABITOS DE VIDA\Fotos\1731430898849.jpg"/>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1647825" cy="8845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5F561D" w:rsidRPr="00E31388" w14:paraId="47C106CA" w14:textId="77777777" w:rsidTr="002321FD">
        <w:trPr>
          <w:trHeight w:val="1775"/>
        </w:trPr>
        <w:tc>
          <w:tcPr>
            <w:tcW w:w="3103" w:type="dxa"/>
            <w:vAlign w:val="center"/>
          </w:tcPr>
          <w:p w14:paraId="4EEAA478" w14:textId="77777777" w:rsidR="005F561D" w:rsidRPr="00242725" w:rsidRDefault="005F561D" w:rsidP="00242725">
            <w:pPr>
              <w:jc w:val="center"/>
              <w:rPr>
                <w:rFonts w:ascii="Verdana" w:hAnsi="Verdana"/>
                <w:bCs/>
                <w:sz w:val="20"/>
                <w:szCs w:val="20"/>
                <w:lang w:val="es"/>
              </w:rPr>
            </w:pPr>
            <w:r w:rsidRPr="00242725">
              <w:rPr>
                <w:rFonts w:ascii="Verdana" w:hAnsi="Verdana"/>
                <w:bCs/>
                <w:sz w:val="20"/>
                <w:szCs w:val="20"/>
              </w:rPr>
              <w:t>Informe de Taller Práctico Higiene Postural</w:t>
            </w:r>
          </w:p>
        </w:tc>
        <w:tc>
          <w:tcPr>
            <w:tcW w:w="2009" w:type="dxa"/>
            <w:vAlign w:val="center"/>
          </w:tcPr>
          <w:p w14:paraId="1AB48037" w14:textId="77777777" w:rsidR="005F561D" w:rsidRPr="00242725" w:rsidRDefault="005F561D" w:rsidP="00242725">
            <w:pPr>
              <w:jc w:val="center"/>
              <w:rPr>
                <w:rFonts w:ascii="Verdana" w:hAnsi="Verdana" w:cs="Arial"/>
                <w:sz w:val="20"/>
                <w:szCs w:val="20"/>
              </w:rPr>
            </w:pPr>
            <w:r w:rsidRPr="00242725">
              <w:rPr>
                <w:rFonts w:ascii="Verdana" w:hAnsi="Verdana" w:cs="Arial"/>
                <w:sz w:val="20"/>
                <w:szCs w:val="20"/>
              </w:rPr>
              <w:t>14 de noviembre del 2024</w:t>
            </w:r>
          </w:p>
        </w:tc>
        <w:tc>
          <w:tcPr>
            <w:tcW w:w="2998" w:type="dxa"/>
            <w:vAlign w:val="center"/>
          </w:tcPr>
          <w:p w14:paraId="19A771AF" w14:textId="77777777" w:rsidR="005F561D" w:rsidRPr="00242725" w:rsidRDefault="005F561D" w:rsidP="002321FD">
            <w:pPr>
              <w:spacing w:line="360" w:lineRule="auto"/>
              <w:jc w:val="center"/>
              <w:rPr>
                <w:rFonts w:ascii="Verdana" w:eastAsia="Times New Roman" w:hAnsi="Verdana" w:cs="Times New Roman"/>
                <w:noProof/>
                <w:sz w:val="20"/>
                <w:szCs w:val="20"/>
                <w:lang w:eastAsia="es-CO"/>
              </w:rPr>
            </w:pPr>
            <w:r w:rsidRPr="00242725">
              <w:rPr>
                <w:rFonts w:ascii="Verdana" w:hAnsi="Verdana"/>
                <w:noProof/>
                <w:sz w:val="20"/>
                <w:szCs w:val="20"/>
                <w:lang w:eastAsia="es-CO"/>
              </w:rPr>
              <w:drawing>
                <wp:anchor distT="0" distB="0" distL="114300" distR="114300" simplePos="0" relativeHeight="251739136" behindDoc="0" locked="0" layoutInCell="1" allowOverlap="1" wp14:anchorId="12D19D1B" wp14:editId="0E84C8BD">
                  <wp:simplePos x="0" y="0"/>
                  <wp:positionH relativeFrom="column">
                    <wp:posOffset>-6350</wp:posOffset>
                  </wp:positionH>
                  <wp:positionV relativeFrom="paragraph">
                    <wp:posOffset>-64135</wp:posOffset>
                  </wp:positionV>
                  <wp:extent cx="1660525" cy="965200"/>
                  <wp:effectExtent l="0" t="0" r="0" b="6350"/>
                  <wp:wrapNone/>
                  <wp:docPr id="980640452" name="Imagen 980640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887608" name=""/>
                          <pic:cNvPicPr/>
                        </pic:nvPicPr>
                        <pic:blipFill rotWithShape="1">
                          <a:blip r:embed="rId202" cstate="print">
                            <a:extLst>
                              <a:ext uri="{28A0092B-C50C-407E-A947-70E740481C1C}">
                                <a14:useLocalDpi xmlns:a14="http://schemas.microsoft.com/office/drawing/2010/main" val="0"/>
                              </a:ext>
                            </a:extLst>
                          </a:blip>
                          <a:srcRect l="4582" t="25950" r="35507" b="12794"/>
                          <a:stretch/>
                        </pic:blipFill>
                        <pic:spPr bwMode="auto">
                          <a:xfrm>
                            <a:off x="0" y="0"/>
                            <a:ext cx="1660525" cy="965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5F561D" w:rsidRPr="00E31388" w14:paraId="58636D22" w14:textId="77777777" w:rsidTr="002321FD">
        <w:trPr>
          <w:trHeight w:val="1635"/>
        </w:trPr>
        <w:tc>
          <w:tcPr>
            <w:tcW w:w="3103" w:type="dxa"/>
            <w:vAlign w:val="center"/>
          </w:tcPr>
          <w:p w14:paraId="3069CB7F" w14:textId="3A3E6CCC" w:rsidR="005F561D" w:rsidRPr="00242725" w:rsidRDefault="00242725" w:rsidP="00242725">
            <w:pPr>
              <w:jc w:val="center"/>
              <w:rPr>
                <w:rFonts w:ascii="Verdana" w:hAnsi="Verdana" w:cs="Arial"/>
                <w:b/>
                <w:bCs/>
                <w:iCs/>
                <w:sz w:val="20"/>
                <w:szCs w:val="20"/>
              </w:rPr>
            </w:pPr>
            <w:r>
              <w:rPr>
                <w:rFonts w:ascii="Verdana" w:hAnsi="Verdana"/>
                <w:bCs/>
                <w:sz w:val="20"/>
                <w:szCs w:val="20"/>
                <w:lang w:val="es"/>
              </w:rPr>
              <w:lastRenderedPageBreak/>
              <w:t>Informe</w:t>
            </w:r>
            <w:r w:rsidR="005F561D" w:rsidRPr="00242725">
              <w:rPr>
                <w:rFonts w:ascii="Verdana" w:hAnsi="Verdana"/>
                <w:bCs/>
                <w:sz w:val="20"/>
                <w:szCs w:val="20"/>
              </w:rPr>
              <w:t xml:space="preserve"> Tamizaje de </w:t>
            </w:r>
            <w:r w:rsidR="00356F54" w:rsidRPr="00242725">
              <w:rPr>
                <w:rFonts w:ascii="Verdana" w:hAnsi="Verdana"/>
                <w:bCs/>
                <w:sz w:val="20"/>
                <w:szCs w:val="20"/>
              </w:rPr>
              <w:t>examen</w:t>
            </w:r>
            <w:r w:rsidR="005F561D" w:rsidRPr="00242725">
              <w:rPr>
                <w:rFonts w:ascii="Verdana" w:hAnsi="Verdana"/>
                <w:bCs/>
                <w:sz w:val="20"/>
                <w:szCs w:val="20"/>
              </w:rPr>
              <w:t xml:space="preserve"> de Cáncer de Seno</w:t>
            </w:r>
          </w:p>
        </w:tc>
        <w:tc>
          <w:tcPr>
            <w:tcW w:w="2009" w:type="dxa"/>
            <w:vAlign w:val="center"/>
          </w:tcPr>
          <w:p w14:paraId="65B08853" w14:textId="77777777" w:rsidR="005F561D" w:rsidRPr="00242725" w:rsidRDefault="005F561D" w:rsidP="00242725">
            <w:pPr>
              <w:jc w:val="center"/>
              <w:rPr>
                <w:rFonts w:ascii="Verdana" w:hAnsi="Verdana" w:cs="Arial"/>
                <w:b/>
                <w:bCs/>
                <w:iCs/>
                <w:sz w:val="20"/>
                <w:szCs w:val="20"/>
                <w:lang w:val="es"/>
              </w:rPr>
            </w:pPr>
            <w:r w:rsidRPr="00242725">
              <w:rPr>
                <w:rFonts w:ascii="Verdana" w:hAnsi="Verdana" w:cs="Arial"/>
                <w:sz w:val="20"/>
                <w:szCs w:val="20"/>
              </w:rPr>
              <w:t>21 de noviembre del 2024</w:t>
            </w:r>
          </w:p>
        </w:tc>
        <w:tc>
          <w:tcPr>
            <w:tcW w:w="2998" w:type="dxa"/>
            <w:vAlign w:val="center"/>
          </w:tcPr>
          <w:p w14:paraId="406AB30A" w14:textId="77777777" w:rsidR="005F561D" w:rsidRPr="00242725" w:rsidRDefault="005F561D" w:rsidP="002321FD">
            <w:pPr>
              <w:spacing w:line="360" w:lineRule="auto"/>
              <w:jc w:val="center"/>
              <w:rPr>
                <w:rFonts w:ascii="Verdana" w:hAnsi="Verdana" w:cs="Arial"/>
                <w:b/>
                <w:bCs/>
                <w:iCs/>
                <w:sz w:val="20"/>
                <w:szCs w:val="20"/>
                <w:lang w:val="es"/>
              </w:rPr>
            </w:pPr>
            <w:r w:rsidRPr="00242725">
              <w:rPr>
                <w:rFonts w:ascii="Verdana" w:hAnsi="Verdana"/>
                <w:noProof/>
                <w:sz w:val="20"/>
                <w:szCs w:val="20"/>
                <w:lang w:eastAsia="es-CO"/>
              </w:rPr>
              <w:drawing>
                <wp:anchor distT="0" distB="0" distL="114300" distR="114300" simplePos="0" relativeHeight="251737088" behindDoc="0" locked="0" layoutInCell="1" allowOverlap="1" wp14:anchorId="1715A96B" wp14:editId="35112E89">
                  <wp:simplePos x="0" y="0"/>
                  <wp:positionH relativeFrom="column">
                    <wp:posOffset>-6350</wp:posOffset>
                  </wp:positionH>
                  <wp:positionV relativeFrom="paragraph">
                    <wp:posOffset>-7620</wp:posOffset>
                  </wp:positionV>
                  <wp:extent cx="1684020" cy="921385"/>
                  <wp:effectExtent l="0" t="0" r="0" b="0"/>
                  <wp:wrapNone/>
                  <wp:docPr id="980640453" name="Imagen 980640453" descr="C:\Users\svalenzuela\AppData\Local\Temp\Temp1_(Sin asunto) (1).zip\1732653305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enzuela\AppData\Local\Temp\Temp1_(Sin asunto) (1).zip\1732653305557.jpg"/>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1684020" cy="9213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5F561D" w:rsidRPr="00E31388" w14:paraId="1F821FFF" w14:textId="77777777" w:rsidTr="002321FD">
        <w:trPr>
          <w:trHeight w:val="1647"/>
        </w:trPr>
        <w:tc>
          <w:tcPr>
            <w:tcW w:w="3103" w:type="dxa"/>
            <w:vAlign w:val="center"/>
          </w:tcPr>
          <w:p w14:paraId="795E9DC5" w14:textId="4E05A490" w:rsidR="005F561D" w:rsidRPr="00242725" w:rsidRDefault="005F561D" w:rsidP="00242725">
            <w:pPr>
              <w:jc w:val="center"/>
              <w:rPr>
                <w:rFonts w:ascii="Verdana" w:hAnsi="Verdana"/>
                <w:sz w:val="20"/>
                <w:szCs w:val="20"/>
              </w:rPr>
            </w:pPr>
            <w:bookmarkStart w:id="703" w:name="_Toc183591194"/>
            <w:bookmarkStart w:id="704" w:name="_Toc185252162"/>
            <w:r w:rsidRPr="00242725">
              <w:rPr>
                <w:rFonts w:ascii="Verdana" w:hAnsi="Verdana"/>
                <w:sz w:val="20"/>
                <w:szCs w:val="20"/>
              </w:rPr>
              <w:t xml:space="preserve">Informe Tamizaje de </w:t>
            </w:r>
            <w:r w:rsidR="00356F54" w:rsidRPr="00242725">
              <w:rPr>
                <w:rFonts w:ascii="Verdana" w:hAnsi="Verdana"/>
                <w:sz w:val="20"/>
                <w:szCs w:val="20"/>
              </w:rPr>
              <w:t>examen</w:t>
            </w:r>
            <w:r w:rsidRPr="00242725">
              <w:rPr>
                <w:rFonts w:ascii="Verdana" w:hAnsi="Verdana"/>
                <w:sz w:val="20"/>
                <w:szCs w:val="20"/>
              </w:rPr>
              <w:t xml:space="preserve"> de Cáncer de Seno</w:t>
            </w:r>
            <w:bookmarkEnd w:id="703"/>
            <w:r w:rsidRPr="00242725">
              <w:rPr>
                <w:rFonts w:ascii="Verdana" w:hAnsi="Verdana"/>
                <w:sz w:val="20"/>
                <w:szCs w:val="20"/>
              </w:rPr>
              <w:t xml:space="preserve"> Segunda Jornada</w:t>
            </w:r>
            <w:bookmarkEnd w:id="704"/>
          </w:p>
          <w:p w14:paraId="3DD78866" w14:textId="77777777" w:rsidR="005F561D" w:rsidRPr="00242725" w:rsidRDefault="005F561D" w:rsidP="00242725">
            <w:pPr>
              <w:jc w:val="center"/>
              <w:rPr>
                <w:rFonts w:ascii="Verdana" w:hAnsi="Verdana" w:cs="Arial"/>
                <w:b/>
                <w:bCs/>
                <w:iCs/>
                <w:sz w:val="20"/>
                <w:szCs w:val="20"/>
              </w:rPr>
            </w:pPr>
          </w:p>
        </w:tc>
        <w:tc>
          <w:tcPr>
            <w:tcW w:w="2009" w:type="dxa"/>
            <w:vAlign w:val="center"/>
          </w:tcPr>
          <w:p w14:paraId="10989862" w14:textId="77777777" w:rsidR="005F561D" w:rsidRPr="00242725" w:rsidRDefault="005F561D" w:rsidP="00242725">
            <w:pPr>
              <w:jc w:val="center"/>
              <w:rPr>
                <w:rFonts w:ascii="Verdana" w:hAnsi="Verdana" w:cs="Arial"/>
                <w:b/>
                <w:bCs/>
                <w:iCs/>
                <w:sz w:val="20"/>
                <w:szCs w:val="20"/>
                <w:lang w:val="es"/>
              </w:rPr>
            </w:pPr>
            <w:r w:rsidRPr="00242725">
              <w:rPr>
                <w:rFonts w:ascii="Verdana" w:hAnsi="Verdana" w:cs="Arial"/>
                <w:sz w:val="20"/>
                <w:szCs w:val="20"/>
              </w:rPr>
              <w:t>9 de diciembre del 2024</w:t>
            </w:r>
          </w:p>
        </w:tc>
        <w:tc>
          <w:tcPr>
            <w:tcW w:w="2998" w:type="dxa"/>
            <w:vAlign w:val="center"/>
          </w:tcPr>
          <w:p w14:paraId="491AAD96" w14:textId="77777777" w:rsidR="005F561D" w:rsidRPr="00242725" w:rsidRDefault="005F561D" w:rsidP="002321FD">
            <w:pPr>
              <w:spacing w:line="360" w:lineRule="auto"/>
              <w:jc w:val="center"/>
              <w:rPr>
                <w:rFonts w:ascii="Verdana" w:hAnsi="Verdana" w:cs="Arial"/>
                <w:b/>
                <w:bCs/>
                <w:iCs/>
                <w:sz w:val="20"/>
                <w:szCs w:val="20"/>
                <w:lang w:val="es"/>
              </w:rPr>
            </w:pPr>
            <w:r w:rsidRPr="00242725">
              <w:rPr>
                <w:rFonts w:ascii="Verdana" w:eastAsia="Times New Roman" w:hAnsi="Verdana" w:cs="Times New Roman"/>
                <w:noProof/>
                <w:sz w:val="20"/>
                <w:szCs w:val="20"/>
                <w:lang w:eastAsia="es-CO"/>
              </w:rPr>
              <w:drawing>
                <wp:anchor distT="0" distB="0" distL="114300" distR="114300" simplePos="0" relativeHeight="251738112" behindDoc="0" locked="0" layoutInCell="1" allowOverlap="1" wp14:anchorId="6F330E3D" wp14:editId="257768C1">
                  <wp:simplePos x="0" y="0"/>
                  <wp:positionH relativeFrom="column">
                    <wp:posOffset>34290</wp:posOffset>
                  </wp:positionH>
                  <wp:positionV relativeFrom="paragraph">
                    <wp:posOffset>-53340</wp:posOffset>
                  </wp:positionV>
                  <wp:extent cx="1676400" cy="911860"/>
                  <wp:effectExtent l="0" t="0" r="0" b="2540"/>
                  <wp:wrapNone/>
                  <wp:docPr id="2091068745" name="Imagen 2091068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1676400" cy="911860"/>
                          </a:xfrm>
                          <a:prstGeom prst="rect">
                            <a:avLst/>
                          </a:prstGeom>
                          <a:noFill/>
                        </pic:spPr>
                      </pic:pic>
                    </a:graphicData>
                  </a:graphic>
                  <wp14:sizeRelH relativeFrom="margin">
                    <wp14:pctWidth>0</wp14:pctWidth>
                  </wp14:sizeRelH>
                  <wp14:sizeRelV relativeFrom="margin">
                    <wp14:pctHeight>0</wp14:pctHeight>
                  </wp14:sizeRelV>
                </wp:anchor>
              </w:drawing>
            </w:r>
          </w:p>
        </w:tc>
      </w:tr>
      <w:tr w:rsidR="005F561D" w:rsidRPr="00E31388" w14:paraId="6B22C48F" w14:textId="77777777" w:rsidTr="002321FD">
        <w:trPr>
          <w:trHeight w:val="1758"/>
        </w:trPr>
        <w:tc>
          <w:tcPr>
            <w:tcW w:w="3103" w:type="dxa"/>
            <w:vAlign w:val="center"/>
          </w:tcPr>
          <w:p w14:paraId="5E123E92" w14:textId="77777777" w:rsidR="005F561D" w:rsidRPr="00242725" w:rsidRDefault="005F561D" w:rsidP="00242725">
            <w:pPr>
              <w:jc w:val="center"/>
              <w:rPr>
                <w:rFonts w:ascii="Verdana" w:hAnsi="Verdana"/>
                <w:bCs/>
                <w:sz w:val="20"/>
                <w:szCs w:val="20"/>
              </w:rPr>
            </w:pPr>
            <w:r w:rsidRPr="00242725">
              <w:rPr>
                <w:rFonts w:ascii="Verdana" w:hAnsi="Verdana"/>
                <w:bCs/>
                <w:sz w:val="20"/>
                <w:szCs w:val="20"/>
              </w:rPr>
              <w:t>Reinducción</w:t>
            </w:r>
          </w:p>
        </w:tc>
        <w:tc>
          <w:tcPr>
            <w:tcW w:w="2009" w:type="dxa"/>
            <w:vAlign w:val="center"/>
          </w:tcPr>
          <w:p w14:paraId="7CF74512" w14:textId="77777777" w:rsidR="005F561D" w:rsidRPr="00242725" w:rsidRDefault="005F561D" w:rsidP="00242725">
            <w:pPr>
              <w:jc w:val="center"/>
              <w:rPr>
                <w:rFonts w:ascii="Verdana" w:hAnsi="Verdana" w:cs="Arial"/>
                <w:sz w:val="20"/>
                <w:szCs w:val="20"/>
              </w:rPr>
            </w:pPr>
            <w:r w:rsidRPr="00242725">
              <w:rPr>
                <w:rFonts w:ascii="Verdana" w:hAnsi="Verdana" w:cs="Arial"/>
                <w:sz w:val="20"/>
                <w:szCs w:val="20"/>
              </w:rPr>
              <w:t>9 de diciembre del 2024</w:t>
            </w:r>
          </w:p>
        </w:tc>
        <w:tc>
          <w:tcPr>
            <w:tcW w:w="2998" w:type="dxa"/>
            <w:vAlign w:val="center"/>
          </w:tcPr>
          <w:p w14:paraId="3521C22B" w14:textId="77777777" w:rsidR="005F561D" w:rsidRPr="00242725" w:rsidRDefault="005F561D" w:rsidP="002321FD">
            <w:pPr>
              <w:spacing w:line="360" w:lineRule="auto"/>
              <w:jc w:val="center"/>
              <w:rPr>
                <w:rFonts w:ascii="Verdana" w:hAnsi="Verdana"/>
                <w:noProof/>
                <w:sz w:val="20"/>
                <w:szCs w:val="20"/>
                <w:lang w:eastAsia="es-CO"/>
              </w:rPr>
            </w:pPr>
            <w:r w:rsidRPr="00242725">
              <w:rPr>
                <w:rFonts w:ascii="Verdana" w:hAnsi="Verdana"/>
                <w:noProof/>
                <w:sz w:val="20"/>
                <w:szCs w:val="20"/>
                <w:lang w:eastAsia="es-CO"/>
              </w:rPr>
              <w:drawing>
                <wp:inline distT="0" distB="0" distL="0" distR="0" wp14:anchorId="2E628E1A" wp14:editId="15F2482D">
                  <wp:extent cx="1629715" cy="892175"/>
                  <wp:effectExtent l="0" t="0" r="8890" b="3175"/>
                  <wp:docPr id="980640454" name="Imagen 1">
                    <a:extLst xmlns:a="http://schemas.openxmlformats.org/drawingml/2006/main">
                      <a:ext uri="{FF2B5EF4-FFF2-40B4-BE49-F238E27FC236}">
                        <a16:creationId xmlns:a16="http://schemas.microsoft.com/office/drawing/2014/main" id="{DA0E794C-EFC8-F0B5-0358-F05F8D9F05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DA0E794C-EFC8-F0B5-0358-F05F8D9F0521}"/>
                              </a:ext>
                            </a:extLst>
                          </pic:cNvPr>
                          <pic:cNvPicPr>
                            <a:picLocks noChangeAspect="1"/>
                          </pic:cNvPicPr>
                        </pic:nvPicPr>
                        <pic:blipFill>
                          <a:blip r:embed="rId205"/>
                          <a:stretch>
                            <a:fillRect/>
                          </a:stretch>
                        </pic:blipFill>
                        <pic:spPr>
                          <a:xfrm>
                            <a:off x="0" y="0"/>
                            <a:ext cx="1640145" cy="897885"/>
                          </a:xfrm>
                          <a:prstGeom prst="rect">
                            <a:avLst/>
                          </a:prstGeom>
                        </pic:spPr>
                      </pic:pic>
                    </a:graphicData>
                  </a:graphic>
                </wp:inline>
              </w:drawing>
            </w:r>
          </w:p>
        </w:tc>
      </w:tr>
    </w:tbl>
    <w:p w14:paraId="3AB6D51B" w14:textId="77777777" w:rsidR="00087674" w:rsidRPr="00AA39CC" w:rsidRDefault="00087674" w:rsidP="00087674">
      <w:pPr>
        <w:jc w:val="center"/>
        <w:rPr>
          <w:rFonts w:ascii="Verdana" w:hAnsi="Verdana"/>
          <w:highlight w:val="yellow"/>
        </w:rPr>
      </w:pPr>
      <w:r w:rsidRPr="0021660A">
        <w:rPr>
          <w:rFonts w:ascii="Verdana" w:hAnsi="Verdana"/>
          <w:sz w:val="14"/>
          <w:szCs w:val="14"/>
        </w:rPr>
        <w:t xml:space="preserve">Fuente: Supervigilancia – </w:t>
      </w:r>
      <w:r>
        <w:rPr>
          <w:rFonts w:ascii="Verdana" w:hAnsi="Verdana"/>
          <w:sz w:val="14"/>
          <w:szCs w:val="14"/>
        </w:rPr>
        <w:t>Grupo de Recursos Humanos</w:t>
      </w:r>
      <w:r w:rsidRPr="0021660A">
        <w:rPr>
          <w:rFonts w:ascii="Verdana" w:hAnsi="Verdana"/>
          <w:sz w:val="14"/>
          <w:szCs w:val="14"/>
        </w:rPr>
        <w:t xml:space="preserve"> - Actualizado a 31-12-2024</w:t>
      </w:r>
    </w:p>
    <w:p w14:paraId="2FDB9318" w14:textId="77777777" w:rsidR="005F561D" w:rsidRPr="003753B6" w:rsidRDefault="005F561D" w:rsidP="005F561D">
      <w:pPr>
        <w:rPr>
          <w:rFonts w:ascii="Verdana" w:eastAsiaTheme="majorEastAsia" w:hAnsi="Verdana" w:cstheme="majorBidi"/>
          <w:color w:val="2F5496" w:themeColor="accent1" w:themeShade="BF"/>
        </w:rPr>
      </w:pPr>
    </w:p>
    <w:p w14:paraId="67593E5E" w14:textId="77777777" w:rsidR="005F561D" w:rsidRPr="00242725" w:rsidRDefault="005F561D" w:rsidP="00312C19">
      <w:pPr>
        <w:pStyle w:val="Ttulo2"/>
        <w:numPr>
          <w:ilvl w:val="2"/>
          <w:numId w:val="12"/>
        </w:numPr>
        <w:ind w:left="709"/>
        <w:rPr>
          <w:rFonts w:ascii="Verdana" w:hAnsi="Verdana"/>
          <w:sz w:val="24"/>
          <w:szCs w:val="24"/>
        </w:rPr>
      </w:pPr>
      <w:bookmarkStart w:id="705" w:name="_Toc189250082"/>
      <w:r w:rsidRPr="00242725">
        <w:rPr>
          <w:rFonts w:ascii="Verdana" w:hAnsi="Verdana"/>
          <w:sz w:val="24"/>
          <w:szCs w:val="24"/>
        </w:rPr>
        <w:t>Logros Importantes del Proceso</w:t>
      </w:r>
      <w:bookmarkEnd w:id="705"/>
    </w:p>
    <w:p w14:paraId="65BA936F" w14:textId="77777777" w:rsidR="005F561D" w:rsidRPr="00E47C30" w:rsidRDefault="005F561D" w:rsidP="005F561D">
      <w:pPr>
        <w:rPr>
          <w:rFonts w:ascii="Verdana" w:hAnsi="Verdana"/>
        </w:rPr>
      </w:pPr>
    </w:p>
    <w:p w14:paraId="4E5AA84C" w14:textId="77777777" w:rsidR="00090D72" w:rsidRPr="0017447D" w:rsidRDefault="00090D72" w:rsidP="00090D72">
      <w:pPr>
        <w:pStyle w:val="Prrafodelista"/>
        <w:numPr>
          <w:ilvl w:val="0"/>
          <w:numId w:val="33"/>
        </w:numPr>
        <w:jc w:val="both"/>
        <w:rPr>
          <w:rFonts w:ascii="Verdana" w:hAnsi="Verdana"/>
        </w:rPr>
      </w:pPr>
      <w:r w:rsidRPr="0017447D">
        <w:rPr>
          <w:rFonts w:ascii="Verdana" w:hAnsi="Verdana"/>
        </w:rPr>
        <w:t xml:space="preserve">Avance de 85% en el levantamiento de cargas para la actualización del manual especifico de funciones y competencias laborales de la Entidad. </w:t>
      </w:r>
    </w:p>
    <w:p w14:paraId="06F74D8B" w14:textId="77777777" w:rsidR="00090D72" w:rsidRPr="0017447D" w:rsidRDefault="00090D72" w:rsidP="00090D72">
      <w:pPr>
        <w:pStyle w:val="Prrafodelista"/>
        <w:numPr>
          <w:ilvl w:val="0"/>
          <w:numId w:val="33"/>
        </w:numPr>
        <w:jc w:val="both"/>
        <w:rPr>
          <w:rFonts w:ascii="Verdana" w:hAnsi="Verdana"/>
        </w:rPr>
      </w:pPr>
      <w:r w:rsidRPr="0017447D">
        <w:rPr>
          <w:rFonts w:ascii="Verdana" w:hAnsi="Verdana"/>
        </w:rPr>
        <w:t xml:space="preserve">Celebración de los contratos de dotación, extintores, bienestar, tiquetes, elementos ergonómicos y exámenes.   </w:t>
      </w:r>
    </w:p>
    <w:p w14:paraId="5866907B" w14:textId="77777777" w:rsidR="00090D72" w:rsidRPr="0017447D" w:rsidRDefault="00090D72" w:rsidP="00090D72">
      <w:pPr>
        <w:pStyle w:val="Prrafodelista"/>
        <w:numPr>
          <w:ilvl w:val="0"/>
          <w:numId w:val="33"/>
        </w:numPr>
        <w:jc w:val="both"/>
        <w:rPr>
          <w:rFonts w:ascii="Verdana" w:hAnsi="Verdana"/>
        </w:rPr>
      </w:pPr>
      <w:r w:rsidRPr="0017447D">
        <w:rPr>
          <w:rFonts w:ascii="Verdana" w:hAnsi="Verdana"/>
        </w:rPr>
        <w:t xml:space="preserve">Efectivo control y seguimiento al contrato de tiquetes con la decisión ajustar el valor del contrato. </w:t>
      </w:r>
    </w:p>
    <w:p w14:paraId="71C1A75B" w14:textId="77777777" w:rsidR="00090D72" w:rsidRPr="0017447D" w:rsidRDefault="00090D72" w:rsidP="00090D72">
      <w:pPr>
        <w:pStyle w:val="Prrafodelista"/>
        <w:numPr>
          <w:ilvl w:val="0"/>
          <w:numId w:val="33"/>
        </w:numPr>
        <w:jc w:val="both"/>
        <w:rPr>
          <w:rFonts w:ascii="Verdana" w:hAnsi="Verdana"/>
        </w:rPr>
      </w:pPr>
      <w:r w:rsidRPr="0017447D">
        <w:rPr>
          <w:rFonts w:ascii="Verdana" w:hAnsi="Verdana"/>
        </w:rPr>
        <w:t>Se emitieron instrucciones a través de memorando para cumplimiento de horario laboral para los funcionarios públicos de la Entidad.</w:t>
      </w:r>
    </w:p>
    <w:p w14:paraId="2D3E44BF" w14:textId="77777777" w:rsidR="00090D72" w:rsidRPr="0017447D" w:rsidRDefault="00090D72" w:rsidP="00090D72">
      <w:pPr>
        <w:pStyle w:val="Prrafodelista"/>
        <w:numPr>
          <w:ilvl w:val="0"/>
          <w:numId w:val="33"/>
        </w:numPr>
        <w:jc w:val="both"/>
        <w:rPr>
          <w:rFonts w:ascii="Verdana" w:hAnsi="Verdana"/>
        </w:rPr>
      </w:pPr>
      <w:r w:rsidRPr="0017447D">
        <w:rPr>
          <w:rFonts w:ascii="Verdana" w:hAnsi="Verdana"/>
        </w:rPr>
        <w:t xml:space="preserve">Se expidió CDP para la Comisión Nacional del Servicio Nacional para el concurso de las 15 vacantes que se encuentran en la Entidad. </w:t>
      </w:r>
    </w:p>
    <w:p w14:paraId="41B6E9C2" w14:textId="77777777" w:rsidR="005F561D" w:rsidRDefault="005F561D" w:rsidP="005F561D">
      <w:pPr>
        <w:rPr>
          <w:rFonts w:ascii="Verdana" w:hAnsi="Verdana"/>
          <w:highlight w:val="yellow"/>
        </w:rPr>
      </w:pPr>
    </w:p>
    <w:p w14:paraId="2A492E65" w14:textId="77777777" w:rsidR="009A4F23" w:rsidRPr="00242725" w:rsidRDefault="009A4F23" w:rsidP="00312C19">
      <w:pPr>
        <w:pStyle w:val="Ttulo2"/>
        <w:numPr>
          <w:ilvl w:val="1"/>
          <w:numId w:val="12"/>
        </w:numPr>
        <w:ind w:left="720"/>
        <w:rPr>
          <w:rFonts w:ascii="Verdana" w:hAnsi="Verdana"/>
          <w:sz w:val="24"/>
          <w:szCs w:val="24"/>
        </w:rPr>
      </w:pPr>
      <w:bookmarkStart w:id="706" w:name="_Toc189250083"/>
      <w:r w:rsidRPr="00242725">
        <w:rPr>
          <w:rFonts w:ascii="Verdana" w:hAnsi="Verdana"/>
          <w:sz w:val="24"/>
          <w:szCs w:val="24"/>
        </w:rPr>
        <w:t>Gestión Financiera</w:t>
      </w:r>
      <w:bookmarkEnd w:id="706"/>
    </w:p>
    <w:p w14:paraId="54859C47" w14:textId="77777777" w:rsidR="009A4F23" w:rsidRPr="00242725" w:rsidRDefault="009A4F23" w:rsidP="009A4F23">
      <w:pPr>
        <w:rPr>
          <w:rFonts w:ascii="Verdana" w:hAnsi="Verdana"/>
          <w:sz w:val="22"/>
          <w:szCs w:val="22"/>
        </w:rPr>
      </w:pPr>
    </w:p>
    <w:p w14:paraId="681DAD7D" w14:textId="77777777" w:rsidR="009A4F23" w:rsidRPr="00242725" w:rsidRDefault="009A4F23" w:rsidP="00312C19">
      <w:pPr>
        <w:pStyle w:val="Ttulo2"/>
        <w:numPr>
          <w:ilvl w:val="2"/>
          <w:numId w:val="12"/>
        </w:numPr>
        <w:ind w:left="709"/>
        <w:rPr>
          <w:rFonts w:ascii="Verdana" w:hAnsi="Verdana"/>
          <w:sz w:val="24"/>
          <w:szCs w:val="24"/>
        </w:rPr>
      </w:pPr>
      <w:bookmarkStart w:id="707" w:name="_Toc189250084"/>
      <w:r w:rsidRPr="00242725">
        <w:rPr>
          <w:rFonts w:ascii="Verdana" w:hAnsi="Verdana"/>
          <w:sz w:val="24"/>
          <w:szCs w:val="24"/>
        </w:rPr>
        <w:t>Ingresos Operacionales</w:t>
      </w:r>
      <w:bookmarkEnd w:id="707"/>
      <w:r w:rsidRPr="00242725">
        <w:rPr>
          <w:rFonts w:ascii="Verdana" w:hAnsi="Verdana"/>
          <w:sz w:val="24"/>
          <w:szCs w:val="24"/>
        </w:rPr>
        <w:t xml:space="preserve"> </w:t>
      </w:r>
    </w:p>
    <w:p w14:paraId="55958C85" w14:textId="77777777" w:rsidR="009A4F23" w:rsidRPr="0021660A" w:rsidRDefault="009A4F23" w:rsidP="009A4F23">
      <w:pPr>
        <w:rPr>
          <w:rFonts w:ascii="Verdana" w:hAnsi="Verdana"/>
        </w:rPr>
      </w:pPr>
    </w:p>
    <w:p w14:paraId="653CAAAC" w14:textId="3D283B57" w:rsidR="009A4F23" w:rsidRPr="0021660A" w:rsidRDefault="009A4F23" w:rsidP="009A4F23">
      <w:pPr>
        <w:pStyle w:val="Descripcin"/>
        <w:keepNext/>
        <w:jc w:val="center"/>
        <w:rPr>
          <w:rFonts w:ascii="Verdana" w:hAnsi="Verdana"/>
        </w:rPr>
      </w:pPr>
      <w:bookmarkStart w:id="708" w:name="_Toc189250468"/>
      <w:r w:rsidRPr="0021660A">
        <w:rPr>
          <w:rFonts w:ascii="Verdana" w:hAnsi="Verdana"/>
        </w:rPr>
        <w:t xml:space="preserve">Tabla </w:t>
      </w:r>
      <w:r w:rsidRPr="0021660A">
        <w:rPr>
          <w:rFonts w:ascii="Verdana" w:hAnsi="Verdana"/>
          <w:noProof/>
        </w:rPr>
        <w:fldChar w:fldCharType="begin"/>
      </w:r>
      <w:r w:rsidRPr="0021660A">
        <w:rPr>
          <w:rFonts w:ascii="Verdana" w:hAnsi="Verdana"/>
          <w:noProof/>
        </w:rPr>
        <w:instrText xml:space="preserve"> SEQ Tabla \* ARABIC </w:instrText>
      </w:r>
      <w:r w:rsidRPr="0021660A">
        <w:rPr>
          <w:rFonts w:ascii="Verdana" w:hAnsi="Verdana"/>
          <w:noProof/>
        </w:rPr>
        <w:fldChar w:fldCharType="separate"/>
      </w:r>
      <w:r w:rsidR="00287736">
        <w:rPr>
          <w:rFonts w:ascii="Verdana" w:hAnsi="Verdana"/>
          <w:noProof/>
        </w:rPr>
        <w:t>73</w:t>
      </w:r>
      <w:r w:rsidRPr="0021660A">
        <w:rPr>
          <w:rFonts w:ascii="Verdana" w:hAnsi="Verdana"/>
          <w:noProof/>
        </w:rPr>
        <w:fldChar w:fldCharType="end"/>
      </w:r>
      <w:r w:rsidRPr="0021660A">
        <w:rPr>
          <w:rFonts w:ascii="Verdana" w:hAnsi="Verdana"/>
        </w:rPr>
        <w:t>. Ingresos Operacionales Supervigilancia</w:t>
      </w:r>
      <w:bookmarkEnd w:id="708"/>
    </w:p>
    <w:tbl>
      <w:tblPr>
        <w:tblStyle w:val="Tablaconcuadrcula"/>
        <w:tblW w:w="8435" w:type="dxa"/>
        <w:jc w:val="center"/>
        <w:tblLook w:val="04A0" w:firstRow="1" w:lastRow="0" w:firstColumn="1" w:lastColumn="0" w:noHBand="0" w:noVBand="1"/>
      </w:tblPr>
      <w:tblGrid>
        <w:gridCol w:w="1018"/>
        <w:gridCol w:w="1560"/>
        <w:gridCol w:w="1713"/>
        <w:gridCol w:w="1577"/>
        <w:gridCol w:w="1613"/>
        <w:gridCol w:w="954"/>
      </w:tblGrid>
      <w:tr w:rsidR="00691219" w:rsidRPr="00287736" w14:paraId="12F450B7" w14:textId="77777777" w:rsidTr="00242725">
        <w:trPr>
          <w:trHeight w:val="177"/>
          <w:tblHeader/>
          <w:jc w:val="center"/>
        </w:trPr>
        <w:tc>
          <w:tcPr>
            <w:tcW w:w="0" w:type="auto"/>
            <w:shd w:val="clear" w:color="auto" w:fill="1F3864" w:themeFill="accent1" w:themeFillShade="80"/>
            <w:vAlign w:val="center"/>
          </w:tcPr>
          <w:p w14:paraId="2A8E18D9" w14:textId="77777777" w:rsidR="00BF2709" w:rsidRPr="00287736" w:rsidRDefault="00BF2709" w:rsidP="00242725">
            <w:pPr>
              <w:jc w:val="center"/>
              <w:rPr>
                <w:rFonts w:ascii="Verdana" w:hAnsi="Verdana"/>
                <w:b/>
                <w:color w:val="FFFFFF" w:themeColor="background1"/>
                <w:sz w:val="14"/>
                <w:szCs w:val="16"/>
              </w:rPr>
            </w:pPr>
            <w:r w:rsidRPr="00287736">
              <w:rPr>
                <w:rFonts w:ascii="Verdana" w:hAnsi="Verdana"/>
                <w:b/>
                <w:color w:val="FFFFFF" w:themeColor="background1"/>
                <w:sz w:val="14"/>
                <w:szCs w:val="16"/>
              </w:rPr>
              <w:t>Cuenta Contable</w:t>
            </w:r>
          </w:p>
        </w:tc>
        <w:tc>
          <w:tcPr>
            <w:tcW w:w="1812" w:type="dxa"/>
            <w:shd w:val="clear" w:color="auto" w:fill="1F3864" w:themeFill="accent1" w:themeFillShade="80"/>
            <w:vAlign w:val="center"/>
          </w:tcPr>
          <w:p w14:paraId="285C18B2" w14:textId="77777777" w:rsidR="00BF2709" w:rsidRPr="00287736" w:rsidRDefault="00BF2709" w:rsidP="00242725">
            <w:pPr>
              <w:jc w:val="center"/>
              <w:rPr>
                <w:rFonts w:ascii="Verdana" w:hAnsi="Verdana"/>
                <w:b/>
                <w:color w:val="FFFFFF" w:themeColor="background1"/>
                <w:sz w:val="14"/>
                <w:szCs w:val="16"/>
              </w:rPr>
            </w:pPr>
            <w:r w:rsidRPr="00287736">
              <w:rPr>
                <w:rFonts w:ascii="Verdana" w:hAnsi="Verdana"/>
                <w:b/>
                <w:color w:val="FFFFFF" w:themeColor="background1"/>
                <w:sz w:val="14"/>
                <w:szCs w:val="16"/>
              </w:rPr>
              <w:t>Rubro</w:t>
            </w:r>
          </w:p>
        </w:tc>
        <w:tc>
          <w:tcPr>
            <w:tcW w:w="1461" w:type="dxa"/>
            <w:shd w:val="clear" w:color="auto" w:fill="1F3864" w:themeFill="accent1" w:themeFillShade="80"/>
            <w:vAlign w:val="center"/>
          </w:tcPr>
          <w:p w14:paraId="702C32A9" w14:textId="77777777" w:rsidR="00BF2709" w:rsidRPr="00287736" w:rsidRDefault="00BF2709" w:rsidP="00242725">
            <w:pPr>
              <w:jc w:val="center"/>
              <w:rPr>
                <w:rFonts w:ascii="Verdana" w:hAnsi="Verdana"/>
                <w:b/>
                <w:color w:val="FFFFFF" w:themeColor="background1"/>
                <w:sz w:val="14"/>
                <w:szCs w:val="16"/>
              </w:rPr>
            </w:pPr>
            <w:r w:rsidRPr="00287736">
              <w:rPr>
                <w:rFonts w:ascii="Verdana" w:hAnsi="Verdana"/>
                <w:b/>
                <w:color w:val="FFFFFF" w:themeColor="background1"/>
                <w:sz w:val="14"/>
                <w:szCs w:val="16"/>
              </w:rPr>
              <w:t>2024</w:t>
            </w:r>
          </w:p>
        </w:tc>
        <w:tc>
          <w:tcPr>
            <w:tcW w:w="0" w:type="auto"/>
            <w:shd w:val="clear" w:color="auto" w:fill="1F3864" w:themeFill="accent1" w:themeFillShade="80"/>
            <w:vAlign w:val="center"/>
          </w:tcPr>
          <w:p w14:paraId="6AA080F7" w14:textId="77777777" w:rsidR="00BF2709" w:rsidRPr="00287736" w:rsidRDefault="00BF2709" w:rsidP="00242725">
            <w:pPr>
              <w:jc w:val="center"/>
              <w:rPr>
                <w:rFonts w:ascii="Verdana" w:hAnsi="Verdana"/>
                <w:b/>
                <w:color w:val="FFFFFF" w:themeColor="background1"/>
                <w:sz w:val="14"/>
                <w:szCs w:val="16"/>
              </w:rPr>
            </w:pPr>
            <w:r w:rsidRPr="00287736">
              <w:rPr>
                <w:rFonts w:ascii="Verdana" w:hAnsi="Verdana"/>
                <w:b/>
                <w:color w:val="FFFFFF" w:themeColor="background1"/>
                <w:sz w:val="14"/>
                <w:szCs w:val="16"/>
              </w:rPr>
              <w:t>2023</w:t>
            </w:r>
          </w:p>
        </w:tc>
        <w:tc>
          <w:tcPr>
            <w:tcW w:w="0" w:type="auto"/>
            <w:shd w:val="clear" w:color="auto" w:fill="1F3864" w:themeFill="accent1" w:themeFillShade="80"/>
            <w:vAlign w:val="center"/>
          </w:tcPr>
          <w:p w14:paraId="2A808270" w14:textId="77777777" w:rsidR="00BF2709" w:rsidRPr="00287736" w:rsidRDefault="00BF2709" w:rsidP="00242725">
            <w:pPr>
              <w:jc w:val="center"/>
              <w:rPr>
                <w:rFonts w:ascii="Verdana" w:hAnsi="Verdana"/>
                <w:b/>
                <w:color w:val="FFFFFF" w:themeColor="background1"/>
                <w:sz w:val="14"/>
                <w:szCs w:val="16"/>
              </w:rPr>
            </w:pPr>
            <w:r w:rsidRPr="00287736">
              <w:rPr>
                <w:rFonts w:ascii="Verdana" w:hAnsi="Verdana"/>
                <w:b/>
                <w:color w:val="FFFFFF" w:themeColor="background1"/>
                <w:sz w:val="14"/>
                <w:szCs w:val="16"/>
              </w:rPr>
              <w:t>Variación</w:t>
            </w:r>
          </w:p>
        </w:tc>
        <w:tc>
          <w:tcPr>
            <w:tcW w:w="0" w:type="auto"/>
            <w:shd w:val="clear" w:color="auto" w:fill="1F3864" w:themeFill="accent1" w:themeFillShade="80"/>
            <w:vAlign w:val="center"/>
          </w:tcPr>
          <w:p w14:paraId="1F18BC16" w14:textId="77777777" w:rsidR="00BF2709" w:rsidRPr="00287736" w:rsidRDefault="00BF2709" w:rsidP="00242725">
            <w:pPr>
              <w:jc w:val="center"/>
              <w:rPr>
                <w:rFonts w:ascii="Verdana" w:hAnsi="Verdana"/>
                <w:b/>
                <w:color w:val="FFFFFF" w:themeColor="background1"/>
                <w:sz w:val="14"/>
                <w:szCs w:val="16"/>
              </w:rPr>
            </w:pPr>
            <w:r w:rsidRPr="00287736">
              <w:rPr>
                <w:rFonts w:ascii="Verdana" w:hAnsi="Verdana"/>
                <w:b/>
                <w:color w:val="FFFFFF" w:themeColor="background1"/>
                <w:sz w:val="14"/>
                <w:szCs w:val="16"/>
              </w:rPr>
              <w:t>% Variación</w:t>
            </w:r>
          </w:p>
        </w:tc>
      </w:tr>
      <w:tr w:rsidR="00691219" w:rsidRPr="00287736" w14:paraId="458DAEDE" w14:textId="77777777" w:rsidTr="00691219">
        <w:trPr>
          <w:trHeight w:val="180"/>
          <w:jc w:val="center"/>
        </w:trPr>
        <w:tc>
          <w:tcPr>
            <w:tcW w:w="0" w:type="auto"/>
          </w:tcPr>
          <w:p w14:paraId="41C94337" w14:textId="77777777" w:rsidR="00BF2709" w:rsidRPr="00287736" w:rsidRDefault="00BF2709" w:rsidP="002321FD">
            <w:pPr>
              <w:rPr>
                <w:rFonts w:ascii="Verdana" w:hAnsi="Verdana"/>
                <w:sz w:val="14"/>
                <w:szCs w:val="16"/>
              </w:rPr>
            </w:pPr>
            <w:r w:rsidRPr="00287736">
              <w:rPr>
                <w:rFonts w:ascii="Verdana" w:hAnsi="Verdana"/>
                <w:sz w:val="14"/>
                <w:szCs w:val="16"/>
              </w:rPr>
              <w:t>411001001</w:t>
            </w:r>
          </w:p>
        </w:tc>
        <w:tc>
          <w:tcPr>
            <w:tcW w:w="1812" w:type="dxa"/>
          </w:tcPr>
          <w:p w14:paraId="61245A70" w14:textId="77777777" w:rsidR="00BF2709" w:rsidRPr="00287736" w:rsidRDefault="00BF2709" w:rsidP="002321FD">
            <w:pPr>
              <w:rPr>
                <w:rFonts w:ascii="Verdana" w:hAnsi="Verdana"/>
                <w:sz w:val="14"/>
                <w:szCs w:val="16"/>
              </w:rPr>
            </w:pPr>
            <w:r w:rsidRPr="00287736">
              <w:rPr>
                <w:rFonts w:ascii="Verdana" w:hAnsi="Verdana"/>
                <w:sz w:val="14"/>
                <w:szCs w:val="16"/>
              </w:rPr>
              <w:t>CERTIFICACIONES Y PAZ Y SALVOS</w:t>
            </w:r>
          </w:p>
        </w:tc>
        <w:tc>
          <w:tcPr>
            <w:tcW w:w="1461" w:type="dxa"/>
          </w:tcPr>
          <w:p w14:paraId="4AAE6323" w14:textId="77777777" w:rsidR="00BF2709" w:rsidRPr="00287736" w:rsidRDefault="00BF2709" w:rsidP="002321FD">
            <w:pPr>
              <w:jc w:val="center"/>
              <w:rPr>
                <w:rFonts w:ascii="Verdana" w:hAnsi="Verdana"/>
                <w:sz w:val="14"/>
                <w:szCs w:val="16"/>
              </w:rPr>
            </w:pPr>
            <w:r w:rsidRPr="00287736">
              <w:rPr>
                <w:rFonts w:ascii="Verdana" w:hAnsi="Verdana"/>
                <w:sz w:val="14"/>
                <w:szCs w:val="16"/>
              </w:rPr>
              <w:t>2.660.449</w:t>
            </w:r>
          </w:p>
        </w:tc>
        <w:tc>
          <w:tcPr>
            <w:tcW w:w="0" w:type="auto"/>
          </w:tcPr>
          <w:p w14:paraId="1F1E1780" w14:textId="77777777" w:rsidR="00BF2709" w:rsidRPr="00287736" w:rsidRDefault="00BF2709" w:rsidP="002321FD">
            <w:pPr>
              <w:jc w:val="center"/>
              <w:rPr>
                <w:rFonts w:ascii="Verdana" w:hAnsi="Verdana"/>
                <w:sz w:val="14"/>
                <w:szCs w:val="16"/>
              </w:rPr>
            </w:pPr>
            <w:r w:rsidRPr="00287736">
              <w:rPr>
                <w:rFonts w:ascii="Verdana" w:hAnsi="Verdana"/>
                <w:sz w:val="14"/>
                <w:szCs w:val="16"/>
              </w:rPr>
              <w:t>2.710.905,00</w:t>
            </w:r>
          </w:p>
        </w:tc>
        <w:tc>
          <w:tcPr>
            <w:tcW w:w="0" w:type="auto"/>
          </w:tcPr>
          <w:p w14:paraId="60783E8C" w14:textId="77777777" w:rsidR="00BF2709" w:rsidRPr="00287736" w:rsidRDefault="00BF2709" w:rsidP="002321FD">
            <w:pPr>
              <w:jc w:val="center"/>
              <w:rPr>
                <w:rFonts w:ascii="Verdana" w:hAnsi="Verdana"/>
                <w:sz w:val="14"/>
                <w:szCs w:val="16"/>
              </w:rPr>
            </w:pPr>
            <w:r w:rsidRPr="00287736">
              <w:rPr>
                <w:rFonts w:ascii="Verdana" w:hAnsi="Verdana"/>
                <w:sz w:val="14"/>
                <w:szCs w:val="16"/>
              </w:rPr>
              <w:t>-50.456</w:t>
            </w:r>
          </w:p>
        </w:tc>
        <w:tc>
          <w:tcPr>
            <w:tcW w:w="0" w:type="auto"/>
          </w:tcPr>
          <w:p w14:paraId="000471C8" w14:textId="77777777" w:rsidR="00BF2709" w:rsidRPr="00287736" w:rsidRDefault="00BF2709" w:rsidP="002321FD">
            <w:pPr>
              <w:jc w:val="center"/>
              <w:rPr>
                <w:rFonts w:ascii="Verdana" w:hAnsi="Verdana"/>
                <w:sz w:val="14"/>
                <w:szCs w:val="16"/>
              </w:rPr>
            </w:pPr>
            <w:r w:rsidRPr="00287736">
              <w:rPr>
                <w:rFonts w:ascii="Verdana" w:hAnsi="Verdana"/>
                <w:sz w:val="14"/>
                <w:szCs w:val="16"/>
              </w:rPr>
              <w:t>-2%</w:t>
            </w:r>
          </w:p>
        </w:tc>
      </w:tr>
      <w:tr w:rsidR="00691219" w:rsidRPr="00287736" w14:paraId="743A6A3C" w14:textId="77777777" w:rsidTr="00691219">
        <w:trPr>
          <w:trHeight w:val="59"/>
          <w:jc w:val="center"/>
        </w:trPr>
        <w:tc>
          <w:tcPr>
            <w:tcW w:w="0" w:type="auto"/>
          </w:tcPr>
          <w:p w14:paraId="677A50BE" w14:textId="77777777" w:rsidR="00BF2709" w:rsidRPr="00287736" w:rsidRDefault="00BF2709" w:rsidP="002321FD">
            <w:pPr>
              <w:rPr>
                <w:rFonts w:ascii="Verdana" w:hAnsi="Verdana"/>
                <w:sz w:val="14"/>
                <w:szCs w:val="16"/>
              </w:rPr>
            </w:pPr>
            <w:r w:rsidRPr="00287736">
              <w:rPr>
                <w:rFonts w:ascii="Verdana" w:hAnsi="Verdana"/>
                <w:sz w:val="14"/>
                <w:szCs w:val="16"/>
              </w:rPr>
              <w:t>411002</w:t>
            </w:r>
          </w:p>
        </w:tc>
        <w:tc>
          <w:tcPr>
            <w:tcW w:w="1812" w:type="dxa"/>
          </w:tcPr>
          <w:p w14:paraId="5A786569" w14:textId="77777777" w:rsidR="00BF2709" w:rsidRPr="00287736" w:rsidRDefault="00BF2709" w:rsidP="002321FD">
            <w:pPr>
              <w:rPr>
                <w:rFonts w:ascii="Verdana" w:hAnsi="Verdana"/>
                <w:sz w:val="14"/>
                <w:szCs w:val="16"/>
              </w:rPr>
            </w:pPr>
            <w:r w:rsidRPr="00287736">
              <w:rPr>
                <w:rFonts w:ascii="Verdana" w:hAnsi="Verdana"/>
                <w:sz w:val="14"/>
                <w:szCs w:val="16"/>
              </w:rPr>
              <w:t>MULTAS</w:t>
            </w:r>
          </w:p>
        </w:tc>
        <w:tc>
          <w:tcPr>
            <w:tcW w:w="1461" w:type="dxa"/>
          </w:tcPr>
          <w:p w14:paraId="57D7458F" w14:textId="77777777" w:rsidR="00BF2709" w:rsidRPr="00287736" w:rsidRDefault="00BF2709" w:rsidP="002321FD">
            <w:pPr>
              <w:jc w:val="center"/>
              <w:rPr>
                <w:rFonts w:ascii="Verdana" w:hAnsi="Verdana"/>
                <w:sz w:val="14"/>
                <w:szCs w:val="16"/>
              </w:rPr>
            </w:pPr>
            <w:r w:rsidRPr="00287736">
              <w:rPr>
                <w:rFonts w:ascii="Verdana" w:hAnsi="Verdana"/>
                <w:sz w:val="14"/>
                <w:szCs w:val="16"/>
              </w:rPr>
              <w:t>842.021.140</w:t>
            </w:r>
          </w:p>
        </w:tc>
        <w:tc>
          <w:tcPr>
            <w:tcW w:w="0" w:type="auto"/>
          </w:tcPr>
          <w:p w14:paraId="789465AC" w14:textId="77777777" w:rsidR="00BF2709" w:rsidRPr="00287736" w:rsidRDefault="00BF2709" w:rsidP="002321FD">
            <w:pPr>
              <w:jc w:val="center"/>
              <w:rPr>
                <w:rFonts w:ascii="Verdana" w:hAnsi="Verdana"/>
                <w:sz w:val="14"/>
                <w:szCs w:val="16"/>
              </w:rPr>
            </w:pPr>
            <w:r w:rsidRPr="00287736">
              <w:rPr>
                <w:rFonts w:ascii="Verdana" w:hAnsi="Verdana"/>
                <w:sz w:val="14"/>
                <w:szCs w:val="16"/>
              </w:rPr>
              <w:t>234.650.144</w:t>
            </w:r>
          </w:p>
        </w:tc>
        <w:tc>
          <w:tcPr>
            <w:tcW w:w="0" w:type="auto"/>
          </w:tcPr>
          <w:p w14:paraId="700D78CF" w14:textId="77777777" w:rsidR="00BF2709" w:rsidRPr="00287736" w:rsidRDefault="00BF2709" w:rsidP="002321FD">
            <w:pPr>
              <w:jc w:val="center"/>
              <w:rPr>
                <w:rFonts w:ascii="Verdana" w:hAnsi="Verdana"/>
                <w:sz w:val="14"/>
                <w:szCs w:val="16"/>
              </w:rPr>
            </w:pPr>
            <w:r w:rsidRPr="00287736">
              <w:rPr>
                <w:rFonts w:ascii="Verdana" w:hAnsi="Verdana"/>
                <w:sz w:val="14"/>
                <w:szCs w:val="16"/>
              </w:rPr>
              <w:t>607.370.995</w:t>
            </w:r>
          </w:p>
        </w:tc>
        <w:tc>
          <w:tcPr>
            <w:tcW w:w="0" w:type="auto"/>
          </w:tcPr>
          <w:p w14:paraId="4FE08AD2" w14:textId="77777777" w:rsidR="00BF2709" w:rsidRPr="00287736" w:rsidRDefault="00BF2709" w:rsidP="002321FD">
            <w:pPr>
              <w:jc w:val="center"/>
              <w:rPr>
                <w:rFonts w:ascii="Verdana" w:hAnsi="Verdana"/>
                <w:sz w:val="14"/>
                <w:szCs w:val="16"/>
              </w:rPr>
            </w:pPr>
            <w:r w:rsidRPr="00287736">
              <w:rPr>
                <w:rFonts w:ascii="Verdana" w:hAnsi="Verdana"/>
                <w:sz w:val="14"/>
                <w:szCs w:val="16"/>
              </w:rPr>
              <w:t>259%</w:t>
            </w:r>
          </w:p>
        </w:tc>
      </w:tr>
      <w:tr w:rsidR="00691219" w:rsidRPr="00287736" w14:paraId="7B0A43FA" w14:textId="77777777" w:rsidTr="00691219">
        <w:trPr>
          <w:trHeight w:val="177"/>
          <w:jc w:val="center"/>
        </w:trPr>
        <w:tc>
          <w:tcPr>
            <w:tcW w:w="0" w:type="auto"/>
          </w:tcPr>
          <w:p w14:paraId="000A78BC" w14:textId="77777777" w:rsidR="00BF2709" w:rsidRPr="00287736" w:rsidRDefault="00BF2709" w:rsidP="002321FD">
            <w:pPr>
              <w:rPr>
                <w:rFonts w:ascii="Verdana" w:hAnsi="Verdana"/>
                <w:sz w:val="14"/>
                <w:szCs w:val="16"/>
              </w:rPr>
            </w:pPr>
            <w:r w:rsidRPr="00287736">
              <w:rPr>
                <w:rFonts w:ascii="Verdana" w:hAnsi="Verdana"/>
                <w:sz w:val="14"/>
                <w:szCs w:val="16"/>
              </w:rPr>
              <w:t>411003</w:t>
            </w:r>
          </w:p>
        </w:tc>
        <w:tc>
          <w:tcPr>
            <w:tcW w:w="1812" w:type="dxa"/>
          </w:tcPr>
          <w:p w14:paraId="2CC67E5E" w14:textId="77777777" w:rsidR="00BF2709" w:rsidRPr="00287736" w:rsidRDefault="00BF2709" w:rsidP="002321FD">
            <w:pPr>
              <w:rPr>
                <w:rFonts w:ascii="Verdana" w:hAnsi="Verdana"/>
                <w:sz w:val="14"/>
                <w:szCs w:val="16"/>
              </w:rPr>
            </w:pPr>
            <w:r w:rsidRPr="00287736">
              <w:rPr>
                <w:rFonts w:ascii="Verdana" w:hAnsi="Verdana"/>
                <w:sz w:val="14"/>
                <w:szCs w:val="16"/>
              </w:rPr>
              <w:t>INTERESES CONTRIBUCIONES</w:t>
            </w:r>
          </w:p>
        </w:tc>
        <w:tc>
          <w:tcPr>
            <w:tcW w:w="1461" w:type="dxa"/>
          </w:tcPr>
          <w:p w14:paraId="55EAAD39" w14:textId="77777777" w:rsidR="00BF2709" w:rsidRPr="00287736" w:rsidRDefault="00BF2709" w:rsidP="002321FD">
            <w:pPr>
              <w:jc w:val="center"/>
              <w:rPr>
                <w:rFonts w:ascii="Verdana" w:hAnsi="Verdana"/>
                <w:sz w:val="14"/>
                <w:szCs w:val="16"/>
              </w:rPr>
            </w:pPr>
            <w:r w:rsidRPr="00287736">
              <w:rPr>
                <w:rFonts w:ascii="Verdana" w:hAnsi="Verdana"/>
                <w:sz w:val="14"/>
                <w:szCs w:val="16"/>
              </w:rPr>
              <w:t>757.549.583</w:t>
            </w:r>
          </w:p>
        </w:tc>
        <w:tc>
          <w:tcPr>
            <w:tcW w:w="0" w:type="auto"/>
          </w:tcPr>
          <w:p w14:paraId="2704395A" w14:textId="77777777" w:rsidR="00BF2709" w:rsidRPr="00287736" w:rsidRDefault="00BF2709" w:rsidP="002321FD">
            <w:pPr>
              <w:jc w:val="center"/>
              <w:rPr>
                <w:rFonts w:ascii="Verdana" w:hAnsi="Verdana"/>
                <w:sz w:val="14"/>
                <w:szCs w:val="16"/>
              </w:rPr>
            </w:pPr>
            <w:r w:rsidRPr="00287736">
              <w:rPr>
                <w:rFonts w:ascii="Verdana" w:hAnsi="Verdana"/>
                <w:sz w:val="14"/>
                <w:szCs w:val="16"/>
              </w:rPr>
              <w:t>559.075.925</w:t>
            </w:r>
          </w:p>
        </w:tc>
        <w:tc>
          <w:tcPr>
            <w:tcW w:w="0" w:type="auto"/>
          </w:tcPr>
          <w:p w14:paraId="6818FCC5" w14:textId="77777777" w:rsidR="00BF2709" w:rsidRPr="00287736" w:rsidRDefault="00BF2709" w:rsidP="002321FD">
            <w:pPr>
              <w:jc w:val="center"/>
              <w:rPr>
                <w:rFonts w:ascii="Verdana" w:hAnsi="Verdana"/>
                <w:sz w:val="14"/>
                <w:szCs w:val="16"/>
              </w:rPr>
            </w:pPr>
            <w:r w:rsidRPr="00287736">
              <w:rPr>
                <w:rFonts w:ascii="Verdana" w:hAnsi="Verdana"/>
                <w:sz w:val="14"/>
                <w:szCs w:val="16"/>
              </w:rPr>
              <w:t>198.473.658</w:t>
            </w:r>
          </w:p>
        </w:tc>
        <w:tc>
          <w:tcPr>
            <w:tcW w:w="0" w:type="auto"/>
          </w:tcPr>
          <w:p w14:paraId="21A611EC" w14:textId="77777777" w:rsidR="00BF2709" w:rsidRPr="00287736" w:rsidRDefault="00BF2709" w:rsidP="002321FD">
            <w:pPr>
              <w:jc w:val="center"/>
              <w:rPr>
                <w:rFonts w:ascii="Verdana" w:hAnsi="Verdana"/>
                <w:sz w:val="14"/>
                <w:szCs w:val="16"/>
              </w:rPr>
            </w:pPr>
            <w:r w:rsidRPr="00287736">
              <w:rPr>
                <w:rFonts w:ascii="Verdana" w:hAnsi="Verdana"/>
                <w:sz w:val="14"/>
                <w:szCs w:val="16"/>
              </w:rPr>
              <w:t>36%</w:t>
            </w:r>
          </w:p>
        </w:tc>
      </w:tr>
      <w:tr w:rsidR="00691219" w:rsidRPr="00287736" w14:paraId="381737D2" w14:textId="77777777" w:rsidTr="00691219">
        <w:trPr>
          <w:trHeight w:val="120"/>
          <w:jc w:val="center"/>
        </w:trPr>
        <w:tc>
          <w:tcPr>
            <w:tcW w:w="0" w:type="auto"/>
          </w:tcPr>
          <w:p w14:paraId="53DEC554" w14:textId="77777777" w:rsidR="00BF2709" w:rsidRPr="00287736" w:rsidRDefault="00BF2709" w:rsidP="002321FD">
            <w:pPr>
              <w:rPr>
                <w:rFonts w:ascii="Verdana" w:hAnsi="Verdana"/>
                <w:sz w:val="14"/>
                <w:szCs w:val="16"/>
              </w:rPr>
            </w:pPr>
            <w:r w:rsidRPr="00287736">
              <w:rPr>
                <w:rFonts w:ascii="Verdana" w:hAnsi="Verdana"/>
                <w:sz w:val="14"/>
                <w:szCs w:val="16"/>
              </w:rPr>
              <w:t>411061</w:t>
            </w:r>
          </w:p>
        </w:tc>
        <w:tc>
          <w:tcPr>
            <w:tcW w:w="1812" w:type="dxa"/>
          </w:tcPr>
          <w:p w14:paraId="24451CEE" w14:textId="77777777" w:rsidR="00BF2709" w:rsidRPr="00287736" w:rsidRDefault="00BF2709" w:rsidP="002321FD">
            <w:pPr>
              <w:rPr>
                <w:rFonts w:ascii="Verdana" w:hAnsi="Verdana"/>
                <w:sz w:val="14"/>
                <w:szCs w:val="16"/>
              </w:rPr>
            </w:pPr>
            <w:r w:rsidRPr="00287736">
              <w:rPr>
                <w:rFonts w:ascii="Verdana" w:hAnsi="Verdana"/>
                <w:sz w:val="14"/>
                <w:szCs w:val="16"/>
              </w:rPr>
              <w:t>CONTRIBUCIONES</w:t>
            </w:r>
          </w:p>
        </w:tc>
        <w:tc>
          <w:tcPr>
            <w:tcW w:w="1461" w:type="dxa"/>
          </w:tcPr>
          <w:p w14:paraId="0A73A224" w14:textId="77777777" w:rsidR="00BF2709" w:rsidRPr="00287736" w:rsidRDefault="00BF2709" w:rsidP="002321FD">
            <w:pPr>
              <w:jc w:val="center"/>
              <w:rPr>
                <w:rFonts w:ascii="Verdana" w:hAnsi="Verdana"/>
                <w:sz w:val="14"/>
                <w:szCs w:val="16"/>
              </w:rPr>
            </w:pPr>
            <w:r w:rsidRPr="00287736">
              <w:rPr>
                <w:rFonts w:ascii="Verdana" w:hAnsi="Verdana"/>
                <w:sz w:val="14"/>
                <w:szCs w:val="16"/>
              </w:rPr>
              <w:t>34.153.436.766</w:t>
            </w:r>
          </w:p>
        </w:tc>
        <w:tc>
          <w:tcPr>
            <w:tcW w:w="0" w:type="auto"/>
          </w:tcPr>
          <w:p w14:paraId="11200417" w14:textId="77777777" w:rsidR="00BF2709" w:rsidRPr="00287736" w:rsidRDefault="00BF2709" w:rsidP="002321FD">
            <w:pPr>
              <w:jc w:val="center"/>
              <w:rPr>
                <w:rFonts w:ascii="Verdana" w:hAnsi="Verdana"/>
                <w:sz w:val="14"/>
                <w:szCs w:val="16"/>
              </w:rPr>
            </w:pPr>
            <w:r w:rsidRPr="00287736">
              <w:rPr>
                <w:rFonts w:ascii="Verdana" w:hAnsi="Verdana"/>
                <w:sz w:val="14"/>
                <w:szCs w:val="16"/>
              </w:rPr>
              <w:t>30.074.127.405</w:t>
            </w:r>
          </w:p>
        </w:tc>
        <w:tc>
          <w:tcPr>
            <w:tcW w:w="0" w:type="auto"/>
          </w:tcPr>
          <w:p w14:paraId="1449A500" w14:textId="77777777" w:rsidR="00BF2709" w:rsidRPr="00287736" w:rsidRDefault="00BF2709" w:rsidP="002321FD">
            <w:pPr>
              <w:jc w:val="center"/>
              <w:rPr>
                <w:rFonts w:ascii="Verdana" w:hAnsi="Verdana"/>
                <w:sz w:val="14"/>
                <w:szCs w:val="16"/>
              </w:rPr>
            </w:pPr>
            <w:r w:rsidRPr="00287736">
              <w:rPr>
                <w:rFonts w:ascii="Verdana" w:hAnsi="Verdana"/>
                <w:sz w:val="14"/>
                <w:szCs w:val="16"/>
              </w:rPr>
              <w:t>4.079.309.360</w:t>
            </w:r>
          </w:p>
        </w:tc>
        <w:tc>
          <w:tcPr>
            <w:tcW w:w="0" w:type="auto"/>
          </w:tcPr>
          <w:p w14:paraId="684B9EC7" w14:textId="77777777" w:rsidR="00BF2709" w:rsidRPr="00287736" w:rsidRDefault="00BF2709" w:rsidP="002321FD">
            <w:pPr>
              <w:jc w:val="center"/>
              <w:rPr>
                <w:rFonts w:ascii="Verdana" w:hAnsi="Verdana"/>
                <w:sz w:val="14"/>
                <w:szCs w:val="16"/>
              </w:rPr>
            </w:pPr>
            <w:r w:rsidRPr="00287736">
              <w:rPr>
                <w:rFonts w:ascii="Verdana" w:hAnsi="Verdana"/>
                <w:sz w:val="14"/>
                <w:szCs w:val="16"/>
              </w:rPr>
              <w:t>14%</w:t>
            </w:r>
          </w:p>
        </w:tc>
      </w:tr>
      <w:tr w:rsidR="00691219" w:rsidRPr="00287736" w14:paraId="6DC6C072" w14:textId="77777777" w:rsidTr="00691219">
        <w:trPr>
          <w:trHeight w:val="59"/>
          <w:jc w:val="center"/>
        </w:trPr>
        <w:tc>
          <w:tcPr>
            <w:tcW w:w="0" w:type="auto"/>
          </w:tcPr>
          <w:p w14:paraId="6DC552F8" w14:textId="77777777" w:rsidR="00BF2709" w:rsidRPr="00287736" w:rsidRDefault="00BF2709" w:rsidP="002321FD">
            <w:pPr>
              <w:rPr>
                <w:rFonts w:ascii="Verdana" w:hAnsi="Verdana"/>
                <w:sz w:val="14"/>
                <w:szCs w:val="16"/>
              </w:rPr>
            </w:pPr>
            <w:r w:rsidRPr="00287736">
              <w:rPr>
                <w:rFonts w:ascii="Verdana" w:hAnsi="Verdana"/>
                <w:sz w:val="14"/>
                <w:szCs w:val="16"/>
              </w:rPr>
              <w:t>4110</w:t>
            </w:r>
          </w:p>
        </w:tc>
        <w:tc>
          <w:tcPr>
            <w:tcW w:w="1812" w:type="dxa"/>
          </w:tcPr>
          <w:p w14:paraId="460CF293" w14:textId="77777777" w:rsidR="00BF2709" w:rsidRPr="00287736" w:rsidRDefault="00BF2709" w:rsidP="002321FD">
            <w:pPr>
              <w:rPr>
                <w:rFonts w:ascii="Verdana" w:hAnsi="Verdana"/>
                <w:sz w:val="14"/>
                <w:szCs w:val="16"/>
              </w:rPr>
            </w:pPr>
            <w:r w:rsidRPr="00287736">
              <w:rPr>
                <w:rFonts w:ascii="Verdana" w:hAnsi="Verdana"/>
                <w:sz w:val="14"/>
                <w:szCs w:val="16"/>
              </w:rPr>
              <w:t>NO TRIBUTARIOS</w:t>
            </w:r>
          </w:p>
        </w:tc>
        <w:tc>
          <w:tcPr>
            <w:tcW w:w="1461" w:type="dxa"/>
          </w:tcPr>
          <w:p w14:paraId="79C2BC41" w14:textId="77777777" w:rsidR="00BF2709" w:rsidRPr="00287736" w:rsidRDefault="00BF2709" w:rsidP="002321FD">
            <w:pPr>
              <w:jc w:val="center"/>
              <w:rPr>
                <w:rFonts w:ascii="Verdana" w:hAnsi="Verdana"/>
                <w:sz w:val="14"/>
                <w:szCs w:val="16"/>
              </w:rPr>
            </w:pPr>
            <w:r w:rsidRPr="00287736">
              <w:rPr>
                <w:rFonts w:ascii="Verdana" w:hAnsi="Verdana"/>
                <w:sz w:val="14"/>
                <w:szCs w:val="16"/>
              </w:rPr>
              <w:t>35.755.667.937</w:t>
            </w:r>
          </w:p>
        </w:tc>
        <w:tc>
          <w:tcPr>
            <w:tcW w:w="0" w:type="auto"/>
          </w:tcPr>
          <w:p w14:paraId="3EBCF510" w14:textId="77777777" w:rsidR="00BF2709" w:rsidRPr="00287736" w:rsidRDefault="00BF2709" w:rsidP="002321FD">
            <w:pPr>
              <w:jc w:val="center"/>
              <w:rPr>
                <w:rFonts w:ascii="Verdana" w:hAnsi="Verdana"/>
                <w:sz w:val="14"/>
                <w:szCs w:val="16"/>
              </w:rPr>
            </w:pPr>
            <w:r w:rsidRPr="00287736">
              <w:rPr>
                <w:rFonts w:ascii="Verdana" w:hAnsi="Verdana"/>
                <w:sz w:val="14"/>
                <w:szCs w:val="16"/>
              </w:rPr>
              <w:t>30.870.564.379</w:t>
            </w:r>
          </w:p>
        </w:tc>
        <w:tc>
          <w:tcPr>
            <w:tcW w:w="0" w:type="auto"/>
          </w:tcPr>
          <w:p w14:paraId="72122C91" w14:textId="77777777" w:rsidR="00BF2709" w:rsidRPr="00287736" w:rsidRDefault="00BF2709" w:rsidP="002321FD">
            <w:pPr>
              <w:jc w:val="center"/>
              <w:rPr>
                <w:rFonts w:ascii="Verdana" w:hAnsi="Verdana"/>
                <w:sz w:val="14"/>
                <w:szCs w:val="16"/>
              </w:rPr>
            </w:pPr>
            <w:r w:rsidRPr="00287736">
              <w:rPr>
                <w:rFonts w:ascii="Verdana" w:hAnsi="Verdana"/>
                <w:sz w:val="14"/>
                <w:szCs w:val="16"/>
              </w:rPr>
              <w:t>4.885.103.558</w:t>
            </w:r>
          </w:p>
        </w:tc>
        <w:tc>
          <w:tcPr>
            <w:tcW w:w="0" w:type="auto"/>
          </w:tcPr>
          <w:p w14:paraId="3E44BB00" w14:textId="77777777" w:rsidR="00BF2709" w:rsidRPr="00287736" w:rsidRDefault="00BF2709" w:rsidP="002321FD">
            <w:pPr>
              <w:jc w:val="center"/>
              <w:rPr>
                <w:rFonts w:ascii="Verdana" w:hAnsi="Verdana"/>
                <w:sz w:val="14"/>
                <w:szCs w:val="16"/>
              </w:rPr>
            </w:pPr>
            <w:r w:rsidRPr="00287736">
              <w:rPr>
                <w:rFonts w:ascii="Verdana" w:hAnsi="Verdana"/>
                <w:sz w:val="14"/>
                <w:szCs w:val="16"/>
              </w:rPr>
              <w:t>15,82%</w:t>
            </w:r>
          </w:p>
        </w:tc>
      </w:tr>
      <w:tr w:rsidR="00691219" w:rsidRPr="00287736" w14:paraId="2AD7899F" w14:textId="77777777" w:rsidTr="00691219">
        <w:trPr>
          <w:trHeight w:val="116"/>
          <w:jc w:val="center"/>
        </w:trPr>
        <w:tc>
          <w:tcPr>
            <w:tcW w:w="0" w:type="auto"/>
          </w:tcPr>
          <w:p w14:paraId="7CD1C042" w14:textId="77777777" w:rsidR="00BF2709" w:rsidRPr="00287736" w:rsidRDefault="00BF2709" w:rsidP="002321FD">
            <w:pPr>
              <w:rPr>
                <w:rFonts w:ascii="Verdana" w:hAnsi="Verdana"/>
                <w:sz w:val="14"/>
                <w:szCs w:val="16"/>
              </w:rPr>
            </w:pPr>
            <w:r w:rsidRPr="00287736">
              <w:rPr>
                <w:rFonts w:ascii="Verdana" w:hAnsi="Verdana"/>
                <w:sz w:val="14"/>
                <w:szCs w:val="16"/>
              </w:rPr>
              <w:t>4195</w:t>
            </w:r>
          </w:p>
        </w:tc>
        <w:tc>
          <w:tcPr>
            <w:tcW w:w="1812" w:type="dxa"/>
          </w:tcPr>
          <w:p w14:paraId="15C9A515" w14:textId="77777777" w:rsidR="00BF2709" w:rsidRPr="00287736" w:rsidRDefault="00BF2709" w:rsidP="002321FD">
            <w:pPr>
              <w:rPr>
                <w:rFonts w:ascii="Verdana" w:hAnsi="Verdana"/>
                <w:sz w:val="14"/>
                <w:szCs w:val="16"/>
              </w:rPr>
            </w:pPr>
            <w:r w:rsidRPr="00287736">
              <w:rPr>
                <w:rFonts w:ascii="Verdana" w:hAnsi="Verdana"/>
                <w:sz w:val="14"/>
                <w:szCs w:val="16"/>
              </w:rPr>
              <w:t>DEVOLUCIONES Y DESCUENTOS</w:t>
            </w:r>
          </w:p>
        </w:tc>
        <w:tc>
          <w:tcPr>
            <w:tcW w:w="1461" w:type="dxa"/>
          </w:tcPr>
          <w:p w14:paraId="73CEC8E7" w14:textId="77777777" w:rsidR="00BF2709" w:rsidRPr="00287736" w:rsidRDefault="00BF2709" w:rsidP="002321FD">
            <w:pPr>
              <w:jc w:val="center"/>
              <w:rPr>
                <w:rFonts w:ascii="Verdana" w:hAnsi="Verdana"/>
                <w:sz w:val="14"/>
                <w:szCs w:val="16"/>
              </w:rPr>
            </w:pPr>
            <w:r w:rsidRPr="00287736">
              <w:rPr>
                <w:rFonts w:ascii="Verdana" w:hAnsi="Verdana"/>
                <w:sz w:val="14"/>
                <w:szCs w:val="16"/>
              </w:rPr>
              <w:t>-69.219.898</w:t>
            </w:r>
          </w:p>
        </w:tc>
        <w:tc>
          <w:tcPr>
            <w:tcW w:w="0" w:type="auto"/>
          </w:tcPr>
          <w:p w14:paraId="5EFE418C" w14:textId="77777777" w:rsidR="00BF2709" w:rsidRPr="00287736" w:rsidRDefault="00BF2709" w:rsidP="002321FD">
            <w:pPr>
              <w:jc w:val="center"/>
              <w:rPr>
                <w:rFonts w:ascii="Verdana" w:hAnsi="Verdana"/>
                <w:sz w:val="14"/>
                <w:szCs w:val="16"/>
              </w:rPr>
            </w:pPr>
            <w:r w:rsidRPr="00287736">
              <w:rPr>
                <w:rFonts w:ascii="Verdana" w:hAnsi="Verdana"/>
                <w:sz w:val="14"/>
                <w:szCs w:val="16"/>
              </w:rPr>
              <w:t>-24.922.108</w:t>
            </w:r>
          </w:p>
        </w:tc>
        <w:tc>
          <w:tcPr>
            <w:tcW w:w="0" w:type="auto"/>
          </w:tcPr>
          <w:p w14:paraId="5B258CF9" w14:textId="77777777" w:rsidR="00BF2709" w:rsidRPr="00287736" w:rsidRDefault="00BF2709" w:rsidP="002321FD">
            <w:pPr>
              <w:jc w:val="center"/>
              <w:rPr>
                <w:rFonts w:ascii="Verdana" w:hAnsi="Verdana"/>
                <w:sz w:val="14"/>
                <w:szCs w:val="16"/>
              </w:rPr>
            </w:pPr>
            <w:r w:rsidRPr="00287736">
              <w:rPr>
                <w:rFonts w:ascii="Verdana" w:hAnsi="Verdana"/>
                <w:sz w:val="14"/>
                <w:szCs w:val="16"/>
              </w:rPr>
              <w:t>-44.297.790</w:t>
            </w:r>
          </w:p>
        </w:tc>
        <w:tc>
          <w:tcPr>
            <w:tcW w:w="0" w:type="auto"/>
          </w:tcPr>
          <w:p w14:paraId="4A9E02A0" w14:textId="77777777" w:rsidR="00BF2709" w:rsidRPr="00287736" w:rsidRDefault="00BF2709" w:rsidP="002321FD">
            <w:pPr>
              <w:jc w:val="center"/>
              <w:rPr>
                <w:rFonts w:ascii="Verdana" w:hAnsi="Verdana"/>
                <w:sz w:val="14"/>
                <w:szCs w:val="16"/>
              </w:rPr>
            </w:pPr>
            <w:r w:rsidRPr="00287736">
              <w:rPr>
                <w:rFonts w:ascii="Verdana" w:hAnsi="Verdana"/>
                <w:sz w:val="14"/>
                <w:szCs w:val="16"/>
              </w:rPr>
              <w:t>177,74%</w:t>
            </w:r>
          </w:p>
        </w:tc>
      </w:tr>
      <w:tr w:rsidR="00691219" w:rsidRPr="00287736" w14:paraId="6B60DE20" w14:textId="77777777" w:rsidTr="00691219">
        <w:trPr>
          <w:trHeight w:val="120"/>
          <w:jc w:val="center"/>
        </w:trPr>
        <w:tc>
          <w:tcPr>
            <w:tcW w:w="0" w:type="auto"/>
          </w:tcPr>
          <w:p w14:paraId="29C755E8" w14:textId="77777777" w:rsidR="00BF2709" w:rsidRPr="00287736" w:rsidRDefault="00BF2709" w:rsidP="002321FD">
            <w:pPr>
              <w:rPr>
                <w:rFonts w:ascii="Verdana" w:hAnsi="Verdana"/>
                <w:sz w:val="14"/>
                <w:szCs w:val="16"/>
              </w:rPr>
            </w:pPr>
            <w:r w:rsidRPr="00287736">
              <w:rPr>
                <w:rFonts w:ascii="Verdana" w:hAnsi="Verdana"/>
                <w:sz w:val="14"/>
                <w:szCs w:val="16"/>
              </w:rPr>
              <w:t>41</w:t>
            </w:r>
          </w:p>
        </w:tc>
        <w:tc>
          <w:tcPr>
            <w:tcW w:w="1812" w:type="dxa"/>
          </w:tcPr>
          <w:p w14:paraId="5F376126" w14:textId="77777777" w:rsidR="00BF2709" w:rsidRPr="00287736" w:rsidRDefault="00BF2709" w:rsidP="002321FD">
            <w:pPr>
              <w:rPr>
                <w:rFonts w:ascii="Verdana" w:hAnsi="Verdana"/>
                <w:sz w:val="14"/>
                <w:szCs w:val="16"/>
              </w:rPr>
            </w:pPr>
            <w:r w:rsidRPr="00287736">
              <w:rPr>
                <w:rFonts w:ascii="Verdana" w:hAnsi="Verdana"/>
                <w:sz w:val="14"/>
                <w:szCs w:val="16"/>
              </w:rPr>
              <w:t>INGRESOS FISCALES</w:t>
            </w:r>
          </w:p>
        </w:tc>
        <w:tc>
          <w:tcPr>
            <w:tcW w:w="1461" w:type="dxa"/>
          </w:tcPr>
          <w:p w14:paraId="6A96CDA9" w14:textId="77777777" w:rsidR="00BF2709" w:rsidRPr="00287736" w:rsidRDefault="00BF2709" w:rsidP="002321FD">
            <w:pPr>
              <w:jc w:val="center"/>
              <w:rPr>
                <w:rFonts w:ascii="Verdana" w:hAnsi="Verdana"/>
                <w:b/>
                <w:sz w:val="14"/>
                <w:szCs w:val="16"/>
              </w:rPr>
            </w:pPr>
            <w:r w:rsidRPr="00287736">
              <w:rPr>
                <w:rFonts w:ascii="Verdana" w:hAnsi="Verdana"/>
                <w:b/>
                <w:sz w:val="14"/>
                <w:szCs w:val="16"/>
              </w:rPr>
              <w:t>35.686.448.039</w:t>
            </w:r>
          </w:p>
        </w:tc>
        <w:tc>
          <w:tcPr>
            <w:tcW w:w="0" w:type="auto"/>
          </w:tcPr>
          <w:p w14:paraId="365CCAF3" w14:textId="77777777" w:rsidR="00BF2709" w:rsidRPr="00287736" w:rsidRDefault="00BF2709" w:rsidP="002321FD">
            <w:pPr>
              <w:jc w:val="center"/>
              <w:rPr>
                <w:rFonts w:ascii="Verdana" w:hAnsi="Verdana"/>
                <w:b/>
                <w:sz w:val="14"/>
                <w:szCs w:val="16"/>
              </w:rPr>
            </w:pPr>
            <w:r w:rsidRPr="00287736">
              <w:rPr>
                <w:rFonts w:ascii="Verdana" w:hAnsi="Verdana"/>
                <w:b/>
                <w:sz w:val="14"/>
                <w:szCs w:val="16"/>
              </w:rPr>
              <w:t>30.845.642.272</w:t>
            </w:r>
          </w:p>
        </w:tc>
        <w:tc>
          <w:tcPr>
            <w:tcW w:w="0" w:type="auto"/>
          </w:tcPr>
          <w:p w14:paraId="20E29E1A" w14:textId="77777777" w:rsidR="00BF2709" w:rsidRPr="00287736" w:rsidRDefault="00BF2709" w:rsidP="002321FD">
            <w:pPr>
              <w:jc w:val="center"/>
              <w:rPr>
                <w:rFonts w:ascii="Verdana" w:hAnsi="Verdana"/>
                <w:b/>
                <w:sz w:val="14"/>
                <w:szCs w:val="16"/>
              </w:rPr>
            </w:pPr>
            <w:r w:rsidRPr="00287736">
              <w:rPr>
                <w:rFonts w:ascii="Verdana" w:hAnsi="Verdana"/>
                <w:b/>
                <w:sz w:val="14"/>
                <w:szCs w:val="16"/>
              </w:rPr>
              <w:t>4.840.805.767</w:t>
            </w:r>
          </w:p>
        </w:tc>
        <w:tc>
          <w:tcPr>
            <w:tcW w:w="0" w:type="auto"/>
          </w:tcPr>
          <w:p w14:paraId="30D80C69" w14:textId="77777777" w:rsidR="00BF2709" w:rsidRPr="00287736" w:rsidRDefault="00BF2709" w:rsidP="002321FD">
            <w:pPr>
              <w:jc w:val="center"/>
              <w:rPr>
                <w:rFonts w:ascii="Verdana" w:hAnsi="Verdana"/>
                <w:b/>
                <w:sz w:val="14"/>
                <w:szCs w:val="16"/>
              </w:rPr>
            </w:pPr>
            <w:r w:rsidRPr="00287736">
              <w:rPr>
                <w:rFonts w:ascii="Verdana" w:hAnsi="Verdana"/>
                <w:b/>
                <w:sz w:val="14"/>
                <w:szCs w:val="16"/>
              </w:rPr>
              <w:t>15,69%</w:t>
            </w:r>
          </w:p>
        </w:tc>
      </w:tr>
      <w:tr w:rsidR="00691219" w:rsidRPr="00287736" w14:paraId="095DE4E2" w14:textId="77777777" w:rsidTr="00691219">
        <w:trPr>
          <w:trHeight w:val="120"/>
          <w:jc w:val="center"/>
        </w:trPr>
        <w:tc>
          <w:tcPr>
            <w:tcW w:w="0" w:type="auto"/>
          </w:tcPr>
          <w:p w14:paraId="7E36647D" w14:textId="77777777" w:rsidR="00BF2709" w:rsidRPr="00287736" w:rsidRDefault="00BF2709" w:rsidP="002321FD">
            <w:pPr>
              <w:rPr>
                <w:rFonts w:ascii="Verdana" w:hAnsi="Verdana"/>
                <w:sz w:val="14"/>
                <w:szCs w:val="16"/>
              </w:rPr>
            </w:pPr>
            <w:r w:rsidRPr="00287736">
              <w:rPr>
                <w:rFonts w:ascii="Verdana" w:hAnsi="Verdana"/>
                <w:sz w:val="14"/>
                <w:szCs w:val="16"/>
              </w:rPr>
              <w:t>472081</w:t>
            </w:r>
          </w:p>
        </w:tc>
        <w:tc>
          <w:tcPr>
            <w:tcW w:w="1812" w:type="dxa"/>
          </w:tcPr>
          <w:p w14:paraId="07B9FAC9" w14:textId="77777777" w:rsidR="00BF2709" w:rsidRPr="00287736" w:rsidRDefault="00BF2709" w:rsidP="002321FD">
            <w:pPr>
              <w:rPr>
                <w:rFonts w:ascii="Verdana" w:hAnsi="Verdana"/>
                <w:sz w:val="14"/>
                <w:szCs w:val="16"/>
              </w:rPr>
            </w:pPr>
            <w:r w:rsidRPr="00287736">
              <w:rPr>
                <w:rFonts w:ascii="Verdana" w:hAnsi="Verdana"/>
                <w:sz w:val="14"/>
                <w:szCs w:val="16"/>
              </w:rPr>
              <w:t>DEVOLUCIONES DE INGRESOS</w:t>
            </w:r>
          </w:p>
        </w:tc>
        <w:tc>
          <w:tcPr>
            <w:tcW w:w="1461" w:type="dxa"/>
          </w:tcPr>
          <w:p w14:paraId="04D6AFBD" w14:textId="77777777" w:rsidR="00BF2709" w:rsidRPr="00287736" w:rsidRDefault="00BF2709" w:rsidP="002321FD">
            <w:pPr>
              <w:jc w:val="center"/>
              <w:rPr>
                <w:rFonts w:ascii="Verdana" w:hAnsi="Verdana"/>
                <w:sz w:val="14"/>
                <w:szCs w:val="16"/>
              </w:rPr>
            </w:pPr>
            <w:r w:rsidRPr="00287736">
              <w:rPr>
                <w:rFonts w:ascii="Verdana" w:hAnsi="Verdana"/>
                <w:sz w:val="14"/>
                <w:szCs w:val="16"/>
              </w:rPr>
              <w:t>12.495.315</w:t>
            </w:r>
          </w:p>
        </w:tc>
        <w:tc>
          <w:tcPr>
            <w:tcW w:w="0" w:type="auto"/>
          </w:tcPr>
          <w:p w14:paraId="3B209A69" w14:textId="77777777" w:rsidR="00BF2709" w:rsidRPr="00287736" w:rsidRDefault="00BF2709" w:rsidP="002321FD">
            <w:pPr>
              <w:jc w:val="center"/>
              <w:rPr>
                <w:rFonts w:ascii="Verdana" w:hAnsi="Verdana"/>
                <w:sz w:val="14"/>
                <w:szCs w:val="16"/>
              </w:rPr>
            </w:pPr>
            <w:r w:rsidRPr="00287736">
              <w:rPr>
                <w:rFonts w:ascii="Verdana" w:hAnsi="Verdana"/>
                <w:sz w:val="14"/>
                <w:szCs w:val="16"/>
              </w:rPr>
              <w:t>45.803.305</w:t>
            </w:r>
          </w:p>
        </w:tc>
        <w:tc>
          <w:tcPr>
            <w:tcW w:w="0" w:type="auto"/>
          </w:tcPr>
          <w:p w14:paraId="6CD08330" w14:textId="77777777" w:rsidR="00BF2709" w:rsidRPr="00287736" w:rsidRDefault="00BF2709" w:rsidP="002321FD">
            <w:pPr>
              <w:jc w:val="center"/>
              <w:rPr>
                <w:rFonts w:ascii="Verdana" w:hAnsi="Verdana"/>
                <w:sz w:val="14"/>
                <w:szCs w:val="16"/>
              </w:rPr>
            </w:pPr>
            <w:r w:rsidRPr="00287736">
              <w:rPr>
                <w:rFonts w:ascii="Verdana" w:hAnsi="Verdana"/>
                <w:sz w:val="14"/>
                <w:szCs w:val="16"/>
              </w:rPr>
              <w:t>-33.307.990</w:t>
            </w:r>
          </w:p>
        </w:tc>
        <w:tc>
          <w:tcPr>
            <w:tcW w:w="0" w:type="auto"/>
          </w:tcPr>
          <w:p w14:paraId="1645A880" w14:textId="77777777" w:rsidR="00BF2709" w:rsidRPr="00287736" w:rsidRDefault="00BF2709" w:rsidP="002321FD">
            <w:pPr>
              <w:jc w:val="center"/>
              <w:rPr>
                <w:rFonts w:ascii="Verdana" w:hAnsi="Verdana"/>
                <w:sz w:val="14"/>
                <w:szCs w:val="16"/>
              </w:rPr>
            </w:pPr>
            <w:r w:rsidRPr="00287736">
              <w:rPr>
                <w:rFonts w:ascii="Verdana" w:hAnsi="Verdana"/>
                <w:sz w:val="14"/>
                <w:szCs w:val="16"/>
              </w:rPr>
              <w:t>-72,72%</w:t>
            </w:r>
          </w:p>
        </w:tc>
      </w:tr>
      <w:tr w:rsidR="00691219" w:rsidRPr="00287736" w14:paraId="37524D62" w14:textId="77777777" w:rsidTr="00691219">
        <w:trPr>
          <w:trHeight w:val="299"/>
          <w:jc w:val="center"/>
        </w:trPr>
        <w:tc>
          <w:tcPr>
            <w:tcW w:w="0" w:type="auto"/>
          </w:tcPr>
          <w:p w14:paraId="72227649" w14:textId="77777777" w:rsidR="00BF2709" w:rsidRPr="00287736" w:rsidRDefault="00BF2709" w:rsidP="002321FD">
            <w:pPr>
              <w:rPr>
                <w:rFonts w:ascii="Verdana" w:hAnsi="Verdana"/>
                <w:sz w:val="14"/>
                <w:szCs w:val="16"/>
              </w:rPr>
            </w:pPr>
            <w:r w:rsidRPr="00287736">
              <w:rPr>
                <w:rFonts w:ascii="Verdana" w:hAnsi="Verdana"/>
                <w:sz w:val="14"/>
                <w:szCs w:val="16"/>
              </w:rPr>
              <w:lastRenderedPageBreak/>
              <w:t>480890</w:t>
            </w:r>
          </w:p>
        </w:tc>
        <w:tc>
          <w:tcPr>
            <w:tcW w:w="1812" w:type="dxa"/>
          </w:tcPr>
          <w:p w14:paraId="2F20B399" w14:textId="77777777" w:rsidR="00BF2709" w:rsidRPr="00287736" w:rsidRDefault="00BF2709" w:rsidP="002321FD">
            <w:pPr>
              <w:rPr>
                <w:rFonts w:ascii="Verdana" w:hAnsi="Verdana"/>
                <w:sz w:val="14"/>
                <w:szCs w:val="16"/>
              </w:rPr>
            </w:pPr>
            <w:r w:rsidRPr="00287736">
              <w:rPr>
                <w:rFonts w:ascii="Verdana" w:hAnsi="Verdana"/>
                <w:sz w:val="14"/>
                <w:szCs w:val="16"/>
              </w:rPr>
              <w:t>OTROS INGRESOS DIVERSOS (INTERESES MULTAS)</w:t>
            </w:r>
          </w:p>
        </w:tc>
        <w:tc>
          <w:tcPr>
            <w:tcW w:w="1461" w:type="dxa"/>
          </w:tcPr>
          <w:p w14:paraId="1496CFC6" w14:textId="77777777" w:rsidR="00BF2709" w:rsidRPr="00287736" w:rsidRDefault="00BF2709" w:rsidP="002321FD">
            <w:pPr>
              <w:jc w:val="center"/>
              <w:rPr>
                <w:rFonts w:ascii="Verdana" w:hAnsi="Verdana"/>
                <w:sz w:val="14"/>
                <w:szCs w:val="16"/>
              </w:rPr>
            </w:pPr>
            <w:r w:rsidRPr="00287736">
              <w:rPr>
                <w:rFonts w:ascii="Verdana" w:hAnsi="Verdana"/>
                <w:sz w:val="14"/>
                <w:szCs w:val="16"/>
              </w:rPr>
              <w:t>201.535.428</w:t>
            </w:r>
          </w:p>
        </w:tc>
        <w:tc>
          <w:tcPr>
            <w:tcW w:w="0" w:type="auto"/>
          </w:tcPr>
          <w:p w14:paraId="78AD9493" w14:textId="77777777" w:rsidR="00BF2709" w:rsidRPr="00287736" w:rsidRDefault="00BF2709" w:rsidP="002321FD">
            <w:pPr>
              <w:jc w:val="center"/>
              <w:rPr>
                <w:rFonts w:ascii="Verdana" w:hAnsi="Verdana"/>
                <w:sz w:val="14"/>
                <w:szCs w:val="16"/>
              </w:rPr>
            </w:pPr>
            <w:r w:rsidRPr="00287736">
              <w:rPr>
                <w:rFonts w:ascii="Verdana" w:hAnsi="Verdana"/>
                <w:sz w:val="14"/>
                <w:szCs w:val="16"/>
              </w:rPr>
              <w:t>0</w:t>
            </w:r>
          </w:p>
        </w:tc>
        <w:tc>
          <w:tcPr>
            <w:tcW w:w="0" w:type="auto"/>
          </w:tcPr>
          <w:p w14:paraId="3629CDB4" w14:textId="77777777" w:rsidR="00BF2709" w:rsidRPr="00287736" w:rsidRDefault="00BF2709" w:rsidP="002321FD">
            <w:pPr>
              <w:jc w:val="center"/>
              <w:rPr>
                <w:rFonts w:ascii="Verdana" w:hAnsi="Verdana"/>
                <w:sz w:val="14"/>
                <w:szCs w:val="16"/>
              </w:rPr>
            </w:pPr>
            <w:r w:rsidRPr="00287736">
              <w:rPr>
                <w:rFonts w:ascii="Verdana" w:hAnsi="Verdana"/>
                <w:sz w:val="14"/>
                <w:szCs w:val="16"/>
              </w:rPr>
              <w:t>201.535.428</w:t>
            </w:r>
          </w:p>
        </w:tc>
        <w:tc>
          <w:tcPr>
            <w:tcW w:w="0" w:type="auto"/>
          </w:tcPr>
          <w:p w14:paraId="7CC5476E" w14:textId="77777777" w:rsidR="00BF2709" w:rsidRPr="00287736" w:rsidRDefault="00BF2709" w:rsidP="002321FD">
            <w:pPr>
              <w:jc w:val="center"/>
              <w:rPr>
                <w:rFonts w:ascii="Verdana" w:hAnsi="Verdana"/>
                <w:sz w:val="14"/>
                <w:szCs w:val="16"/>
              </w:rPr>
            </w:pPr>
            <w:r w:rsidRPr="00287736">
              <w:rPr>
                <w:rFonts w:ascii="Verdana" w:hAnsi="Verdana"/>
                <w:sz w:val="14"/>
                <w:szCs w:val="16"/>
              </w:rPr>
              <w:t>0,00%</w:t>
            </w:r>
          </w:p>
        </w:tc>
      </w:tr>
      <w:tr w:rsidR="00691219" w:rsidRPr="00287736" w14:paraId="70291975" w14:textId="77777777" w:rsidTr="00691219">
        <w:trPr>
          <w:trHeight w:val="177"/>
          <w:jc w:val="center"/>
        </w:trPr>
        <w:tc>
          <w:tcPr>
            <w:tcW w:w="0" w:type="auto"/>
            <w:shd w:val="clear" w:color="auto" w:fill="1F3864" w:themeFill="accent1" w:themeFillShade="80"/>
          </w:tcPr>
          <w:p w14:paraId="6B6F7D58" w14:textId="77777777" w:rsidR="00BF2709" w:rsidRPr="00287736" w:rsidRDefault="00BF2709" w:rsidP="002321FD">
            <w:pPr>
              <w:rPr>
                <w:rFonts w:ascii="Verdana" w:hAnsi="Verdana"/>
                <w:b/>
                <w:color w:val="FFFFFF" w:themeColor="background1"/>
                <w:sz w:val="14"/>
                <w:szCs w:val="16"/>
              </w:rPr>
            </w:pPr>
          </w:p>
        </w:tc>
        <w:tc>
          <w:tcPr>
            <w:tcW w:w="1812" w:type="dxa"/>
            <w:shd w:val="clear" w:color="auto" w:fill="1F3864" w:themeFill="accent1" w:themeFillShade="80"/>
          </w:tcPr>
          <w:p w14:paraId="2F288385" w14:textId="77777777" w:rsidR="00BF2709" w:rsidRPr="00287736" w:rsidRDefault="00BF2709" w:rsidP="002321FD">
            <w:pPr>
              <w:rPr>
                <w:rFonts w:ascii="Verdana" w:hAnsi="Verdana"/>
                <w:b/>
                <w:color w:val="FFFFFF" w:themeColor="background1"/>
                <w:sz w:val="14"/>
                <w:szCs w:val="16"/>
              </w:rPr>
            </w:pPr>
            <w:r w:rsidRPr="00287736">
              <w:rPr>
                <w:rFonts w:ascii="Verdana" w:hAnsi="Verdana"/>
                <w:b/>
                <w:color w:val="FFFFFF" w:themeColor="background1"/>
                <w:sz w:val="14"/>
                <w:szCs w:val="16"/>
              </w:rPr>
              <w:t>INGRESOS OPERACIONALES</w:t>
            </w:r>
          </w:p>
        </w:tc>
        <w:tc>
          <w:tcPr>
            <w:tcW w:w="1461" w:type="dxa"/>
            <w:shd w:val="clear" w:color="auto" w:fill="1F3864" w:themeFill="accent1" w:themeFillShade="80"/>
          </w:tcPr>
          <w:p w14:paraId="404A442E" w14:textId="77777777" w:rsidR="00BF2709" w:rsidRPr="00287736" w:rsidRDefault="00BF2709" w:rsidP="002321FD">
            <w:pPr>
              <w:jc w:val="center"/>
              <w:rPr>
                <w:rFonts w:ascii="Verdana" w:hAnsi="Verdana"/>
                <w:b/>
                <w:color w:val="FFFFFF" w:themeColor="background1"/>
                <w:sz w:val="14"/>
                <w:szCs w:val="16"/>
              </w:rPr>
            </w:pPr>
            <w:r w:rsidRPr="00287736">
              <w:rPr>
                <w:rFonts w:ascii="Verdana" w:hAnsi="Verdana"/>
                <w:b/>
                <w:color w:val="FFFFFF" w:themeColor="background1"/>
                <w:sz w:val="14"/>
                <w:szCs w:val="16"/>
              </w:rPr>
              <w:t>35.900.478.782,12</w:t>
            </w:r>
          </w:p>
        </w:tc>
        <w:tc>
          <w:tcPr>
            <w:tcW w:w="0" w:type="auto"/>
            <w:shd w:val="clear" w:color="auto" w:fill="1F3864" w:themeFill="accent1" w:themeFillShade="80"/>
          </w:tcPr>
          <w:p w14:paraId="7C2681C2" w14:textId="77777777" w:rsidR="00BF2709" w:rsidRPr="00287736" w:rsidRDefault="00BF2709" w:rsidP="002321FD">
            <w:pPr>
              <w:jc w:val="center"/>
              <w:rPr>
                <w:rFonts w:ascii="Verdana" w:hAnsi="Verdana"/>
                <w:sz w:val="14"/>
                <w:szCs w:val="16"/>
              </w:rPr>
            </w:pPr>
            <w:r w:rsidRPr="00287736">
              <w:rPr>
                <w:rFonts w:ascii="Verdana" w:hAnsi="Verdana"/>
                <w:sz w:val="14"/>
                <w:szCs w:val="16"/>
              </w:rPr>
              <w:t>30.891.445.576,38</w:t>
            </w:r>
          </w:p>
        </w:tc>
        <w:tc>
          <w:tcPr>
            <w:tcW w:w="0" w:type="auto"/>
            <w:shd w:val="clear" w:color="auto" w:fill="1F3864" w:themeFill="accent1" w:themeFillShade="80"/>
          </w:tcPr>
          <w:p w14:paraId="6C4CE2A4" w14:textId="77777777" w:rsidR="00BF2709" w:rsidRPr="00287736" w:rsidRDefault="00BF2709" w:rsidP="002321FD">
            <w:pPr>
              <w:jc w:val="center"/>
              <w:rPr>
                <w:rFonts w:ascii="Verdana" w:hAnsi="Verdana"/>
                <w:b/>
                <w:color w:val="FFFFFF" w:themeColor="background1"/>
                <w:sz w:val="14"/>
                <w:szCs w:val="16"/>
              </w:rPr>
            </w:pPr>
            <w:r w:rsidRPr="00287736">
              <w:rPr>
                <w:rFonts w:ascii="Verdana" w:hAnsi="Verdana"/>
                <w:b/>
                <w:color w:val="FFFFFF" w:themeColor="background1"/>
                <w:sz w:val="14"/>
                <w:szCs w:val="16"/>
              </w:rPr>
              <w:t>5.009.033.205,74</w:t>
            </w:r>
          </w:p>
        </w:tc>
        <w:tc>
          <w:tcPr>
            <w:tcW w:w="0" w:type="auto"/>
            <w:shd w:val="clear" w:color="auto" w:fill="1F3864" w:themeFill="accent1" w:themeFillShade="80"/>
          </w:tcPr>
          <w:p w14:paraId="5C9F8E76" w14:textId="77777777" w:rsidR="00BF2709" w:rsidRPr="00287736" w:rsidRDefault="00BF2709" w:rsidP="002321FD">
            <w:pPr>
              <w:jc w:val="center"/>
              <w:rPr>
                <w:rFonts w:ascii="Verdana" w:hAnsi="Verdana"/>
                <w:b/>
                <w:color w:val="FFFFFF" w:themeColor="background1"/>
                <w:sz w:val="14"/>
                <w:szCs w:val="16"/>
              </w:rPr>
            </w:pPr>
            <w:r w:rsidRPr="00287736">
              <w:rPr>
                <w:rFonts w:ascii="Verdana" w:hAnsi="Verdana"/>
                <w:b/>
                <w:color w:val="FFFFFF" w:themeColor="background1"/>
                <w:sz w:val="14"/>
                <w:szCs w:val="16"/>
              </w:rPr>
              <w:t>16,21%</w:t>
            </w:r>
          </w:p>
        </w:tc>
      </w:tr>
    </w:tbl>
    <w:p w14:paraId="7FE14DA2" w14:textId="77777777" w:rsidR="00CF4624" w:rsidRPr="0021660A" w:rsidRDefault="00CF4624" w:rsidP="00CF4624">
      <w:pPr>
        <w:jc w:val="center"/>
        <w:rPr>
          <w:rFonts w:ascii="Verdana" w:hAnsi="Verdana"/>
          <w:sz w:val="16"/>
          <w:szCs w:val="22"/>
        </w:rPr>
      </w:pPr>
      <w:r w:rsidRPr="005551E5">
        <w:rPr>
          <w:rFonts w:ascii="Verdana" w:hAnsi="Verdana"/>
          <w:sz w:val="16"/>
          <w:szCs w:val="22"/>
        </w:rPr>
        <w:t>Fuente: Supervigilancia – Grupo de Recursos Financieros - Actualizado a 30-11-2024</w:t>
      </w:r>
    </w:p>
    <w:p w14:paraId="7FEC74BB" w14:textId="77777777" w:rsidR="009A4F23" w:rsidRPr="0021660A" w:rsidRDefault="009A4F23" w:rsidP="009A4F23">
      <w:pPr>
        <w:jc w:val="center"/>
        <w:rPr>
          <w:rFonts w:ascii="Verdana" w:hAnsi="Verdana"/>
          <w:sz w:val="14"/>
          <w:szCs w:val="14"/>
          <w:highlight w:val="yellow"/>
        </w:rPr>
      </w:pPr>
    </w:p>
    <w:p w14:paraId="2D47311B" w14:textId="77777777" w:rsidR="009A4F23" w:rsidRPr="00242725" w:rsidRDefault="009A4F23" w:rsidP="00312C19">
      <w:pPr>
        <w:pStyle w:val="Ttulo2"/>
        <w:numPr>
          <w:ilvl w:val="2"/>
          <w:numId w:val="12"/>
        </w:numPr>
        <w:ind w:left="709"/>
        <w:rPr>
          <w:rFonts w:ascii="Verdana" w:hAnsi="Verdana"/>
          <w:sz w:val="24"/>
          <w:szCs w:val="24"/>
        </w:rPr>
      </w:pPr>
      <w:bookmarkStart w:id="709" w:name="_Toc189250085"/>
      <w:r w:rsidRPr="00242725">
        <w:rPr>
          <w:rFonts w:ascii="Verdana" w:hAnsi="Verdana"/>
          <w:sz w:val="24"/>
          <w:szCs w:val="24"/>
        </w:rPr>
        <w:t>Estado de Resultados</w:t>
      </w:r>
      <w:bookmarkEnd w:id="709"/>
    </w:p>
    <w:p w14:paraId="1F33A65D" w14:textId="77777777" w:rsidR="009A4F23" w:rsidRPr="0021660A" w:rsidRDefault="009A4F23" w:rsidP="009A4F23">
      <w:pPr>
        <w:rPr>
          <w:rFonts w:ascii="Verdana" w:hAnsi="Verdana"/>
        </w:rPr>
      </w:pPr>
    </w:p>
    <w:p w14:paraId="1B81F130" w14:textId="77777777" w:rsidR="009A4F23" w:rsidRPr="0021660A" w:rsidRDefault="009A4F23" w:rsidP="009A4F23">
      <w:pPr>
        <w:pStyle w:val="Descripcin"/>
        <w:keepNext/>
        <w:jc w:val="center"/>
        <w:rPr>
          <w:rFonts w:ascii="Verdana" w:hAnsi="Verdana"/>
        </w:rPr>
      </w:pPr>
      <w:bookmarkStart w:id="710" w:name="_Toc189250469"/>
      <w:r w:rsidRPr="0021660A">
        <w:rPr>
          <w:rFonts w:ascii="Verdana" w:hAnsi="Verdana"/>
        </w:rPr>
        <w:t xml:space="preserve">Tabla </w:t>
      </w:r>
      <w:r w:rsidRPr="0021660A">
        <w:rPr>
          <w:rFonts w:ascii="Verdana" w:hAnsi="Verdana"/>
          <w:noProof/>
        </w:rPr>
        <w:fldChar w:fldCharType="begin"/>
      </w:r>
      <w:r w:rsidRPr="0021660A">
        <w:rPr>
          <w:rFonts w:ascii="Verdana" w:hAnsi="Verdana"/>
          <w:noProof/>
        </w:rPr>
        <w:instrText xml:space="preserve"> SEQ Tabla \* ARABIC </w:instrText>
      </w:r>
      <w:r w:rsidRPr="0021660A">
        <w:rPr>
          <w:rFonts w:ascii="Verdana" w:hAnsi="Verdana"/>
          <w:noProof/>
        </w:rPr>
        <w:fldChar w:fldCharType="separate"/>
      </w:r>
      <w:r w:rsidRPr="0021660A">
        <w:rPr>
          <w:rFonts w:ascii="Verdana" w:hAnsi="Verdana"/>
          <w:noProof/>
        </w:rPr>
        <w:t>48</w:t>
      </w:r>
      <w:r w:rsidRPr="0021660A">
        <w:rPr>
          <w:rFonts w:ascii="Verdana" w:hAnsi="Verdana"/>
          <w:noProof/>
        </w:rPr>
        <w:fldChar w:fldCharType="end"/>
      </w:r>
      <w:r w:rsidRPr="0021660A">
        <w:rPr>
          <w:rFonts w:ascii="Verdana" w:hAnsi="Verdana"/>
        </w:rPr>
        <w:t>. Estado de Resultados Supervigilancia</w:t>
      </w:r>
      <w:bookmarkEnd w:id="710"/>
    </w:p>
    <w:tbl>
      <w:tblPr>
        <w:tblStyle w:val="Tablaconcuadrcula"/>
        <w:tblW w:w="9242" w:type="dxa"/>
        <w:tblLayout w:type="fixed"/>
        <w:tblLook w:val="04A0" w:firstRow="1" w:lastRow="0" w:firstColumn="1" w:lastColumn="0" w:noHBand="0" w:noVBand="1"/>
      </w:tblPr>
      <w:tblGrid>
        <w:gridCol w:w="2866"/>
        <w:gridCol w:w="1753"/>
        <w:gridCol w:w="1753"/>
        <w:gridCol w:w="1754"/>
        <w:gridCol w:w="1116"/>
      </w:tblGrid>
      <w:tr w:rsidR="0077340E" w:rsidRPr="0080275D" w14:paraId="5848042A" w14:textId="77777777" w:rsidTr="00821897">
        <w:trPr>
          <w:trHeight w:val="503"/>
        </w:trPr>
        <w:tc>
          <w:tcPr>
            <w:tcW w:w="2866" w:type="dxa"/>
            <w:shd w:val="clear" w:color="auto" w:fill="1F3864" w:themeFill="accent1" w:themeFillShade="80"/>
            <w:vAlign w:val="center"/>
          </w:tcPr>
          <w:p w14:paraId="6B74AF75" w14:textId="77777777" w:rsidR="0077340E" w:rsidRPr="0080275D" w:rsidRDefault="0077340E" w:rsidP="00821897">
            <w:pPr>
              <w:rPr>
                <w:rFonts w:ascii="Verdana" w:hAnsi="Verdana"/>
                <w:b/>
                <w:color w:val="FFFFFF" w:themeColor="background1"/>
                <w:sz w:val="14"/>
                <w:szCs w:val="22"/>
              </w:rPr>
            </w:pPr>
            <w:r w:rsidRPr="0080275D">
              <w:rPr>
                <w:rFonts w:ascii="Verdana" w:hAnsi="Verdana"/>
                <w:b/>
                <w:color w:val="FFFFFF" w:themeColor="background1"/>
                <w:sz w:val="14"/>
                <w:szCs w:val="22"/>
              </w:rPr>
              <w:t>Rubro</w:t>
            </w:r>
          </w:p>
        </w:tc>
        <w:tc>
          <w:tcPr>
            <w:tcW w:w="1753" w:type="dxa"/>
            <w:shd w:val="clear" w:color="auto" w:fill="1F3864" w:themeFill="accent1" w:themeFillShade="80"/>
            <w:vAlign w:val="center"/>
          </w:tcPr>
          <w:p w14:paraId="767C1110" w14:textId="77777777" w:rsidR="0077340E" w:rsidRPr="0080275D" w:rsidRDefault="0077340E" w:rsidP="00821897">
            <w:pPr>
              <w:rPr>
                <w:rFonts w:ascii="Verdana" w:hAnsi="Verdana"/>
                <w:b/>
                <w:color w:val="FFFFFF" w:themeColor="background1"/>
                <w:sz w:val="14"/>
                <w:szCs w:val="22"/>
              </w:rPr>
            </w:pPr>
            <w:r w:rsidRPr="0080275D">
              <w:rPr>
                <w:rFonts w:ascii="Verdana" w:hAnsi="Verdana"/>
                <w:b/>
                <w:color w:val="FFFFFF" w:themeColor="background1"/>
                <w:sz w:val="14"/>
                <w:szCs w:val="22"/>
              </w:rPr>
              <w:t>2024</w:t>
            </w:r>
          </w:p>
        </w:tc>
        <w:tc>
          <w:tcPr>
            <w:tcW w:w="1753" w:type="dxa"/>
            <w:shd w:val="clear" w:color="auto" w:fill="1F3864" w:themeFill="accent1" w:themeFillShade="80"/>
            <w:vAlign w:val="center"/>
          </w:tcPr>
          <w:p w14:paraId="10A792DE" w14:textId="77777777" w:rsidR="0077340E" w:rsidRPr="0080275D" w:rsidRDefault="0077340E" w:rsidP="00821897">
            <w:pPr>
              <w:rPr>
                <w:rFonts w:ascii="Verdana" w:hAnsi="Verdana"/>
                <w:b/>
                <w:color w:val="FFFFFF" w:themeColor="background1"/>
                <w:sz w:val="14"/>
                <w:szCs w:val="22"/>
              </w:rPr>
            </w:pPr>
            <w:r w:rsidRPr="0080275D">
              <w:rPr>
                <w:rFonts w:ascii="Verdana" w:hAnsi="Verdana"/>
                <w:b/>
                <w:color w:val="FFFFFF" w:themeColor="background1"/>
                <w:sz w:val="14"/>
                <w:szCs w:val="22"/>
              </w:rPr>
              <w:t>2023</w:t>
            </w:r>
          </w:p>
        </w:tc>
        <w:tc>
          <w:tcPr>
            <w:tcW w:w="1754" w:type="dxa"/>
            <w:shd w:val="clear" w:color="auto" w:fill="1F3864" w:themeFill="accent1" w:themeFillShade="80"/>
            <w:vAlign w:val="center"/>
          </w:tcPr>
          <w:p w14:paraId="07BA1276" w14:textId="77777777" w:rsidR="0077340E" w:rsidRPr="0080275D" w:rsidRDefault="0077340E" w:rsidP="00821897">
            <w:pPr>
              <w:rPr>
                <w:rFonts w:ascii="Verdana" w:hAnsi="Verdana"/>
                <w:b/>
                <w:color w:val="FFFFFF" w:themeColor="background1"/>
                <w:sz w:val="14"/>
                <w:szCs w:val="22"/>
              </w:rPr>
            </w:pPr>
            <w:r w:rsidRPr="0080275D">
              <w:rPr>
                <w:rFonts w:ascii="Verdana" w:hAnsi="Verdana"/>
                <w:b/>
                <w:color w:val="FFFFFF" w:themeColor="background1"/>
                <w:sz w:val="14"/>
                <w:szCs w:val="22"/>
              </w:rPr>
              <w:t>Variación</w:t>
            </w:r>
          </w:p>
        </w:tc>
        <w:tc>
          <w:tcPr>
            <w:tcW w:w="1116" w:type="dxa"/>
            <w:shd w:val="clear" w:color="auto" w:fill="1F3864" w:themeFill="accent1" w:themeFillShade="80"/>
            <w:vAlign w:val="center"/>
          </w:tcPr>
          <w:p w14:paraId="0862FB1C" w14:textId="77777777" w:rsidR="0077340E" w:rsidRPr="0080275D" w:rsidRDefault="0077340E" w:rsidP="00821897">
            <w:pPr>
              <w:rPr>
                <w:rFonts w:ascii="Verdana" w:hAnsi="Verdana"/>
                <w:b/>
                <w:color w:val="FFFFFF" w:themeColor="background1"/>
                <w:sz w:val="14"/>
                <w:szCs w:val="22"/>
              </w:rPr>
            </w:pPr>
            <w:r w:rsidRPr="0080275D">
              <w:rPr>
                <w:rFonts w:ascii="Verdana" w:hAnsi="Verdana"/>
                <w:b/>
                <w:color w:val="FFFFFF" w:themeColor="background1"/>
                <w:sz w:val="14"/>
                <w:szCs w:val="22"/>
              </w:rPr>
              <w:t>% Variación</w:t>
            </w:r>
          </w:p>
        </w:tc>
      </w:tr>
      <w:tr w:rsidR="0077340E" w:rsidRPr="0021660A" w14:paraId="180CCAA1" w14:textId="77777777" w:rsidTr="00821897">
        <w:trPr>
          <w:trHeight w:val="351"/>
        </w:trPr>
        <w:tc>
          <w:tcPr>
            <w:tcW w:w="2866" w:type="dxa"/>
            <w:vAlign w:val="center"/>
          </w:tcPr>
          <w:p w14:paraId="5DD4926D" w14:textId="77777777" w:rsidR="0077340E" w:rsidRPr="0021660A" w:rsidRDefault="0077340E" w:rsidP="00821897">
            <w:pPr>
              <w:rPr>
                <w:rFonts w:ascii="Verdana" w:hAnsi="Verdana"/>
                <w:sz w:val="16"/>
                <w:szCs w:val="22"/>
              </w:rPr>
            </w:pPr>
            <w:r w:rsidRPr="0021660A">
              <w:rPr>
                <w:rFonts w:ascii="Verdana" w:hAnsi="Verdana"/>
                <w:sz w:val="16"/>
                <w:szCs w:val="22"/>
              </w:rPr>
              <w:t>INGRESOS OPERACIONALES</w:t>
            </w:r>
          </w:p>
        </w:tc>
        <w:tc>
          <w:tcPr>
            <w:tcW w:w="1753" w:type="dxa"/>
            <w:vAlign w:val="center"/>
          </w:tcPr>
          <w:p w14:paraId="3F025144" w14:textId="77777777" w:rsidR="0077340E" w:rsidRPr="0021660A" w:rsidRDefault="0077340E" w:rsidP="00821897">
            <w:pPr>
              <w:jc w:val="right"/>
              <w:rPr>
                <w:rFonts w:ascii="Verdana" w:hAnsi="Verdana"/>
                <w:sz w:val="16"/>
                <w:szCs w:val="22"/>
              </w:rPr>
            </w:pPr>
            <w:r w:rsidRPr="0021660A">
              <w:rPr>
                <w:rFonts w:ascii="Verdana" w:hAnsi="Verdana"/>
                <w:sz w:val="16"/>
                <w:szCs w:val="22"/>
              </w:rPr>
              <w:t>35.900.478.606</w:t>
            </w:r>
          </w:p>
        </w:tc>
        <w:tc>
          <w:tcPr>
            <w:tcW w:w="1753" w:type="dxa"/>
            <w:vAlign w:val="center"/>
          </w:tcPr>
          <w:p w14:paraId="56F4663C" w14:textId="77777777" w:rsidR="0077340E" w:rsidRPr="0021660A" w:rsidRDefault="0077340E" w:rsidP="00821897">
            <w:pPr>
              <w:jc w:val="right"/>
              <w:rPr>
                <w:rFonts w:ascii="Verdana" w:hAnsi="Verdana"/>
                <w:sz w:val="16"/>
                <w:szCs w:val="22"/>
              </w:rPr>
            </w:pPr>
            <w:r w:rsidRPr="0021660A">
              <w:rPr>
                <w:rFonts w:ascii="Verdana" w:hAnsi="Verdana"/>
                <w:sz w:val="16"/>
                <w:szCs w:val="22"/>
              </w:rPr>
              <w:t>30.891.445.576</w:t>
            </w:r>
          </w:p>
        </w:tc>
        <w:tc>
          <w:tcPr>
            <w:tcW w:w="1754" w:type="dxa"/>
            <w:vAlign w:val="center"/>
          </w:tcPr>
          <w:p w14:paraId="7902DF0A" w14:textId="77777777" w:rsidR="0077340E" w:rsidRPr="0021660A" w:rsidRDefault="0077340E" w:rsidP="00821897">
            <w:pPr>
              <w:jc w:val="right"/>
              <w:rPr>
                <w:rFonts w:ascii="Verdana" w:hAnsi="Verdana"/>
                <w:sz w:val="16"/>
                <w:szCs w:val="22"/>
              </w:rPr>
            </w:pPr>
            <w:r w:rsidRPr="0021660A">
              <w:rPr>
                <w:rFonts w:ascii="Verdana" w:hAnsi="Verdana"/>
                <w:sz w:val="16"/>
                <w:szCs w:val="22"/>
              </w:rPr>
              <w:t>5.009.033.030</w:t>
            </w:r>
          </w:p>
        </w:tc>
        <w:tc>
          <w:tcPr>
            <w:tcW w:w="1116" w:type="dxa"/>
            <w:vAlign w:val="center"/>
          </w:tcPr>
          <w:p w14:paraId="7E337B44" w14:textId="77777777" w:rsidR="0077340E" w:rsidRPr="0021660A" w:rsidRDefault="0077340E" w:rsidP="00821897">
            <w:pPr>
              <w:jc w:val="center"/>
              <w:rPr>
                <w:rFonts w:ascii="Verdana" w:hAnsi="Verdana"/>
                <w:sz w:val="16"/>
                <w:szCs w:val="22"/>
              </w:rPr>
            </w:pPr>
            <w:r w:rsidRPr="0021660A">
              <w:rPr>
                <w:rFonts w:ascii="Verdana" w:hAnsi="Verdana"/>
                <w:sz w:val="16"/>
                <w:szCs w:val="22"/>
              </w:rPr>
              <w:t>16%</w:t>
            </w:r>
          </w:p>
        </w:tc>
      </w:tr>
      <w:tr w:rsidR="0077340E" w:rsidRPr="0021660A" w14:paraId="5A30E6D5" w14:textId="77777777" w:rsidTr="00821897">
        <w:trPr>
          <w:trHeight w:val="260"/>
        </w:trPr>
        <w:tc>
          <w:tcPr>
            <w:tcW w:w="2866" w:type="dxa"/>
          </w:tcPr>
          <w:p w14:paraId="3DC63DC2" w14:textId="77777777" w:rsidR="0077340E" w:rsidRPr="0021660A" w:rsidRDefault="0077340E" w:rsidP="002321FD">
            <w:pPr>
              <w:rPr>
                <w:rFonts w:ascii="Verdana" w:hAnsi="Verdana"/>
                <w:sz w:val="16"/>
                <w:szCs w:val="22"/>
              </w:rPr>
            </w:pPr>
            <w:r w:rsidRPr="0021660A">
              <w:rPr>
                <w:rFonts w:ascii="Verdana" w:hAnsi="Verdana"/>
                <w:sz w:val="16"/>
                <w:szCs w:val="22"/>
              </w:rPr>
              <w:t>GASTOS OPERACIONALES</w:t>
            </w:r>
          </w:p>
        </w:tc>
        <w:tc>
          <w:tcPr>
            <w:tcW w:w="1753" w:type="dxa"/>
            <w:vAlign w:val="center"/>
          </w:tcPr>
          <w:p w14:paraId="793C08F3" w14:textId="77777777" w:rsidR="0077340E" w:rsidRPr="0021660A" w:rsidRDefault="0077340E" w:rsidP="00821897">
            <w:pPr>
              <w:jc w:val="right"/>
              <w:rPr>
                <w:rFonts w:ascii="Verdana" w:hAnsi="Verdana"/>
                <w:sz w:val="16"/>
                <w:szCs w:val="22"/>
              </w:rPr>
            </w:pPr>
            <w:r w:rsidRPr="0021660A">
              <w:rPr>
                <w:rFonts w:ascii="Verdana" w:hAnsi="Verdana"/>
                <w:sz w:val="16"/>
                <w:szCs w:val="22"/>
              </w:rPr>
              <w:t>19.049.662.721</w:t>
            </w:r>
          </w:p>
        </w:tc>
        <w:tc>
          <w:tcPr>
            <w:tcW w:w="1753" w:type="dxa"/>
            <w:vAlign w:val="center"/>
          </w:tcPr>
          <w:p w14:paraId="0F304B71" w14:textId="77777777" w:rsidR="0077340E" w:rsidRPr="0021660A" w:rsidRDefault="0077340E" w:rsidP="00821897">
            <w:pPr>
              <w:jc w:val="right"/>
              <w:rPr>
                <w:rFonts w:ascii="Verdana" w:hAnsi="Verdana"/>
                <w:sz w:val="16"/>
                <w:szCs w:val="22"/>
              </w:rPr>
            </w:pPr>
            <w:r w:rsidRPr="0021660A">
              <w:rPr>
                <w:rFonts w:ascii="Verdana" w:hAnsi="Verdana"/>
                <w:sz w:val="16"/>
                <w:szCs w:val="22"/>
              </w:rPr>
              <w:t>22.365.070.507</w:t>
            </w:r>
          </w:p>
        </w:tc>
        <w:tc>
          <w:tcPr>
            <w:tcW w:w="1754" w:type="dxa"/>
            <w:vAlign w:val="center"/>
          </w:tcPr>
          <w:p w14:paraId="4ACAD696" w14:textId="77777777" w:rsidR="0077340E" w:rsidRPr="0021660A" w:rsidRDefault="0077340E" w:rsidP="00821897">
            <w:pPr>
              <w:jc w:val="right"/>
              <w:rPr>
                <w:rFonts w:ascii="Verdana" w:hAnsi="Verdana"/>
                <w:sz w:val="16"/>
                <w:szCs w:val="22"/>
              </w:rPr>
            </w:pPr>
            <w:r w:rsidRPr="0021660A">
              <w:rPr>
                <w:rFonts w:ascii="Verdana" w:hAnsi="Verdana"/>
                <w:sz w:val="16"/>
                <w:szCs w:val="22"/>
              </w:rPr>
              <w:t>-3.315.407.786</w:t>
            </w:r>
          </w:p>
        </w:tc>
        <w:tc>
          <w:tcPr>
            <w:tcW w:w="1116" w:type="dxa"/>
          </w:tcPr>
          <w:p w14:paraId="62971C98" w14:textId="77777777" w:rsidR="0077340E" w:rsidRPr="0021660A" w:rsidRDefault="0077340E" w:rsidP="002321FD">
            <w:pPr>
              <w:jc w:val="center"/>
              <w:rPr>
                <w:rFonts w:ascii="Verdana" w:hAnsi="Verdana"/>
                <w:sz w:val="16"/>
                <w:szCs w:val="22"/>
              </w:rPr>
            </w:pPr>
            <w:r w:rsidRPr="0021660A">
              <w:rPr>
                <w:rFonts w:ascii="Verdana" w:hAnsi="Verdana"/>
                <w:sz w:val="16"/>
                <w:szCs w:val="22"/>
              </w:rPr>
              <w:t>-15%</w:t>
            </w:r>
          </w:p>
        </w:tc>
      </w:tr>
      <w:tr w:rsidR="0077340E" w:rsidRPr="0021660A" w14:paraId="01E073D9" w14:textId="77777777" w:rsidTr="00821897">
        <w:trPr>
          <w:trHeight w:val="241"/>
        </w:trPr>
        <w:tc>
          <w:tcPr>
            <w:tcW w:w="2866" w:type="dxa"/>
          </w:tcPr>
          <w:p w14:paraId="21145DA3" w14:textId="77777777" w:rsidR="0077340E" w:rsidRPr="0021660A" w:rsidRDefault="0077340E" w:rsidP="002321FD">
            <w:pPr>
              <w:rPr>
                <w:rFonts w:ascii="Verdana" w:hAnsi="Verdana"/>
                <w:sz w:val="16"/>
                <w:szCs w:val="22"/>
              </w:rPr>
            </w:pPr>
            <w:r w:rsidRPr="0021660A">
              <w:rPr>
                <w:rFonts w:ascii="Verdana" w:hAnsi="Verdana"/>
                <w:sz w:val="16"/>
                <w:szCs w:val="22"/>
              </w:rPr>
              <w:t xml:space="preserve">VENTA DE SERVICIOS </w:t>
            </w:r>
          </w:p>
        </w:tc>
        <w:tc>
          <w:tcPr>
            <w:tcW w:w="1753" w:type="dxa"/>
            <w:vAlign w:val="center"/>
          </w:tcPr>
          <w:p w14:paraId="2558EB0B" w14:textId="77777777" w:rsidR="0077340E" w:rsidRPr="0021660A" w:rsidRDefault="0077340E" w:rsidP="00821897">
            <w:pPr>
              <w:jc w:val="right"/>
              <w:rPr>
                <w:rFonts w:ascii="Verdana" w:hAnsi="Verdana"/>
                <w:sz w:val="16"/>
                <w:szCs w:val="22"/>
              </w:rPr>
            </w:pPr>
            <w:r w:rsidRPr="0021660A">
              <w:rPr>
                <w:rFonts w:ascii="Verdana" w:hAnsi="Verdana"/>
                <w:sz w:val="16"/>
                <w:szCs w:val="22"/>
              </w:rPr>
              <w:t>-</w:t>
            </w:r>
          </w:p>
        </w:tc>
        <w:tc>
          <w:tcPr>
            <w:tcW w:w="1753" w:type="dxa"/>
            <w:vAlign w:val="center"/>
          </w:tcPr>
          <w:p w14:paraId="5F3DBAA5" w14:textId="77777777" w:rsidR="0077340E" w:rsidRPr="0021660A" w:rsidRDefault="0077340E" w:rsidP="00821897">
            <w:pPr>
              <w:jc w:val="right"/>
              <w:rPr>
                <w:rFonts w:ascii="Verdana" w:hAnsi="Verdana"/>
                <w:sz w:val="16"/>
                <w:szCs w:val="22"/>
              </w:rPr>
            </w:pPr>
            <w:r w:rsidRPr="0021660A">
              <w:rPr>
                <w:rFonts w:ascii="Verdana" w:hAnsi="Verdana"/>
                <w:sz w:val="16"/>
                <w:szCs w:val="22"/>
              </w:rPr>
              <w:t>-</w:t>
            </w:r>
          </w:p>
        </w:tc>
        <w:tc>
          <w:tcPr>
            <w:tcW w:w="1754" w:type="dxa"/>
            <w:vAlign w:val="center"/>
          </w:tcPr>
          <w:p w14:paraId="5E2E27E0" w14:textId="77777777" w:rsidR="0077340E" w:rsidRPr="0021660A" w:rsidRDefault="0077340E" w:rsidP="00821897">
            <w:pPr>
              <w:jc w:val="right"/>
              <w:rPr>
                <w:rFonts w:ascii="Verdana" w:hAnsi="Verdana"/>
                <w:sz w:val="16"/>
                <w:szCs w:val="22"/>
              </w:rPr>
            </w:pPr>
            <w:r w:rsidRPr="0021660A">
              <w:rPr>
                <w:rFonts w:ascii="Verdana" w:hAnsi="Verdana"/>
                <w:sz w:val="16"/>
                <w:szCs w:val="22"/>
              </w:rPr>
              <w:t>-</w:t>
            </w:r>
          </w:p>
        </w:tc>
        <w:tc>
          <w:tcPr>
            <w:tcW w:w="1116" w:type="dxa"/>
          </w:tcPr>
          <w:p w14:paraId="2BBCB7B5" w14:textId="77777777" w:rsidR="0077340E" w:rsidRPr="0021660A" w:rsidRDefault="0077340E" w:rsidP="002321FD">
            <w:pPr>
              <w:jc w:val="center"/>
              <w:rPr>
                <w:rFonts w:ascii="Verdana" w:hAnsi="Verdana"/>
                <w:sz w:val="16"/>
                <w:szCs w:val="22"/>
              </w:rPr>
            </w:pPr>
            <w:r w:rsidRPr="0021660A">
              <w:rPr>
                <w:rFonts w:ascii="Verdana" w:hAnsi="Verdana"/>
                <w:sz w:val="16"/>
                <w:szCs w:val="22"/>
              </w:rPr>
              <w:t>0%</w:t>
            </w:r>
          </w:p>
        </w:tc>
      </w:tr>
      <w:tr w:rsidR="0077340E" w:rsidRPr="0021660A" w14:paraId="122697CC" w14:textId="77777777" w:rsidTr="00821897">
        <w:trPr>
          <w:trHeight w:val="241"/>
        </w:trPr>
        <w:tc>
          <w:tcPr>
            <w:tcW w:w="2866" w:type="dxa"/>
          </w:tcPr>
          <w:p w14:paraId="1AC8FE30" w14:textId="77777777" w:rsidR="0077340E" w:rsidRPr="0021660A" w:rsidRDefault="0077340E" w:rsidP="002321FD">
            <w:pPr>
              <w:rPr>
                <w:rFonts w:ascii="Verdana" w:hAnsi="Verdana"/>
                <w:sz w:val="16"/>
                <w:szCs w:val="22"/>
              </w:rPr>
            </w:pPr>
            <w:r w:rsidRPr="0021660A">
              <w:rPr>
                <w:rFonts w:ascii="Verdana" w:hAnsi="Verdana"/>
                <w:sz w:val="16"/>
                <w:szCs w:val="22"/>
              </w:rPr>
              <w:t xml:space="preserve">OTROS INGRESOS </w:t>
            </w:r>
          </w:p>
        </w:tc>
        <w:tc>
          <w:tcPr>
            <w:tcW w:w="1753" w:type="dxa"/>
            <w:vAlign w:val="center"/>
          </w:tcPr>
          <w:p w14:paraId="2BCC2D51" w14:textId="77777777" w:rsidR="0077340E" w:rsidRPr="0021660A" w:rsidRDefault="0077340E" w:rsidP="00821897">
            <w:pPr>
              <w:jc w:val="right"/>
              <w:rPr>
                <w:rFonts w:ascii="Verdana" w:hAnsi="Verdana"/>
                <w:sz w:val="16"/>
                <w:szCs w:val="22"/>
              </w:rPr>
            </w:pPr>
            <w:r w:rsidRPr="0021660A">
              <w:rPr>
                <w:rFonts w:ascii="Verdana" w:hAnsi="Verdana"/>
                <w:sz w:val="16"/>
                <w:szCs w:val="22"/>
              </w:rPr>
              <w:t xml:space="preserve">  65.702.328</w:t>
            </w:r>
          </w:p>
        </w:tc>
        <w:tc>
          <w:tcPr>
            <w:tcW w:w="1753" w:type="dxa"/>
            <w:vAlign w:val="center"/>
          </w:tcPr>
          <w:p w14:paraId="52F3378B" w14:textId="77777777" w:rsidR="0077340E" w:rsidRPr="0021660A" w:rsidRDefault="0077340E" w:rsidP="00821897">
            <w:pPr>
              <w:jc w:val="right"/>
              <w:rPr>
                <w:rFonts w:ascii="Verdana" w:hAnsi="Verdana"/>
                <w:sz w:val="16"/>
                <w:szCs w:val="22"/>
              </w:rPr>
            </w:pPr>
            <w:r w:rsidRPr="0021660A">
              <w:rPr>
                <w:rFonts w:ascii="Verdana" w:hAnsi="Verdana"/>
                <w:sz w:val="16"/>
                <w:szCs w:val="22"/>
              </w:rPr>
              <w:t>320</w:t>
            </w:r>
          </w:p>
        </w:tc>
        <w:tc>
          <w:tcPr>
            <w:tcW w:w="1754" w:type="dxa"/>
            <w:vAlign w:val="center"/>
          </w:tcPr>
          <w:p w14:paraId="57A6B566" w14:textId="77777777" w:rsidR="0077340E" w:rsidRPr="0021660A" w:rsidRDefault="0077340E" w:rsidP="00821897">
            <w:pPr>
              <w:jc w:val="right"/>
              <w:rPr>
                <w:rFonts w:ascii="Verdana" w:hAnsi="Verdana"/>
                <w:sz w:val="16"/>
                <w:szCs w:val="22"/>
              </w:rPr>
            </w:pPr>
            <w:r w:rsidRPr="0021660A">
              <w:rPr>
                <w:rFonts w:ascii="Verdana" w:hAnsi="Verdana"/>
                <w:sz w:val="16"/>
                <w:szCs w:val="22"/>
              </w:rPr>
              <w:t>65.702.008</w:t>
            </w:r>
          </w:p>
        </w:tc>
        <w:tc>
          <w:tcPr>
            <w:tcW w:w="1116" w:type="dxa"/>
          </w:tcPr>
          <w:p w14:paraId="3189E518" w14:textId="77777777" w:rsidR="0077340E" w:rsidRPr="0021660A" w:rsidRDefault="0077340E" w:rsidP="002321FD">
            <w:pPr>
              <w:jc w:val="center"/>
              <w:rPr>
                <w:rFonts w:ascii="Verdana" w:hAnsi="Verdana"/>
                <w:sz w:val="16"/>
                <w:szCs w:val="22"/>
              </w:rPr>
            </w:pPr>
            <w:r w:rsidRPr="0021660A">
              <w:rPr>
                <w:rFonts w:ascii="Verdana" w:hAnsi="Verdana"/>
                <w:sz w:val="16"/>
                <w:szCs w:val="22"/>
              </w:rPr>
              <w:t>*</w:t>
            </w:r>
          </w:p>
        </w:tc>
      </w:tr>
      <w:tr w:rsidR="0077340E" w:rsidRPr="0021660A" w14:paraId="480E58F6" w14:textId="77777777" w:rsidTr="00821897">
        <w:trPr>
          <w:trHeight w:val="260"/>
        </w:trPr>
        <w:tc>
          <w:tcPr>
            <w:tcW w:w="2866" w:type="dxa"/>
          </w:tcPr>
          <w:p w14:paraId="6D9A2AEC" w14:textId="77777777" w:rsidR="0077340E" w:rsidRPr="0021660A" w:rsidRDefault="0077340E" w:rsidP="002321FD">
            <w:pPr>
              <w:rPr>
                <w:rFonts w:ascii="Verdana" w:hAnsi="Verdana"/>
                <w:sz w:val="16"/>
                <w:szCs w:val="22"/>
              </w:rPr>
            </w:pPr>
            <w:r w:rsidRPr="0021660A">
              <w:rPr>
                <w:rFonts w:ascii="Verdana" w:hAnsi="Verdana"/>
                <w:sz w:val="16"/>
                <w:szCs w:val="22"/>
              </w:rPr>
              <w:t>OTROS GASTOS</w:t>
            </w:r>
          </w:p>
        </w:tc>
        <w:tc>
          <w:tcPr>
            <w:tcW w:w="1753" w:type="dxa"/>
            <w:vAlign w:val="center"/>
          </w:tcPr>
          <w:p w14:paraId="4E6D9A51" w14:textId="77777777" w:rsidR="0077340E" w:rsidRPr="0021660A" w:rsidRDefault="0077340E" w:rsidP="00821897">
            <w:pPr>
              <w:jc w:val="right"/>
              <w:rPr>
                <w:rFonts w:ascii="Verdana" w:hAnsi="Verdana"/>
                <w:sz w:val="16"/>
                <w:szCs w:val="22"/>
              </w:rPr>
            </w:pPr>
            <w:r w:rsidRPr="0021660A">
              <w:rPr>
                <w:rFonts w:ascii="Verdana" w:hAnsi="Verdana"/>
                <w:sz w:val="16"/>
                <w:szCs w:val="22"/>
              </w:rPr>
              <w:t>1.597.771.706</w:t>
            </w:r>
          </w:p>
        </w:tc>
        <w:tc>
          <w:tcPr>
            <w:tcW w:w="1753" w:type="dxa"/>
            <w:vAlign w:val="center"/>
          </w:tcPr>
          <w:p w14:paraId="5DC5F58F" w14:textId="77777777" w:rsidR="0077340E" w:rsidRPr="0021660A" w:rsidRDefault="0077340E" w:rsidP="00821897">
            <w:pPr>
              <w:jc w:val="right"/>
              <w:rPr>
                <w:rFonts w:ascii="Verdana" w:hAnsi="Verdana"/>
                <w:sz w:val="16"/>
                <w:szCs w:val="22"/>
              </w:rPr>
            </w:pPr>
            <w:r w:rsidRPr="0021660A">
              <w:rPr>
                <w:rFonts w:ascii="Verdana" w:hAnsi="Verdana"/>
                <w:sz w:val="16"/>
                <w:szCs w:val="22"/>
              </w:rPr>
              <w:t>1.715.917.203</w:t>
            </w:r>
          </w:p>
        </w:tc>
        <w:tc>
          <w:tcPr>
            <w:tcW w:w="1754" w:type="dxa"/>
            <w:vAlign w:val="center"/>
          </w:tcPr>
          <w:p w14:paraId="0E6A4A84" w14:textId="77777777" w:rsidR="0077340E" w:rsidRPr="0021660A" w:rsidRDefault="0077340E" w:rsidP="00821897">
            <w:pPr>
              <w:jc w:val="right"/>
              <w:rPr>
                <w:rFonts w:ascii="Verdana" w:hAnsi="Verdana"/>
                <w:sz w:val="16"/>
                <w:szCs w:val="22"/>
              </w:rPr>
            </w:pPr>
            <w:r w:rsidRPr="0021660A">
              <w:rPr>
                <w:rFonts w:ascii="Verdana" w:hAnsi="Verdana"/>
                <w:sz w:val="16"/>
                <w:szCs w:val="22"/>
              </w:rPr>
              <w:t xml:space="preserve"> -118.145.497</w:t>
            </w:r>
          </w:p>
        </w:tc>
        <w:tc>
          <w:tcPr>
            <w:tcW w:w="1116" w:type="dxa"/>
          </w:tcPr>
          <w:p w14:paraId="1EB95C15" w14:textId="77777777" w:rsidR="0077340E" w:rsidRPr="0021660A" w:rsidRDefault="0077340E" w:rsidP="002321FD">
            <w:pPr>
              <w:jc w:val="center"/>
              <w:rPr>
                <w:rFonts w:ascii="Verdana" w:hAnsi="Verdana"/>
                <w:sz w:val="16"/>
                <w:szCs w:val="22"/>
              </w:rPr>
            </w:pPr>
            <w:r w:rsidRPr="0021660A">
              <w:rPr>
                <w:rFonts w:ascii="Verdana" w:hAnsi="Verdana"/>
                <w:sz w:val="16"/>
                <w:szCs w:val="22"/>
              </w:rPr>
              <w:t>-7%</w:t>
            </w:r>
          </w:p>
        </w:tc>
      </w:tr>
      <w:tr w:rsidR="0077340E" w:rsidRPr="0021660A" w14:paraId="20DFA0D1" w14:textId="77777777" w:rsidTr="00821897">
        <w:trPr>
          <w:trHeight w:val="241"/>
        </w:trPr>
        <w:tc>
          <w:tcPr>
            <w:tcW w:w="2866" w:type="dxa"/>
          </w:tcPr>
          <w:p w14:paraId="6977AC35" w14:textId="77777777" w:rsidR="0077340E" w:rsidRPr="0021660A" w:rsidRDefault="0077340E" w:rsidP="002321FD">
            <w:pPr>
              <w:rPr>
                <w:rFonts w:ascii="Verdana" w:hAnsi="Verdana"/>
                <w:sz w:val="16"/>
                <w:szCs w:val="22"/>
              </w:rPr>
            </w:pPr>
            <w:r w:rsidRPr="0021660A">
              <w:rPr>
                <w:rFonts w:ascii="Verdana" w:hAnsi="Verdana"/>
                <w:sz w:val="16"/>
                <w:szCs w:val="22"/>
              </w:rPr>
              <w:t>EXCEDENTE(DÈFICIT) DEL EJECRICIO</w:t>
            </w:r>
          </w:p>
        </w:tc>
        <w:tc>
          <w:tcPr>
            <w:tcW w:w="1753" w:type="dxa"/>
            <w:vAlign w:val="center"/>
          </w:tcPr>
          <w:p w14:paraId="2F165B1A" w14:textId="7F77E9CB" w:rsidR="0077340E" w:rsidRPr="0021660A" w:rsidRDefault="0077340E" w:rsidP="00821897">
            <w:pPr>
              <w:jc w:val="right"/>
              <w:rPr>
                <w:rFonts w:ascii="Verdana" w:hAnsi="Verdana"/>
                <w:sz w:val="16"/>
                <w:szCs w:val="22"/>
              </w:rPr>
            </w:pPr>
            <w:r w:rsidRPr="0021660A">
              <w:rPr>
                <w:rFonts w:ascii="Verdana" w:hAnsi="Verdana"/>
                <w:sz w:val="16"/>
                <w:szCs w:val="22"/>
              </w:rPr>
              <w:t>15.318.746.507</w:t>
            </w:r>
          </w:p>
        </w:tc>
        <w:tc>
          <w:tcPr>
            <w:tcW w:w="1753" w:type="dxa"/>
            <w:vAlign w:val="center"/>
          </w:tcPr>
          <w:p w14:paraId="07B1B2DD" w14:textId="77777777" w:rsidR="0077340E" w:rsidRPr="0021660A" w:rsidRDefault="0077340E" w:rsidP="00821897">
            <w:pPr>
              <w:jc w:val="right"/>
              <w:rPr>
                <w:rFonts w:ascii="Verdana" w:hAnsi="Verdana"/>
                <w:sz w:val="16"/>
                <w:szCs w:val="22"/>
              </w:rPr>
            </w:pPr>
            <w:r w:rsidRPr="0021660A">
              <w:rPr>
                <w:rFonts w:ascii="Verdana" w:hAnsi="Verdana"/>
                <w:sz w:val="16"/>
                <w:szCs w:val="22"/>
              </w:rPr>
              <w:t>6.810.458.186</w:t>
            </w:r>
          </w:p>
        </w:tc>
        <w:tc>
          <w:tcPr>
            <w:tcW w:w="1754" w:type="dxa"/>
            <w:vAlign w:val="center"/>
          </w:tcPr>
          <w:p w14:paraId="47278786" w14:textId="77777777" w:rsidR="0077340E" w:rsidRPr="0021660A" w:rsidRDefault="0077340E" w:rsidP="00821897">
            <w:pPr>
              <w:jc w:val="right"/>
              <w:rPr>
                <w:rFonts w:ascii="Verdana" w:hAnsi="Verdana"/>
                <w:sz w:val="16"/>
                <w:szCs w:val="22"/>
              </w:rPr>
            </w:pPr>
            <w:r w:rsidRPr="0021660A">
              <w:rPr>
                <w:rFonts w:ascii="Verdana" w:hAnsi="Verdana"/>
                <w:sz w:val="16"/>
                <w:szCs w:val="22"/>
              </w:rPr>
              <w:t>8.508.288.321</w:t>
            </w:r>
          </w:p>
        </w:tc>
        <w:tc>
          <w:tcPr>
            <w:tcW w:w="1116" w:type="dxa"/>
            <w:vAlign w:val="center"/>
          </w:tcPr>
          <w:p w14:paraId="52870535" w14:textId="77777777" w:rsidR="0077340E" w:rsidRPr="0021660A" w:rsidRDefault="0077340E" w:rsidP="00821897">
            <w:pPr>
              <w:jc w:val="center"/>
              <w:rPr>
                <w:rFonts w:ascii="Verdana" w:hAnsi="Verdana"/>
                <w:sz w:val="16"/>
                <w:szCs w:val="22"/>
              </w:rPr>
            </w:pPr>
            <w:r w:rsidRPr="0021660A">
              <w:rPr>
                <w:rFonts w:ascii="Verdana" w:hAnsi="Verdana"/>
                <w:sz w:val="16"/>
                <w:szCs w:val="22"/>
              </w:rPr>
              <w:t>125%</w:t>
            </w:r>
          </w:p>
        </w:tc>
      </w:tr>
    </w:tbl>
    <w:p w14:paraId="1E86A297" w14:textId="77777777" w:rsidR="0077340E" w:rsidRPr="0021660A" w:rsidRDefault="0077340E" w:rsidP="0077340E">
      <w:pPr>
        <w:jc w:val="center"/>
        <w:rPr>
          <w:rFonts w:ascii="Verdana" w:hAnsi="Verdana"/>
          <w:sz w:val="16"/>
          <w:szCs w:val="22"/>
        </w:rPr>
      </w:pPr>
      <w:r w:rsidRPr="0021660A">
        <w:rPr>
          <w:rFonts w:ascii="Verdana" w:hAnsi="Verdana"/>
          <w:sz w:val="16"/>
          <w:szCs w:val="22"/>
        </w:rPr>
        <w:t xml:space="preserve">Fuente: Supervigilancia – Grupo de Recursos Financieros - </w:t>
      </w:r>
      <w:r w:rsidRPr="005551E5">
        <w:rPr>
          <w:rFonts w:ascii="Verdana" w:hAnsi="Verdana"/>
          <w:sz w:val="16"/>
          <w:szCs w:val="22"/>
        </w:rPr>
        <w:t>Actualizado a 30-11-2024</w:t>
      </w:r>
    </w:p>
    <w:p w14:paraId="2E184BA1" w14:textId="77777777" w:rsidR="0077340E" w:rsidRPr="0021660A" w:rsidRDefault="0077340E" w:rsidP="0077340E">
      <w:pPr>
        <w:rPr>
          <w:rFonts w:ascii="Verdana" w:hAnsi="Verdana"/>
          <w:sz w:val="22"/>
          <w:szCs w:val="22"/>
        </w:rPr>
      </w:pPr>
    </w:p>
    <w:p w14:paraId="51EDE6DD" w14:textId="77777777" w:rsidR="00F203F5" w:rsidRPr="0021660A" w:rsidRDefault="00F203F5" w:rsidP="00F203F5">
      <w:pPr>
        <w:jc w:val="both"/>
        <w:rPr>
          <w:rFonts w:ascii="Verdana" w:hAnsi="Verdana"/>
          <w:sz w:val="22"/>
          <w:szCs w:val="22"/>
        </w:rPr>
      </w:pPr>
      <w:r w:rsidRPr="0021660A">
        <w:rPr>
          <w:rFonts w:ascii="Verdana" w:hAnsi="Verdana"/>
          <w:sz w:val="22"/>
          <w:szCs w:val="22"/>
        </w:rPr>
        <w:t>*El saldo en la cuenta 483002010 “Otras cuentas por cobrar” corresponde a la reversión del deterioro de cartera causado en el mes de diciembre del 2023, por declaración perdida de ejecutoriedad y revocatoria de las siguientes resoluciones: 2024130008317, 20243200011487, 20241300011467, 20243200015627CS, 20243200011507, 20243200011507, 20241300010197.</w:t>
      </w:r>
    </w:p>
    <w:p w14:paraId="2EBE8A2C" w14:textId="77777777" w:rsidR="00F203F5" w:rsidRPr="0021660A" w:rsidRDefault="00F203F5" w:rsidP="00F203F5">
      <w:pPr>
        <w:rPr>
          <w:rFonts w:ascii="Verdana" w:hAnsi="Verdana"/>
          <w:sz w:val="22"/>
          <w:szCs w:val="22"/>
        </w:rPr>
      </w:pPr>
    </w:p>
    <w:p w14:paraId="685D390A" w14:textId="77777777" w:rsidR="009A4F23" w:rsidRPr="00821897" w:rsidRDefault="009A4F23" w:rsidP="00312C19">
      <w:pPr>
        <w:pStyle w:val="Ttulo2"/>
        <w:numPr>
          <w:ilvl w:val="2"/>
          <w:numId w:val="12"/>
        </w:numPr>
        <w:ind w:left="709"/>
        <w:rPr>
          <w:rFonts w:ascii="Verdana" w:hAnsi="Verdana"/>
          <w:sz w:val="24"/>
          <w:szCs w:val="24"/>
        </w:rPr>
      </w:pPr>
      <w:bookmarkStart w:id="711" w:name="_Toc189250086"/>
      <w:r w:rsidRPr="00821897">
        <w:rPr>
          <w:rFonts w:ascii="Verdana" w:hAnsi="Verdana"/>
          <w:sz w:val="24"/>
          <w:szCs w:val="24"/>
        </w:rPr>
        <w:t>Activo</w:t>
      </w:r>
      <w:bookmarkEnd w:id="711"/>
    </w:p>
    <w:p w14:paraId="5B6233DC" w14:textId="77777777" w:rsidR="009A4F23" w:rsidRPr="0021660A" w:rsidRDefault="009A4F23" w:rsidP="009A4F23">
      <w:pPr>
        <w:rPr>
          <w:rFonts w:ascii="Verdana" w:hAnsi="Verdana"/>
        </w:rPr>
      </w:pPr>
    </w:p>
    <w:p w14:paraId="616C6918" w14:textId="240074D2" w:rsidR="009A4F23" w:rsidRPr="0021660A" w:rsidRDefault="009A4F23" w:rsidP="009A4F23">
      <w:pPr>
        <w:pStyle w:val="Descripcin"/>
        <w:keepNext/>
        <w:jc w:val="center"/>
        <w:rPr>
          <w:rFonts w:ascii="Verdana" w:hAnsi="Verdana"/>
        </w:rPr>
      </w:pPr>
      <w:bookmarkStart w:id="712" w:name="_Toc189250470"/>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80275D">
        <w:rPr>
          <w:rFonts w:ascii="Verdana" w:hAnsi="Verdana"/>
          <w:noProof/>
        </w:rPr>
        <w:t>75</w:t>
      </w:r>
      <w:r w:rsidRPr="0021660A">
        <w:rPr>
          <w:rFonts w:ascii="Verdana" w:hAnsi="Verdana"/>
        </w:rPr>
        <w:fldChar w:fldCharType="end"/>
      </w:r>
      <w:r w:rsidRPr="0021660A">
        <w:rPr>
          <w:rFonts w:ascii="Verdana" w:hAnsi="Verdana"/>
        </w:rPr>
        <w:t>. Activo Supervigilancia</w:t>
      </w:r>
      <w:bookmarkEnd w:id="712"/>
    </w:p>
    <w:tbl>
      <w:tblPr>
        <w:tblStyle w:val="Tablaconcuadrcula"/>
        <w:tblW w:w="0" w:type="auto"/>
        <w:jc w:val="center"/>
        <w:tblLayout w:type="fixed"/>
        <w:tblLook w:val="04A0" w:firstRow="1" w:lastRow="0" w:firstColumn="1" w:lastColumn="0" w:noHBand="0" w:noVBand="1"/>
      </w:tblPr>
      <w:tblGrid>
        <w:gridCol w:w="1825"/>
        <w:gridCol w:w="1925"/>
        <w:gridCol w:w="1925"/>
        <w:gridCol w:w="1635"/>
        <w:gridCol w:w="1139"/>
      </w:tblGrid>
      <w:tr w:rsidR="00BA0DA9" w:rsidRPr="0021660A" w14:paraId="30719F39" w14:textId="77777777" w:rsidTr="00821897">
        <w:trPr>
          <w:trHeight w:val="519"/>
          <w:jc w:val="center"/>
        </w:trPr>
        <w:tc>
          <w:tcPr>
            <w:tcW w:w="1825" w:type="dxa"/>
            <w:shd w:val="clear" w:color="auto" w:fill="1F3864" w:themeFill="accent1" w:themeFillShade="80"/>
            <w:vAlign w:val="center"/>
          </w:tcPr>
          <w:p w14:paraId="006E788F" w14:textId="77777777" w:rsidR="00BA0DA9" w:rsidRPr="0021660A" w:rsidRDefault="00BA0DA9" w:rsidP="00821897">
            <w:pPr>
              <w:jc w:val="center"/>
              <w:rPr>
                <w:rFonts w:ascii="Verdana" w:hAnsi="Verdana"/>
                <w:b/>
                <w:color w:val="FFFFFF" w:themeColor="background1"/>
                <w:sz w:val="16"/>
                <w:szCs w:val="22"/>
              </w:rPr>
            </w:pPr>
            <w:r w:rsidRPr="0021660A">
              <w:rPr>
                <w:rFonts w:ascii="Verdana" w:hAnsi="Verdana"/>
                <w:b/>
                <w:color w:val="FFFFFF" w:themeColor="background1"/>
                <w:sz w:val="16"/>
                <w:szCs w:val="22"/>
              </w:rPr>
              <w:t>Rubro</w:t>
            </w:r>
          </w:p>
        </w:tc>
        <w:tc>
          <w:tcPr>
            <w:tcW w:w="1925" w:type="dxa"/>
            <w:shd w:val="clear" w:color="auto" w:fill="1F3864" w:themeFill="accent1" w:themeFillShade="80"/>
            <w:vAlign w:val="center"/>
          </w:tcPr>
          <w:p w14:paraId="2913C8F0" w14:textId="77777777" w:rsidR="00BA0DA9" w:rsidRPr="0021660A" w:rsidRDefault="00BA0DA9" w:rsidP="00821897">
            <w:pPr>
              <w:jc w:val="center"/>
              <w:rPr>
                <w:rFonts w:ascii="Verdana" w:hAnsi="Verdana"/>
                <w:b/>
                <w:color w:val="FFFFFF" w:themeColor="background1"/>
                <w:sz w:val="16"/>
                <w:szCs w:val="22"/>
              </w:rPr>
            </w:pPr>
            <w:r w:rsidRPr="0021660A">
              <w:rPr>
                <w:rFonts w:ascii="Verdana" w:hAnsi="Verdana"/>
                <w:b/>
                <w:color w:val="FFFFFF" w:themeColor="background1"/>
                <w:sz w:val="16"/>
                <w:szCs w:val="22"/>
              </w:rPr>
              <w:t>2024</w:t>
            </w:r>
          </w:p>
        </w:tc>
        <w:tc>
          <w:tcPr>
            <w:tcW w:w="1925" w:type="dxa"/>
            <w:shd w:val="clear" w:color="auto" w:fill="1F3864" w:themeFill="accent1" w:themeFillShade="80"/>
            <w:vAlign w:val="center"/>
          </w:tcPr>
          <w:p w14:paraId="7710617F" w14:textId="77777777" w:rsidR="00BA0DA9" w:rsidRPr="0021660A" w:rsidRDefault="00BA0DA9" w:rsidP="00821897">
            <w:pPr>
              <w:jc w:val="center"/>
              <w:rPr>
                <w:rFonts w:ascii="Verdana" w:hAnsi="Verdana"/>
                <w:b/>
                <w:color w:val="FFFFFF" w:themeColor="background1"/>
                <w:sz w:val="16"/>
                <w:szCs w:val="22"/>
              </w:rPr>
            </w:pPr>
            <w:r w:rsidRPr="0021660A">
              <w:rPr>
                <w:rFonts w:ascii="Verdana" w:hAnsi="Verdana"/>
                <w:b/>
                <w:color w:val="FFFFFF" w:themeColor="background1"/>
                <w:sz w:val="16"/>
                <w:szCs w:val="22"/>
              </w:rPr>
              <w:t>2023</w:t>
            </w:r>
          </w:p>
        </w:tc>
        <w:tc>
          <w:tcPr>
            <w:tcW w:w="1635" w:type="dxa"/>
            <w:shd w:val="clear" w:color="auto" w:fill="1F3864" w:themeFill="accent1" w:themeFillShade="80"/>
            <w:vAlign w:val="center"/>
          </w:tcPr>
          <w:p w14:paraId="4A794753" w14:textId="77777777" w:rsidR="00BA0DA9" w:rsidRPr="0021660A" w:rsidRDefault="00BA0DA9" w:rsidP="00821897">
            <w:pPr>
              <w:jc w:val="center"/>
              <w:rPr>
                <w:rFonts w:ascii="Verdana" w:hAnsi="Verdana"/>
                <w:b/>
                <w:color w:val="FFFFFF" w:themeColor="background1"/>
                <w:sz w:val="16"/>
                <w:szCs w:val="22"/>
              </w:rPr>
            </w:pPr>
            <w:r w:rsidRPr="0021660A">
              <w:rPr>
                <w:rFonts w:ascii="Verdana" w:hAnsi="Verdana"/>
                <w:b/>
                <w:color w:val="FFFFFF" w:themeColor="background1"/>
                <w:sz w:val="16"/>
                <w:szCs w:val="22"/>
              </w:rPr>
              <w:t>Variación</w:t>
            </w:r>
          </w:p>
        </w:tc>
        <w:tc>
          <w:tcPr>
            <w:tcW w:w="1139" w:type="dxa"/>
            <w:shd w:val="clear" w:color="auto" w:fill="1F3864" w:themeFill="accent1" w:themeFillShade="80"/>
            <w:vAlign w:val="center"/>
          </w:tcPr>
          <w:p w14:paraId="29B218E4" w14:textId="77777777" w:rsidR="00BA0DA9" w:rsidRPr="0021660A" w:rsidRDefault="00BA0DA9" w:rsidP="00821897">
            <w:pPr>
              <w:jc w:val="center"/>
              <w:rPr>
                <w:rFonts w:ascii="Verdana" w:hAnsi="Verdana"/>
                <w:b/>
                <w:color w:val="FFFFFF" w:themeColor="background1"/>
                <w:sz w:val="16"/>
                <w:szCs w:val="22"/>
              </w:rPr>
            </w:pPr>
            <w:r w:rsidRPr="0021660A">
              <w:rPr>
                <w:rFonts w:ascii="Verdana" w:hAnsi="Verdana"/>
                <w:b/>
                <w:color w:val="FFFFFF" w:themeColor="background1"/>
                <w:sz w:val="16"/>
                <w:szCs w:val="22"/>
              </w:rPr>
              <w:t>% Variación</w:t>
            </w:r>
          </w:p>
        </w:tc>
      </w:tr>
      <w:tr w:rsidR="00BA0DA9" w:rsidRPr="0021660A" w14:paraId="2635683F" w14:textId="77777777" w:rsidTr="00821897">
        <w:trPr>
          <w:trHeight w:val="362"/>
          <w:jc w:val="center"/>
        </w:trPr>
        <w:tc>
          <w:tcPr>
            <w:tcW w:w="1825" w:type="dxa"/>
            <w:vAlign w:val="center"/>
          </w:tcPr>
          <w:p w14:paraId="11F6109F" w14:textId="77777777" w:rsidR="00BA0DA9" w:rsidRPr="0021660A" w:rsidRDefault="00BA0DA9" w:rsidP="00821897">
            <w:pPr>
              <w:jc w:val="center"/>
              <w:rPr>
                <w:rFonts w:ascii="Verdana" w:hAnsi="Verdana"/>
                <w:sz w:val="16"/>
                <w:szCs w:val="22"/>
              </w:rPr>
            </w:pPr>
            <w:r w:rsidRPr="0021660A">
              <w:rPr>
                <w:rFonts w:ascii="Verdana" w:hAnsi="Verdana"/>
                <w:sz w:val="16"/>
                <w:szCs w:val="22"/>
              </w:rPr>
              <w:t>CORRIENTE</w:t>
            </w:r>
          </w:p>
        </w:tc>
        <w:tc>
          <w:tcPr>
            <w:tcW w:w="1925" w:type="dxa"/>
            <w:vAlign w:val="center"/>
          </w:tcPr>
          <w:p w14:paraId="27E85F1B" w14:textId="77777777" w:rsidR="00BA0DA9" w:rsidRPr="0021660A" w:rsidRDefault="00BA0DA9" w:rsidP="00821897">
            <w:pPr>
              <w:jc w:val="center"/>
              <w:rPr>
                <w:rFonts w:ascii="Verdana" w:hAnsi="Verdana"/>
                <w:sz w:val="16"/>
                <w:szCs w:val="22"/>
              </w:rPr>
            </w:pPr>
            <w:r w:rsidRPr="0021660A">
              <w:rPr>
                <w:rFonts w:ascii="Verdana" w:hAnsi="Verdana"/>
                <w:sz w:val="16"/>
                <w:szCs w:val="22"/>
              </w:rPr>
              <w:t>58.326.168.755</w:t>
            </w:r>
          </w:p>
        </w:tc>
        <w:tc>
          <w:tcPr>
            <w:tcW w:w="1925" w:type="dxa"/>
            <w:vAlign w:val="center"/>
          </w:tcPr>
          <w:p w14:paraId="18956341" w14:textId="77777777" w:rsidR="00BA0DA9" w:rsidRPr="0021660A" w:rsidRDefault="00BA0DA9" w:rsidP="00821897">
            <w:pPr>
              <w:jc w:val="center"/>
              <w:rPr>
                <w:rFonts w:ascii="Verdana" w:hAnsi="Verdana"/>
                <w:sz w:val="16"/>
                <w:szCs w:val="22"/>
              </w:rPr>
            </w:pPr>
            <w:r w:rsidRPr="0021660A">
              <w:rPr>
                <w:rFonts w:ascii="Verdana" w:hAnsi="Verdana"/>
                <w:sz w:val="16"/>
                <w:szCs w:val="22"/>
              </w:rPr>
              <w:t>57.557.349.281</w:t>
            </w:r>
          </w:p>
        </w:tc>
        <w:tc>
          <w:tcPr>
            <w:tcW w:w="1635" w:type="dxa"/>
            <w:vAlign w:val="center"/>
          </w:tcPr>
          <w:p w14:paraId="360D834A" w14:textId="77777777" w:rsidR="00BA0DA9" w:rsidRPr="0021660A" w:rsidRDefault="00BA0DA9" w:rsidP="00821897">
            <w:pPr>
              <w:jc w:val="center"/>
              <w:rPr>
                <w:rFonts w:ascii="Verdana" w:hAnsi="Verdana"/>
                <w:sz w:val="16"/>
                <w:szCs w:val="22"/>
              </w:rPr>
            </w:pPr>
            <w:r w:rsidRPr="0021660A">
              <w:rPr>
                <w:rFonts w:ascii="Verdana" w:hAnsi="Verdana"/>
                <w:sz w:val="16"/>
                <w:szCs w:val="22"/>
              </w:rPr>
              <w:t>768.819.474</w:t>
            </w:r>
          </w:p>
        </w:tc>
        <w:tc>
          <w:tcPr>
            <w:tcW w:w="1139" w:type="dxa"/>
            <w:vAlign w:val="center"/>
          </w:tcPr>
          <w:p w14:paraId="3F727D15" w14:textId="77777777" w:rsidR="00BA0DA9" w:rsidRPr="0021660A" w:rsidRDefault="00BA0DA9" w:rsidP="00821897">
            <w:pPr>
              <w:jc w:val="center"/>
              <w:rPr>
                <w:rFonts w:ascii="Verdana" w:hAnsi="Verdana"/>
                <w:sz w:val="16"/>
                <w:szCs w:val="22"/>
              </w:rPr>
            </w:pPr>
            <w:r w:rsidRPr="0021660A">
              <w:rPr>
                <w:rFonts w:ascii="Verdana" w:hAnsi="Verdana"/>
                <w:sz w:val="16"/>
                <w:szCs w:val="22"/>
              </w:rPr>
              <w:t>1,34%</w:t>
            </w:r>
          </w:p>
        </w:tc>
      </w:tr>
      <w:tr w:rsidR="00BA0DA9" w:rsidRPr="0021660A" w14:paraId="41057B80" w14:textId="77777777" w:rsidTr="00821897">
        <w:trPr>
          <w:trHeight w:val="397"/>
          <w:jc w:val="center"/>
        </w:trPr>
        <w:tc>
          <w:tcPr>
            <w:tcW w:w="1825" w:type="dxa"/>
            <w:vAlign w:val="center"/>
          </w:tcPr>
          <w:p w14:paraId="69ECF5A7" w14:textId="7E34012C" w:rsidR="00BA0DA9" w:rsidRPr="0021660A" w:rsidRDefault="00BA0DA9" w:rsidP="00821897">
            <w:pPr>
              <w:jc w:val="center"/>
              <w:rPr>
                <w:rFonts w:ascii="Verdana" w:hAnsi="Verdana"/>
                <w:sz w:val="16"/>
                <w:szCs w:val="22"/>
              </w:rPr>
            </w:pPr>
            <w:r w:rsidRPr="0021660A">
              <w:rPr>
                <w:rFonts w:ascii="Verdana" w:hAnsi="Verdana"/>
                <w:sz w:val="16"/>
                <w:szCs w:val="22"/>
              </w:rPr>
              <w:t>NO CORRIENTE</w:t>
            </w:r>
          </w:p>
        </w:tc>
        <w:tc>
          <w:tcPr>
            <w:tcW w:w="1925" w:type="dxa"/>
            <w:vAlign w:val="center"/>
          </w:tcPr>
          <w:p w14:paraId="4298ED6C" w14:textId="77777777" w:rsidR="00BA0DA9" w:rsidRPr="0021660A" w:rsidRDefault="00BA0DA9" w:rsidP="00821897">
            <w:pPr>
              <w:jc w:val="center"/>
              <w:rPr>
                <w:rFonts w:ascii="Verdana" w:hAnsi="Verdana"/>
                <w:sz w:val="16"/>
                <w:szCs w:val="22"/>
              </w:rPr>
            </w:pPr>
            <w:r w:rsidRPr="0021660A">
              <w:rPr>
                <w:rFonts w:ascii="Verdana" w:hAnsi="Verdana"/>
                <w:sz w:val="16"/>
                <w:szCs w:val="22"/>
              </w:rPr>
              <w:t>25.037.446.787</w:t>
            </w:r>
          </w:p>
        </w:tc>
        <w:tc>
          <w:tcPr>
            <w:tcW w:w="1925" w:type="dxa"/>
            <w:vAlign w:val="center"/>
          </w:tcPr>
          <w:p w14:paraId="7FD91555" w14:textId="77777777" w:rsidR="00BA0DA9" w:rsidRPr="0021660A" w:rsidRDefault="00BA0DA9" w:rsidP="00821897">
            <w:pPr>
              <w:jc w:val="center"/>
              <w:rPr>
                <w:rFonts w:ascii="Verdana" w:hAnsi="Verdana"/>
                <w:sz w:val="16"/>
                <w:szCs w:val="22"/>
              </w:rPr>
            </w:pPr>
            <w:r w:rsidRPr="0021660A">
              <w:rPr>
                <w:rFonts w:ascii="Verdana" w:hAnsi="Verdana"/>
                <w:sz w:val="16"/>
                <w:szCs w:val="22"/>
              </w:rPr>
              <w:t>20.775.793.167</w:t>
            </w:r>
          </w:p>
        </w:tc>
        <w:tc>
          <w:tcPr>
            <w:tcW w:w="1635" w:type="dxa"/>
            <w:vAlign w:val="center"/>
          </w:tcPr>
          <w:p w14:paraId="46145A8F" w14:textId="77777777" w:rsidR="00BA0DA9" w:rsidRPr="0021660A" w:rsidRDefault="00BA0DA9" w:rsidP="00821897">
            <w:pPr>
              <w:jc w:val="center"/>
              <w:rPr>
                <w:rFonts w:ascii="Verdana" w:hAnsi="Verdana"/>
                <w:sz w:val="16"/>
                <w:szCs w:val="22"/>
              </w:rPr>
            </w:pPr>
            <w:r w:rsidRPr="0021660A">
              <w:rPr>
                <w:rFonts w:ascii="Verdana" w:hAnsi="Verdana"/>
                <w:sz w:val="16"/>
                <w:szCs w:val="22"/>
              </w:rPr>
              <w:t>4.261.653.620</w:t>
            </w:r>
          </w:p>
        </w:tc>
        <w:tc>
          <w:tcPr>
            <w:tcW w:w="1139" w:type="dxa"/>
            <w:vAlign w:val="center"/>
          </w:tcPr>
          <w:p w14:paraId="15E30362" w14:textId="77777777" w:rsidR="00BA0DA9" w:rsidRPr="0021660A" w:rsidRDefault="00BA0DA9" w:rsidP="00821897">
            <w:pPr>
              <w:jc w:val="center"/>
              <w:rPr>
                <w:rFonts w:ascii="Verdana" w:hAnsi="Verdana"/>
                <w:sz w:val="16"/>
                <w:szCs w:val="22"/>
              </w:rPr>
            </w:pPr>
            <w:r w:rsidRPr="0021660A">
              <w:rPr>
                <w:rFonts w:ascii="Verdana" w:hAnsi="Verdana"/>
                <w:sz w:val="16"/>
                <w:szCs w:val="22"/>
              </w:rPr>
              <w:t>20,51%</w:t>
            </w:r>
          </w:p>
        </w:tc>
      </w:tr>
      <w:tr w:rsidR="00BA0DA9" w:rsidRPr="0021660A" w14:paraId="777A7721" w14:textId="77777777" w:rsidTr="00821897">
        <w:trPr>
          <w:trHeight w:val="417"/>
          <w:jc w:val="center"/>
        </w:trPr>
        <w:tc>
          <w:tcPr>
            <w:tcW w:w="1825" w:type="dxa"/>
            <w:vAlign w:val="center"/>
          </w:tcPr>
          <w:p w14:paraId="0A5FC07C" w14:textId="77777777" w:rsidR="00BA0DA9" w:rsidRPr="0021660A" w:rsidRDefault="00BA0DA9" w:rsidP="00821897">
            <w:pPr>
              <w:jc w:val="center"/>
              <w:rPr>
                <w:rFonts w:ascii="Verdana" w:hAnsi="Verdana"/>
                <w:b/>
                <w:sz w:val="16"/>
                <w:szCs w:val="22"/>
              </w:rPr>
            </w:pPr>
            <w:proofErr w:type="gramStart"/>
            <w:r w:rsidRPr="0021660A">
              <w:rPr>
                <w:rFonts w:ascii="Verdana" w:hAnsi="Verdana"/>
                <w:b/>
                <w:sz w:val="16"/>
                <w:szCs w:val="22"/>
              </w:rPr>
              <w:t>TOTAL</w:t>
            </w:r>
            <w:proofErr w:type="gramEnd"/>
            <w:r w:rsidRPr="0021660A">
              <w:rPr>
                <w:rFonts w:ascii="Verdana" w:hAnsi="Verdana"/>
                <w:b/>
                <w:sz w:val="16"/>
                <w:szCs w:val="22"/>
              </w:rPr>
              <w:t xml:space="preserve"> ACTIVO</w:t>
            </w:r>
          </w:p>
        </w:tc>
        <w:tc>
          <w:tcPr>
            <w:tcW w:w="1925" w:type="dxa"/>
            <w:vAlign w:val="center"/>
          </w:tcPr>
          <w:p w14:paraId="16680681" w14:textId="77777777" w:rsidR="00BA0DA9" w:rsidRPr="0021660A" w:rsidRDefault="00BA0DA9" w:rsidP="00821897">
            <w:pPr>
              <w:jc w:val="center"/>
              <w:rPr>
                <w:rFonts w:ascii="Verdana" w:hAnsi="Verdana"/>
                <w:b/>
                <w:sz w:val="16"/>
                <w:szCs w:val="22"/>
              </w:rPr>
            </w:pPr>
            <w:r w:rsidRPr="0021660A">
              <w:rPr>
                <w:rFonts w:ascii="Verdana" w:hAnsi="Verdana"/>
                <w:b/>
                <w:sz w:val="16"/>
                <w:szCs w:val="22"/>
              </w:rPr>
              <w:t>83.363.615.542</w:t>
            </w:r>
          </w:p>
        </w:tc>
        <w:tc>
          <w:tcPr>
            <w:tcW w:w="1925" w:type="dxa"/>
            <w:vAlign w:val="center"/>
          </w:tcPr>
          <w:p w14:paraId="2FCE31D8" w14:textId="77777777" w:rsidR="00BA0DA9" w:rsidRPr="0021660A" w:rsidRDefault="00BA0DA9" w:rsidP="00821897">
            <w:pPr>
              <w:jc w:val="center"/>
              <w:rPr>
                <w:rFonts w:ascii="Verdana" w:hAnsi="Verdana"/>
                <w:b/>
                <w:sz w:val="16"/>
                <w:szCs w:val="22"/>
              </w:rPr>
            </w:pPr>
            <w:r w:rsidRPr="0021660A">
              <w:rPr>
                <w:rFonts w:ascii="Verdana" w:hAnsi="Verdana"/>
                <w:b/>
                <w:sz w:val="16"/>
                <w:szCs w:val="22"/>
              </w:rPr>
              <w:t>78.333.142.447</w:t>
            </w:r>
          </w:p>
        </w:tc>
        <w:tc>
          <w:tcPr>
            <w:tcW w:w="1635" w:type="dxa"/>
            <w:vAlign w:val="center"/>
          </w:tcPr>
          <w:p w14:paraId="145B010A" w14:textId="77777777" w:rsidR="00BA0DA9" w:rsidRPr="0021660A" w:rsidRDefault="00BA0DA9" w:rsidP="00821897">
            <w:pPr>
              <w:jc w:val="center"/>
              <w:rPr>
                <w:rFonts w:ascii="Verdana" w:hAnsi="Verdana"/>
                <w:b/>
                <w:sz w:val="16"/>
                <w:szCs w:val="22"/>
              </w:rPr>
            </w:pPr>
            <w:r w:rsidRPr="0021660A">
              <w:rPr>
                <w:rFonts w:ascii="Verdana" w:hAnsi="Verdana"/>
                <w:b/>
                <w:sz w:val="16"/>
                <w:szCs w:val="22"/>
              </w:rPr>
              <w:t>5.030.473.095</w:t>
            </w:r>
          </w:p>
        </w:tc>
        <w:tc>
          <w:tcPr>
            <w:tcW w:w="1139" w:type="dxa"/>
            <w:vAlign w:val="center"/>
          </w:tcPr>
          <w:p w14:paraId="0243A0BF" w14:textId="77777777" w:rsidR="00BA0DA9" w:rsidRPr="0021660A" w:rsidRDefault="00BA0DA9" w:rsidP="00821897">
            <w:pPr>
              <w:jc w:val="center"/>
              <w:rPr>
                <w:rFonts w:ascii="Verdana" w:hAnsi="Verdana"/>
                <w:b/>
                <w:sz w:val="16"/>
                <w:szCs w:val="22"/>
              </w:rPr>
            </w:pPr>
            <w:r w:rsidRPr="0021660A">
              <w:rPr>
                <w:rFonts w:ascii="Verdana" w:hAnsi="Verdana"/>
                <w:b/>
                <w:sz w:val="16"/>
                <w:szCs w:val="22"/>
              </w:rPr>
              <w:t>6,42%</w:t>
            </w:r>
          </w:p>
        </w:tc>
      </w:tr>
    </w:tbl>
    <w:p w14:paraId="43916099" w14:textId="66C99EE0" w:rsidR="009A4F23" w:rsidRPr="0021660A" w:rsidRDefault="009A4F23" w:rsidP="009A4F23">
      <w:pPr>
        <w:jc w:val="center"/>
        <w:rPr>
          <w:rFonts w:ascii="Verdana" w:hAnsi="Verdana"/>
          <w:sz w:val="14"/>
          <w:szCs w:val="14"/>
        </w:rPr>
      </w:pPr>
      <w:r w:rsidRPr="0021660A">
        <w:rPr>
          <w:rFonts w:ascii="Verdana" w:hAnsi="Verdana"/>
          <w:sz w:val="14"/>
          <w:szCs w:val="14"/>
        </w:rPr>
        <w:t xml:space="preserve">Fuente: Supervigilancia – Grupo de Recursos </w:t>
      </w:r>
      <w:r w:rsidRPr="005551E5">
        <w:rPr>
          <w:rFonts w:ascii="Verdana" w:hAnsi="Verdana"/>
          <w:sz w:val="14"/>
          <w:szCs w:val="14"/>
        </w:rPr>
        <w:t>Financieros - Actualizado a 31-1</w:t>
      </w:r>
      <w:r w:rsidR="00BA0DA9" w:rsidRPr="005551E5">
        <w:rPr>
          <w:rFonts w:ascii="Verdana" w:hAnsi="Verdana"/>
          <w:sz w:val="14"/>
          <w:szCs w:val="14"/>
        </w:rPr>
        <w:t>1</w:t>
      </w:r>
      <w:r w:rsidRPr="005551E5">
        <w:rPr>
          <w:rFonts w:ascii="Verdana" w:hAnsi="Verdana"/>
          <w:sz w:val="14"/>
          <w:szCs w:val="14"/>
        </w:rPr>
        <w:t>-2024</w:t>
      </w:r>
    </w:p>
    <w:p w14:paraId="3B339524" w14:textId="77777777" w:rsidR="009A4F23" w:rsidRPr="0021660A" w:rsidRDefault="009A4F23" w:rsidP="009A4F23">
      <w:pPr>
        <w:rPr>
          <w:rFonts w:ascii="Verdana" w:hAnsi="Verdana"/>
          <w:highlight w:val="yellow"/>
        </w:rPr>
      </w:pPr>
    </w:p>
    <w:p w14:paraId="44ED4B76" w14:textId="77777777" w:rsidR="009A4F23" w:rsidRPr="00821897" w:rsidRDefault="009A4F23" w:rsidP="00312C19">
      <w:pPr>
        <w:pStyle w:val="Ttulo2"/>
        <w:numPr>
          <w:ilvl w:val="2"/>
          <w:numId w:val="12"/>
        </w:numPr>
        <w:ind w:left="709"/>
        <w:rPr>
          <w:rFonts w:ascii="Verdana" w:hAnsi="Verdana"/>
          <w:sz w:val="24"/>
          <w:szCs w:val="24"/>
        </w:rPr>
      </w:pPr>
      <w:bookmarkStart w:id="713" w:name="_Toc189250087"/>
      <w:r w:rsidRPr="00821897">
        <w:rPr>
          <w:rFonts w:ascii="Verdana" w:hAnsi="Verdana"/>
          <w:sz w:val="24"/>
          <w:szCs w:val="24"/>
        </w:rPr>
        <w:t>Estado de Situación Financiera</w:t>
      </w:r>
      <w:bookmarkEnd w:id="713"/>
    </w:p>
    <w:p w14:paraId="5E74CF59" w14:textId="77777777" w:rsidR="009A4F23" w:rsidRPr="0021660A" w:rsidRDefault="009A4F23" w:rsidP="009A4F23">
      <w:pPr>
        <w:rPr>
          <w:rFonts w:ascii="Verdana" w:hAnsi="Verdana"/>
        </w:rPr>
      </w:pPr>
    </w:p>
    <w:p w14:paraId="42436F3C" w14:textId="5260E60B" w:rsidR="009A4F23" w:rsidRPr="0021660A" w:rsidRDefault="009A4F23" w:rsidP="009A4F23">
      <w:pPr>
        <w:pStyle w:val="Descripcin"/>
        <w:keepNext/>
        <w:jc w:val="center"/>
        <w:rPr>
          <w:rFonts w:ascii="Verdana" w:hAnsi="Verdana"/>
        </w:rPr>
      </w:pPr>
      <w:bookmarkStart w:id="714" w:name="_Toc189250471"/>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80275D">
        <w:rPr>
          <w:rFonts w:ascii="Verdana" w:hAnsi="Verdana"/>
          <w:noProof/>
        </w:rPr>
        <w:t>76</w:t>
      </w:r>
      <w:r w:rsidRPr="0021660A">
        <w:rPr>
          <w:rFonts w:ascii="Verdana" w:hAnsi="Verdana"/>
        </w:rPr>
        <w:fldChar w:fldCharType="end"/>
      </w:r>
      <w:r w:rsidRPr="0021660A">
        <w:rPr>
          <w:rFonts w:ascii="Verdana" w:hAnsi="Verdana"/>
        </w:rPr>
        <w:t>. Estado de Situación Financiera</w:t>
      </w:r>
      <w:r w:rsidRPr="0021660A">
        <w:rPr>
          <w:rFonts w:ascii="Verdana" w:hAnsi="Verdana"/>
          <w:noProof/>
        </w:rPr>
        <w:t xml:space="preserve"> Supervigilancia</w:t>
      </w:r>
      <w:bookmarkEnd w:id="714"/>
    </w:p>
    <w:tbl>
      <w:tblPr>
        <w:tblStyle w:val="Tablaconcuadrcula"/>
        <w:tblW w:w="0" w:type="auto"/>
        <w:jc w:val="center"/>
        <w:tblLayout w:type="fixed"/>
        <w:tblLook w:val="04A0" w:firstRow="1" w:lastRow="0" w:firstColumn="1" w:lastColumn="0" w:noHBand="0" w:noVBand="1"/>
      </w:tblPr>
      <w:tblGrid>
        <w:gridCol w:w="1660"/>
        <w:gridCol w:w="1620"/>
        <w:gridCol w:w="1715"/>
        <w:gridCol w:w="1593"/>
        <w:gridCol w:w="1110"/>
      </w:tblGrid>
      <w:tr w:rsidR="00335DCB" w:rsidRPr="0021660A" w14:paraId="34538ADF" w14:textId="77777777" w:rsidTr="00821897">
        <w:trPr>
          <w:trHeight w:val="655"/>
          <w:tblHeader/>
          <w:jc w:val="center"/>
        </w:trPr>
        <w:tc>
          <w:tcPr>
            <w:tcW w:w="1660" w:type="dxa"/>
            <w:shd w:val="clear" w:color="auto" w:fill="1F3864" w:themeFill="accent1" w:themeFillShade="80"/>
            <w:vAlign w:val="center"/>
          </w:tcPr>
          <w:p w14:paraId="0189BCA3" w14:textId="77777777" w:rsidR="00335DCB" w:rsidRPr="0021660A" w:rsidRDefault="00335DCB" w:rsidP="00821897">
            <w:pPr>
              <w:jc w:val="center"/>
              <w:rPr>
                <w:rFonts w:ascii="Verdana" w:hAnsi="Verdana"/>
                <w:b/>
                <w:color w:val="FFFFFF" w:themeColor="background1"/>
                <w:sz w:val="16"/>
                <w:szCs w:val="22"/>
              </w:rPr>
            </w:pPr>
            <w:r w:rsidRPr="0021660A">
              <w:rPr>
                <w:rFonts w:ascii="Verdana" w:hAnsi="Verdana"/>
                <w:b/>
                <w:color w:val="FFFFFF" w:themeColor="background1"/>
                <w:sz w:val="16"/>
                <w:szCs w:val="22"/>
              </w:rPr>
              <w:t>Rubro</w:t>
            </w:r>
          </w:p>
        </w:tc>
        <w:tc>
          <w:tcPr>
            <w:tcW w:w="1620" w:type="dxa"/>
            <w:shd w:val="clear" w:color="auto" w:fill="1F3864" w:themeFill="accent1" w:themeFillShade="80"/>
            <w:vAlign w:val="center"/>
          </w:tcPr>
          <w:p w14:paraId="1C165E28" w14:textId="77777777" w:rsidR="00335DCB" w:rsidRPr="0021660A" w:rsidRDefault="00335DCB" w:rsidP="00821897">
            <w:pPr>
              <w:jc w:val="center"/>
              <w:rPr>
                <w:rFonts w:ascii="Verdana" w:hAnsi="Verdana"/>
                <w:b/>
                <w:color w:val="FFFFFF" w:themeColor="background1"/>
                <w:sz w:val="16"/>
                <w:szCs w:val="22"/>
              </w:rPr>
            </w:pPr>
            <w:r w:rsidRPr="0021660A">
              <w:rPr>
                <w:rFonts w:ascii="Verdana" w:hAnsi="Verdana"/>
                <w:b/>
                <w:color w:val="FFFFFF" w:themeColor="background1"/>
                <w:sz w:val="16"/>
                <w:szCs w:val="22"/>
              </w:rPr>
              <w:t>2024</w:t>
            </w:r>
          </w:p>
        </w:tc>
        <w:tc>
          <w:tcPr>
            <w:tcW w:w="1715" w:type="dxa"/>
            <w:shd w:val="clear" w:color="auto" w:fill="1F3864" w:themeFill="accent1" w:themeFillShade="80"/>
            <w:vAlign w:val="center"/>
          </w:tcPr>
          <w:p w14:paraId="2126ED11" w14:textId="77777777" w:rsidR="00335DCB" w:rsidRPr="0021660A" w:rsidRDefault="00335DCB" w:rsidP="00821897">
            <w:pPr>
              <w:jc w:val="center"/>
              <w:rPr>
                <w:rFonts w:ascii="Verdana" w:hAnsi="Verdana"/>
                <w:b/>
                <w:color w:val="FFFFFF" w:themeColor="background1"/>
                <w:sz w:val="16"/>
                <w:szCs w:val="22"/>
              </w:rPr>
            </w:pPr>
            <w:r w:rsidRPr="0021660A">
              <w:rPr>
                <w:rFonts w:ascii="Verdana" w:hAnsi="Verdana"/>
                <w:b/>
                <w:color w:val="FFFFFF" w:themeColor="background1"/>
                <w:sz w:val="16"/>
                <w:szCs w:val="22"/>
              </w:rPr>
              <w:t>2023</w:t>
            </w:r>
          </w:p>
        </w:tc>
        <w:tc>
          <w:tcPr>
            <w:tcW w:w="1593" w:type="dxa"/>
            <w:shd w:val="clear" w:color="auto" w:fill="1F3864" w:themeFill="accent1" w:themeFillShade="80"/>
            <w:vAlign w:val="center"/>
          </w:tcPr>
          <w:p w14:paraId="6D615D8F" w14:textId="77777777" w:rsidR="00335DCB" w:rsidRPr="0021660A" w:rsidRDefault="00335DCB" w:rsidP="00821897">
            <w:pPr>
              <w:jc w:val="center"/>
              <w:rPr>
                <w:rFonts w:ascii="Verdana" w:hAnsi="Verdana"/>
                <w:b/>
                <w:color w:val="FFFFFF" w:themeColor="background1"/>
                <w:sz w:val="16"/>
                <w:szCs w:val="22"/>
              </w:rPr>
            </w:pPr>
            <w:r w:rsidRPr="0021660A">
              <w:rPr>
                <w:rFonts w:ascii="Verdana" w:hAnsi="Verdana"/>
                <w:b/>
                <w:color w:val="FFFFFF" w:themeColor="background1"/>
                <w:sz w:val="16"/>
                <w:szCs w:val="22"/>
              </w:rPr>
              <w:t>Variación</w:t>
            </w:r>
          </w:p>
        </w:tc>
        <w:tc>
          <w:tcPr>
            <w:tcW w:w="1110" w:type="dxa"/>
            <w:shd w:val="clear" w:color="auto" w:fill="1F3864" w:themeFill="accent1" w:themeFillShade="80"/>
            <w:vAlign w:val="center"/>
          </w:tcPr>
          <w:p w14:paraId="4B4F17DE" w14:textId="77777777" w:rsidR="00335DCB" w:rsidRPr="0021660A" w:rsidRDefault="00335DCB" w:rsidP="00821897">
            <w:pPr>
              <w:jc w:val="center"/>
              <w:rPr>
                <w:rFonts w:ascii="Verdana" w:hAnsi="Verdana"/>
                <w:b/>
                <w:color w:val="FFFFFF" w:themeColor="background1"/>
                <w:sz w:val="16"/>
                <w:szCs w:val="22"/>
              </w:rPr>
            </w:pPr>
            <w:r w:rsidRPr="0021660A">
              <w:rPr>
                <w:rFonts w:ascii="Verdana" w:hAnsi="Verdana"/>
                <w:b/>
                <w:color w:val="FFFFFF" w:themeColor="background1"/>
                <w:sz w:val="16"/>
                <w:szCs w:val="22"/>
              </w:rPr>
              <w:t>% Variación</w:t>
            </w:r>
          </w:p>
        </w:tc>
      </w:tr>
      <w:tr w:rsidR="00335DCB" w:rsidRPr="0021660A" w14:paraId="5F6E9949" w14:textId="77777777" w:rsidTr="00821897">
        <w:trPr>
          <w:trHeight w:val="355"/>
          <w:jc w:val="center"/>
        </w:trPr>
        <w:tc>
          <w:tcPr>
            <w:tcW w:w="1660" w:type="dxa"/>
            <w:vAlign w:val="center"/>
          </w:tcPr>
          <w:p w14:paraId="04036415" w14:textId="77777777" w:rsidR="00335DCB" w:rsidRPr="0021660A" w:rsidRDefault="00335DCB" w:rsidP="00821897">
            <w:pPr>
              <w:rPr>
                <w:rFonts w:ascii="Verdana" w:hAnsi="Verdana"/>
                <w:sz w:val="16"/>
                <w:szCs w:val="22"/>
              </w:rPr>
            </w:pPr>
            <w:r w:rsidRPr="0021660A">
              <w:rPr>
                <w:rFonts w:ascii="Verdana" w:hAnsi="Verdana"/>
                <w:sz w:val="16"/>
                <w:szCs w:val="22"/>
              </w:rPr>
              <w:t>ACTIVO</w:t>
            </w:r>
          </w:p>
        </w:tc>
        <w:tc>
          <w:tcPr>
            <w:tcW w:w="1620" w:type="dxa"/>
            <w:vAlign w:val="center"/>
          </w:tcPr>
          <w:p w14:paraId="11232FA8" w14:textId="77777777" w:rsidR="00335DCB" w:rsidRPr="0021660A" w:rsidRDefault="00335DCB" w:rsidP="00821897">
            <w:pPr>
              <w:jc w:val="right"/>
              <w:rPr>
                <w:rFonts w:ascii="Verdana" w:hAnsi="Verdana"/>
                <w:sz w:val="16"/>
                <w:szCs w:val="22"/>
              </w:rPr>
            </w:pPr>
            <w:r w:rsidRPr="0021660A">
              <w:rPr>
                <w:rFonts w:ascii="Verdana" w:hAnsi="Verdana"/>
                <w:sz w:val="16"/>
                <w:szCs w:val="22"/>
              </w:rPr>
              <w:t>87.886.512.872</w:t>
            </w:r>
          </w:p>
        </w:tc>
        <w:tc>
          <w:tcPr>
            <w:tcW w:w="1715" w:type="dxa"/>
            <w:vAlign w:val="center"/>
          </w:tcPr>
          <w:p w14:paraId="0DE7F216" w14:textId="77777777" w:rsidR="00335DCB" w:rsidRPr="0021660A" w:rsidRDefault="00335DCB" w:rsidP="00821897">
            <w:pPr>
              <w:jc w:val="right"/>
              <w:rPr>
                <w:rFonts w:ascii="Verdana" w:hAnsi="Verdana"/>
                <w:sz w:val="16"/>
                <w:szCs w:val="22"/>
              </w:rPr>
            </w:pPr>
            <w:r w:rsidRPr="0021660A">
              <w:rPr>
                <w:rFonts w:ascii="Verdana" w:hAnsi="Verdana"/>
                <w:sz w:val="16"/>
                <w:szCs w:val="22"/>
              </w:rPr>
              <w:t>78.333.142.447</w:t>
            </w:r>
          </w:p>
        </w:tc>
        <w:tc>
          <w:tcPr>
            <w:tcW w:w="1593" w:type="dxa"/>
            <w:vAlign w:val="center"/>
          </w:tcPr>
          <w:p w14:paraId="163EF65C" w14:textId="77777777" w:rsidR="00335DCB" w:rsidRPr="0021660A" w:rsidRDefault="00335DCB" w:rsidP="00821897">
            <w:pPr>
              <w:jc w:val="right"/>
              <w:rPr>
                <w:rFonts w:ascii="Verdana" w:hAnsi="Verdana"/>
                <w:sz w:val="16"/>
                <w:szCs w:val="22"/>
              </w:rPr>
            </w:pPr>
            <w:r w:rsidRPr="0021660A">
              <w:rPr>
                <w:rFonts w:ascii="Verdana" w:hAnsi="Verdana"/>
                <w:sz w:val="16"/>
                <w:szCs w:val="22"/>
              </w:rPr>
              <w:t xml:space="preserve"> 5.030.473.095</w:t>
            </w:r>
          </w:p>
        </w:tc>
        <w:tc>
          <w:tcPr>
            <w:tcW w:w="1110" w:type="dxa"/>
            <w:vAlign w:val="center"/>
          </w:tcPr>
          <w:p w14:paraId="087DDC06" w14:textId="77777777" w:rsidR="00335DCB" w:rsidRPr="0021660A" w:rsidRDefault="00335DCB" w:rsidP="00821897">
            <w:pPr>
              <w:jc w:val="center"/>
              <w:rPr>
                <w:rFonts w:ascii="Verdana" w:hAnsi="Verdana"/>
                <w:sz w:val="16"/>
                <w:szCs w:val="22"/>
              </w:rPr>
            </w:pPr>
            <w:r w:rsidRPr="0021660A">
              <w:rPr>
                <w:rFonts w:ascii="Verdana" w:hAnsi="Verdana"/>
                <w:sz w:val="16"/>
                <w:szCs w:val="22"/>
              </w:rPr>
              <w:t>6%</w:t>
            </w:r>
          </w:p>
        </w:tc>
      </w:tr>
      <w:tr w:rsidR="00335DCB" w:rsidRPr="005551E5" w14:paraId="11BE1DFE" w14:textId="77777777" w:rsidTr="00821897">
        <w:trPr>
          <w:trHeight w:val="338"/>
          <w:jc w:val="center"/>
        </w:trPr>
        <w:tc>
          <w:tcPr>
            <w:tcW w:w="1660" w:type="dxa"/>
            <w:vAlign w:val="center"/>
          </w:tcPr>
          <w:p w14:paraId="30FB6DD2" w14:textId="77777777" w:rsidR="00335DCB" w:rsidRPr="005551E5" w:rsidRDefault="00335DCB" w:rsidP="00821897">
            <w:pPr>
              <w:rPr>
                <w:rFonts w:ascii="Verdana" w:hAnsi="Verdana"/>
                <w:sz w:val="16"/>
                <w:szCs w:val="22"/>
              </w:rPr>
            </w:pPr>
            <w:r w:rsidRPr="005551E5">
              <w:rPr>
                <w:rFonts w:ascii="Verdana" w:hAnsi="Verdana"/>
                <w:sz w:val="16"/>
                <w:szCs w:val="22"/>
              </w:rPr>
              <w:t xml:space="preserve">PASIVO </w:t>
            </w:r>
          </w:p>
        </w:tc>
        <w:tc>
          <w:tcPr>
            <w:tcW w:w="1620" w:type="dxa"/>
            <w:vAlign w:val="center"/>
          </w:tcPr>
          <w:p w14:paraId="38B0E522" w14:textId="77777777" w:rsidR="00335DCB" w:rsidRPr="005551E5" w:rsidRDefault="00335DCB" w:rsidP="00821897">
            <w:pPr>
              <w:jc w:val="right"/>
              <w:rPr>
                <w:rFonts w:ascii="Verdana" w:hAnsi="Verdana"/>
                <w:sz w:val="16"/>
                <w:szCs w:val="22"/>
              </w:rPr>
            </w:pPr>
            <w:r w:rsidRPr="005551E5">
              <w:rPr>
                <w:rFonts w:ascii="Verdana" w:hAnsi="Verdana"/>
                <w:sz w:val="16"/>
                <w:szCs w:val="22"/>
              </w:rPr>
              <w:t>8.452.219.313</w:t>
            </w:r>
          </w:p>
        </w:tc>
        <w:tc>
          <w:tcPr>
            <w:tcW w:w="1715" w:type="dxa"/>
            <w:vAlign w:val="center"/>
          </w:tcPr>
          <w:p w14:paraId="75532D01" w14:textId="77777777" w:rsidR="00335DCB" w:rsidRPr="005551E5" w:rsidRDefault="00335DCB" w:rsidP="00821897">
            <w:pPr>
              <w:jc w:val="right"/>
              <w:rPr>
                <w:rFonts w:ascii="Verdana" w:hAnsi="Verdana"/>
                <w:sz w:val="16"/>
                <w:szCs w:val="22"/>
              </w:rPr>
            </w:pPr>
            <w:r w:rsidRPr="005551E5">
              <w:rPr>
                <w:rFonts w:ascii="Verdana" w:hAnsi="Verdana"/>
                <w:sz w:val="16"/>
                <w:szCs w:val="22"/>
              </w:rPr>
              <w:t>8.340.140.320</w:t>
            </w:r>
          </w:p>
        </w:tc>
        <w:tc>
          <w:tcPr>
            <w:tcW w:w="1593" w:type="dxa"/>
            <w:vAlign w:val="center"/>
          </w:tcPr>
          <w:p w14:paraId="12F26F89" w14:textId="77777777" w:rsidR="00335DCB" w:rsidRPr="005551E5" w:rsidRDefault="00335DCB" w:rsidP="00821897">
            <w:pPr>
              <w:jc w:val="right"/>
              <w:rPr>
                <w:rFonts w:ascii="Verdana" w:hAnsi="Verdana"/>
                <w:sz w:val="16"/>
                <w:szCs w:val="22"/>
              </w:rPr>
            </w:pPr>
            <w:r w:rsidRPr="005551E5">
              <w:rPr>
                <w:rFonts w:ascii="Verdana" w:hAnsi="Verdana"/>
                <w:sz w:val="16"/>
                <w:szCs w:val="22"/>
              </w:rPr>
              <w:t>121.437.407</w:t>
            </w:r>
          </w:p>
        </w:tc>
        <w:tc>
          <w:tcPr>
            <w:tcW w:w="1110" w:type="dxa"/>
            <w:vAlign w:val="center"/>
          </w:tcPr>
          <w:p w14:paraId="79AD8B18" w14:textId="77777777" w:rsidR="00335DCB" w:rsidRPr="005551E5" w:rsidRDefault="00335DCB" w:rsidP="00821897">
            <w:pPr>
              <w:jc w:val="center"/>
              <w:rPr>
                <w:rFonts w:ascii="Verdana" w:hAnsi="Verdana"/>
                <w:sz w:val="16"/>
                <w:szCs w:val="22"/>
              </w:rPr>
            </w:pPr>
            <w:r w:rsidRPr="005551E5">
              <w:rPr>
                <w:rFonts w:ascii="Verdana" w:hAnsi="Verdana"/>
                <w:sz w:val="16"/>
                <w:szCs w:val="22"/>
              </w:rPr>
              <w:t>1%</w:t>
            </w:r>
          </w:p>
        </w:tc>
      </w:tr>
      <w:tr w:rsidR="00335DCB" w:rsidRPr="005551E5" w14:paraId="384654B2" w14:textId="77777777" w:rsidTr="00821897">
        <w:trPr>
          <w:trHeight w:val="316"/>
          <w:jc w:val="center"/>
        </w:trPr>
        <w:tc>
          <w:tcPr>
            <w:tcW w:w="1660" w:type="dxa"/>
            <w:vAlign w:val="center"/>
          </w:tcPr>
          <w:p w14:paraId="45915FEE" w14:textId="77777777" w:rsidR="00335DCB" w:rsidRPr="005551E5" w:rsidRDefault="00335DCB" w:rsidP="00821897">
            <w:pPr>
              <w:rPr>
                <w:rFonts w:ascii="Verdana" w:hAnsi="Verdana"/>
                <w:sz w:val="16"/>
                <w:szCs w:val="22"/>
              </w:rPr>
            </w:pPr>
            <w:r w:rsidRPr="005551E5">
              <w:rPr>
                <w:rFonts w:ascii="Verdana" w:hAnsi="Verdana"/>
                <w:sz w:val="16"/>
                <w:szCs w:val="22"/>
              </w:rPr>
              <w:t>PATRIMONIO</w:t>
            </w:r>
          </w:p>
        </w:tc>
        <w:tc>
          <w:tcPr>
            <w:tcW w:w="1620" w:type="dxa"/>
            <w:vAlign w:val="center"/>
          </w:tcPr>
          <w:p w14:paraId="751A1250" w14:textId="77777777" w:rsidR="00335DCB" w:rsidRPr="005551E5" w:rsidRDefault="00335DCB" w:rsidP="00821897">
            <w:pPr>
              <w:jc w:val="right"/>
              <w:rPr>
                <w:rFonts w:ascii="Verdana" w:hAnsi="Verdana"/>
                <w:sz w:val="16"/>
                <w:szCs w:val="22"/>
              </w:rPr>
            </w:pPr>
            <w:r w:rsidRPr="005551E5">
              <w:rPr>
                <w:rFonts w:ascii="Verdana" w:hAnsi="Verdana"/>
                <w:sz w:val="16"/>
                <w:szCs w:val="22"/>
              </w:rPr>
              <w:t>79.434.293.559</w:t>
            </w:r>
          </w:p>
        </w:tc>
        <w:tc>
          <w:tcPr>
            <w:tcW w:w="1715" w:type="dxa"/>
            <w:vAlign w:val="center"/>
          </w:tcPr>
          <w:p w14:paraId="043D73A3" w14:textId="77777777" w:rsidR="00335DCB" w:rsidRPr="005551E5" w:rsidRDefault="00335DCB" w:rsidP="00821897">
            <w:pPr>
              <w:jc w:val="right"/>
              <w:rPr>
                <w:rFonts w:ascii="Verdana" w:hAnsi="Verdana"/>
                <w:sz w:val="16"/>
                <w:szCs w:val="22"/>
              </w:rPr>
            </w:pPr>
            <w:r w:rsidRPr="005551E5">
              <w:rPr>
                <w:rFonts w:ascii="Verdana" w:hAnsi="Verdana"/>
                <w:sz w:val="16"/>
                <w:szCs w:val="22"/>
              </w:rPr>
              <w:t>69.993.002.127</w:t>
            </w:r>
          </w:p>
        </w:tc>
        <w:tc>
          <w:tcPr>
            <w:tcW w:w="1593" w:type="dxa"/>
            <w:vAlign w:val="center"/>
          </w:tcPr>
          <w:p w14:paraId="4489EF55" w14:textId="77777777" w:rsidR="00335DCB" w:rsidRPr="005551E5" w:rsidRDefault="00335DCB" w:rsidP="00821897">
            <w:pPr>
              <w:jc w:val="right"/>
              <w:rPr>
                <w:rFonts w:ascii="Verdana" w:hAnsi="Verdana"/>
                <w:sz w:val="16"/>
                <w:szCs w:val="22"/>
              </w:rPr>
            </w:pPr>
            <w:r w:rsidRPr="005551E5">
              <w:rPr>
                <w:rFonts w:ascii="Verdana" w:hAnsi="Verdana"/>
                <w:sz w:val="16"/>
                <w:szCs w:val="22"/>
              </w:rPr>
              <w:t>4.909.035.688</w:t>
            </w:r>
          </w:p>
        </w:tc>
        <w:tc>
          <w:tcPr>
            <w:tcW w:w="1110" w:type="dxa"/>
            <w:vAlign w:val="center"/>
          </w:tcPr>
          <w:p w14:paraId="7AAF75C7" w14:textId="77777777" w:rsidR="00335DCB" w:rsidRPr="005551E5" w:rsidRDefault="00335DCB" w:rsidP="00821897">
            <w:pPr>
              <w:jc w:val="center"/>
              <w:rPr>
                <w:rFonts w:ascii="Verdana" w:hAnsi="Verdana"/>
                <w:sz w:val="16"/>
                <w:szCs w:val="22"/>
              </w:rPr>
            </w:pPr>
            <w:r w:rsidRPr="005551E5">
              <w:rPr>
                <w:rFonts w:ascii="Verdana" w:hAnsi="Verdana"/>
                <w:sz w:val="16"/>
                <w:szCs w:val="22"/>
              </w:rPr>
              <w:t>7%</w:t>
            </w:r>
          </w:p>
        </w:tc>
      </w:tr>
    </w:tbl>
    <w:p w14:paraId="30769058" w14:textId="77777777" w:rsidR="00335DCB" w:rsidRPr="0021660A" w:rsidRDefault="00335DCB" w:rsidP="00335DCB">
      <w:pPr>
        <w:jc w:val="center"/>
        <w:rPr>
          <w:rFonts w:ascii="Verdana" w:hAnsi="Verdana"/>
          <w:color w:val="000000" w:themeColor="text1"/>
          <w:sz w:val="16"/>
          <w:szCs w:val="22"/>
        </w:rPr>
      </w:pPr>
      <w:r w:rsidRPr="005551E5">
        <w:rPr>
          <w:rFonts w:ascii="Verdana" w:hAnsi="Verdana"/>
          <w:color w:val="000000" w:themeColor="text1"/>
          <w:sz w:val="16"/>
          <w:szCs w:val="22"/>
        </w:rPr>
        <w:t>Fuente: Supervigilancia – Grupo de Recursos Financieros - Actualizado a 30-11-2024</w:t>
      </w:r>
    </w:p>
    <w:p w14:paraId="2DB4CFEC" w14:textId="77777777" w:rsidR="009A4F23" w:rsidRPr="0021660A" w:rsidRDefault="009A4F23" w:rsidP="009A4F23">
      <w:pPr>
        <w:rPr>
          <w:rFonts w:ascii="Verdana" w:hAnsi="Verdana"/>
          <w:highlight w:val="yellow"/>
        </w:rPr>
      </w:pPr>
    </w:p>
    <w:p w14:paraId="0C995BF7" w14:textId="77777777" w:rsidR="009A4F23" w:rsidRPr="00821897" w:rsidRDefault="009A4F23" w:rsidP="00312C19">
      <w:pPr>
        <w:pStyle w:val="Ttulo2"/>
        <w:numPr>
          <w:ilvl w:val="2"/>
          <w:numId w:val="12"/>
        </w:numPr>
        <w:ind w:left="709"/>
        <w:rPr>
          <w:rFonts w:ascii="Verdana" w:hAnsi="Verdana"/>
          <w:sz w:val="24"/>
          <w:szCs w:val="24"/>
        </w:rPr>
      </w:pPr>
      <w:bookmarkStart w:id="715" w:name="_Toc189250088"/>
      <w:r w:rsidRPr="00821897">
        <w:rPr>
          <w:rFonts w:ascii="Verdana" w:hAnsi="Verdana"/>
          <w:sz w:val="24"/>
          <w:szCs w:val="24"/>
        </w:rPr>
        <w:lastRenderedPageBreak/>
        <w:t>Comportamiento de la Cartera por Multas</w:t>
      </w:r>
      <w:bookmarkEnd w:id="715"/>
    </w:p>
    <w:p w14:paraId="7269D44A" w14:textId="77777777" w:rsidR="009A4F23" w:rsidRPr="0021660A" w:rsidRDefault="009A4F23" w:rsidP="009A4F23">
      <w:pPr>
        <w:rPr>
          <w:rFonts w:ascii="Verdana" w:hAnsi="Verdana"/>
        </w:rPr>
      </w:pPr>
    </w:p>
    <w:p w14:paraId="6102189C" w14:textId="53C95790" w:rsidR="009A4F23" w:rsidRPr="0021660A" w:rsidRDefault="009A4F23" w:rsidP="009A4F23">
      <w:pPr>
        <w:pStyle w:val="Descripcin"/>
        <w:keepNext/>
        <w:jc w:val="center"/>
        <w:rPr>
          <w:rFonts w:ascii="Verdana" w:hAnsi="Verdana"/>
        </w:rPr>
      </w:pPr>
      <w:bookmarkStart w:id="716" w:name="_Toc189250472"/>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3248FE">
        <w:rPr>
          <w:rFonts w:ascii="Verdana" w:hAnsi="Verdana"/>
          <w:noProof/>
        </w:rPr>
        <w:t>77</w:t>
      </w:r>
      <w:r w:rsidRPr="0021660A">
        <w:rPr>
          <w:rFonts w:ascii="Verdana" w:hAnsi="Verdana"/>
        </w:rPr>
        <w:fldChar w:fldCharType="end"/>
      </w:r>
      <w:r w:rsidRPr="0021660A">
        <w:rPr>
          <w:rFonts w:ascii="Verdana" w:hAnsi="Verdana"/>
        </w:rPr>
        <w:t>. Comparativo Cartera por Multas</w:t>
      </w:r>
      <w:bookmarkEnd w:id="716"/>
    </w:p>
    <w:tbl>
      <w:tblPr>
        <w:tblStyle w:val="Tablaconcuadrcula"/>
        <w:tblW w:w="8679" w:type="dxa"/>
        <w:jc w:val="center"/>
        <w:tblLayout w:type="fixed"/>
        <w:tblLook w:val="04A0" w:firstRow="1" w:lastRow="0" w:firstColumn="1" w:lastColumn="0" w:noHBand="0" w:noVBand="1"/>
      </w:tblPr>
      <w:tblGrid>
        <w:gridCol w:w="1016"/>
        <w:gridCol w:w="1208"/>
        <w:gridCol w:w="1208"/>
        <w:gridCol w:w="1095"/>
        <w:gridCol w:w="1434"/>
        <w:gridCol w:w="1397"/>
        <w:gridCol w:w="1321"/>
      </w:tblGrid>
      <w:tr w:rsidR="008E5AD2" w:rsidRPr="0080275D" w14:paraId="0EA26F0F" w14:textId="77777777" w:rsidTr="00821897">
        <w:trPr>
          <w:trHeight w:val="456"/>
          <w:jc w:val="center"/>
        </w:trPr>
        <w:tc>
          <w:tcPr>
            <w:tcW w:w="1016" w:type="dxa"/>
            <w:shd w:val="clear" w:color="auto" w:fill="1F3864" w:themeFill="accent1" w:themeFillShade="80"/>
            <w:vAlign w:val="center"/>
          </w:tcPr>
          <w:p w14:paraId="12CB7BCC" w14:textId="77777777" w:rsidR="008E5AD2" w:rsidRPr="00821897" w:rsidRDefault="008E5AD2" w:rsidP="00821897">
            <w:pPr>
              <w:jc w:val="center"/>
              <w:rPr>
                <w:rFonts w:ascii="Verdana" w:hAnsi="Verdana"/>
                <w:b/>
                <w:color w:val="FFFFFF" w:themeColor="background1"/>
                <w:sz w:val="12"/>
              </w:rPr>
            </w:pPr>
            <w:r w:rsidRPr="00821897">
              <w:rPr>
                <w:rFonts w:ascii="Verdana" w:hAnsi="Verdana"/>
                <w:b/>
                <w:color w:val="FFFFFF" w:themeColor="background1"/>
                <w:sz w:val="12"/>
              </w:rPr>
              <w:t>Mes</w:t>
            </w:r>
          </w:p>
        </w:tc>
        <w:tc>
          <w:tcPr>
            <w:tcW w:w="1208" w:type="dxa"/>
            <w:shd w:val="clear" w:color="auto" w:fill="1F3864" w:themeFill="accent1" w:themeFillShade="80"/>
            <w:vAlign w:val="center"/>
          </w:tcPr>
          <w:p w14:paraId="235909DE" w14:textId="77777777" w:rsidR="008E5AD2" w:rsidRPr="00821897" w:rsidRDefault="008E5AD2" w:rsidP="00821897">
            <w:pPr>
              <w:jc w:val="center"/>
              <w:rPr>
                <w:rFonts w:ascii="Verdana" w:hAnsi="Verdana"/>
                <w:b/>
                <w:color w:val="FFFFFF" w:themeColor="background1"/>
                <w:sz w:val="12"/>
              </w:rPr>
            </w:pPr>
            <w:r w:rsidRPr="00821897">
              <w:rPr>
                <w:rFonts w:ascii="Verdana" w:hAnsi="Verdana"/>
                <w:b/>
                <w:color w:val="FFFFFF" w:themeColor="background1"/>
                <w:sz w:val="12"/>
              </w:rPr>
              <w:t>Saldo Inicial</w:t>
            </w:r>
          </w:p>
        </w:tc>
        <w:tc>
          <w:tcPr>
            <w:tcW w:w="1208" w:type="dxa"/>
            <w:shd w:val="clear" w:color="auto" w:fill="1F3864" w:themeFill="accent1" w:themeFillShade="80"/>
            <w:vAlign w:val="center"/>
          </w:tcPr>
          <w:p w14:paraId="29DC4B70" w14:textId="77777777" w:rsidR="008E5AD2" w:rsidRPr="00821897" w:rsidRDefault="008E5AD2" w:rsidP="00821897">
            <w:pPr>
              <w:jc w:val="center"/>
              <w:rPr>
                <w:rFonts w:ascii="Verdana" w:hAnsi="Verdana"/>
                <w:b/>
                <w:color w:val="FFFFFF" w:themeColor="background1"/>
                <w:sz w:val="12"/>
              </w:rPr>
            </w:pPr>
            <w:r w:rsidRPr="00821897">
              <w:rPr>
                <w:rFonts w:ascii="Verdana" w:hAnsi="Verdana"/>
                <w:b/>
                <w:color w:val="FFFFFF" w:themeColor="background1"/>
                <w:sz w:val="12"/>
              </w:rPr>
              <w:t>Resoluciones por multas causadas en la vigencia</w:t>
            </w:r>
          </w:p>
        </w:tc>
        <w:tc>
          <w:tcPr>
            <w:tcW w:w="1095" w:type="dxa"/>
            <w:shd w:val="clear" w:color="auto" w:fill="1F3864" w:themeFill="accent1" w:themeFillShade="80"/>
            <w:vAlign w:val="center"/>
          </w:tcPr>
          <w:p w14:paraId="0346CD9A" w14:textId="77777777" w:rsidR="008E5AD2" w:rsidRPr="00821897" w:rsidRDefault="008E5AD2" w:rsidP="00821897">
            <w:pPr>
              <w:jc w:val="center"/>
              <w:rPr>
                <w:rFonts w:ascii="Verdana" w:hAnsi="Verdana"/>
                <w:b/>
                <w:color w:val="FFFFFF" w:themeColor="background1"/>
                <w:sz w:val="12"/>
              </w:rPr>
            </w:pPr>
            <w:r w:rsidRPr="00821897">
              <w:rPr>
                <w:rFonts w:ascii="Verdana" w:hAnsi="Verdana"/>
                <w:b/>
                <w:color w:val="FFFFFF" w:themeColor="background1"/>
                <w:sz w:val="12"/>
              </w:rPr>
              <w:t>Valor Recaudo de Cartera</w:t>
            </w:r>
          </w:p>
        </w:tc>
        <w:tc>
          <w:tcPr>
            <w:tcW w:w="1434" w:type="dxa"/>
            <w:shd w:val="clear" w:color="auto" w:fill="1F3864" w:themeFill="accent1" w:themeFillShade="80"/>
            <w:vAlign w:val="center"/>
          </w:tcPr>
          <w:p w14:paraId="4E4A2C1D" w14:textId="77777777" w:rsidR="008E5AD2" w:rsidRPr="00821897" w:rsidRDefault="008E5AD2" w:rsidP="00821897">
            <w:pPr>
              <w:jc w:val="center"/>
              <w:rPr>
                <w:rFonts w:ascii="Verdana" w:hAnsi="Verdana"/>
                <w:b/>
                <w:color w:val="FFFFFF" w:themeColor="background1"/>
                <w:sz w:val="12"/>
              </w:rPr>
            </w:pPr>
            <w:r w:rsidRPr="00821897">
              <w:rPr>
                <w:rFonts w:ascii="Verdana" w:hAnsi="Verdana"/>
                <w:b/>
                <w:color w:val="FFFFFF" w:themeColor="background1"/>
                <w:sz w:val="12"/>
              </w:rPr>
              <w:t>Nuevo saldo de Cartera Menos Recaudo</w:t>
            </w:r>
          </w:p>
        </w:tc>
        <w:tc>
          <w:tcPr>
            <w:tcW w:w="1397" w:type="dxa"/>
            <w:shd w:val="clear" w:color="auto" w:fill="1F3864" w:themeFill="accent1" w:themeFillShade="80"/>
            <w:vAlign w:val="center"/>
          </w:tcPr>
          <w:p w14:paraId="0E8B43F6" w14:textId="77777777" w:rsidR="008E5AD2" w:rsidRPr="00821897" w:rsidRDefault="008E5AD2" w:rsidP="00821897">
            <w:pPr>
              <w:jc w:val="center"/>
              <w:rPr>
                <w:rFonts w:ascii="Verdana" w:hAnsi="Verdana"/>
                <w:b/>
                <w:color w:val="FFFFFF" w:themeColor="background1"/>
                <w:sz w:val="12"/>
              </w:rPr>
            </w:pPr>
            <w:r w:rsidRPr="00821897">
              <w:rPr>
                <w:rFonts w:ascii="Verdana" w:hAnsi="Verdana"/>
                <w:b/>
                <w:color w:val="FFFFFF" w:themeColor="background1"/>
                <w:sz w:val="12"/>
              </w:rPr>
              <w:t>Retiro de Cartera por Pérdida Ejecutoria</w:t>
            </w:r>
          </w:p>
        </w:tc>
        <w:tc>
          <w:tcPr>
            <w:tcW w:w="1321" w:type="dxa"/>
            <w:shd w:val="clear" w:color="auto" w:fill="1F3864" w:themeFill="accent1" w:themeFillShade="80"/>
            <w:vAlign w:val="center"/>
          </w:tcPr>
          <w:p w14:paraId="0FBADC4F" w14:textId="77777777" w:rsidR="008E5AD2" w:rsidRPr="00821897" w:rsidRDefault="008E5AD2" w:rsidP="00821897">
            <w:pPr>
              <w:jc w:val="center"/>
              <w:rPr>
                <w:rFonts w:ascii="Verdana" w:hAnsi="Verdana"/>
                <w:b/>
                <w:color w:val="FFFFFF" w:themeColor="background1"/>
                <w:sz w:val="12"/>
              </w:rPr>
            </w:pPr>
            <w:r w:rsidRPr="00821897">
              <w:rPr>
                <w:rFonts w:ascii="Verdana" w:hAnsi="Verdana"/>
                <w:b/>
                <w:color w:val="FFFFFF" w:themeColor="background1"/>
                <w:sz w:val="12"/>
              </w:rPr>
              <w:t>Saldo Final Después del Recaudo y Retiros</w:t>
            </w:r>
          </w:p>
        </w:tc>
      </w:tr>
      <w:tr w:rsidR="008E5AD2" w:rsidRPr="0080275D" w14:paraId="3418C7EF" w14:textId="77777777" w:rsidTr="00821897">
        <w:trPr>
          <w:trHeight w:val="294"/>
          <w:jc w:val="center"/>
        </w:trPr>
        <w:tc>
          <w:tcPr>
            <w:tcW w:w="1016" w:type="dxa"/>
            <w:vAlign w:val="center"/>
          </w:tcPr>
          <w:p w14:paraId="088B5A4F" w14:textId="77777777" w:rsidR="008E5AD2" w:rsidRPr="00821897" w:rsidRDefault="008E5AD2" w:rsidP="00821897">
            <w:pPr>
              <w:rPr>
                <w:rFonts w:ascii="Verdana" w:hAnsi="Verdana"/>
                <w:sz w:val="12"/>
              </w:rPr>
            </w:pPr>
            <w:r w:rsidRPr="00821897">
              <w:rPr>
                <w:rFonts w:ascii="Verdana" w:hAnsi="Verdana"/>
                <w:sz w:val="12"/>
              </w:rPr>
              <w:t>Enero</w:t>
            </w:r>
          </w:p>
        </w:tc>
        <w:tc>
          <w:tcPr>
            <w:tcW w:w="1208" w:type="dxa"/>
            <w:vAlign w:val="center"/>
          </w:tcPr>
          <w:p w14:paraId="65144397" w14:textId="77777777" w:rsidR="008E5AD2" w:rsidRPr="00821897" w:rsidRDefault="008E5AD2" w:rsidP="00821897">
            <w:pPr>
              <w:jc w:val="right"/>
              <w:rPr>
                <w:rFonts w:ascii="Verdana" w:hAnsi="Verdana"/>
                <w:sz w:val="12"/>
              </w:rPr>
            </w:pPr>
            <w:r w:rsidRPr="00821897">
              <w:rPr>
                <w:rFonts w:ascii="Verdana" w:hAnsi="Verdana"/>
                <w:sz w:val="12"/>
              </w:rPr>
              <w:t>11.122.558.088</w:t>
            </w:r>
          </w:p>
        </w:tc>
        <w:tc>
          <w:tcPr>
            <w:tcW w:w="1208" w:type="dxa"/>
            <w:vAlign w:val="center"/>
          </w:tcPr>
          <w:p w14:paraId="5571EF37" w14:textId="77777777" w:rsidR="008E5AD2" w:rsidRPr="00821897" w:rsidRDefault="008E5AD2" w:rsidP="00821897">
            <w:pPr>
              <w:jc w:val="right"/>
              <w:rPr>
                <w:rFonts w:ascii="Verdana" w:hAnsi="Verdana"/>
                <w:sz w:val="12"/>
              </w:rPr>
            </w:pPr>
            <w:r w:rsidRPr="00821897">
              <w:rPr>
                <w:rFonts w:ascii="Verdana" w:hAnsi="Verdana"/>
                <w:sz w:val="12"/>
              </w:rPr>
              <w:t>5.000.000</w:t>
            </w:r>
          </w:p>
        </w:tc>
        <w:tc>
          <w:tcPr>
            <w:tcW w:w="1095" w:type="dxa"/>
            <w:vAlign w:val="center"/>
          </w:tcPr>
          <w:p w14:paraId="0EF2F863" w14:textId="77777777" w:rsidR="008E5AD2" w:rsidRPr="00821897" w:rsidRDefault="008E5AD2" w:rsidP="00821897">
            <w:pPr>
              <w:jc w:val="right"/>
              <w:rPr>
                <w:rFonts w:ascii="Verdana" w:hAnsi="Verdana"/>
                <w:sz w:val="12"/>
              </w:rPr>
            </w:pPr>
            <w:r w:rsidRPr="00821897">
              <w:rPr>
                <w:rFonts w:ascii="Verdana" w:hAnsi="Verdana"/>
                <w:sz w:val="12"/>
              </w:rPr>
              <w:t>8.239.831</w:t>
            </w:r>
          </w:p>
        </w:tc>
        <w:tc>
          <w:tcPr>
            <w:tcW w:w="1434" w:type="dxa"/>
            <w:vAlign w:val="center"/>
          </w:tcPr>
          <w:p w14:paraId="1A2F948E" w14:textId="77777777" w:rsidR="008E5AD2" w:rsidRPr="00821897" w:rsidRDefault="008E5AD2" w:rsidP="00821897">
            <w:pPr>
              <w:jc w:val="right"/>
              <w:rPr>
                <w:rFonts w:ascii="Verdana" w:hAnsi="Verdana"/>
                <w:sz w:val="12"/>
              </w:rPr>
            </w:pPr>
            <w:r w:rsidRPr="00821897">
              <w:rPr>
                <w:rFonts w:ascii="Verdana" w:hAnsi="Verdana"/>
                <w:sz w:val="12"/>
              </w:rPr>
              <w:t>11.119.318.257</w:t>
            </w:r>
          </w:p>
        </w:tc>
        <w:tc>
          <w:tcPr>
            <w:tcW w:w="1397" w:type="dxa"/>
            <w:vAlign w:val="center"/>
          </w:tcPr>
          <w:p w14:paraId="2E62D3F8" w14:textId="77777777" w:rsidR="008E5AD2" w:rsidRPr="00821897" w:rsidRDefault="008E5AD2" w:rsidP="00821897">
            <w:pPr>
              <w:jc w:val="right"/>
              <w:rPr>
                <w:rFonts w:ascii="Verdana" w:hAnsi="Verdana"/>
                <w:sz w:val="12"/>
              </w:rPr>
            </w:pPr>
            <w:r w:rsidRPr="00821897">
              <w:rPr>
                <w:rFonts w:ascii="Verdana" w:hAnsi="Verdana"/>
                <w:sz w:val="12"/>
              </w:rPr>
              <w:t>4.825.996</w:t>
            </w:r>
          </w:p>
        </w:tc>
        <w:tc>
          <w:tcPr>
            <w:tcW w:w="1321" w:type="dxa"/>
            <w:vAlign w:val="center"/>
          </w:tcPr>
          <w:p w14:paraId="206A9668" w14:textId="77777777" w:rsidR="008E5AD2" w:rsidRPr="00821897" w:rsidRDefault="008E5AD2" w:rsidP="00821897">
            <w:pPr>
              <w:jc w:val="right"/>
              <w:rPr>
                <w:rFonts w:ascii="Verdana" w:hAnsi="Verdana"/>
                <w:sz w:val="12"/>
              </w:rPr>
            </w:pPr>
            <w:r w:rsidRPr="00821897">
              <w:rPr>
                <w:rFonts w:ascii="Verdana" w:hAnsi="Verdana"/>
                <w:sz w:val="12"/>
              </w:rPr>
              <w:t>11.114.492.261</w:t>
            </w:r>
          </w:p>
        </w:tc>
      </w:tr>
      <w:tr w:rsidR="008E5AD2" w:rsidRPr="0080275D" w14:paraId="38F5D91D" w14:textId="77777777" w:rsidTr="00821897">
        <w:trPr>
          <w:trHeight w:val="235"/>
          <w:jc w:val="center"/>
        </w:trPr>
        <w:tc>
          <w:tcPr>
            <w:tcW w:w="1016" w:type="dxa"/>
            <w:vAlign w:val="center"/>
          </w:tcPr>
          <w:p w14:paraId="35BADF7C" w14:textId="77777777" w:rsidR="008E5AD2" w:rsidRPr="00821897" w:rsidRDefault="008E5AD2" w:rsidP="00821897">
            <w:pPr>
              <w:rPr>
                <w:rFonts w:ascii="Verdana" w:hAnsi="Verdana"/>
                <w:sz w:val="12"/>
              </w:rPr>
            </w:pPr>
            <w:r w:rsidRPr="00821897">
              <w:rPr>
                <w:rFonts w:ascii="Verdana" w:hAnsi="Verdana"/>
                <w:sz w:val="12"/>
              </w:rPr>
              <w:t>Febrero</w:t>
            </w:r>
          </w:p>
        </w:tc>
        <w:tc>
          <w:tcPr>
            <w:tcW w:w="1208" w:type="dxa"/>
            <w:vAlign w:val="center"/>
          </w:tcPr>
          <w:p w14:paraId="5D1C72B5" w14:textId="77777777" w:rsidR="008E5AD2" w:rsidRPr="00821897" w:rsidRDefault="008E5AD2" w:rsidP="00821897">
            <w:pPr>
              <w:jc w:val="right"/>
              <w:rPr>
                <w:rFonts w:ascii="Verdana" w:hAnsi="Verdana"/>
                <w:sz w:val="12"/>
              </w:rPr>
            </w:pPr>
            <w:r w:rsidRPr="00821897">
              <w:rPr>
                <w:rFonts w:ascii="Verdana" w:hAnsi="Verdana"/>
                <w:sz w:val="12"/>
              </w:rPr>
              <w:t>11.114.492.261</w:t>
            </w:r>
          </w:p>
        </w:tc>
        <w:tc>
          <w:tcPr>
            <w:tcW w:w="1208" w:type="dxa"/>
            <w:vAlign w:val="center"/>
          </w:tcPr>
          <w:p w14:paraId="276981B7" w14:textId="77777777" w:rsidR="008E5AD2" w:rsidRPr="00821897" w:rsidRDefault="008E5AD2" w:rsidP="00821897">
            <w:pPr>
              <w:jc w:val="right"/>
              <w:rPr>
                <w:rFonts w:ascii="Verdana" w:hAnsi="Verdana"/>
                <w:sz w:val="12"/>
              </w:rPr>
            </w:pPr>
            <w:r w:rsidRPr="00821897">
              <w:rPr>
                <w:rFonts w:ascii="Verdana" w:hAnsi="Verdana"/>
                <w:sz w:val="12"/>
              </w:rPr>
              <w:t>-</w:t>
            </w:r>
          </w:p>
        </w:tc>
        <w:tc>
          <w:tcPr>
            <w:tcW w:w="1095" w:type="dxa"/>
            <w:vAlign w:val="center"/>
          </w:tcPr>
          <w:p w14:paraId="15A21BE8" w14:textId="77777777" w:rsidR="008E5AD2" w:rsidRPr="00821897" w:rsidRDefault="008E5AD2" w:rsidP="00821897">
            <w:pPr>
              <w:jc w:val="right"/>
              <w:rPr>
                <w:rFonts w:ascii="Verdana" w:hAnsi="Verdana"/>
                <w:sz w:val="12"/>
              </w:rPr>
            </w:pPr>
            <w:r w:rsidRPr="00821897">
              <w:rPr>
                <w:rFonts w:ascii="Verdana" w:hAnsi="Verdana"/>
                <w:sz w:val="12"/>
              </w:rPr>
              <w:t>6.569.158</w:t>
            </w:r>
          </w:p>
        </w:tc>
        <w:tc>
          <w:tcPr>
            <w:tcW w:w="1434" w:type="dxa"/>
            <w:vAlign w:val="center"/>
          </w:tcPr>
          <w:p w14:paraId="07153F45" w14:textId="77777777" w:rsidR="008E5AD2" w:rsidRPr="00821897" w:rsidRDefault="008E5AD2" w:rsidP="00821897">
            <w:pPr>
              <w:jc w:val="right"/>
              <w:rPr>
                <w:rFonts w:ascii="Verdana" w:hAnsi="Verdana"/>
                <w:sz w:val="12"/>
              </w:rPr>
            </w:pPr>
            <w:r w:rsidRPr="00821897">
              <w:rPr>
                <w:rFonts w:ascii="Verdana" w:hAnsi="Verdana"/>
                <w:sz w:val="12"/>
              </w:rPr>
              <w:t>11.107.923.103</w:t>
            </w:r>
          </w:p>
        </w:tc>
        <w:tc>
          <w:tcPr>
            <w:tcW w:w="1397" w:type="dxa"/>
            <w:vAlign w:val="center"/>
          </w:tcPr>
          <w:p w14:paraId="5528DF14" w14:textId="77777777" w:rsidR="008E5AD2" w:rsidRPr="00821897" w:rsidRDefault="008E5AD2" w:rsidP="00821897">
            <w:pPr>
              <w:jc w:val="right"/>
              <w:rPr>
                <w:rFonts w:ascii="Verdana" w:hAnsi="Verdana"/>
                <w:sz w:val="12"/>
              </w:rPr>
            </w:pPr>
            <w:r w:rsidRPr="00821897">
              <w:rPr>
                <w:rFonts w:ascii="Verdana" w:hAnsi="Verdana"/>
                <w:sz w:val="12"/>
              </w:rPr>
              <w:t>-</w:t>
            </w:r>
          </w:p>
        </w:tc>
        <w:tc>
          <w:tcPr>
            <w:tcW w:w="1321" w:type="dxa"/>
            <w:vAlign w:val="center"/>
          </w:tcPr>
          <w:p w14:paraId="1C02F821" w14:textId="77777777" w:rsidR="008E5AD2" w:rsidRPr="00821897" w:rsidRDefault="008E5AD2" w:rsidP="00821897">
            <w:pPr>
              <w:jc w:val="right"/>
              <w:rPr>
                <w:rFonts w:ascii="Verdana" w:hAnsi="Verdana"/>
                <w:sz w:val="12"/>
              </w:rPr>
            </w:pPr>
            <w:r w:rsidRPr="00821897">
              <w:rPr>
                <w:rFonts w:ascii="Verdana" w:hAnsi="Verdana"/>
                <w:sz w:val="12"/>
              </w:rPr>
              <w:t>11.107.923.103</w:t>
            </w:r>
          </w:p>
        </w:tc>
      </w:tr>
      <w:tr w:rsidR="008E5AD2" w:rsidRPr="0080275D" w14:paraId="7DB98FA9" w14:textId="77777777" w:rsidTr="00821897">
        <w:trPr>
          <w:trHeight w:val="218"/>
          <w:jc w:val="center"/>
        </w:trPr>
        <w:tc>
          <w:tcPr>
            <w:tcW w:w="1016" w:type="dxa"/>
            <w:vAlign w:val="center"/>
          </w:tcPr>
          <w:p w14:paraId="4A97002E" w14:textId="77777777" w:rsidR="008E5AD2" w:rsidRPr="00821897" w:rsidRDefault="008E5AD2" w:rsidP="00821897">
            <w:pPr>
              <w:rPr>
                <w:rFonts w:ascii="Verdana" w:hAnsi="Verdana"/>
                <w:sz w:val="12"/>
              </w:rPr>
            </w:pPr>
            <w:r w:rsidRPr="00821897">
              <w:rPr>
                <w:rFonts w:ascii="Verdana" w:hAnsi="Verdana"/>
                <w:sz w:val="12"/>
              </w:rPr>
              <w:t xml:space="preserve">Marzo </w:t>
            </w:r>
          </w:p>
        </w:tc>
        <w:tc>
          <w:tcPr>
            <w:tcW w:w="1208" w:type="dxa"/>
            <w:vAlign w:val="center"/>
          </w:tcPr>
          <w:p w14:paraId="1DEECBF7" w14:textId="77777777" w:rsidR="008E5AD2" w:rsidRPr="00821897" w:rsidRDefault="008E5AD2" w:rsidP="00821897">
            <w:pPr>
              <w:jc w:val="right"/>
              <w:rPr>
                <w:rFonts w:ascii="Verdana" w:hAnsi="Verdana"/>
                <w:sz w:val="12"/>
              </w:rPr>
            </w:pPr>
            <w:r w:rsidRPr="00821897">
              <w:rPr>
                <w:rFonts w:ascii="Verdana" w:hAnsi="Verdana"/>
                <w:sz w:val="12"/>
              </w:rPr>
              <w:t>11.107.923.103</w:t>
            </w:r>
          </w:p>
        </w:tc>
        <w:tc>
          <w:tcPr>
            <w:tcW w:w="1208" w:type="dxa"/>
            <w:vAlign w:val="center"/>
          </w:tcPr>
          <w:p w14:paraId="6D1381BE" w14:textId="77777777" w:rsidR="008E5AD2" w:rsidRPr="00821897" w:rsidRDefault="008E5AD2" w:rsidP="00821897">
            <w:pPr>
              <w:jc w:val="right"/>
              <w:rPr>
                <w:rFonts w:ascii="Verdana" w:hAnsi="Verdana"/>
                <w:sz w:val="12"/>
              </w:rPr>
            </w:pPr>
            <w:r w:rsidRPr="00821897">
              <w:rPr>
                <w:rFonts w:ascii="Verdana" w:hAnsi="Verdana"/>
                <w:sz w:val="12"/>
              </w:rPr>
              <w:t>16.000.000</w:t>
            </w:r>
          </w:p>
        </w:tc>
        <w:tc>
          <w:tcPr>
            <w:tcW w:w="1095" w:type="dxa"/>
            <w:vAlign w:val="center"/>
          </w:tcPr>
          <w:p w14:paraId="20654D03" w14:textId="77777777" w:rsidR="008E5AD2" w:rsidRPr="00821897" w:rsidRDefault="008E5AD2" w:rsidP="00821897">
            <w:pPr>
              <w:jc w:val="right"/>
              <w:rPr>
                <w:rFonts w:ascii="Verdana" w:hAnsi="Verdana"/>
                <w:sz w:val="12"/>
              </w:rPr>
            </w:pPr>
            <w:r w:rsidRPr="00821897">
              <w:rPr>
                <w:rFonts w:ascii="Verdana" w:hAnsi="Verdana"/>
                <w:sz w:val="12"/>
              </w:rPr>
              <w:t>28.870.720</w:t>
            </w:r>
          </w:p>
        </w:tc>
        <w:tc>
          <w:tcPr>
            <w:tcW w:w="1434" w:type="dxa"/>
            <w:vAlign w:val="center"/>
          </w:tcPr>
          <w:p w14:paraId="694830A6" w14:textId="77777777" w:rsidR="008E5AD2" w:rsidRPr="00821897" w:rsidRDefault="008E5AD2" w:rsidP="00821897">
            <w:pPr>
              <w:jc w:val="right"/>
              <w:rPr>
                <w:rFonts w:ascii="Verdana" w:hAnsi="Verdana"/>
                <w:sz w:val="12"/>
              </w:rPr>
            </w:pPr>
            <w:r w:rsidRPr="00821897">
              <w:rPr>
                <w:rFonts w:ascii="Verdana" w:hAnsi="Verdana"/>
                <w:sz w:val="12"/>
              </w:rPr>
              <w:t>11.095.052.383</w:t>
            </w:r>
          </w:p>
        </w:tc>
        <w:tc>
          <w:tcPr>
            <w:tcW w:w="1397" w:type="dxa"/>
            <w:vAlign w:val="center"/>
          </w:tcPr>
          <w:p w14:paraId="117F31DD" w14:textId="77777777" w:rsidR="008E5AD2" w:rsidRPr="00821897" w:rsidRDefault="008E5AD2" w:rsidP="00821897">
            <w:pPr>
              <w:jc w:val="right"/>
              <w:rPr>
                <w:rFonts w:ascii="Verdana" w:hAnsi="Verdana"/>
                <w:sz w:val="12"/>
              </w:rPr>
            </w:pPr>
            <w:r w:rsidRPr="00821897">
              <w:rPr>
                <w:rFonts w:ascii="Verdana" w:hAnsi="Verdana"/>
                <w:sz w:val="12"/>
              </w:rPr>
              <w:t>2.833.500</w:t>
            </w:r>
          </w:p>
        </w:tc>
        <w:tc>
          <w:tcPr>
            <w:tcW w:w="1321" w:type="dxa"/>
            <w:vAlign w:val="center"/>
          </w:tcPr>
          <w:p w14:paraId="57A8B1CB" w14:textId="77777777" w:rsidR="008E5AD2" w:rsidRPr="00821897" w:rsidRDefault="008E5AD2" w:rsidP="00821897">
            <w:pPr>
              <w:jc w:val="right"/>
              <w:rPr>
                <w:rFonts w:ascii="Verdana" w:hAnsi="Verdana"/>
                <w:sz w:val="12"/>
              </w:rPr>
            </w:pPr>
            <w:r w:rsidRPr="00821897">
              <w:rPr>
                <w:rFonts w:ascii="Verdana" w:hAnsi="Verdana"/>
                <w:sz w:val="12"/>
              </w:rPr>
              <w:t>11.092.218.883</w:t>
            </w:r>
          </w:p>
        </w:tc>
      </w:tr>
      <w:tr w:rsidR="008E5AD2" w:rsidRPr="0080275D" w14:paraId="788242CC" w14:textId="77777777" w:rsidTr="00821897">
        <w:trPr>
          <w:trHeight w:val="218"/>
          <w:jc w:val="center"/>
        </w:trPr>
        <w:tc>
          <w:tcPr>
            <w:tcW w:w="1016" w:type="dxa"/>
            <w:vAlign w:val="center"/>
          </w:tcPr>
          <w:p w14:paraId="52C93B35" w14:textId="77777777" w:rsidR="008E5AD2" w:rsidRPr="00821897" w:rsidRDefault="008E5AD2" w:rsidP="00821897">
            <w:pPr>
              <w:rPr>
                <w:rFonts w:ascii="Verdana" w:hAnsi="Verdana"/>
                <w:sz w:val="12"/>
              </w:rPr>
            </w:pPr>
            <w:r w:rsidRPr="00821897">
              <w:rPr>
                <w:rFonts w:ascii="Verdana" w:hAnsi="Verdana"/>
                <w:sz w:val="12"/>
              </w:rPr>
              <w:t>Abril</w:t>
            </w:r>
          </w:p>
        </w:tc>
        <w:tc>
          <w:tcPr>
            <w:tcW w:w="1208" w:type="dxa"/>
            <w:vAlign w:val="center"/>
          </w:tcPr>
          <w:p w14:paraId="0CF140FD" w14:textId="77777777" w:rsidR="008E5AD2" w:rsidRPr="00821897" w:rsidRDefault="008E5AD2" w:rsidP="00821897">
            <w:pPr>
              <w:jc w:val="right"/>
              <w:rPr>
                <w:rFonts w:ascii="Verdana" w:hAnsi="Verdana"/>
                <w:sz w:val="12"/>
              </w:rPr>
            </w:pPr>
            <w:r w:rsidRPr="00821897">
              <w:rPr>
                <w:rFonts w:ascii="Verdana" w:hAnsi="Verdana"/>
                <w:sz w:val="12"/>
              </w:rPr>
              <w:t>11.092.218.883</w:t>
            </w:r>
          </w:p>
        </w:tc>
        <w:tc>
          <w:tcPr>
            <w:tcW w:w="1208" w:type="dxa"/>
            <w:vAlign w:val="center"/>
          </w:tcPr>
          <w:p w14:paraId="1E56F07F" w14:textId="77777777" w:rsidR="008E5AD2" w:rsidRPr="00821897" w:rsidRDefault="008E5AD2" w:rsidP="00821897">
            <w:pPr>
              <w:jc w:val="right"/>
              <w:rPr>
                <w:rFonts w:ascii="Verdana" w:hAnsi="Verdana"/>
                <w:sz w:val="12"/>
              </w:rPr>
            </w:pPr>
            <w:r w:rsidRPr="00821897">
              <w:rPr>
                <w:rFonts w:ascii="Verdana" w:hAnsi="Verdana"/>
                <w:sz w:val="12"/>
              </w:rPr>
              <w:t>81.700.000</w:t>
            </w:r>
          </w:p>
        </w:tc>
        <w:tc>
          <w:tcPr>
            <w:tcW w:w="1095" w:type="dxa"/>
            <w:vAlign w:val="center"/>
          </w:tcPr>
          <w:p w14:paraId="0854EFAA" w14:textId="77777777" w:rsidR="008E5AD2" w:rsidRPr="00821897" w:rsidRDefault="008E5AD2" w:rsidP="00821897">
            <w:pPr>
              <w:jc w:val="right"/>
              <w:rPr>
                <w:rFonts w:ascii="Verdana" w:hAnsi="Verdana"/>
                <w:sz w:val="12"/>
              </w:rPr>
            </w:pPr>
            <w:r w:rsidRPr="00821897">
              <w:rPr>
                <w:rFonts w:ascii="Verdana" w:hAnsi="Verdana"/>
                <w:sz w:val="12"/>
              </w:rPr>
              <w:t>52.603.999</w:t>
            </w:r>
          </w:p>
        </w:tc>
        <w:tc>
          <w:tcPr>
            <w:tcW w:w="1434" w:type="dxa"/>
            <w:vAlign w:val="center"/>
          </w:tcPr>
          <w:p w14:paraId="3D7AF0B9" w14:textId="77777777" w:rsidR="008E5AD2" w:rsidRPr="00821897" w:rsidRDefault="008E5AD2" w:rsidP="00821897">
            <w:pPr>
              <w:jc w:val="right"/>
              <w:rPr>
                <w:rFonts w:ascii="Verdana" w:hAnsi="Verdana"/>
                <w:sz w:val="12"/>
              </w:rPr>
            </w:pPr>
            <w:r w:rsidRPr="00821897">
              <w:rPr>
                <w:rFonts w:ascii="Verdana" w:hAnsi="Verdana"/>
                <w:sz w:val="12"/>
              </w:rPr>
              <w:t>11.121.314.884</w:t>
            </w:r>
          </w:p>
        </w:tc>
        <w:tc>
          <w:tcPr>
            <w:tcW w:w="1397" w:type="dxa"/>
            <w:vAlign w:val="center"/>
          </w:tcPr>
          <w:p w14:paraId="3071CA3E" w14:textId="77777777" w:rsidR="008E5AD2" w:rsidRPr="00821897" w:rsidRDefault="008E5AD2" w:rsidP="00821897">
            <w:pPr>
              <w:jc w:val="right"/>
              <w:rPr>
                <w:rFonts w:ascii="Verdana" w:hAnsi="Verdana"/>
                <w:sz w:val="12"/>
              </w:rPr>
            </w:pPr>
            <w:r w:rsidRPr="00821897">
              <w:rPr>
                <w:rFonts w:ascii="Verdana" w:hAnsi="Verdana"/>
                <w:sz w:val="12"/>
              </w:rPr>
              <w:t>34.779.444</w:t>
            </w:r>
          </w:p>
        </w:tc>
        <w:tc>
          <w:tcPr>
            <w:tcW w:w="1321" w:type="dxa"/>
            <w:vAlign w:val="center"/>
          </w:tcPr>
          <w:p w14:paraId="1868689E" w14:textId="77777777" w:rsidR="008E5AD2" w:rsidRPr="00821897" w:rsidRDefault="008E5AD2" w:rsidP="00821897">
            <w:pPr>
              <w:jc w:val="right"/>
              <w:rPr>
                <w:rFonts w:ascii="Verdana" w:hAnsi="Verdana"/>
                <w:sz w:val="12"/>
              </w:rPr>
            </w:pPr>
            <w:r w:rsidRPr="00821897">
              <w:rPr>
                <w:rFonts w:ascii="Verdana" w:hAnsi="Verdana"/>
                <w:sz w:val="12"/>
              </w:rPr>
              <w:t>11.086.535.440</w:t>
            </w:r>
          </w:p>
        </w:tc>
      </w:tr>
      <w:tr w:rsidR="008E5AD2" w:rsidRPr="0080275D" w14:paraId="5B13BE16" w14:textId="77777777" w:rsidTr="00821897">
        <w:trPr>
          <w:trHeight w:val="218"/>
          <w:jc w:val="center"/>
        </w:trPr>
        <w:tc>
          <w:tcPr>
            <w:tcW w:w="1016" w:type="dxa"/>
            <w:vAlign w:val="center"/>
          </w:tcPr>
          <w:p w14:paraId="38497E4D" w14:textId="77777777" w:rsidR="008E5AD2" w:rsidRPr="00821897" w:rsidRDefault="008E5AD2" w:rsidP="00821897">
            <w:pPr>
              <w:rPr>
                <w:rFonts w:ascii="Verdana" w:hAnsi="Verdana"/>
                <w:sz w:val="12"/>
              </w:rPr>
            </w:pPr>
            <w:r w:rsidRPr="00821897">
              <w:rPr>
                <w:rFonts w:ascii="Verdana" w:hAnsi="Verdana"/>
                <w:sz w:val="12"/>
              </w:rPr>
              <w:t>Mayo</w:t>
            </w:r>
          </w:p>
        </w:tc>
        <w:tc>
          <w:tcPr>
            <w:tcW w:w="1208" w:type="dxa"/>
            <w:vAlign w:val="center"/>
          </w:tcPr>
          <w:p w14:paraId="767F22EA" w14:textId="77777777" w:rsidR="008E5AD2" w:rsidRPr="00821897" w:rsidRDefault="008E5AD2" w:rsidP="00821897">
            <w:pPr>
              <w:jc w:val="right"/>
              <w:rPr>
                <w:rFonts w:ascii="Verdana" w:hAnsi="Verdana"/>
                <w:sz w:val="12"/>
              </w:rPr>
            </w:pPr>
            <w:r w:rsidRPr="00821897">
              <w:rPr>
                <w:rFonts w:ascii="Verdana" w:hAnsi="Verdana"/>
                <w:sz w:val="12"/>
              </w:rPr>
              <w:t>11.086.535.440</w:t>
            </w:r>
          </w:p>
        </w:tc>
        <w:tc>
          <w:tcPr>
            <w:tcW w:w="1208" w:type="dxa"/>
            <w:vAlign w:val="center"/>
          </w:tcPr>
          <w:p w14:paraId="066B6E23" w14:textId="77777777" w:rsidR="008E5AD2" w:rsidRPr="00821897" w:rsidRDefault="008E5AD2" w:rsidP="00821897">
            <w:pPr>
              <w:jc w:val="right"/>
              <w:rPr>
                <w:rFonts w:ascii="Verdana" w:hAnsi="Verdana"/>
                <w:sz w:val="12"/>
              </w:rPr>
            </w:pPr>
            <w:r w:rsidRPr="00821897">
              <w:rPr>
                <w:rFonts w:ascii="Verdana" w:hAnsi="Verdana"/>
                <w:sz w:val="12"/>
              </w:rPr>
              <w:t>-</w:t>
            </w:r>
          </w:p>
        </w:tc>
        <w:tc>
          <w:tcPr>
            <w:tcW w:w="1095" w:type="dxa"/>
            <w:vAlign w:val="center"/>
          </w:tcPr>
          <w:p w14:paraId="626CE365" w14:textId="77777777" w:rsidR="008E5AD2" w:rsidRPr="00821897" w:rsidRDefault="008E5AD2" w:rsidP="00821897">
            <w:pPr>
              <w:jc w:val="right"/>
              <w:rPr>
                <w:rFonts w:ascii="Verdana" w:hAnsi="Verdana"/>
                <w:sz w:val="12"/>
              </w:rPr>
            </w:pPr>
            <w:r w:rsidRPr="00821897">
              <w:rPr>
                <w:rFonts w:ascii="Verdana" w:hAnsi="Verdana"/>
                <w:sz w:val="12"/>
              </w:rPr>
              <w:t>66.458.089</w:t>
            </w:r>
          </w:p>
        </w:tc>
        <w:tc>
          <w:tcPr>
            <w:tcW w:w="1434" w:type="dxa"/>
            <w:vAlign w:val="center"/>
          </w:tcPr>
          <w:p w14:paraId="065C79C1" w14:textId="77777777" w:rsidR="008E5AD2" w:rsidRPr="00821897" w:rsidRDefault="008E5AD2" w:rsidP="00821897">
            <w:pPr>
              <w:jc w:val="right"/>
              <w:rPr>
                <w:rFonts w:ascii="Verdana" w:hAnsi="Verdana"/>
                <w:sz w:val="12"/>
              </w:rPr>
            </w:pPr>
            <w:r w:rsidRPr="00821897">
              <w:rPr>
                <w:rFonts w:ascii="Verdana" w:hAnsi="Verdana"/>
                <w:sz w:val="12"/>
              </w:rPr>
              <w:t>11.020.077.351</w:t>
            </w:r>
          </w:p>
        </w:tc>
        <w:tc>
          <w:tcPr>
            <w:tcW w:w="1397" w:type="dxa"/>
            <w:vAlign w:val="center"/>
          </w:tcPr>
          <w:p w14:paraId="24B78F59" w14:textId="77777777" w:rsidR="008E5AD2" w:rsidRPr="00821897" w:rsidRDefault="008E5AD2" w:rsidP="00821897">
            <w:pPr>
              <w:jc w:val="right"/>
              <w:rPr>
                <w:rFonts w:ascii="Verdana" w:hAnsi="Verdana"/>
                <w:sz w:val="12"/>
              </w:rPr>
            </w:pPr>
            <w:r w:rsidRPr="00821897">
              <w:rPr>
                <w:rFonts w:ascii="Verdana" w:hAnsi="Verdana"/>
                <w:sz w:val="12"/>
              </w:rPr>
              <w:t>493.169.076</w:t>
            </w:r>
          </w:p>
        </w:tc>
        <w:tc>
          <w:tcPr>
            <w:tcW w:w="1321" w:type="dxa"/>
            <w:vAlign w:val="center"/>
          </w:tcPr>
          <w:p w14:paraId="3102FF95" w14:textId="77777777" w:rsidR="008E5AD2" w:rsidRPr="00821897" w:rsidRDefault="008E5AD2" w:rsidP="00821897">
            <w:pPr>
              <w:jc w:val="right"/>
              <w:rPr>
                <w:rFonts w:ascii="Verdana" w:hAnsi="Verdana"/>
                <w:sz w:val="12"/>
              </w:rPr>
            </w:pPr>
            <w:r w:rsidRPr="00821897">
              <w:rPr>
                <w:rFonts w:ascii="Verdana" w:hAnsi="Verdana"/>
                <w:sz w:val="12"/>
              </w:rPr>
              <w:t>10.526.908.275</w:t>
            </w:r>
          </w:p>
        </w:tc>
      </w:tr>
      <w:tr w:rsidR="008E5AD2" w:rsidRPr="0080275D" w14:paraId="209B1B37" w14:textId="77777777" w:rsidTr="00821897">
        <w:trPr>
          <w:trHeight w:val="279"/>
          <w:jc w:val="center"/>
        </w:trPr>
        <w:tc>
          <w:tcPr>
            <w:tcW w:w="1016" w:type="dxa"/>
            <w:vAlign w:val="center"/>
          </w:tcPr>
          <w:p w14:paraId="1F702C5C" w14:textId="77777777" w:rsidR="008E5AD2" w:rsidRPr="00821897" w:rsidRDefault="008E5AD2" w:rsidP="00821897">
            <w:pPr>
              <w:rPr>
                <w:rFonts w:ascii="Verdana" w:hAnsi="Verdana"/>
                <w:sz w:val="12"/>
              </w:rPr>
            </w:pPr>
            <w:r w:rsidRPr="00821897">
              <w:rPr>
                <w:rFonts w:ascii="Verdana" w:hAnsi="Verdana"/>
                <w:sz w:val="12"/>
              </w:rPr>
              <w:t>Junio</w:t>
            </w:r>
          </w:p>
        </w:tc>
        <w:tc>
          <w:tcPr>
            <w:tcW w:w="1208" w:type="dxa"/>
            <w:vAlign w:val="center"/>
          </w:tcPr>
          <w:p w14:paraId="2D627B26" w14:textId="77777777" w:rsidR="008E5AD2" w:rsidRPr="00821897" w:rsidRDefault="008E5AD2" w:rsidP="00821897">
            <w:pPr>
              <w:jc w:val="right"/>
              <w:rPr>
                <w:rFonts w:ascii="Verdana" w:hAnsi="Verdana"/>
                <w:sz w:val="12"/>
              </w:rPr>
            </w:pPr>
            <w:r w:rsidRPr="00821897">
              <w:rPr>
                <w:rFonts w:ascii="Verdana" w:hAnsi="Verdana"/>
                <w:sz w:val="12"/>
              </w:rPr>
              <w:t xml:space="preserve"> 10.526.908.275 </w:t>
            </w:r>
          </w:p>
        </w:tc>
        <w:tc>
          <w:tcPr>
            <w:tcW w:w="1208" w:type="dxa"/>
            <w:vAlign w:val="center"/>
          </w:tcPr>
          <w:p w14:paraId="361B1D59" w14:textId="77777777" w:rsidR="008E5AD2" w:rsidRPr="00821897" w:rsidRDefault="008E5AD2" w:rsidP="00821897">
            <w:pPr>
              <w:jc w:val="right"/>
              <w:rPr>
                <w:rFonts w:ascii="Verdana" w:hAnsi="Verdana"/>
                <w:sz w:val="12"/>
              </w:rPr>
            </w:pPr>
            <w:r w:rsidRPr="00821897">
              <w:rPr>
                <w:rFonts w:ascii="Verdana" w:hAnsi="Verdana"/>
                <w:sz w:val="12"/>
              </w:rPr>
              <w:t xml:space="preserve"> 29.000.000 </w:t>
            </w:r>
          </w:p>
        </w:tc>
        <w:tc>
          <w:tcPr>
            <w:tcW w:w="1095" w:type="dxa"/>
            <w:vAlign w:val="center"/>
          </w:tcPr>
          <w:p w14:paraId="4941B02E" w14:textId="77777777" w:rsidR="008E5AD2" w:rsidRPr="00821897" w:rsidRDefault="008E5AD2" w:rsidP="00821897">
            <w:pPr>
              <w:jc w:val="right"/>
              <w:rPr>
                <w:rFonts w:ascii="Verdana" w:hAnsi="Verdana"/>
                <w:sz w:val="12"/>
              </w:rPr>
            </w:pPr>
            <w:r w:rsidRPr="00821897">
              <w:rPr>
                <w:rFonts w:ascii="Verdana" w:hAnsi="Verdana"/>
                <w:sz w:val="12"/>
              </w:rPr>
              <w:t xml:space="preserve">139.760.548 </w:t>
            </w:r>
          </w:p>
        </w:tc>
        <w:tc>
          <w:tcPr>
            <w:tcW w:w="1434" w:type="dxa"/>
            <w:vAlign w:val="center"/>
          </w:tcPr>
          <w:p w14:paraId="7810AE2C" w14:textId="77777777" w:rsidR="008E5AD2" w:rsidRPr="00821897" w:rsidRDefault="008E5AD2" w:rsidP="00821897">
            <w:pPr>
              <w:jc w:val="right"/>
              <w:rPr>
                <w:rFonts w:ascii="Verdana" w:hAnsi="Verdana"/>
                <w:sz w:val="12"/>
              </w:rPr>
            </w:pPr>
            <w:r w:rsidRPr="00821897">
              <w:rPr>
                <w:rFonts w:ascii="Verdana" w:hAnsi="Verdana"/>
                <w:sz w:val="12"/>
              </w:rPr>
              <w:t xml:space="preserve"> 10.416.147.727 </w:t>
            </w:r>
          </w:p>
        </w:tc>
        <w:tc>
          <w:tcPr>
            <w:tcW w:w="1397" w:type="dxa"/>
            <w:vAlign w:val="center"/>
          </w:tcPr>
          <w:p w14:paraId="32F6C98B" w14:textId="77777777" w:rsidR="008E5AD2" w:rsidRPr="00821897" w:rsidRDefault="008E5AD2" w:rsidP="00821897">
            <w:pPr>
              <w:jc w:val="right"/>
              <w:rPr>
                <w:rFonts w:ascii="Verdana" w:hAnsi="Verdana"/>
                <w:sz w:val="12"/>
              </w:rPr>
            </w:pPr>
            <w:r w:rsidRPr="00821897">
              <w:rPr>
                <w:rFonts w:ascii="Verdana" w:hAnsi="Verdana"/>
                <w:sz w:val="12"/>
              </w:rPr>
              <w:t xml:space="preserve"> 246.034.994 </w:t>
            </w:r>
          </w:p>
        </w:tc>
        <w:tc>
          <w:tcPr>
            <w:tcW w:w="1321" w:type="dxa"/>
            <w:vAlign w:val="center"/>
          </w:tcPr>
          <w:p w14:paraId="409EA134" w14:textId="77777777" w:rsidR="008E5AD2" w:rsidRPr="00821897" w:rsidRDefault="008E5AD2" w:rsidP="00821897">
            <w:pPr>
              <w:jc w:val="right"/>
              <w:rPr>
                <w:rFonts w:ascii="Verdana" w:hAnsi="Verdana"/>
                <w:sz w:val="12"/>
              </w:rPr>
            </w:pPr>
            <w:r w:rsidRPr="00821897">
              <w:rPr>
                <w:rFonts w:ascii="Verdana" w:hAnsi="Verdana"/>
                <w:sz w:val="12"/>
              </w:rPr>
              <w:t xml:space="preserve"> 10.170.112.733 </w:t>
            </w:r>
          </w:p>
        </w:tc>
      </w:tr>
      <w:tr w:rsidR="008E5AD2" w:rsidRPr="0080275D" w14:paraId="7C4E306E" w14:textId="77777777" w:rsidTr="00821897">
        <w:tblPrEx>
          <w:jc w:val="left"/>
        </w:tblPrEx>
        <w:trPr>
          <w:trHeight w:val="228"/>
        </w:trPr>
        <w:tc>
          <w:tcPr>
            <w:tcW w:w="1016" w:type="dxa"/>
            <w:vAlign w:val="center"/>
          </w:tcPr>
          <w:p w14:paraId="796FBFDB" w14:textId="77777777" w:rsidR="008E5AD2" w:rsidRPr="00821897" w:rsidRDefault="008E5AD2" w:rsidP="00821897">
            <w:pPr>
              <w:rPr>
                <w:rFonts w:ascii="Verdana" w:hAnsi="Verdana"/>
                <w:sz w:val="12"/>
              </w:rPr>
            </w:pPr>
            <w:r w:rsidRPr="00821897">
              <w:rPr>
                <w:rFonts w:ascii="Verdana" w:hAnsi="Verdana"/>
                <w:sz w:val="12"/>
              </w:rPr>
              <w:t xml:space="preserve">Julio </w:t>
            </w:r>
          </w:p>
        </w:tc>
        <w:tc>
          <w:tcPr>
            <w:tcW w:w="1208" w:type="dxa"/>
            <w:vAlign w:val="center"/>
          </w:tcPr>
          <w:p w14:paraId="4F201B36" w14:textId="77777777" w:rsidR="008E5AD2" w:rsidRPr="00821897" w:rsidRDefault="008E5AD2" w:rsidP="00821897">
            <w:pPr>
              <w:jc w:val="right"/>
              <w:rPr>
                <w:rFonts w:ascii="Verdana" w:hAnsi="Verdana"/>
                <w:sz w:val="12"/>
              </w:rPr>
            </w:pPr>
            <w:r w:rsidRPr="00821897">
              <w:rPr>
                <w:rFonts w:ascii="Verdana" w:hAnsi="Verdana"/>
                <w:sz w:val="12"/>
              </w:rPr>
              <w:t xml:space="preserve"> 10.170.112.733 </w:t>
            </w:r>
          </w:p>
        </w:tc>
        <w:tc>
          <w:tcPr>
            <w:tcW w:w="1208" w:type="dxa"/>
            <w:vAlign w:val="center"/>
          </w:tcPr>
          <w:p w14:paraId="1DC0BAC4" w14:textId="77777777" w:rsidR="008E5AD2" w:rsidRPr="00821897" w:rsidRDefault="008E5AD2" w:rsidP="00821897">
            <w:pPr>
              <w:jc w:val="right"/>
              <w:rPr>
                <w:rFonts w:ascii="Verdana" w:hAnsi="Verdana"/>
                <w:sz w:val="12"/>
              </w:rPr>
            </w:pPr>
            <w:r w:rsidRPr="00821897">
              <w:rPr>
                <w:rFonts w:ascii="Verdana" w:hAnsi="Verdana"/>
                <w:sz w:val="12"/>
              </w:rPr>
              <w:t>-</w:t>
            </w:r>
          </w:p>
        </w:tc>
        <w:tc>
          <w:tcPr>
            <w:tcW w:w="1095" w:type="dxa"/>
            <w:vAlign w:val="center"/>
          </w:tcPr>
          <w:p w14:paraId="05C9A402" w14:textId="77777777" w:rsidR="008E5AD2" w:rsidRPr="00821897" w:rsidRDefault="008E5AD2" w:rsidP="00821897">
            <w:pPr>
              <w:jc w:val="right"/>
              <w:rPr>
                <w:rFonts w:ascii="Verdana" w:hAnsi="Verdana"/>
                <w:sz w:val="12"/>
              </w:rPr>
            </w:pPr>
            <w:r w:rsidRPr="00821897">
              <w:rPr>
                <w:rFonts w:ascii="Verdana" w:hAnsi="Verdana"/>
                <w:sz w:val="12"/>
              </w:rPr>
              <w:t xml:space="preserve"> 15.185.709 </w:t>
            </w:r>
          </w:p>
        </w:tc>
        <w:tc>
          <w:tcPr>
            <w:tcW w:w="1434" w:type="dxa"/>
            <w:vAlign w:val="center"/>
          </w:tcPr>
          <w:p w14:paraId="23A59A0C" w14:textId="77777777" w:rsidR="008E5AD2" w:rsidRPr="00821897" w:rsidRDefault="008E5AD2" w:rsidP="00821897">
            <w:pPr>
              <w:jc w:val="right"/>
              <w:rPr>
                <w:rFonts w:ascii="Verdana" w:hAnsi="Verdana"/>
                <w:sz w:val="12"/>
              </w:rPr>
            </w:pPr>
            <w:r w:rsidRPr="00821897">
              <w:rPr>
                <w:rFonts w:ascii="Verdana" w:hAnsi="Verdana"/>
                <w:sz w:val="12"/>
              </w:rPr>
              <w:t xml:space="preserve"> 10.154.927.024 </w:t>
            </w:r>
          </w:p>
        </w:tc>
        <w:tc>
          <w:tcPr>
            <w:tcW w:w="1397" w:type="dxa"/>
            <w:vAlign w:val="center"/>
          </w:tcPr>
          <w:p w14:paraId="2313967A" w14:textId="77777777" w:rsidR="008E5AD2" w:rsidRPr="00821897" w:rsidRDefault="008E5AD2" w:rsidP="00821897">
            <w:pPr>
              <w:jc w:val="right"/>
              <w:rPr>
                <w:rFonts w:ascii="Verdana" w:hAnsi="Verdana"/>
                <w:sz w:val="12"/>
              </w:rPr>
            </w:pPr>
            <w:r w:rsidRPr="00821897">
              <w:rPr>
                <w:rFonts w:ascii="Verdana" w:hAnsi="Verdana"/>
                <w:sz w:val="12"/>
              </w:rPr>
              <w:t xml:space="preserve"> 2.277.202.624 </w:t>
            </w:r>
          </w:p>
        </w:tc>
        <w:tc>
          <w:tcPr>
            <w:tcW w:w="1321" w:type="dxa"/>
            <w:vAlign w:val="center"/>
          </w:tcPr>
          <w:p w14:paraId="4180912D" w14:textId="77777777" w:rsidR="008E5AD2" w:rsidRPr="00821897" w:rsidRDefault="008E5AD2" w:rsidP="00821897">
            <w:pPr>
              <w:jc w:val="right"/>
              <w:rPr>
                <w:rFonts w:ascii="Verdana" w:hAnsi="Verdana"/>
                <w:sz w:val="12"/>
              </w:rPr>
            </w:pPr>
            <w:r w:rsidRPr="00821897">
              <w:rPr>
                <w:rFonts w:ascii="Verdana" w:hAnsi="Verdana"/>
                <w:sz w:val="12"/>
              </w:rPr>
              <w:t xml:space="preserve"> 7.877.724.400 </w:t>
            </w:r>
          </w:p>
        </w:tc>
      </w:tr>
      <w:tr w:rsidR="008E5AD2" w:rsidRPr="0080275D" w14:paraId="21E4E1C5" w14:textId="77777777" w:rsidTr="00821897">
        <w:tblPrEx>
          <w:jc w:val="left"/>
        </w:tblPrEx>
        <w:trPr>
          <w:trHeight w:val="235"/>
        </w:trPr>
        <w:tc>
          <w:tcPr>
            <w:tcW w:w="1016" w:type="dxa"/>
            <w:vAlign w:val="center"/>
          </w:tcPr>
          <w:p w14:paraId="5EA4D7EE" w14:textId="77777777" w:rsidR="008E5AD2" w:rsidRPr="00821897" w:rsidRDefault="008E5AD2" w:rsidP="00821897">
            <w:pPr>
              <w:rPr>
                <w:rFonts w:ascii="Verdana" w:hAnsi="Verdana"/>
                <w:sz w:val="12"/>
              </w:rPr>
            </w:pPr>
            <w:r w:rsidRPr="00821897">
              <w:rPr>
                <w:rFonts w:ascii="Verdana" w:hAnsi="Verdana"/>
                <w:sz w:val="12"/>
              </w:rPr>
              <w:t>Agosto</w:t>
            </w:r>
          </w:p>
        </w:tc>
        <w:tc>
          <w:tcPr>
            <w:tcW w:w="1208" w:type="dxa"/>
            <w:vAlign w:val="center"/>
          </w:tcPr>
          <w:p w14:paraId="74FCBBEB" w14:textId="77777777" w:rsidR="008E5AD2" w:rsidRPr="00821897" w:rsidRDefault="008E5AD2" w:rsidP="00821897">
            <w:pPr>
              <w:jc w:val="right"/>
              <w:rPr>
                <w:rFonts w:ascii="Verdana" w:hAnsi="Verdana"/>
                <w:sz w:val="12"/>
              </w:rPr>
            </w:pPr>
            <w:r w:rsidRPr="00821897">
              <w:rPr>
                <w:rFonts w:ascii="Verdana" w:hAnsi="Verdana"/>
                <w:sz w:val="12"/>
              </w:rPr>
              <w:t xml:space="preserve"> 7.877.724.400 </w:t>
            </w:r>
          </w:p>
        </w:tc>
        <w:tc>
          <w:tcPr>
            <w:tcW w:w="1208" w:type="dxa"/>
            <w:vAlign w:val="center"/>
          </w:tcPr>
          <w:p w14:paraId="1EC22D3F" w14:textId="77777777" w:rsidR="008E5AD2" w:rsidRPr="00821897" w:rsidRDefault="008E5AD2" w:rsidP="00821897">
            <w:pPr>
              <w:jc w:val="right"/>
              <w:rPr>
                <w:rFonts w:ascii="Verdana" w:hAnsi="Verdana"/>
                <w:sz w:val="12"/>
              </w:rPr>
            </w:pPr>
            <w:r w:rsidRPr="00821897">
              <w:rPr>
                <w:rFonts w:ascii="Verdana" w:hAnsi="Verdana"/>
                <w:sz w:val="12"/>
              </w:rPr>
              <w:t xml:space="preserve"> 17.400.000 </w:t>
            </w:r>
          </w:p>
        </w:tc>
        <w:tc>
          <w:tcPr>
            <w:tcW w:w="1095" w:type="dxa"/>
            <w:vAlign w:val="center"/>
          </w:tcPr>
          <w:p w14:paraId="1A4E7B91" w14:textId="77777777" w:rsidR="008E5AD2" w:rsidRPr="00821897" w:rsidRDefault="008E5AD2" w:rsidP="00821897">
            <w:pPr>
              <w:jc w:val="right"/>
              <w:rPr>
                <w:rFonts w:ascii="Verdana" w:hAnsi="Verdana"/>
                <w:sz w:val="12"/>
              </w:rPr>
            </w:pPr>
            <w:r w:rsidRPr="00821897">
              <w:rPr>
                <w:rFonts w:ascii="Verdana" w:hAnsi="Verdana"/>
                <w:sz w:val="12"/>
              </w:rPr>
              <w:t xml:space="preserve"> 28.852.841 </w:t>
            </w:r>
          </w:p>
        </w:tc>
        <w:tc>
          <w:tcPr>
            <w:tcW w:w="1434" w:type="dxa"/>
            <w:vAlign w:val="center"/>
          </w:tcPr>
          <w:p w14:paraId="4FE72D8F" w14:textId="77777777" w:rsidR="008E5AD2" w:rsidRPr="00821897" w:rsidRDefault="008E5AD2" w:rsidP="00821897">
            <w:pPr>
              <w:jc w:val="right"/>
              <w:rPr>
                <w:rFonts w:ascii="Verdana" w:hAnsi="Verdana"/>
                <w:sz w:val="12"/>
              </w:rPr>
            </w:pPr>
            <w:r w:rsidRPr="00821897">
              <w:rPr>
                <w:rFonts w:ascii="Verdana" w:hAnsi="Verdana"/>
                <w:sz w:val="12"/>
              </w:rPr>
              <w:t xml:space="preserve"> 7.866.271.559 </w:t>
            </w:r>
          </w:p>
        </w:tc>
        <w:tc>
          <w:tcPr>
            <w:tcW w:w="1397" w:type="dxa"/>
            <w:vAlign w:val="center"/>
          </w:tcPr>
          <w:p w14:paraId="72CBB684" w14:textId="77777777" w:rsidR="008E5AD2" w:rsidRPr="00821897" w:rsidRDefault="008E5AD2" w:rsidP="00821897">
            <w:pPr>
              <w:jc w:val="right"/>
              <w:rPr>
                <w:rFonts w:ascii="Verdana" w:hAnsi="Verdana"/>
                <w:sz w:val="12"/>
              </w:rPr>
            </w:pPr>
            <w:r w:rsidRPr="00821897">
              <w:rPr>
                <w:rFonts w:ascii="Verdana" w:hAnsi="Verdana"/>
                <w:sz w:val="12"/>
              </w:rPr>
              <w:t xml:space="preserve"> 16.478.391 </w:t>
            </w:r>
          </w:p>
        </w:tc>
        <w:tc>
          <w:tcPr>
            <w:tcW w:w="1321" w:type="dxa"/>
            <w:vAlign w:val="center"/>
          </w:tcPr>
          <w:p w14:paraId="0C25D18E" w14:textId="77777777" w:rsidR="008E5AD2" w:rsidRPr="00821897" w:rsidRDefault="008E5AD2" w:rsidP="00821897">
            <w:pPr>
              <w:jc w:val="right"/>
              <w:rPr>
                <w:rFonts w:ascii="Verdana" w:hAnsi="Verdana"/>
                <w:sz w:val="12"/>
              </w:rPr>
            </w:pPr>
            <w:r w:rsidRPr="00821897">
              <w:rPr>
                <w:rFonts w:ascii="Verdana" w:hAnsi="Verdana"/>
                <w:sz w:val="12"/>
              </w:rPr>
              <w:t xml:space="preserve"> 7.849.793.168 </w:t>
            </w:r>
          </w:p>
        </w:tc>
      </w:tr>
      <w:tr w:rsidR="008E5AD2" w:rsidRPr="0080275D" w14:paraId="01E2CF79" w14:textId="77777777" w:rsidTr="00821897">
        <w:tblPrEx>
          <w:jc w:val="left"/>
        </w:tblPrEx>
        <w:trPr>
          <w:trHeight w:val="218"/>
        </w:trPr>
        <w:tc>
          <w:tcPr>
            <w:tcW w:w="1016" w:type="dxa"/>
            <w:vAlign w:val="center"/>
          </w:tcPr>
          <w:p w14:paraId="64B60A59" w14:textId="77777777" w:rsidR="008E5AD2" w:rsidRPr="00821897" w:rsidRDefault="008E5AD2" w:rsidP="00821897">
            <w:pPr>
              <w:rPr>
                <w:rFonts w:ascii="Verdana" w:hAnsi="Verdana"/>
                <w:sz w:val="12"/>
              </w:rPr>
            </w:pPr>
            <w:r w:rsidRPr="00821897">
              <w:rPr>
                <w:rFonts w:ascii="Verdana" w:hAnsi="Verdana"/>
                <w:sz w:val="12"/>
              </w:rPr>
              <w:t xml:space="preserve">Septiembre </w:t>
            </w:r>
          </w:p>
        </w:tc>
        <w:tc>
          <w:tcPr>
            <w:tcW w:w="1208" w:type="dxa"/>
            <w:vAlign w:val="center"/>
          </w:tcPr>
          <w:p w14:paraId="36B7D29F" w14:textId="77777777" w:rsidR="008E5AD2" w:rsidRPr="00821897" w:rsidRDefault="008E5AD2" w:rsidP="00821897">
            <w:pPr>
              <w:jc w:val="right"/>
              <w:rPr>
                <w:rFonts w:ascii="Verdana" w:hAnsi="Verdana"/>
                <w:sz w:val="12"/>
              </w:rPr>
            </w:pPr>
            <w:r w:rsidRPr="00821897">
              <w:rPr>
                <w:rFonts w:ascii="Verdana" w:hAnsi="Verdana"/>
                <w:sz w:val="12"/>
              </w:rPr>
              <w:t>7.849.793.168</w:t>
            </w:r>
          </w:p>
        </w:tc>
        <w:tc>
          <w:tcPr>
            <w:tcW w:w="1208" w:type="dxa"/>
            <w:vAlign w:val="center"/>
          </w:tcPr>
          <w:p w14:paraId="4517F2E1" w14:textId="77777777" w:rsidR="008E5AD2" w:rsidRPr="00821897" w:rsidRDefault="008E5AD2" w:rsidP="00821897">
            <w:pPr>
              <w:jc w:val="right"/>
              <w:rPr>
                <w:rFonts w:ascii="Verdana" w:hAnsi="Verdana"/>
                <w:sz w:val="12"/>
              </w:rPr>
            </w:pPr>
            <w:r w:rsidRPr="00821897">
              <w:rPr>
                <w:rFonts w:ascii="Verdana" w:hAnsi="Verdana"/>
                <w:sz w:val="12"/>
              </w:rPr>
              <w:t>35.750.000</w:t>
            </w:r>
          </w:p>
        </w:tc>
        <w:tc>
          <w:tcPr>
            <w:tcW w:w="1095" w:type="dxa"/>
            <w:vAlign w:val="center"/>
          </w:tcPr>
          <w:p w14:paraId="42CD88C4" w14:textId="77777777" w:rsidR="008E5AD2" w:rsidRPr="00821897" w:rsidRDefault="008E5AD2" w:rsidP="00821897">
            <w:pPr>
              <w:jc w:val="right"/>
              <w:rPr>
                <w:rFonts w:ascii="Verdana" w:hAnsi="Verdana"/>
                <w:sz w:val="12"/>
              </w:rPr>
            </w:pPr>
            <w:r w:rsidRPr="00821897">
              <w:rPr>
                <w:rFonts w:ascii="Verdana" w:hAnsi="Verdana"/>
                <w:sz w:val="12"/>
              </w:rPr>
              <w:t>52.925.556</w:t>
            </w:r>
          </w:p>
        </w:tc>
        <w:tc>
          <w:tcPr>
            <w:tcW w:w="1434" w:type="dxa"/>
            <w:vAlign w:val="center"/>
          </w:tcPr>
          <w:p w14:paraId="620497AD" w14:textId="77777777" w:rsidR="008E5AD2" w:rsidRPr="00821897" w:rsidRDefault="008E5AD2" w:rsidP="00821897">
            <w:pPr>
              <w:jc w:val="right"/>
              <w:rPr>
                <w:rFonts w:ascii="Verdana" w:hAnsi="Verdana"/>
                <w:sz w:val="12"/>
              </w:rPr>
            </w:pPr>
            <w:r w:rsidRPr="00821897">
              <w:rPr>
                <w:rFonts w:ascii="Verdana" w:hAnsi="Verdana"/>
                <w:sz w:val="12"/>
              </w:rPr>
              <w:t>7.832.617.612</w:t>
            </w:r>
          </w:p>
        </w:tc>
        <w:tc>
          <w:tcPr>
            <w:tcW w:w="1397" w:type="dxa"/>
            <w:vAlign w:val="center"/>
          </w:tcPr>
          <w:p w14:paraId="653BA4D5" w14:textId="77777777" w:rsidR="008E5AD2" w:rsidRPr="00821897" w:rsidRDefault="008E5AD2" w:rsidP="00821897">
            <w:pPr>
              <w:jc w:val="right"/>
              <w:rPr>
                <w:rFonts w:ascii="Verdana" w:hAnsi="Verdana"/>
                <w:sz w:val="12"/>
              </w:rPr>
            </w:pPr>
            <w:r w:rsidRPr="00821897">
              <w:rPr>
                <w:rFonts w:ascii="Verdana" w:hAnsi="Verdana"/>
                <w:sz w:val="12"/>
              </w:rPr>
              <w:t>107.023.640</w:t>
            </w:r>
          </w:p>
        </w:tc>
        <w:tc>
          <w:tcPr>
            <w:tcW w:w="1321" w:type="dxa"/>
            <w:vAlign w:val="center"/>
          </w:tcPr>
          <w:p w14:paraId="3C2F692E" w14:textId="77777777" w:rsidR="008E5AD2" w:rsidRPr="00821897" w:rsidRDefault="008E5AD2" w:rsidP="00821897">
            <w:pPr>
              <w:jc w:val="right"/>
              <w:rPr>
                <w:rFonts w:ascii="Verdana" w:hAnsi="Verdana"/>
                <w:sz w:val="12"/>
              </w:rPr>
            </w:pPr>
            <w:r w:rsidRPr="00821897">
              <w:rPr>
                <w:rFonts w:ascii="Verdana" w:hAnsi="Verdana"/>
                <w:sz w:val="12"/>
              </w:rPr>
              <w:t>7.725.593.972</w:t>
            </w:r>
          </w:p>
        </w:tc>
      </w:tr>
      <w:tr w:rsidR="008E5AD2" w:rsidRPr="0080275D" w14:paraId="7C67EC72" w14:textId="77777777" w:rsidTr="00821897">
        <w:tblPrEx>
          <w:jc w:val="left"/>
        </w:tblPrEx>
        <w:trPr>
          <w:trHeight w:val="218"/>
        </w:trPr>
        <w:tc>
          <w:tcPr>
            <w:tcW w:w="1016" w:type="dxa"/>
            <w:vAlign w:val="center"/>
          </w:tcPr>
          <w:p w14:paraId="753E0C8D" w14:textId="77777777" w:rsidR="008E5AD2" w:rsidRPr="00821897" w:rsidRDefault="008E5AD2" w:rsidP="00821897">
            <w:pPr>
              <w:rPr>
                <w:rFonts w:ascii="Verdana" w:hAnsi="Verdana"/>
                <w:sz w:val="12"/>
              </w:rPr>
            </w:pPr>
            <w:r w:rsidRPr="00821897">
              <w:rPr>
                <w:rFonts w:ascii="Verdana" w:hAnsi="Verdana"/>
                <w:sz w:val="12"/>
              </w:rPr>
              <w:t xml:space="preserve">Octubre </w:t>
            </w:r>
          </w:p>
        </w:tc>
        <w:tc>
          <w:tcPr>
            <w:tcW w:w="1208" w:type="dxa"/>
            <w:vAlign w:val="center"/>
          </w:tcPr>
          <w:p w14:paraId="687474E2" w14:textId="77777777" w:rsidR="008E5AD2" w:rsidRPr="00821897" w:rsidRDefault="008E5AD2" w:rsidP="00821897">
            <w:pPr>
              <w:jc w:val="right"/>
              <w:rPr>
                <w:rFonts w:ascii="Verdana" w:hAnsi="Verdana"/>
                <w:sz w:val="12"/>
              </w:rPr>
            </w:pPr>
            <w:r w:rsidRPr="00821897">
              <w:rPr>
                <w:rFonts w:ascii="Verdana" w:hAnsi="Verdana"/>
                <w:sz w:val="12"/>
              </w:rPr>
              <w:t>7.725.593.972</w:t>
            </w:r>
          </w:p>
        </w:tc>
        <w:tc>
          <w:tcPr>
            <w:tcW w:w="1208" w:type="dxa"/>
            <w:vAlign w:val="center"/>
          </w:tcPr>
          <w:p w14:paraId="56B4F604" w14:textId="77777777" w:rsidR="008E5AD2" w:rsidRPr="00821897" w:rsidRDefault="008E5AD2" w:rsidP="00821897">
            <w:pPr>
              <w:jc w:val="right"/>
              <w:rPr>
                <w:rFonts w:ascii="Verdana" w:hAnsi="Verdana"/>
                <w:sz w:val="12"/>
              </w:rPr>
            </w:pPr>
            <w:r w:rsidRPr="00821897">
              <w:rPr>
                <w:rFonts w:ascii="Verdana" w:hAnsi="Verdana"/>
                <w:sz w:val="12"/>
              </w:rPr>
              <w:t>107.340.000</w:t>
            </w:r>
          </w:p>
        </w:tc>
        <w:tc>
          <w:tcPr>
            <w:tcW w:w="1095" w:type="dxa"/>
            <w:vAlign w:val="center"/>
          </w:tcPr>
          <w:p w14:paraId="774ED137" w14:textId="77777777" w:rsidR="008E5AD2" w:rsidRPr="00821897" w:rsidRDefault="008E5AD2" w:rsidP="00821897">
            <w:pPr>
              <w:jc w:val="right"/>
              <w:rPr>
                <w:rFonts w:ascii="Verdana" w:hAnsi="Verdana"/>
                <w:sz w:val="12"/>
              </w:rPr>
            </w:pPr>
            <w:r w:rsidRPr="00821897">
              <w:rPr>
                <w:rFonts w:ascii="Verdana" w:hAnsi="Verdana"/>
                <w:sz w:val="12"/>
              </w:rPr>
              <w:t>83.826.557</w:t>
            </w:r>
          </w:p>
        </w:tc>
        <w:tc>
          <w:tcPr>
            <w:tcW w:w="1434" w:type="dxa"/>
            <w:vAlign w:val="center"/>
          </w:tcPr>
          <w:p w14:paraId="25BD1C0D" w14:textId="77777777" w:rsidR="008E5AD2" w:rsidRPr="00821897" w:rsidRDefault="008E5AD2" w:rsidP="00821897">
            <w:pPr>
              <w:jc w:val="right"/>
              <w:rPr>
                <w:rFonts w:ascii="Verdana" w:hAnsi="Verdana"/>
                <w:sz w:val="12"/>
              </w:rPr>
            </w:pPr>
            <w:r w:rsidRPr="00821897">
              <w:rPr>
                <w:rFonts w:ascii="Verdana" w:hAnsi="Verdana"/>
                <w:sz w:val="12"/>
              </w:rPr>
              <w:t>7.749.107.415</w:t>
            </w:r>
          </w:p>
        </w:tc>
        <w:tc>
          <w:tcPr>
            <w:tcW w:w="1397" w:type="dxa"/>
            <w:vAlign w:val="center"/>
          </w:tcPr>
          <w:p w14:paraId="62E9D5F1" w14:textId="77777777" w:rsidR="008E5AD2" w:rsidRPr="00821897" w:rsidRDefault="008E5AD2" w:rsidP="00821897">
            <w:pPr>
              <w:jc w:val="right"/>
              <w:rPr>
                <w:rFonts w:ascii="Verdana" w:hAnsi="Verdana"/>
                <w:sz w:val="12"/>
              </w:rPr>
            </w:pPr>
            <w:r w:rsidRPr="00821897">
              <w:rPr>
                <w:rFonts w:ascii="Verdana" w:hAnsi="Verdana"/>
                <w:sz w:val="12"/>
              </w:rPr>
              <w:t>38.410.843</w:t>
            </w:r>
          </w:p>
        </w:tc>
        <w:tc>
          <w:tcPr>
            <w:tcW w:w="1321" w:type="dxa"/>
            <w:vAlign w:val="center"/>
          </w:tcPr>
          <w:p w14:paraId="3FC179BC" w14:textId="77777777" w:rsidR="008E5AD2" w:rsidRPr="00821897" w:rsidRDefault="008E5AD2" w:rsidP="00821897">
            <w:pPr>
              <w:jc w:val="right"/>
              <w:rPr>
                <w:rFonts w:ascii="Verdana" w:hAnsi="Verdana"/>
                <w:sz w:val="12"/>
              </w:rPr>
            </w:pPr>
            <w:r w:rsidRPr="00821897">
              <w:rPr>
                <w:rFonts w:ascii="Verdana" w:hAnsi="Verdana"/>
                <w:sz w:val="12"/>
              </w:rPr>
              <w:t>7.710.696.572</w:t>
            </w:r>
          </w:p>
        </w:tc>
      </w:tr>
      <w:tr w:rsidR="008E5AD2" w:rsidRPr="0080275D" w14:paraId="4289CD85" w14:textId="77777777" w:rsidTr="00821897">
        <w:tblPrEx>
          <w:jc w:val="left"/>
        </w:tblPrEx>
        <w:trPr>
          <w:trHeight w:val="218"/>
        </w:trPr>
        <w:tc>
          <w:tcPr>
            <w:tcW w:w="1016" w:type="dxa"/>
            <w:vAlign w:val="center"/>
          </w:tcPr>
          <w:p w14:paraId="39E6D8BC" w14:textId="77777777" w:rsidR="008E5AD2" w:rsidRPr="00821897" w:rsidRDefault="008E5AD2" w:rsidP="00821897">
            <w:pPr>
              <w:rPr>
                <w:rFonts w:ascii="Verdana" w:hAnsi="Verdana"/>
                <w:sz w:val="12"/>
              </w:rPr>
            </w:pPr>
            <w:r w:rsidRPr="00821897">
              <w:rPr>
                <w:rFonts w:ascii="Verdana" w:hAnsi="Verdana"/>
                <w:sz w:val="12"/>
              </w:rPr>
              <w:t>Noviembre</w:t>
            </w:r>
          </w:p>
        </w:tc>
        <w:tc>
          <w:tcPr>
            <w:tcW w:w="1208" w:type="dxa"/>
            <w:vAlign w:val="center"/>
          </w:tcPr>
          <w:p w14:paraId="68157FEF" w14:textId="77777777" w:rsidR="008E5AD2" w:rsidRPr="00821897" w:rsidRDefault="008E5AD2" w:rsidP="00821897">
            <w:pPr>
              <w:jc w:val="right"/>
              <w:rPr>
                <w:rFonts w:ascii="Verdana" w:hAnsi="Verdana"/>
                <w:sz w:val="12"/>
              </w:rPr>
            </w:pPr>
            <w:r w:rsidRPr="00821897">
              <w:rPr>
                <w:rFonts w:ascii="Verdana" w:hAnsi="Verdana"/>
                <w:sz w:val="12"/>
              </w:rPr>
              <w:t>7.710.696.572</w:t>
            </w:r>
          </w:p>
        </w:tc>
        <w:tc>
          <w:tcPr>
            <w:tcW w:w="1208" w:type="dxa"/>
            <w:vAlign w:val="center"/>
          </w:tcPr>
          <w:p w14:paraId="1BD9D349" w14:textId="77777777" w:rsidR="008E5AD2" w:rsidRPr="00821897" w:rsidRDefault="008E5AD2" w:rsidP="00821897">
            <w:pPr>
              <w:jc w:val="right"/>
              <w:rPr>
                <w:rFonts w:ascii="Verdana" w:hAnsi="Verdana"/>
                <w:sz w:val="12"/>
              </w:rPr>
            </w:pPr>
            <w:r w:rsidRPr="00821897">
              <w:rPr>
                <w:rFonts w:ascii="Verdana" w:hAnsi="Verdana"/>
                <w:sz w:val="12"/>
              </w:rPr>
              <w:t>63.800.000</w:t>
            </w:r>
          </w:p>
        </w:tc>
        <w:tc>
          <w:tcPr>
            <w:tcW w:w="1095" w:type="dxa"/>
            <w:vAlign w:val="center"/>
          </w:tcPr>
          <w:p w14:paraId="0E8B5ABC" w14:textId="77777777" w:rsidR="008E5AD2" w:rsidRPr="00821897" w:rsidRDefault="008E5AD2" w:rsidP="00821897">
            <w:pPr>
              <w:jc w:val="right"/>
              <w:rPr>
                <w:rFonts w:ascii="Verdana" w:hAnsi="Verdana"/>
                <w:sz w:val="12"/>
              </w:rPr>
            </w:pPr>
            <w:r w:rsidRPr="00821897">
              <w:rPr>
                <w:rFonts w:ascii="Verdana" w:hAnsi="Verdana"/>
                <w:sz w:val="12"/>
              </w:rPr>
              <w:t>224.483.545</w:t>
            </w:r>
          </w:p>
        </w:tc>
        <w:tc>
          <w:tcPr>
            <w:tcW w:w="1434" w:type="dxa"/>
            <w:vAlign w:val="center"/>
          </w:tcPr>
          <w:p w14:paraId="13248F27" w14:textId="77777777" w:rsidR="008E5AD2" w:rsidRPr="00821897" w:rsidRDefault="008E5AD2" w:rsidP="00821897">
            <w:pPr>
              <w:jc w:val="right"/>
              <w:rPr>
                <w:rFonts w:ascii="Verdana" w:hAnsi="Verdana"/>
                <w:sz w:val="12"/>
              </w:rPr>
            </w:pPr>
            <w:r w:rsidRPr="00821897">
              <w:rPr>
                <w:rFonts w:ascii="Verdana" w:hAnsi="Verdana"/>
                <w:sz w:val="12"/>
              </w:rPr>
              <w:t>7.550.013.027</w:t>
            </w:r>
          </w:p>
        </w:tc>
        <w:tc>
          <w:tcPr>
            <w:tcW w:w="1397" w:type="dxa"/>
            <w:vAlign w:val="center"/>
          </w:tcPr>
          <w:p w14:paraId="7C948F20" w14:textId="77777777" w:rsidR="008E5AD2" w:rsidRPr="00821897" w:rsidRDefault="008E5AD2" w:rsidP="00821897">
            <w:pPr>
              <w:jc w:val="right"/>
              <w:rPr>
                <w:rFonts w:ascii="Verdana" w:hAnsi="Verdana"/>
                <w:sz w:val="12"/>
              </w:rPr>
            </w:pPr>
            <w:r w:rsidRPr="00821897">
              <w:rPr>
                <w:rFonts w:ascii="Verdana" w:hAnsi="Verdana"/>
                <w:sz w:val="12"/>
              </w:rPr>
              <w:t>62.543.810</w:t>
            </w:r>
          </w:p>
        </w:tc>
        <w:tc>
          <w:tcPr>
            <w:tcW w:w="1321" w:type="dxa"/>
            <w:vAlign w:val="center"/>
          </w:tcPr>
          <w:p w14:paraId="6A43B529" w14:textId="77777777" w:rsidR="008E5AD2" w:rsidRPr="00821897" w:rsidRDefault="008E5AD2" w:rsidP="00821897">
            <w:pPr>
              <w:jc w:val="right"/>
              <w:rPr>
                <w:rFonts w:ascii="Verdana" w:hAnsi="Verdana"/>
                <w:sz w:val="12"/>
              </w:rPr>
            </w:pPr>
            <w:r w:rsidRPr="00821897">
              <w:rPr>
                <w:rFonts w:ascii="Verdana" w:hAnsi="Verdana"/>
                <w:sz w:val="12"/>
              </w:rPr>
              <w:t>7.487.469.217</w:t>
            </w:r>
          </w:p>
        </w:tc>
      </w:tr>
      <w:tr w:rsidR="008E5AD2" w:rsidRPr="0080275D" w14:paraId="7D634397" w14:textId="77777777" w:rsidTr="00821897">
        <w:tblPrEx>
          <w:jc w:val="left"/>
        </w:tblPrEx>
        <w:trPr>
          <w:trHeight w:val="218"/>
        </w:trPr>
        <w:tc>
          <w:tcPr>
            <w:tcW w:w="1016" w:type="dxa"/>
            <w:shd w:val="clear" w:color="auto" w:fill="1F3864" w:themeFill="accent1" w:themeFillShade="80"/>
          </w:tcPr>
          <w:p w14:paraId="27EB4231" w14:textId="77777777" w:rsidR="008E5AD2" w:rsidRPr="00821897" w:rsidRDefault="008E5AD2" w:rsidP="002321FD">
            <w:pPr>
              <w:rPr>
                <w:rFonts w:ascii="Verdana" w:hAnsi="Verdana"/>
                <w:b/>
                <w:color w:val="FFFFFF" w:themeColor="background1"/>
                <w:sz w:val="12"/>
              </w:rPr>
            </w:pPr>
            <w:r w:rsidRPr="00821897">
              <w:rPr>
                <w:rFonts w:ascii="Verdana" w:hAnsi="Verdana"/>
                <w:b/>
                <w:color w:val="FFFFFF" w:themeColor="background1"/>
                <w:sz w:val="12"/>
              </w:rPr>
              <w:t>Total</w:t>
            </w:r>
          </w:p>
        </w:tc>
        <w:tc>
          <w:tcPr>
            <w:tcW w:w="1208" w:type="dxa"/>
            <w:shd w:val="clear" w:color="auto" w:fill="1F3864" w:themeFill="accent1" w:themeFillShade="80"/>
            <w:vAlign w:val="center"/>
          </w:tcPr>
          <w:p w14:paraId="075708E0" w14:textId="4211C5AC" w:rsidR="008E5AD2" w:rsidRPr="00821897" w:rsidRDefault="008E5AD2" w:rsidP="00821897">
            <w:pPr>
              <w:jc w:val="right"/>
              <w:rPr>
                <w:rFonts w:ascii="Verdana" w:hAnsi="Verdana"/>
                <w:b/>
                <w:color w:val="FFFFFF" w:themeColor="background1"/>
                <w:sz w:val="12"/>
              </w:rPr>
            </w:pPr>
            <w:r w:rsidRPr="00821897">
              <w:rPr>
                <w:rFonts w:ascii="Verdana" w:hAnsi="Verdana"/>
                <w:b/>
                <w:color w:val="FFFFFF" w:themeColor="background1"/>
                <w:sz w:val="12"/>
              </w:rPr>
              <w:t>7.710.696.572</w:t>
            </w:r>
          </w:p>
        </w:tc>
        <w:tc>
          <w:tcPr>
            <w:tcW w:w="1208" w:type="dxa"/>
            <w:shd w:val="clear" w:color="auto" w:fill="1F3864" w:themeFill="accent1" w:themeFillShade="80"/>
            <w:vAlign w:val="center"/>
          </w:tcPr>
          <w:p w14:paraId="30FC4042" w14:textId="77777777" w:rsidR="008E5AD2" w:rsidRPr="00821897" w:rsidRDefault="008E5AD2" w:rsidP="00821897">
            <w:pPr>
              <w:jc w:val="right"/>
              <w:rPr>
                <w:rFonts w:ascii="Verdana" w:hAnsi="Verdana"/>
                <w:b/>
                <w:color w:val="FFFFFF" w:themeColor="background1"/>
                <w:sz w:val="12"/>
              </w:rPr>
            </w:pPr>
            <w:r w:rsidRPr="00821897">
              <w:rPr>
                <w:rFonts w:ascii="Verdana" w:hAnsi="Verdana"/>
                <w:b/>
                <w:color w:val="FFFFFF" w:themeColor="background1"/>
                <w:sz w:val="12"/>
              </w:rPr>
              <w:t xml:space="preserve">  355.990.000</w:t>
            </w:r>
          </w:p>
        </w:tc>
        <w:tc>
          <w:tcPr>
            <w:tcW w:w="1095" w:type="dxa"/>
            <w:shd w:val="clear" w:color="auto" w:fill="1F3864" w:themeFill="accent1" w:themeFillShade="80"/>
            <w:vAlign w:val="center"/>
          </w:tcPr>
          <w:p w14:paraId="5839F75F" w14:textId="77777777" w:rsidR="008E5AD2" w:rsidRPr="00821897" w:rsidRDefault="008E5AD2" w:rsidP="00821897">
            <w:pPr>
              <w:jc w:val="right"/>
              <w:rPr>
                <w:rFonts w:ascii="Verdana" w:hAnsi="Verdana"/>
                <w:b/>
                <w:color w:val="FFFFFF" w:themeColor="background1"/>
                <w:sz w:val="12"/>
              </w:rPr>
            </w:pPr>
            <w:r w:rsidRPr="00821897">
              <w:rPr>
                <w:rFonts w:ascii="Verdana" w:hAnsi="Verdana"/>
                <w:b/>
                <w:color w:val="FFFFFF" w:themeColor="background1"/>
                <w:sz w:val="12"/>
              </w:rPr>
              <w:t>707.776.553</w:t>
            </w:r>
          </w:p>
        </w:tc>
        <w:tc>
          <w:tcPr>
            <w:tcW w:w="1434" w:type="dxa"/>
            <w:shd w:val="clear" w:color="auto" w:fill="1F3864" w:themeFill="accent1" w:themeFillShade="80"/>
            <w:vAlign w:val="center"/>
          </w:tcPr>
          <w:p w14:paraId="42D3D7B8" w14:textId="77777777" w:rsidR="008E5AD2" w:rsidRPr="00821897" w:rsidRDefault="008E5AD2" w:rsidP="00821897">
            <w:pPr>
              <w:jc w:val="right"/>
              <w:rPr>
                <w:rFonts w:ascii="Verdana" w:hAnsi="Verdana"/>
                <w:b/>
                <w:color w:val="FFFFFF" w:themeColor="background1"/>
                <w:sz w:val="12"/>
              </w:rPr>
            </w:pPr>
            <w:r w:rsidRPr="00821897">
              <w:rPr>
                <w:rFonts w:ascii="Verdana" w:hAnsi="Verdana"/>
                <w:b/>
                <w:color w:val="FFFFFF" w:themeColor="background1"/>
                <w:sz w:val="12"/>
              </w:rPr>
              <w:t>7.550.013.027</w:t>
            </w:r>
          </w:p>
        </w:tc>
        <w:tc>
          <w:tcPr>
            <w:tcW w:w="1397" w:type="dxa"/>
            <w:shd w:val="clear" w:color="auto" w:fill="1F3864" w:themeFill="accent1" w:themeFillShade="80"/>
            <w:vAlign w:val="center"/>
          </w:tcPr>
          <w:p w14:paraId="54079060" w14:textId="77777777" w:rsidR="008E5AD2" w:rsidRPr="00821897" w:rsidRDefault="008E5AD2" w:rsidP="00821897">
            <w:pPr>
              <w:jc w:val="right"/>
              <w:rPr>
                <w:rFonts w:ascii="Verdana" w:hAnsi="Verdana"/>
                <w:b/>
                <w:color w:val="FFFFFF" w:themeColor="background1"/>
                <w:sz w:val="12"/>
              </w:rPr>
            </w:pPr>
            <w:r w:rsidRPr="00821897">
              <w:rPr>
                <w:rFonts w:ascii="Verdana" w:hAnsi="Verdana"/>
                <w:b/>
                <w:color w:val="FFFFFF" w:themeColor="background1"/>
                <w:sz w:val="12"/>
              </w:rPr>
              <w:t>3.283.302.318</w:t>
            </w:r>
          </w:p>
        </w:tc>
        <w:tc>
          <w:tcPr>
            <w:tcW w:w="1321" w:type="dxa"/>
            <w:shd w:val="clear" w:color="auto" w:fill="1F3864" w:themeFill="accent1" w:themeFillShade="80"/>
            <w:vAlign w:val="center"/>
          </w:tcPr>
          <w:p w14:paraId="413A873F" w14:textId="77777777" w:rsidR="008E5AD2" w:rsidRPr="00821897" w:rsidRDefault="008E5AD2" w:rsidP="00821897">
            <w:pPr>
              <w:jc w:val="right"/>
              <w:rPr>
                <w:rFonts w:ascii="Verdana" w:hAnsi="Verdana"/>
                <w:b/>
                <w:color w:val="FFFFFF" w:themeColor="background1"/>
                <w:sz w:val="12"/>
              </w:rPr>
            </w:pPr>
            <w:r w:rsidRPr="00821897">
              <w:rPr>
                <w:rFonts w:ascii="Verdana" w:hAnsi="Verdana"/>
                <w:b/>
                <w:color w:val="FFFFFF" w:themeColor="background1"/>
                <w:sz w:val="12"/>
              </w:rPr>
              <w:t>7.487.469.217</w:t>
            </w:r>
          </w:p>
        </w:tc>
      </w:tr>
    </w:tbl>
    <w:p w14:paraId="6424F18A" w14:textId="16175EB5" w:rsidR="008E5AD2" w:rsidRDefault="008E5AD2" w:rsidP="008E5AD2">
      <w:pPr>
        <w:jc w:val="center"/>
        <w:rPr>
          <w:rFonts w:ascii="Verdana" w:hAnsi="Verdana"/>
          <w:sz w:val="16"/>
          <w:szCs w:val="22"/>
        </w:rPr>
      </w:pPr>
      <w:r w:rsidRPr="0021660A">
        <w:rPr>
          <w:rFonts w:ascii="Verdana" w:hAnsi="Verdana"/>
          <w:sz w:val="16"/>
          <w:szCs w:val="22"/>
        </w:rPr>
        <w:t xml:space="preserve">Fuente: Supervigilancia – Grupo de Recursos Financieros - </w:t>
      </w:r>
      <w:r w:rsidRPr="005551E5">
        <w:rPr>
          <w:rFonts w:ascii="Verdana" w:hAnsi="Verdana"/>
          <w:sz w:val="16"/>
          <w:szCs w:val="22"/>
        </w:rPr>
        <w:t>Actualizado a 30-11-2024</w:t>
      </w:r>
    </w:p>
    <w:p w14:paraId="1998FB2E" w14:textId="07808669" w:rsidR="0080275D" w:rsidRDefault="0080275D" w:rsidP="008E5AD2">
      <w:pPr>
        <w:jc w:val="center"/>
        <w:rPr>
          <w:rFonts w:ascii="Verdana" w:hAnsi="Verdana"/>
          <w:sz w:val="16"/>
          <w:szCs w:val="22"/>
        </w:rPr>
      </w:pPr>
    </w:p>
    <w:p w14:paraId="68B1141A" w14:textId="77777777" w:rsidR="003248FE" w:rsidRPr="0021660A" w:rsidRDefault="003248FE" w:rsidP="008E5AD2">
      <w:pPr>
        <w:jc w:val="center"/>
        <w:rPr>
          <w:rFonts w:ascii="Verdana" w:hAnsi="Verdana"/>
          <w:sz w:val="16"/>
          <w:szCs w:val="22"/>
        </w:rPr>
      </w:pPr>
    </w:p>
    <w:p w14:paraId="4220F7C6" w14:textId="77777777" w:rsidR="009A4F23" w:rsidRPr="00821897" w:rsidRDefault="009A4F23" w:rsidP="00312C19">
      <w:pPr>
        <w:pStyle w:val="Ttulo2"/>
        <w:numPr>
          <w:ilvl w:val="2"/>
          <w:numId w:val="12"/>
        </w:numPr>
        <w:ind w:left="709"/>
        <w:rPr>
          <w:rFonts w:ascii="Verdana" w:hAnsi="Verdana"/>
          <w:sz w:val="24"/>
          <w:szCs w:val="24"/>
        </w:rPr>
      </w:pPr>
      <w:bookmarkStart w:id="717" w:name="_Toc189250089"/>
      <w:r w:rsidRPr="00821897">
        <w:rPr>
          <w:rFonts w:ascii="Verdana" w:hAnsi="Verdana"/>
          <w:sz w:val="24"/>
          <w:szCs w:val="24"/>
        </w:rPr>
        <w:t>Gestión de Contribución</w:t>
      </w:r>
      <w:bookmarkEnd w:id="717"/>
    </w:p>
    <w:p w14:paraId="05CE3070" w14:textId="77777777" w:rsidR="009A4F23" w:rsidRPr="0021660A" w:rsidRDefault="009A4F23" w:rsidP="009A4F23">
      <w:pPr>
        <w:rPr>
          <w:rFonts w:ascii="Verdana" w:hAnsi="Verdana"/>
          <w:highlight w:val="yellow"/>
        </w:rPr>
      </w:pPr>
    </w:p>
    <w:p w14:paraId="5224F36E" w14:textId="6C01D4AE" w:rsidR="009A4F23" w:rsidRPr="0021660A" w:rsidRDefault="009A4F23" w:rsidP="009A4F23">
      <w:pPr>
        <w:pStyle w:val="Descripcin"/>
        <w:keepNext/>
        <w:jc w:val="center"/>
        <w:rPr>
          <w:rFonts w:ascii="Verdana" w:hAnsi="Verdana"/>
        </w:rPr>
      </w:pPr>
      <w:bookmarkStart w:id="718" w:name="_Toc189250473"/>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3248FE">
        <w:rPr>
          <w:rFonts w:ascii="Verdana" w:hAnsi="Verdana"/>
          <w:noProof/>
        </w:rPr>
        <w:t>78</w:t>
      </w:r>
      <w:r w:rsidRPr="0021660A">
        <w:rPr>
          <w:rFonts w:ascii="Verdana" w:hAnsi="Verdana"/>
        </w:rPr>
        <w:fldChar w:fldCharType="end"/>
      </w:r>
      <w:r w:rsidRPr="0021660A">
        <w:rPr>
          <w:rFonts w:ascii="Verdana" w:hAnsi="Verdana"/>
        </w:rPr>
        <w:t>. Gestión de Contribución</w:t>
      </w:r>
      <w:bookmarkEnd w:id="718"/>
    </w:p>
    <w:tbl>
      <w:tblPr>
        <w:tblW w:w="76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05"/>
        <w:gridCol w:w="2033"/>
        <w:gridCol w:w="2077"/>
        <w:gridCol w:w="1607"/>
      </w:tblGrid>
      <w:tr w:rsidR="008E5AD2" w:rsidRPr="003248FE" w14:paraId="376129FF" w14:textId="77777777" w:rsidTr="003248FE">
        <w:trPr>
          <w:trHeight w:val="254"/>
          <w:jc w:val="center"/>
        </w:trPr>
        <w:tc>
          <w:tcPr>
            <w:tcW w:w="1905" w:type="dxa"/>
            <w:shd w:val="clear" w:color="000000" w:fill="1F3864"/>
            <w:vAlign w:val="center"/>
            <w:hideMark/>
          </w:tcPr>
          <w:p w14:paraId="44D67C18" w14:textId="77777777" w:rsidR="008E5AD2" w:rsidRPr="00821897" w:rsidRDefault="008E5AD2" w:rsidP="002321FD">
            <w:pPr>
              <w:jc w:val="center"/>
              <w:rPr>
                <w:rFonts w:ascii="Verdana" w:eastAsia="Times New Roman" w:hAnsi="Verdana" w:cs="Calibri"/>
                <w:color w:val="FFFFFF"/>
                <w:sz w:val="14"/>
                <w:szCs w:val="16"/>
                <w:lang w:eastAsia="es-CO"/>
              </w:rPr>
            </w:pPr>
            <w:r w:rsidRPr="00821897">
              <w:rPr>
                <w:rFonts w:ascii="Verdana" w:eastAsia="Times New Roman" w:hAnsi="Verdana" w:cs="Calibri"/>
                <w:color w:val="FFFFFF"/>
                <w:sz w:val="14"/>
                <w:szCs w:val="16"/>
                <w:lang w:eastAsia="es-CO"/>
              </w:rPr>
              <w:t>VIGENCIA</w:t>
            </w:r>
          </w:p>
        </w:tc>
        <w:tc>
          <w:tcPr>
            <w:tcW w:w="2033" w:type="dxa"/>
            <w:shd w:val="clear" w:color="000000" w:fill="1F3864"/>
            <w:vAlign w:val="center"/>
            <w:hideMark/>
          </w:tcPr>
          <w:p w14:paraId="7363897F" w14:textId="77777777" w:rsidR="008E5AD2" w:rsidRPr="00821897" w:rsidRDefault="008E5AD2" w:rsidP="002321FD">
            <w:pPr>
              <w:jc w:val="center"/>
              <w:rPr>
                <w:rFonts w:ascii="Verdana" w:eastAsia="Times New Roman" w:hAnsi="Verdana" w:cs="Calibri"/>
                <w:color w:val="FFFFFF"/>
                <w:sz w:val="14"/>
                <w:szCs w:val="16"/>
                <w:lang w:eastAsia="es-CO"/>
              </w:rPr>
            </w:pPr>
            <w:r w:rsidRPr="00821897">
              <w:rPr>
                <w:rFonts w:ascii="Verdana" w:eastAsia="Times New Roman" w:hAnsi="Verdana" w:cs="Calibri"/>
                <w:color w:val="FFFFFF"/>
                <w:sz w:val="14"/>
                <w:szCs w:val="16"/>
                <w:lang w:eastAsia="es-CO"/>
              </w:rPr>
              <w:t>2022</w:t>
            </w:r>
          </w:p>
        </w:tc>
        <w:tc>
          <w:tcPr>
            <w:tcW w:w="2077" w:type="dxa"/>
            <w:shd w:val="clear" w:color="000000" w:fill="1F3864"/>
            <w:vAlign w:val="center"/>
            <w:hideMark/>
          </w:tcPr>
          <w:p w14:paraId="4C9EB2BD" w14:textId="77777777" w:rsidR="008E5AD2" w:rsidRPr="00821897" w:rsidRDefault="008E5AD2" w:rsidP="002321FD">
            <w:pPr>
              <w:jc w:val="center"/>
              <w:rPr>
                <w:rFonts w:ascii="Verdana" w:eastAsia="Times New Roman" w:hAnsi="Verdana" w:cs="Calibri"/>
                <w:color w:val="FFFFFF"/>
                <w:sz w:val="14"/>
                <w:szCs w:val="16"/>
                <w:lang w:eastAsia="es-CO"/>
              </w:rPr>
            </w:pPr>
            <w:r w:rsidRPr="00821897">
              <w:rPr>
                <w:rFonts w:ascii="Verdana" w:eastAsia="Times New Roman" w:hAnsi="Verdana" w:cs="Calibri"/>
                <w:color w:val="FFFFFF"/>
                <w:sz w:val="14"/>
                <w:szCs w:val="16"/>
                <w:lang w:eastAsia="es-CO"/>
              </w:rPr>
              <w:t>2023</w:t>
            </w:r>
          </w:p>
        </w:tc>
        <w:tc>
          <w:tcPr>
            <w:tcW w:w="1607" w:type="dxa"/>
            <w:shd w:val="clear" w:color="000000" w:fill="1F3864"/>
            <w:vAlign w:val="center"/>
            <w:hideMark/>
          </w:tcPr>
          <w:p w14:paraId="7F3BE22F" w14:textId="77777777" w:rsidR="008E5AD2" w:rsidRPr="00821897" w:rsidRDefault="008E5AD2" w:rsidP="002321FD">
            <w:pPr>
              <w:jc w:val="center"/>
              <w:rPr>
                <w:rFonts w:ascii="Verdana" w:eastAsia="Times New Roman" w:hAnsi="Verdana" w:cs="Calibri"/>
                <w:color w:val="FFFFFF"/>
                <w:sz w:val="14"/>
                <w:szCs w:val="16"/>
                <w:lang w:eastAsia="es-CO"/>
              </w:rPr>
            </w:pPr>
            <w:r w:rsidRPr="00821897">
              <w:rPr>
                <w:rFonts w:ascii="Verdana" w:eastAsia="Times New Roman" w:hAnsi="Verdana" w:cs="Calibri"/>
                <w:color w:val="FFFFFF"/>
                <w:sz w:val="14"/>
                <w:szCs w:val="16"/>
                <w:lang w:eastAsia="es-CO"/>
              </w:rPr>
              <w:t>2024</w:t>
            </w:r>
          </w:p>
        </w:tc>
      </w:tr>
      <w:tr w:rsidR="008E5AD2" w:rsidRPr="003248FE" w14:paraId="3559C194" w14:textId="77777777" w:rsidTr="003248FE">
        <w:trPr>
          <w:trHeight w:val="254"/>
          <w:jc w:val="center"/>
        </w:trPr>
        <w:tc>
          <w:tcPr>
            <w:tcW w:w="1905" w:type="dxa"/>
            <w:shd w:val="clear" w:color="auto" w:fill="auto"/>
            <w:vAlign w:val="center"/>
            <w:hideMark/>
          </w:tcPr>
          <w:p w14:paraId="2594FE78" w14:textId="77777777" w:rsidR="008E5AD2" w:rsidRPr="00821897" w:rsidRDefault="008E5AD2" w:rsidP="002321FD">
            <w:pPr>
              <w:rPr>
                <w:rFonts w:ascii="Verdana" w:eastAsia="Times New Roman" w:hAnsi="Verdana" w:cs="Calibri"/>
                <w:color w:val="333740"/>
                <w:sz w:val="14"/>
                <w:szCs w:val="16"/>
                <w:lang w:eastAsia="es-CO"/>
              </w:rPr>
            </w:pPr>
            <w:r w:rsidRPr="00821897">
              <w:rPr>
                <w:rFonts w:ascii="Verdana" w:eastAsia="Times New Roman" w:hAnsi="Verdana" w:cs="Calibri"/>
                <w:color w:val="333740"/>
                <w:sz w:val="14"/>
                <w:szCs w:val="16"/>
                <w:lang w:eastAsia="es-CO"/>
              </w:rPr>
              <w:t>Proyección de Recaudo</w:t>
            </w:r>
          </w:p>
        </w:tc>
        <w:tc>
          <w:tcPr>
            <w:tcW w:w="2033" w:type="dxa"/>
            <w:shd w:val="clear" w:color="auto" w:fill="auto"/>
            <w:vAlign w:val="center"/>
            <w:hideMark/>
          </w:tcPr>
          <w:p w14:paraId="5FF30B79" w14:textId="03153CD3" w:rsidR="008E5AD2" w:rsidRPr="00821897" w:rsidRDefault="008E5AD2" w:rsidP="00821897">
            <w:pPr>
              <w:jc w:val="right"/>
              <w:rPr>
                <w:rFonts w:ascii="Verdana" w:eastAsia="Times New Roman" w:hAnsi="Verdana" w:cs="Calibri"/>
                <w:color w:val="333740"/>
                <w:sz w:val="14"/>
                <w:szCs w:val="16"/>
                <w:lang w:eastAsia="es-CO"/>
              </w:rPr>
            </w:pPr>
            <w:r w:rsidRPr="00821897">
              <w:rPr>
                <w:rFonts w:ascii="Verdana" w:eastAsia="Times New Roman" w:hAnsi="Verdana" w:cs="Calibri"/>
                <w:color w:val="333740"/>
                <w:sz w:val="14"/>
                <w:szCs w:val="16"/>
                <w:lang w:eastAsia="es-CO"/>
              </w:rPr>
              <w:t>$ 28.152.401.983,91</w:t>
            </w:r>
          </w:p>
        </w:tc>
        <w:tc>
          <w:tcPr>
            <w:tcW w:w="2077" w:type="dxa"/>
            <w:shd w:val="clear" w:color="auto" w:fill="auto"/>
            <w:vAlign w:val="center"/>
            <w:hideMark/>
          </w:tcPr>
          <w:p w14:paraId="0A0BFE8C" w14:textId="528838C7" w:rsidR="008E5AD2" w:rsidRPr="00821897" w:rsidRDefault="008E5AD2" w:rsidP="00821897">
            <w:pPr>
              <w:jc w:val="right"/>
              <w:rPr>
                <w:rFonts w:ascii="Verdana" w:eastAsia="Times New Roman" w:hAnsi="Verdana" w:cs="Calibri"/>
                <w:color w:val="333740"/>
                <w:sz w:val="14"/>
                <w:szCs w:val="16"/>
                <w:lang w:eastAsia="es-CO"/>
              </w:rPr>
            </w:pPr>
            <w:r w:rsidRPr="00821897">
              <w:rPr>
                <w:rFonts w:ascii="Verdana" w:eastAsia="Times New Roman" w:hAnsi="Verdana" w:cs="Calibri"/>
                <w:color w:val="333740"/>
                <w:sz w:val="14"/>
                <w:szCs w:val="16"/>
                <w:lang w:eastAsia="es-CO"/>
              </w:rPr>
              <w:t>$ 30.532.176.346,35</w:t>
            </w:r>
          </w:p>
        </w:tc>
        <w:tc>
          <w:tcPr>
            <w:tcW w:w="1607" w:type="dxa"/>
            <w:shd w:val="clear" w:color="auto" w:fill="auto"/>
            <w:vAlign w:val="center"/>
            <w:hideMark/>
          </w:tcPr>
          <w:p w14:paraId="0930EF52" w14:textId="60CB18BB" w:rsidR="008E5AD2" w:rsidRPr="00821897" w:rsidRDefault="008E5AD2" w:rsidP="00821897">
            <w:pPr>
              <w:jc w:val="right"/>
              <w:rPr>
                <w:rFonts w:ascii="Verdana" w:eastAsia="Times New Roman" w:hAnsi="Verdana" w:cs="Calibri"/>
                <w:color w:val="333740"/>
                <w:sz w:val="14"/>
                <w:szCs w:val="16"/>
                <w:lang w:eastAsia="es-CO"/>
              </w:rPr>
            </w:pPr>
            <w:r w:rsidRPr="00821897">
              <w:rPr>
                <w:rFonts w:ascii="Verdana" w:eastAsia="Times New Roman" w:hAnsi="Verdana" w:cs="Calibri"/>
                <w:color w:val="333740"/>
                <w:sz w:val="14"/>
                <w:szCs w:val="16"/>
                <w:lang w:eastAsia="es-CO"/>
              </w:rPr>
              <w:t>$</w:t>
            </w:r>
            <w:r w:rsidR="00821897">
              <w:rPr>
                <w:rFonts w:ascii="Verdana" w:eastAsia="Times New Roman" w:hAnsi="Verdana" w:cs="Calibri"/>
                <w:color w:val="333740"/>
                <w:sz w:val="14"/>
                <w:szCs w:val="16"/>
                <w:lang w:eastAsia="es-CO"/>
              </w:rPr>
              <w:t xml:space="preserve"> </w:t>
            </w:r>
            <w:r w:rsidRPr="00821897">
              <w:rPr>
                <w:rFonts w:ascii="Verdana" w:eastAsia="Times New Roman" w:hAnsi="Verdana" w:cs="Calibri"/>
                <w:color w:val="333740"/>
                <w:sz w:val="14"/>
                <w:szCs w:val="16"/>
                <w:lang w:eastAsia="es-CO"/>
              </w:rPr>
              <w:t>33.585.393.980 </w:t>
            </w:r>
          </w:p>
        </w:tc>
      </w:tr>
      <w:tr w:rsidR="008E5AD2" w:rsidRPr="003248FE" w14:paraId="1A607A4C" w14:textId="77777777" w:rsidTr="003248FE">
        <w:trPr>
          <w:trHeight w:val="254"/>
          <w:jc w:val="center"/>
        </w:trPr>
        <w:tc>
          <w:tcPr>
            <w:tcW w:w="1905" w:type="dxa"/>
            <w:shd w:val="clear" w:color="auto" w:fill="auto"/>
            <w:vAlign w:val="center"/>
            <w:hideMark/>
          </w:tcPr>
          <w:p w14:paraId="4F642BB9" w14:textId="77777777" w:rsidR="008E5AD2" w:rsidRPr="00821897" w:rsidRDefault="008E5AD2" w:rsidP="002321FD">
            <w:pPr>
              <w:rPr>
                <w:rFonts w:ascii="Verdana" w:eastAsia="Times New Roman" w:hAnsi="Verdana" w:cs="Calibri"/>
                <w:color w:val="333740"/>
                <w:sz w:val="14"/>
                <w:szCs w:val="16"/>
                <w:lang w:eastAsia="es-CO"/>
              </w:rPr>
            </w:pPr>
            <w:r w:rsidRPr="00821897">
              <w:rPr>
                <w:rFonts w:ascii="Verdana" w:eastAsia="Times New Roman" w:hAnsi="Verdana" w:cs="Calibri"/>
                <w:color w:val="333740"/>
                <w:sz w:val="14"/>
                <w:szCs w:val="16"/>
                <w:lang w:eastAsia="es-CO"/>
              </w:rPr>
              <w:t>Recaudo de Contribución</w:t>
            </w:r>
          </w:p>
        </w:tc>
        <w:tc>
          <w:tcPr>
            <w:tcW w:w="2033" w:type="dxa"/>
            <w:shd w:val="clear" w:color="auto" w:fill="auto"/>
            <w:vAlign w:val="center"/>
            <w:hideMark/>
          </w:tcPr>
          <w:p w14:paraId="50EE33B2" w14:textId="77777777" w:rsidR="008E5AD2" w:rsidRPr="00821897" w:rsidRDefault="008E5AD2" w:rsidP="00821897">
            <w:pPr>
              <w:jc w:val="right"/>
              <w:rPr>
                <w:rFonts w:ascii="Verdana" w:eastAsia="Times New Roman" w:hAnsi="Verdana" w:cs="Calibri"/>
                <w:color w:val="333740"/>
                <w:sz w:val="14"/>
                <w:szCs w:val="16"/>
                <w:lang w:eastAsia="es-CO"/>
              </w:rPr>
            </w:pPr>
            <w:r w:rsidRPr="00821897">
              <w:rPr>
                <w:rFonts w:ascii="Verdana" w:eastAsia="Times New Roman" w:hAnsi="Verdana" w:cs="Calibri"/>
                <w:color w:val="333740"/>
                <w:sz w:val="14"/>
                <w:szCs w:val="16"/>
                <w:lang w:eastAsia="es-CO"/>
              </w:rPr>
              <w:t>$ 27.359.392.299,67</w:t>
            </w:r>
          </w:p>
        </w:tc>
        <w:tc>
          <w:tcPr>
            <w:tcW w:w="2077" w:type="dxa"/>
            <w:shd w:val="clear" w:color="auto" w:fill="auto"/>
            <w:vAlign w:val="center"/>
            <w:hideMark/>
          </w:tcPr>
          <w:p w14:paraId="5D42052F" w14:textId="39DA03CB" w:rsidR="008E5AD2" w:rsidRPr="00821897" w:rsidRDefault="008E5AD2" w:rsidP="00821897">
            <w:pPr>
              <w:jc w:val="right"/>
              <w:rPr>
                <w:rFonts w:ascii="Verdana" w:eastAsia="Times New Roman" w:hAnsi="Verdana" w:cs="Calibri"/>
                <w:color w:val="333740"/>
                <w:sz w:val="14"/>
                <w:szCs w:val="16"/>
                <w:lang w:eastAsia="es-CO"/>
              </w:rPr>
            </w:pPr>
            <w:r w:rsidRPr="00821897">
              <w:rPr>
                <w:rFonts w:ascii="Verdana" w:eastAsia="Times New Roman" w:hAnsi="Verdana" w:cs="Calibri"/>
                <w:color w:val="333740"/>
                <w:sz w:val="14"/>
                <w:szCs w:val="16"/>
                <w:lang w:eastAsia="es-CO"/>
              </w:rPr>
              <w:t>$ 30.411.488.468,00</w:t>
            </w:r>
          </w:p>
        </w:tc>
        <w:tc>
          <w:tcPr>
            <w:tcW w:w="1607" w:type="dxa"/>
            <w:shd w:val="clear" w:color="auto" w:fill="auto"/>
            <w:vAlign w:val="center"/>
            <w:hideMark/>
          </w:tcPr>
          <w:p w14:paraId="48CDCDE4" w14:textId="6A80B2F9" w:rsidR="008E5AD2" w:rsidRPr="00821897" w:rsidRDefault="008E5AD2" w:rsidP="00821897">
            <w:pPr>
              <w:jc w:val="right"/>
              <w:rPr>
                <w:rFonts w:ascii="Verdana" w:eastAsia="Times New Roman" w:hAnsi="Verdana" w:cs="Calibri"/>
                <w:color w:val="333740"/>
                <w:sz w:val="14"/>
                <w:szCs w:val="16"/>
                <w:lang w:eastAsia="es-CO"/>
              </w:rPr>
            </w:pPr>
            <w:r w:rsidRPr="00821897">
              <w:rPr>
                <w:rFonts w:ascii="Verdana" w:eastAsia="Times New Roman" w:hAnsi="Verdana" w:cs="Calibri"/>
                <w:color w:val="333740"/>
                <w:sz w:val="14"/>
                <w:szCs w:val="16"/>
                <w:lang w:eastAsia="es-CO"/>
              </w:rPr>
              <w:t>$</w:t>
            </w:r>
            <w:r w:rsidR="00821897">
              <w:rPr>
                <w:rFonts w:ascii="Verdana" w:eastAsia="Times New Roman" w:hAnsi="Verdana" w:cs="Calibri"/>
                <w:color w:val="333740"/>
                <w:sz w:val="14"/>
                <w:szCs w:val="16"/>
                <w:lang w:eastAsia="es-CO"/>
              </w:rPr>
              <w:t xml:space="preserve"> </w:t>
            </w:r>
            <w:r w:rsidRPr="00821897">
              <w:rPr>
                <w:rFonts w:ascii="Verdana" w:eastAsia="Times New Roman" w:hAnsi="Verdana" w:cs="Calibri"/>
                <w:color w:val="333740"/>
                <w:sz w:val="14"/>
                <w:szCs w:val="16"/>
                <w:lang w:eastAsia="es-CO"/>
              </w:rPr>
              <w:t>33.486.472.095 </w:t>
            </w:r>
          </w:p>
        </w:tc>
      </w:tr>
      <w:tr w:rsidR="008E5AD2" w:rsidRPr="003248FE" w14:paraId="43AC95D2" w14:textId="77777777" w:rsidTr="003248FE">
        <w:trPr>
          <w:trHeight w:val="254"/>
          <w:jc w:val="center"/>
        </w:trPr>
        <w:tc>
          <w:tcPr>
            <w:tcW w:w="1905" w:type="dxa"/>
            <w:shd w:val="clear" w:color="auto" w:fill="auto"/>
            <w:vAlign w:val="center"/>
            <w:hideMark/>
          </w:tcPr>
          <w:p w14:paraId="0240809E" w14:textId="77777777" w:rsidR="008E5AD2" w:rsidRPr="00821897" w:rsidRDefault="008E5AD2" w:rsidP="002321FD">
            <w:pPr>
              <w:rPr>
                <w:rFonts w:ascii="Verdana" w:eastAsia="Times New Roman" w:hAnsi="Verdana" w:cs="Calibri"/>
                <w:color w:val="333740"/>
                <w:sz w:val="14"/>
                <w:szCs w:val="16"/>
                <w:lang w:eastAsia="es-CO"/>
              </w:rPr>
            </w:pPr>
            <w:r w:rsidRPr="00821897">
              <w:rPr>
                <w:rFonts w:ascii="Verdana" w:eastAsia="Times New Roman" w:hAnsi="Verdana" w:cs="Calibri"/>
                <w:color w:val="333740"/>
                <w:sz w:val="14"/>
                <w:szCs w:val="16"/>
                <w:lang w:eastAsia="es-CO"/>
              </w:rPr>
              <w:t>Porcentaje de Recaudo</w:t>
            </w:r>
          </w:p>
        </w:tc>
        <w:tc>
          <w:tcPr>
            <w:tcW w:w="2033" w:type="dxa"/>
            <w:shd w:val="clear" w:color="auto" w:fill="auto"/>
            <w:vAlign w:val="center"/>
            <w:hideMark/>
          </w:tcPr>
          <w:p w14:paraId="7F92DA0D" w14:textId="77777777" w:rsidR="008E5AD2" w:rsidRPr="00821897" w:rsidRDefault="008E5AD2" w:rsidP="002321FD">
            <w:pPr>
              <w:jc w:val="center"/>
              <w:rPr>
                <w:rFonts w:ascii="Verdana" w:eastAsia="Times New Roman" w:hAnsi="Verdana" w:cs="Calibri"/>
                <w:color w:val="333740"/>
                <w:sz w:val="14"/>
                <w:szCs w:val="16"/>
                <w:lang w:eastAsia="es-CO"/>
              </w:rPr>
            </w:pPr>
            <w:r w:rsidRPr="00821897">
              <w:rPr>
                <w:rFonts w:ascii="Verdana" w:eastAsia="Times New Roman" w:hAnsi="Verdana" w:cs="Calibri"/>
                <w:color w:val="333740"/>
                <w:sz w:val="14"/>
                <w:szCs w:val="16"/>
                <w:lang w:eastAsia="es-CO"/>
              </w:rPr>
              <w:t>97,18%</w:t>
            </w:r>
          </w:p>
        </w:tc>
        <w:tc>
          <w:tcPr>
            <w:tcW w:w="2077" w:type="dxa"/>
            <w:shd w:val="clear" w:color="auto" w:fill="auto"/>
            <w:vAlign w:val="center"/>
            <w:hideMark/>
          </w:tcPr>
          <w:p w14:paraId="3FC42ED1" w14:textId="77777777" w:rsidR="008E5AD2" w:rsidRPr="00821897" w:rsidRDefault="008E5AD2" w:rsidP="002321FD">
            <w:pPr>
              <w:jc w:val="center"/>
              <w:rPr>
                <w:rFonts w:ascii="Verdana" w:eastAsia="Times New Roman" w:hAnsi="Verdana" w:cs="Calibri"/>
                <w:color w:val="333740"/>
                <w:sz w:val="14"/>
                <w:szCs w:val="16"/>
                <w:lang w:eastAsia="es-CO"/>
              </w:rPr>
            </w:pPr>
            <w:r w:rsidRPr="00821897">
              <w:rPr>
                <w:rFonts w:ascii="Verdana" w:eastAsia="Times New Roman" w:hAnsi="Verdana" w:cs="Calibri"/>
                <w:color w:val="333740"/>
                <w:sz w:val="14"/>
                <w:szCs w:val="16"/>
                <w:lang w:eastAsia="es-CO"/>
              </w:rPr>
              <w:t>99,60%</w:t>
            </w:r>
          </w:p>
        </w:tc>
        <w:tc>
          <w:tcPr>
            <w:tcW w:w="1607" w:type="dxa"/>
            <w:shd w:val="clear" w:color="auto" w:fill="auto"/>
            <w:vAlign w:val="center"/>
            <w:hideMark/>
          </w:tcPr>
          <w:p w14:paraId="6444EFB3" w14:textId="77777777" w:rsidR="008E5AD2" w:rsidRPr="00821897" w:rsidRDefault="008E5AD2" w:rsidP="002321FD">
            <w:pPr>
              <w:jc w:val="center"/>
              <w:rPr>
                <w:rFonts w:ascii="Verdana" w:eastAsia="Times New Roman" w:hAnsi="Verdana" w:cs="Calibri"/>
                <w:color w:val="333740"/>
                <w:sz w:val="14"/>
                <w:szCs w:val="16"/>
                <w:lang w:eastAsia="es-CO"/>
              </w:rPr>
            </w:pPr>
            <w:r w:rsidRPr="00821897">
              <w:rPr>
                <w:rFonts w:ascii="Verdana" w:eastAsia="Times New Roman" w:hAnsi="Verdana" w:cs="Calibri"/>
                <w:color w:val="333740"/>
                <w:sz w:val="14"/>
                <w:szCs w:val="16"/>
                <w:lang w:eastAsia="es-CO"/>
              </w:rPr>
              <w:t>99,70%</w:t>
            </w:r>
          </w:p>
        </w:tc>
      </w:tr>
    </w:tbl>
    <w:p w14:paraId="57EB1CC7" w14:textId="77777777" w:rsidR="008E5AD2" w:rsidRPr="005551E5" w:rsidRDefault="008E5AD2" w:rsidP="008E5AD2">
      <w:pPr>
        <w:jc w:val="center"/>
        <w:rPr>
          <w:rFonts w:ascii="Verdana" w:hAnsi="Verdana"/>
          <w:sz w:val="16"/>
          <w:szCs w:val="22"/>
        </w:rPr>
      </w:pPr>
      <w:r w:rsidRPr="0021660A">
        <w:rPr>
          <w:rFonts w:ascii="Verdana" w:hAnsi="Verdana"/>
          <w:sz w:val="16"/>
          <w:szCs w:val="22"/>
        </w:rPr>
        <w:t xml:space="preserve">Fuente: Supervigilancia – Grupo de Recursos </w:t>
      </w:r>
      <w:r w:rsidRPr="005551E5">
        <w:rPr>
          <w:rFonts w:ascii="Verdana" w:hAnsi="Verdana"/>
          <w:sz w:val="16"/>
          <w:szCs w:val="22"/>
        </w:rPr>
        <w:t>Financieros - Actualizado a 30-11-2024</w:t>
      </w:r>
    </w:p>
    <w:p w14:paraId="250950F0" w14:textId="0D06C61E" w:rsidR="009A4F23" w:rsidRPr="005551E5" w:rsidRDefault="009A4F23" w:rsidP="009A4F23">
      <w:pPr>
        <w:jc w:val="center"/>
        <w:rPr>
          <w:rFonts w:ascii="Verdana" w:hAnsi="Verdana"/>
          <w:sz w:val="14"/>
          <w:szCs w:val="14"/>
        </w:rPr>
      </w:pPr>
    </w:p>
    <w:p w14:paraId="7172C394" w14:textId="77777777" w:rsidR="009A4F23" w:rsidRPr="0021660A" w:rsidRDefault="009A4F23" w:rsidP="009A4F23">
      <w:pPr>
        <w:rPr>
          <w:rFonts w:ascii="Verdana" w:hAnsi="Verdana"/>
          <w:highlight w:val="yellow"/>
        </w:rPr>
      </w:pPr>
    </w:p>
    <w:p w14:paraId="5AC5EE0A" w14:textId="08BC72AE" w:rsidR="009A4F23" w:rsidRPr="0021660A" w:rsidRDefault="00C03AC3" w:rsidP="009A4F23">
      <w:pPr>
        <w:pStyle w:val="Descripcin"/>
        <w:keepNext/>
        <w:jc w:val="center"/>
        <w:rPr>
          <w:rFonts w:ascii="Verdana" w:hAnsi="Verdana"/>
        </w:rPr>
      </w:pPr>
      <w:bookmarkStart w:id="719" w:name="_Toc189250570"/>
      <w:r>
        <w:rPr>
          <w:rFonts w:ascii="Verdana" w:hAnsi="Verdana"/>
        </w:rPr>
        <w:t>Gráfica</w:t>
      </w:r>
      <w:r w:rsidR="009A4F23" w:rsidRPr="0021660A">
        <w:rPr>
          <w:rFonts w:ascii="Verdana" w:hAnsi="Verdana"/>
        </w:rPr>
        <w:t xml:space="preserve"> </w:t>
      </w:r>
      <w:r w:rsidR="009A4F23" w:rsidRPr="0021660A">
        <w:rPr>
          <w:rFonts w:ascii="Verdana" w:hAnsi="Verdana"/>
        </w:rPr>
        <w:fldChar w:fldCharType="begin"/>
      </w:r>
      <w:r w:rsidR="009A4F23" w:rsidRPr="0021660A">
        <w:rPr>
          <w:rFonts w:ascii="Verdana" w:hAnsi="Verdana"/>
        </w:rPr>
        <w:instrText xml:space="preserve"> SEQ Grafica \* ARABIC </w:instrText>
      </w:r>
      <w:r w:rsidR="009A4F23" w:rsidRPr="0021660A">
        <w:rPr>
          <w:rFonts w:ascii="Verdana" w:hAnsi="Verdana"/>
        </w:rPr>
        <w:fldChar w:fldCharType="separate"/>
      </w:r>
      <w:r w:rsidR="0029403A">
        <w:rPr>
          <w:rFonts w:ascii="Verdana" w:hAnsi="Verdana"/>
          <w:noProof/>
        </w:rPr>
        <w:t>39</w:t>
      </w:r>
      <w:r w:rsidR="009A4F23" w:rsidRPr="0021660A">
        <w:rPr>
          <w:rFonts w:ascii="Verdana" w:hAnsi="Verdana"/>
        </w:rPr>
        <w:fldChar w:fldCharType="end"/>
      </w:r>
      <w:r w:rsidR="009A4F23" w:rsidRPr="0021660A">
        <w:rPr>
          <w:rFonts w:ascii="Verdana" w:hAnsi="Verdana"/>
        </w:rPr>
        <w:t>. Gestión de Contribución</w:t>
      </w:r>
      <w:bookmarkEnd w:id="719"/>
    </w:p>
    <w:p w14:paraId="7649D769" w14:textId="138F35C1" w:rsidR="009A4F23" w:rsidRPr="0021660A" w:rsidRDefault="00B040A4" w:rsidP="009A4F23">
      <w:pPr>
        <w:jc w:val="center"/>
        <w:rPr>
          <w:rFonts w:ascii="Verdana" w:hAnsi="Verdana"/>
          <w:highlight w:val="yellow"/>
        </w:rPr>
      </w:pPr>
      <w:r w:rsidRPr="0021660A">
        <w:rPr>
          <w:rFonts w:ascii="Verdana" w:hAnsi="Verdana"/>
          <w:noProof/>
          <w:sz w:val="22"/>
          <w:szCs w:val="22"/>
          <w:lang w:eastAsia="es-CO"/>
        </w:rPr>
        <w:drawing>
          <wp:inline distT="0" distB="0" distL="0" distR="0" wp14:anchorId="780DF80A" wp14:editId="6E89F285">
            <wp:extent cx="4043548" cy="2051555"/>
            <wp:effectExtent l="0" t="0" r="0" b="6350"/>
            <wp:docPr id="460936041" name="Imagen 46093604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936041" name="Imagen 460936041" descr="Gráfico, Gráfico de barras&#10;&#10;Descripción generada automáticamente"/>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4061733" cy="2060781"/>
                    </a:xfrm>
                    <a:prstGeom prst="rect">
                      <a:avLst/>
                    </a:prstGeom>
                    <a:noFill/>
                  </pic:spPr>
                </pic:pic>
              </a:graphicData>
            </a:graphic>
          </wp:inline>
        </w:drawing>
      </w:r>
    </w:p>
    <w:p w14:paraId="09D9D8ED" w14:textId="61178366" w:rsidR="009A4F23" w:rsidRPr="0021660A" w:rsidRDefault="009A4F23" w:rsidP="009A4F23">
      <w:pPr>
        <w:jc w:val="center"/>
        <w:rPr>
          <w:rFonts w:ascii="Verdana" w:hAnsi="Verdana"/>
          <w:sz w:val="14"/>
          <w:szCs w:val="14"/>
        </w:rPr>
      </w:pPr>
      <w:r w:rsidRPr="0021660A">
        <w:rPr>
          <w:rFonts w:ascii="Verdana" w:hAnsi="Verdana"/>
          <w:sz w:val="14"/>
          <w:szCs w:val="14"/>
        </w:rPr>
        <w:t xml:space="preserve">Fuente: Supervigilancia – Grupo de Recursos Financieros </w:t>
      </w:r>
      <w:r w:rsidRPr="005551E5">
        <w:rPr>
          <w:rFonts w:ascii="Verdana" w:hAnsi="Verdana"/>
          <w:sz w:val="14"/>
          <w:szCs w:val="14"/>
        </w:rPr>
        <w:t>- Actualizado a 31-1</w:t>
      </w:r>
      <w:r w:rsidR="00B040A4" w:rsidRPr="005551E5">
        <w:rPr>
          <w:rFonts w:ascii="Verdana" w:hAnsi="Verdana"/>
          <w:sz w:val="14"/>
          <w:szCs w:val="14"/>
        </w:rPr>
        <w:t>1</w:t>
      </w:r>
      <w:r w:rsidRPr="005551E5">
        <w:rPr>
          <w:rFonts w:ascii="Verdana" w:hAnsi="Verdana"/>
          <w:sz w:val="14"/>
          <w:szCs w:val="14"/>
        </w:rPr>
        <w:t>-2024</w:t>
      </w:r>
    </w:p>
    <w:p w14:paraId="0563A04B" w14:textId="77777777" w:rsidR="009A4F23" w:rsidRPr="00821897" w:rsidRDefault="009A4F23" w:rsidP="009A4F23">
      <w:pPr>
        <w:jc w:val="center"/>
        <w:rPr>
          <w:rFonts w:ascii="Verdana" w:hAnsi="Verdana"/>
          <w:sz w:val="22"/>
          <w:szCs w:val="22"/>
          <w:highlight w:val="yellow"/>
        </w:rPr>
      </w:pPr>
    </w:p>
    <w:p w14:paraId="435D2DE6" w14:textId="77777777" w:rsidR="009A4F23" w:rsidRPr="00821897" w:rsidRDefault="009A4F23" w:rsidP="00312C19">
      <w:pPr>
        <w:pStyle w:val="Ttulo2"/>
        <w:numPr>
          <w:ilvl w:val="2"/>
          <w:numId w:val="12"/>
        </w:numPr>
        <w:ind w:left="709"/>
        <w:rPr>
          <w:rFonts w:ascii="Verdana" w:hAnsi="Verdana"/>
          <w:sz w:val="24"/>
          <w:szCs w:val="24"/>
        </w:rPr>
      </w:pPr>
      <w:bookmarkStart w:id="720" w:name="_Toc189250090"/>
      <w:r w:rsidRPr="00821897">
        <w:rPr>
          <w:rFonts w:ascii="Verdana" w:hAnsi="Verdana"/>
          <w:sz w:val="24"/>
          <w:szCs w:val="24"/>
        </w:rPr>
        <w:t>Logros Importantes del Proceso</w:t>
      </w:r>
      <w:bookmarkEnd w:id="720"/>
    </w:p>
    <w:p w14:paraId="68B6A7FE" w14:textId="77777777" w:rsidR="009A4F23" w:rsidRPr="0021660A" w:rsidRDefault="009A4F23" w:rsidP="009A4F23">
      <w:pPr>
        <w:rPr>
          <w:rFonts w:ascii="Verdana" w:hAnsi="Verdana"/>
          <w:highlight w:val="yellow"/>
        </w:rPr>
      </w:pPr>
    </w:p>
    <w:p w14:paraId="49DDEEA9" w14:textId="467141D4" w:rsidR="00CB4257" w:rsidRPr="0021660A" w:rsidRDefault="00CB4257" w:rsidP="00312C19">
      <w:pPr>
        <w:pStyle w:val="Prrafodelista"/>
        <w:numPr>
          <w:ilvl w:val="0"/>
          <w:numId w:val="15"/>
        </w:numPr>
        <w:jc w:val="both"/>
        <w:rPr>
          <w:rFonts w:ascii="Verdana" w:eastAsia="Times New Roman" w:hAnsi="Verdana" w:cs="Arial"/>
          <w:color w:val="333333"/>
        </w:rPr>
      </w:pPr>
      <w:r w:rsidRPr="0021660A">
        <w:rPr>
          <w:rFonts w:ascii="Verdana" w:eastAsia="Times New Roman" w:hAnsi="Verdana" w:cs="Arial"/>
          <w:color w:val="333333"/>
        </w:rPr>
        <w:t xml:space="preserve">Para el mes de diciembre se realiza revisión de la base de datos con el fin de verificar avances en los actos administrativos, la base de datos a gestionar con un total de </w:t>
      </w:r>
      <w:r w:rsidRPr="0021660A">
        <w:rPr>
          <w:rFonts w:ascii="Verdana" w:eastAsia="Times New Roman" w:hAnsi="Verdana" w:cs="Arial"/>
          <w:b/>
          <w:color w:val="333333"/>
        </w:rPr>
        <w:t>207</w:t>
      </w:r>
      <w:r w:rsidRPr="0021660A">
        <w:rPr>
          <w:rFonts w:ascii="Verdana" w:eastAsia="Times New Roman" w:hAnsi="Verdana" w:cs="Arial"/>
          <w:color w:val="333333"/>
        </w:rPr>
        <w:t xml:space="preserve"> comunicaciones de emplazamiento</w:t>
      </w:r>
      <w:r w:rsidR="00821897">
        <w:rPr>
          <w:rFonts w:ascii="Verdana" w:eastAsia="Times New Roman" w:hAnsi="Verdana" w:cs="Arial"/>
          <w:color w:val="333333"/>
        </w:rPr>
        <w:t>.</w:t>
      </w:r>
      <w:r w:rsidRPr="0021660A">
        <w:rPr>
          <w:rFonts w:ascii="Verdana" w:eastAsia="Times New Roman" w:hAnsi="Verdana" w:cs="Arial"/>
          <w:color w:val="333333"/>
        </w:rPr>
        <w:t xml:space="preserve"> </w:t>
      </w:r>
    </w:p>
    <w:p w14:paraId="6219AA0D" w14:textId="77777777" w:rsidR="00CB4257" w:rsidRPr="0021660A" w:rsidRDefault="00CB4257" w:rsidP="00CB4257">
      <w:pPr>
        <w:pStyle w:val="Prrafodelista"/>
        <w:jc w:val="both"/>
        <w:rPr>
          <w:rFonts w:ascii="Verdana" w:eastAsia="Times New Roman" w:hAnsi="Verdana" w:cs="Arial"/>
          <w:color w:val="333333"/>
        </w:rPr>
      </w:pPr>
    </w:p>
    <w:p w14:paraId="2D7BD3FA" w14:textId="4A9BF634" w:rsidR="00CB4257" w:rsidRPr="0021660A" w:rsidRDefault="00CB4257" w:rsidP="00821897">
      <w:pPr>
        <w:ind w:left="709"/>
        <w:jc w:val="center"/>
        <w:rPr>
          <w:rFonts w:ascii="Verdana" w:hAnsi="Verdana"/>
          <w:sz w:val="22"/>
          <w:szCs w:val="22"/>
        </w:rPr>
      </w:pPr>
    </w:p>
    <w:p w14:paraId="027FF1D2" w14:textId="77777777" w:rsidR="00CB4257" w:rsidRPr="0021660A" w:rsidRDefault="00CB4257" w:rsidP="00CB4257">
      <w:pPr>
        <w:jc w:val="center"/>
        <w:rPr>
          <w:rFonts w:ascii="Verdana" w:hAnsi="Verdana"/>
          <w:sz w:val="22"/>
          <w:szCs w:val="22"/>
        </w:rPr>
      </w:pPr>
    </w:p>
    <w:p w14:paraId="016CAA28" w14:textId="77777777" w:rsidR="00CB4257" w:rsidRDefault="00CB4257" w:rsidP="00CB4257">
      <w:pPr>
        <w:pStyle w:val="Prrafodelista"/>
        <w:jc w:val="both"/>
        <w:rPr>
          <w:rFonts w:ascii="Verdana" w:eastAsia="Times New Roman" w:hAnsi="Verdana" w:cs="Arial"/>
        </w:rPr>
      </w:pPr>
      <w:r w:rsidRPr="00821897">
        <w:rPr>
          <w:rFonts w:ascii="Verdana" w:eastAsia="Times New Roman" w:hAnsi="Verdana" w:cs="Arial"/>
        </w:rPr>
        <w:t xml:space="preserve">En comparación de los actos administrativos analizados en el mes de noviembre, para el mes de diciembre y acuerdo información de Atención al Ciudadano, no hubo cambios significativos en el estado de los 207 actos administrativos. </w:t>
      </w:r>
    </w:p>
    <w:p w14:paraId="2FB0EF53" w14:textId="77777777" w:rsidR="00821897" w:rsidRPr="00821897" w:rsidRDefault="00821897" w:rsidP="00CB4257">
      <w:pPr>
        <w:pStyle w:val="Prrafodelista"/>
        <w:jc w:val="both"/>
        <w:rPr>
          <w:rFonts w:ascii="Verdana" w:eastAsia="Times New Roman" w:hAnsi="Verdana" w:cs="Arial"/>
        </w:rPr>
      </w:pPr>
    </w:p>
    <w:p w14:paraId="2831474B" w14:textId="5F07D5A5" w:rsidR="00CB4257" w:rsidRPr="00821897" w:rsidRDefault="00CB4257" w:rsidP="006E6836">
      <w:pPr>
        <w:pStyle w:val="Prrafodelista"/>
        <w:numPr>
          <w:ilvl w:val="0"/>
          <w:numId w:val="15"/>
        </w:numPr>
        <w:ind w:left="709"/>
        <w:jc w:val="both"/>
        <w:rPr>
          <w:rFonts w:ascii="Verdana" w:hAnsi="Verdana"/>
          <w:shd w:val="clear" w:color="auto" w:fill="FFFFFF"/>
        </w:rPr>
      </w:pPr>
      <w:r w:rsidRPr="00821897">
        <w:rPr>
          <w:rFonts w:ascii="Verdana" w:hAnsi="Verdana"/>
          <w:shd w:val="clear" w:color="auto" w:fill="FFFFFF"/>
        </w:rPr>
        <w:t>En el mes de diciembre se realiza la revisión de los emplazamientos por no reporte estructurados en el mes de julio acuerdo la base de datos de sujetos son 676 los vigilados que no realizaron el reporte de información financier</w:t>
      </w:r>
      <w:r w:rsidR="00821897">
        <w:rPr>
          <w:rFonts w:ascii="Verdana" w:hAnsi="Verdana"/>
          <w:shd w:val="clear" w:color="auto" w:fill="FFFFFF"/>
        </w:rPr>
        <w:t>a</w:t>
      </w:r>
      <w:r w:rsidR="00821897" w:rsidRPr="00821897">
        <w:rPr>
          <w:rFonts w:ascii="Verdana" w:hAnsi="Verdana"/>
          <w:shd w:val="clear" w:color="auto" w:fill="FFFFFF"/>
        </w:rPr>
        <w:t>.</w:t>
      </w:r>
      <w:r w:rsidR="00821897">
        <w:rPr>
          <w:rFonts w:ascii="Verdana" w:hAnsi="Verdana"/>
          <w:shd w:val="clear" w:color="auto" w:fill="FFFFFF"/>
        </w:rPr>
        <w:t xml:space="preserve"> </w:t>
      </w:r>
      <w:r w:rsidRPr="00821897">
        <w:rPr>
          <w:rFonts w:ascii="Verdana" w:hAnsi="Verdana"/>
          <w:shd w:val="clear" w:color="auto" w:fill="FFFFFF"/>
        </w:rPr>
        <w:t>No hubo cambios significativos en el estado de los 676 actos administrativos.</w:t>
      </w:r>
    </w:p>
    <w:p w14:paraId="0588D49A" w14:textId="77777777" w:rsidR="00CB4257" w:rsidRPr="0021660A" w:rsidRDefault="00CB4257" w:rsidP="00CB4257">
      <w:pPr>
        <w:rPr>
          <w:rFonts w:ascii="Verdana" w:hAnsi="Verdana"/>
          <w:sz w:val="22"/>
          <w:szCs w:val="22"/>
        </w:rPr>
      </w:pPr>
    </w:p>
    <w:p w14:paraId="501FD9D4" w14:textId="04C66876" w:rsidR="00CB4257" w:rsidRPr="00821897" w:rsidRDefault="00CB4257" w:rsidP="00F94E10">
      <w:pPr>
        <w:pStyle w:val="Prrafodelista"/>
        <w:numPr>
          <w:ilvl w:val="0"/>
          <w:numId w:val="15"/>
        </w:numPr>
        <w:jc w:val="both"/>
        <w:rPr>
          <w:rFonts w:ascii="Verdana" w:hAnsi="Verdana"/>
        </w:rPr>
      </w:pPr>
      <w:r w:rsidRPr="00821897">
        <w:rPr>
          <w:rFonts w:ascii="Verdana" w:hAnsi="Verdana"/>
          <w:shd w:val="clear" w:color="auto" w:fill="FFFFFF"/>
        </w:rPr>
        <w:t>En el mes de diciembre se revisa el estado de los emplazamientos por no pago, los 307 emplazamientos los cuales son de los vigilados que, si realizaron reporte y no cancelaron la cuota de contribución</w:t>
      </w:r>
      <w:r w:rsidR="00821897">
        <w:rPr>
          <w:rFonts w:ascii="Verdana" w:hAnsi="Verdana"/>
          <w:shd w:val="clear" w:color="auto" w:fill="FFFFFF"/>
        </w:rPr>
        <w:t>.</w:t>
      </w:r>
    </w:p>
    <w:p w14:paraId="70F4719B" w14:textId="77777777" w:rsidR="00CB4257" w:rsidRPr="0021660A" w:rsidRDefault="00CB4257" w:rsidP="00CB4257">
      <w:pPr>
        <w:rPr>
          <w:rFonts w:ascii="Verdana" w:hAnsi="Verdana"/>
          <w:sz w:val="22"/>
          <w:szCs w:val="22"/>
        </w:rPr>
      </w:pPr>
    </w:p>
    <w:p w14:paraId="3C2A6743" w14:textId="56E3D322" w:rsidR="00CB4257" w:rsidRPr="0021660A" w:rsidRDefault="00CB4257" w:rsidP="00312C19">
      <w:pPr>
        <w:pStyle w:val="Prrafodelista"/>
        <w:numPr>
          <w:ilvl w:val="0"/>
          <w:numId w:val="15"/>
        </w:numPr>
        <w:jc w:val="both"/>
        <w:rPr>
          <w:rFonts w:ascii="Verdana" w:hAnsi="Verdana"/>
          <w:shd w:val="clear" w:color="auto" w:fill="FFFFFF"/>
        </w:rPr>
      </w:pPr>
      <w:r w:rsidRPr="0021660A">
        <w:rPr>
          <w:rFonts w:ascii="Verdana" w:hAnsi="Verdana"/>
          <w:shd w:val="clear" w:color="auto" w:fill="FFFFFF"/>
        </w:rPr>
        <w:t xml:space="preserve">En el mes de diciembre se revisa el estado de los emplazamientos por no </w:t>
      </w:r>
      <w:r w:rsidRPr="00821897">
        <w:rPr>
          <w:rFonts w:ascii="Verdana" w:hAnsi="Verdana"/>
          <w:shd w:val="clear" w:color="auto" w:fill="FFFFFF"/>
        </w:rPr>
        <w:t>reporte y por no pago, se estructuran 470 emplazamientos los cuales son de los vigilados que, no realizaron reporte y no cancelaron la cuota de contribución</w:t>
      </w:r>
      <w:r w:rsidR="00821897">
        <w:rPr>
          <w:rFonts w:ascii="Verdana" w:hAnsi="Verdana"/>
          <w:shd w:val="clear" w:color="auto" w:fill="FFFFFF"/>
        </w:rPr>
        <w:t>.</w:t>
      </w:r>
    </w:p>
    <w:p w14:paraId="41C854A6" w14:textId="77777777" w:rsidR="00CB4257" w:rsidRPr="0021660A" w:rsidRDefault="00CB4257" w:rsidP="00CB4257">
      <w:pPr>
        <w:pStyle w:val="Prrafodelista"/>
        <w:jc w:val="both"/>
        <w:rPr>
          <w:rFonts w:ascii="Verdana" w:hAnsi="Verdana"/>
          <w:shd w:val="clear" w:color="auto" w:fill="FFFFFF"/>
        </w:rPr>
      </w:pPr>
    </w:p>
    <w:p w14:paraId="6C462D91" w14:textId="45AEC050" w:rsidR="00CB4257" w:rsidRPr="0021660A" w:rsidRDefault="00CB4257" w:rsidP="00312C19">
      <w:pPr>
        <w:pStyle w:val="Prrafodelista"/>
        <w:numPr>
          <w:ilvl w:val="0"/>
          <w:numId w:val="15"/>
        </w:numPr>
        <w:jc w:val="both"/>
        <w:rPr>
          <w:rFonts w:ascii="Verdana" w:hAnsi="Verdana"/>
        </w:rPr>
      </w:pPr>
      <w:r w:rsidRPr="0021660A">
        <w:rPr>
          <w:rFonts w:ascii="Verdana" w:hAnsi="Verdana"/>
          <w:shd w:val="clear" w:color="auto" w:fill="FFFFFF"/>
        </w:rPr>
        <w:t>En el mes de diciembre se revisa la base de datos de los vigilados y se encuentran 220 vigilados los cuales a pesar de haberles notificado por medio de emplazamientos no realizaron el reporte de información financiera ni el pago de la contribución</w:t>
      </w:r>
      <w:r w:rsidR="00821897">
        <w:rPr>
          <w:rFonts w:ascii="Verdana" w:hAnsi="Verdana"/>
          <w:shd w:val="clear" w:color="auto" w:fill="FFFFFF"/>
        </w:rPr>
        <w:t>.</w:t>
      </w:r>
    </w:p>
    <w:p w14:paraId="3A9AAAAD" w14:textId="77777777" w:rsidR="009A4F23" w:rsidRPr="0021660A" w:rsidRDefault="009A4F23" w:rsidP="009A4F23">
      <w:pPr>
        <w:rPr>
          <w:rFonts w:ascii="Verdana" w:hAnsi="Verdana"/>
          <w:highlight w:val="yellow"/>
        </w:rPr>
      </w:pPr>
    </w:p>
    <w:p w14:paraId="5A927115" w14:textId="77777777" w:rsidR="009A4F23" w:rsidRPr="00821897" w:rsidRDefault="009A4F23" w:rsidP="00312C19">
      <w:pPr>
        <w:pStyle w:val="Ttulo2"/>
        <w:numPr>
          <w:ilvl w:val="1"/>
          <w:numId w:val="12"/>
        </w:numPr>
        <w:ind w:left="720"/>
        <w:rPr>
          <w:rFonts w:ascii="Verdana" w:hAnsi="Verdana"/>
          <w:sz w:val="24"/>
          <w:szCs w:val="24"/>
        </w:rPr>
      </w:pPr>
      <w:bookmarkStart w:id="721" w:name="_Toc189250091"/>
      <w:r w:rsidRPr="00821897">
        <w:rPr>
          <w:rFonts w:ascii="Verdana" w:hAnsi="Verdana"/>
          <w:sz w:val="24"/>
          <w:szCs w:val="24"/>
        </w:rPr>
        <w:t>Gestión Jurídica</w:t>
      </w:r>
      <w:bookmarkEnd w:id="721"/>
      <w:r w:rsidRPr="00821897">
        <w:rPr>
          <w:rFonts w:ascii="Verdana" w:hAnsi="Verdana"/>
          <w:sz w:val="24"/>
          <w:szCs w:val="24"/>
        </w:rPr>
        <w:t xml:space="preserve"> </w:t>
      </w:r>
    </w:p>
    <w:p w14:paraId="3F092259" w14:textId="77777777" w:rsidR="009A4F23" w:rsidRPr="00821897" w:rsidRDefault="009A4F23" w:rsidP="009A4F23">
      <w:pPr>
        <w:rPr>
          <w:rFonts w:ascii="Verdana" w:hAnsi="Verdana"/>
          <w:sz w:val="22"/>
          <w:szCs w:val="22"/>
        </w:rPr>
      </w:pPr>
      <w:r w:rsidRPr="00821897">
        <w:rPr>
          <w:rFonts w:ascii="Verdana" w:hAnsi="Verdana"/>
          <w:sz w:val="22"/>
          <w:szCs w:val="22"/>
        </w:rPr>
        <w:t xml:space="preserve"> </w:t>
      </w:r>
    </w:p>
    <w:p w14:paraId="5C778380" w14:textId="77777777" w:rsidR="009A4F23" w:rsidRPr="00821897" w:rsidRDefault="009A4F23" w:rsidP="00312C19">
      <w:pPr>
        <w:pStyle w:val="Ttulo2"/>
        <w:numPr>
          <w:ilvl w:val="2"/>
          <w:numId w:val="12"/>
        </w:numPr>
        <w:ind w:left="709"/>
        <w:rPr>
          <w:rFonts w:ascii="Verdana" w:hAnsi="Verdana"/>
          <w:sz w:val="24"/>
          <w:szCs w:val="24"/>
        </w:rPr>
      </w:pPr>
      <w:bookmarkStart w:id="722" w:name="_Toc189250092"/>
      <w:r w:rsidRPr="00821897">
        <w:rPr>
          <w:rFonts w:ascii="Verdana" w:hAnsi="Verdana"/>
          <w:sz w:val="24"/>
          <w:szCs w:val="24"/>
        </w:rPr>
        <w:t>Grupo de Recursos Especializados</w:t>
      </w:r>
      <w:bookmarkEnd w:id="722"/>
    </w:p>
    <w:p w14:paraId="6FFCB72A" w14:textId="77777777" w:rsidR="009A4F23" w:rsidRPr="0021660A" w:rsidRDefault="009A4F23" w:rsidP="00E16DC2">
      <w:pPr>
        <w:ind w:left="708" w:hanging="708"/>
        <w:rPr>
          <w:rFonts w:ascii="Verdana" w:hAnsi="Verdana"/>
        </w:rPr>
      </w:pPr>
    </w:p>
    <w:p w14:paraId="4D0BB527" w14:textId="77777777" w:rsidR="009A4F23" w:rsidRPr="00821897" w:rsidRDefault="009A4F23" w:rsidP="00821897">
      <w:pPr>
        <w:jc w:val="both"/>
        <w:rPr>
          <w:rFonts w:ascii="Verdana" w:hAnsi="Verdana"/>
          <w:sz w:val="22"/>
          <w:szCs w:val="22"/>
        </w:rPr>
      </w:pPr>
      <w:r w:rsidRPr="00821897">
        <w:rPr>
          <w:rFonts w:ascii="Verdana" w:hAnsi="Verdana"/>
          <w:sz w:val="22"/>
          <w:szCs w:val="22"/>
        </w:rPr>
        <w:t>El grupo de recursos especializados resolvió los siguientes recursos durante la vigencia 2024</w:t>
      </w:r>
    </w:p>
    <w:p w14:paraId="55316C6A" w14:textId="77777777" w:rsidR="009A4F23" w:rsidRPr="00821897" w:rsidRDefault="009A4F23" w:rsidP="00821897">
      <w:pPr>
        <w:jc w:val="both"/>
        <w:rPr>
          <w:rFonts w:ascii="Verdana" w:hAnsi="Verdana"/>
          <w:sz w:val="22"/>
          <w:szCs w:val="22"/>
          <w:highlight w:val="yellow"/>
        </w:rPr>
      </w:pPr>
      <w:r w:rsidRPr="00821897">
        <w:rPr>
          <w:rFonts w:ascii="Verdana" w:hAnsi="Verdana"/>
          <w:sz w:val="22"/>
          <w:szCs w:val="22"/>
          <w:highlight w:val="yellow"/>
        </w:rPr>
        <w:t xml:space="preserve"> </w:t>
      </w:r>
    </w:p>
    <w:p w14:paraId="0D0143C1" w14:textId="4302EA25" w:rsidR="009A4F23" w:rsidRPr="0021660A" w:rsidRDefault="00C03AC3" w:rsidP="009A4F23">
      <w:pPr>
        <w:pStyle w:val="Descripcin"/>
        <w:keepNext/>
        <w:jc w:val="center"/>
        <w:rPr>
          <w:rFonts w:ascii="Verdana" w:hAnsi="Verdana"/>
        </w:rPr>
      </w:pPr>
      <w:bookmarkStart w:id="723" w:name="_Toc189250571"/>
      <w:r>
        <w:rPr>
          <w:rFonts w:ascii="Verdana" w:hAnsi="Verdana"/>
        </w:rPr>
        <w:t>Gráfica</w:t>
      </w:r>
      <w:r w:rsidR="009A4F23" w:rsidRPr="0021660A">
        <w:rPr>
          <w:rFonts w:ascii="Verdana" w:hAnsi="Verdana"/>
        </w:rPr>
        <w:t xml:space="preserve"> </w:t>
      </w:r>
      <w:r w:rsidR="009A4F23" w:rsidRPr="0021660A">
        <w:rPr>
          <w:rFonts w:ascii="Verdana" w:hAnsi="Verdana"/>
        </w:rPr>
        <w:fldChar w:fldCharType="begin"/>
      </w:r>
      <w:r w:rsidR="009A4F23" w:rsidRPr="0021660A">
        <w:rPr>
          <w:rFonts w:ascii="Verdana" w:hAnsi="Verdana"/>
        </w:rPr>
        <w:instrText xml:space="preserve"> SEQ Grafica \* ARABIC </w:instrText>
      </w:r>
      <w:r w:rsidR="009A4F23" w:rsidRPr="0021660A">
        <w:rPr>
          <w:rFonts w:ascii="Verdana" w:hAnsi="Verdana"/>
        </w:rPr>
        <w:fldChar w:fldCharType="separate"/>
      </w:r>
      <w:r w:rsidR="0067677C">
        <w:rPr>
          <w:rFonts w:ascii="Verdana" w:hAnsi="Verdana"/>
          <w:noProof/>
        </w:rPr>
        <w:t>40</w:t>
      </w:r>
      <w:r w:rsidR="009A4F23" w:rsidRPr="0021660A">
        <w:rPr>
          <w:rFonts w:ascii="Verdana" w:hAnsi="Verdana"/>
        </w:rPr>
        <w:fldChar w:fldCharType="end"/>
      </w:r>
      <w:r w:rsidR="009A4F23" w:rsidRPr="0021660A">
        <w:rPr>
          <w:rFonts w:ascii="Verdana" w:hAnsi="Verdana"/>
        </w:rPr>
        <w:t>. Recursos Atendidos</w:t>
      </w:r>
      <w:bookmarkEnd w:id="723"/>
    </w:p>
    <w:p w14:paraId="04910760" w14:textId="3DDF4AA8" w:rsidR="009A4F23" w:rsidRPr="0021660A" w:rsidRDefault="00C856A8" w:rsidP="009A4F23">
      <w:pPr>
        <w:jc w:val="center"/>
        <w:rPr>
          <w:rFonts w:ascii="Verdana" w:hAnsi="Verdana"/>
          <w:highlight w:val="yellow"/>
        </w:rPr>
      </w:pPr>
      <w:r w:rsidRPr="0021660A">
        <w:rPr>
          <w:rFonts w:ascii="Verdana" w:hAnsi="Verdana"/>
          <w:noProof/>
          <w:lang w:eastAsia="es-CO"/>
        </w:rPr>
        <w:drawing>
          <wp:inline distT="0" distB="0" distL="0" distR="0" wp14:anchorId="7A031058" wp14:editId="7E1AEB2E">
            <wp:extent cx="3313215" cy="1157844"/>
            <wp:effectExtent l="0" t="0" r="1905" b="4445"/>
            <wp:docPr id="425065708" name="Gráfico 1">
              <a:extLst xmlns:a="http://schemas.openxmlformats.org/drawingml/2006/main">
                <a:ext uri="{FF2B5EF4-FFF2-40B4-BE49-F238E27FC236}">
                  <a16:creationId xmlns:a16="http://schemas.microsoft.com/office/drawing/2014/main" id="{66590F78-67AD-2656-B72C-3ADBCDC6DC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7"/>
              </a:graphicData>
            </a:graphic>
          </wp:inline>
        </w:drawing>
      </w:r>
    </w:p>
    <w:p w14:paraId="4AD4B38F" w14:textId="77777777" w:rsidR="009A4F23" w:rsidRPr="0021660A" w:rsidRDefault="009A4F23" w:rsidP="009A4F23">
      <w:pPr>
        <w:jc w:val="center"/>
        <w:rPr>
          <w:rFonts w:ascii="Verdana" w:hAnsi="Verdana"/>
          <w:sz w:val="14"/>
          <w:szCs w:val="14"/>
          <w:highlight w:val="yellow"/>
        </w:rPr>
      </w:pPr>
    </w:p>
    <w:p w14:paraId="5CF94BF1" w14:textId="77777777" w:rsidR="009A4F23" w:rsidRPr="0021660A" w:rsidRDefault="009A4F23" w:rsidP="009A4F23">
      <w:pPr>
        <w:jc w:val="center"/>
        <w:rPr>
          <w:rFonts w:ascii="Verdana" w:hAnsi="Verdana"/>
          <w:sz w:val="14"/>
          <w:szCs w:val="14"/>
        </w:rPr>
      </w:pPr>
      <w:r w:rsidRPr="0021660A">
        <w:rPr>
          <w:rFonts w:ascii="Verdana" w:hAnsi="Verdana"/>
          <w:sz w:val="14"/>
          <w:szCs w:val="14"/>
        </w:rPr>
        <w:t>Fuente: Supervigilancia – Oficina Asesora Jurídica- Actualizado a 31-12-2024</w:t>
      </w:r>
    </w:p>
    <w:p w14:paraId="62E331F8" w14:textId="77777777" w:rsidR="009A4F23" w:rsidRPr="0021660A" w:rsidRDefault="009A4F23" w:rsidP="009A4F23">
      <w:pPr>
        <w:rPr>
          <w:rFonts w:ascii="Verdana" w:hAnsi="Verdana"/>
          <w:highlight w:val="yellow"/>
        </w:rPr>
      </w:pPr>
    </w:p>
    <w:p w14:paraId="212060E5" w14:textId="77777777" w:rsidR="009A4F23" w:rsidRPr="00821897" w:rsidRDefault="009A4F23" w:rsidP="00312C19">
      <w:pPr>
        <w:pStyle w:val="Ttulo2"/>
        <w:numPr>
          <w:ilvl w:val="2"/>
          <w:numId w:val="12"/>
        </w:numPr>
        <w:ind w:left="709"/>
        <w:rPr>
          <w:rFonts w:ascii="Verdana" w:hAnsi="Verdana"/>
          <w:sz w:val="24"/>
          <w:szCs w:val="24"/>
        </w:rPr>
      </w:pPr>
      <w:bookmarkStart w:id="724" w:name="_Toc189250093"/>
      <w:r w:rsidRPr="00821897">
        <w:rPr>
          <w:rFonts w:ascii="Verdana" w:hAnsi="Verdana"/>
          <w:sz w:val="24"/>
          <w:szCs w:val="24"/>
        </w:rPr>
        <w:t>Grupo de Cobro Coactivo</w:t>
      </w:r>
      <w:bookmarkEnd w:id="724"/>
    </w:p>
    <w:p w14:paraId="7231F73F" w14:textId="77777777" w:rsidR="009A4F23" w:rsidRPr="0021660A" w:rsidRDefault="009A4F23" w:rsidP="009A4F23">
      <w:pPr>
        <w:rPr>
          <w:rFonts w:ascii="Verdana" w:hAnsi="Verdana"/>
        </w:rPr>
      </w:pPr>
    </w:p>
    <w:p w14:paraId="01E725B9" w14:textId="77777777" w:rsidR="009A4F23" w:rsidRPr="00821897" w:rsidRDefault="009A4F23" w:rsidP="009A4F23">
      <w:pPr>
        <w:jc w:val="both"/>
        <w:rPr>
          <w:rFonts w:ascii="Verdana" w:hAnsi="Verdana"/>
          <w:sz w:val="22"/>
          <w:szCs w:val="22"/>
        </w:rPr>
      </w:pPr>
      <w:r w:rsidRPr="00821897">
        <w:rPr>
          <w:rFonts w:ascii="Verdana" w:hAnsi="Verdana"/>
          <w:sz w:val="22"/>
          <w:szCs w:val="22"/>
        </w:rPr>
        <w:t>De conformidad con el Artículo 8 numeral 8, del Decreto 2355 de 2006, la Oficina Asesora Jurídica a través de su grupo de trabajo viene adelantando, las gestiones tendientes al recaudo de la cartera por concepto de contribución, multas y sanciones.</w:t>
      </w:r>
    </w:p>
    <w:p w14:paraId="3AB0BCF8" w14:textId="77777777" w:rsidR="009A4F23" w:rsidRPr="00821897" w:rsidRDefault="009A4F23" w:rsidP="009A4F23">
      <w:pPr>
        <w:jc w:val="both"/>
        <w:rPr>
          <w:rFonts w:ascii="Verdana" w:hAnsi="Verdana"/>
          <w:sz w:val="22"/>
          <w:szCs w:val="22"/>
          <w:highlight w:val="yellow"/>
        </w:rPr>
      </w:pPr>
    </w:p>
    <w:p w14:paraId="294E599A" w14:textId="1FBDE394" w:rsidR="009A4F23" w:rsidRPr="0021660A" w:rsidRDefault="009A4F23" w:rsidP="009A4F23">
      <w:pPr>
        <w:pStyle w:val="Descripcin"/>
        <w:keepNext/>
        <w:jc w:val="center"/>
        <w:rPr>
          <w:rFonts w:ascii="Verdana" w:hAnsi="Verdana"/>
        </w:rPr>
      </w:pPr>
      <w:bookmarkStart w:id="725" w:name="_Toc189250474"/>
      <w:r w:rsidRPr="0021660A">
        <w:rPr>
          <w:rFonts w:ascii="Verdana" w:hAnsi="Verdana"/>
        </w:rPr>
        <w:lastRenderedPageBreak/>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8933E3">
        <w:rPr>
          <w:rFonts w:ascii="Verdana" w:hAnsi="Verdana"/>
          <w:noProof/>
        </w:rPr>
        <w:t>79</w:t>
      </w:r>
      <w:r w:rsidRPr="0021660A">
        <w:rPr>
          <w:rFonts w:ascii="Verdana" w:hAnsi="Verdana"/>
        </w:rPr>
        <w:fldChar w:fldCharType="end"/>
      </w:r>
      <w:r w:rsidRPr="0021660A">
        <w:rPr>
          <w:rFonts w:ascii="Verdana" w:hAnsi="Verdana"/>
        </w:rPr>
        <w:t>. Gestión de Cartera Recaudada</w:t>
      </w:r>
      <w:bookmarkEnd w:id="725"/>
    </w:p>
    <w:tbl>
      <w:tblPr>
        <w:tblW w:w="7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25"/>
        <w:gridCol w:w="2127"/>
        <w:gridCol w:w="2208"/>
      </w:tblGrid>
      <w:tr w:rsidR="009A4F23" w:rsidRPr="0021660A" w14:paraId="0FD9407F" w14:textId="77777777" w:rsidTr="004715F3">
        <w:trPr>
          <w:trHeight w:val="315"/>
          <w:jc w:val="center"/>
        </w:trPr>
        <w:tc>
          <w:tcPr>
            <w:tcW w:w="2825" w:type="dxa"/>
            <w:shd w:val="clear" w:color="000000" w:fill="1F3864"/>
            <w:vAlign w:val="center"/>
            <w:hideMark/>
          </w:tcPr>
          <w:p w14:paraId="3DD024D0" w14:textId="77777777" w:rsidR="009A4F23" w:rsidRPr="0021660A" w:rsidRDefault="009A4F23" w:rsidP="002321FD">
            <w:pPr>
              <w:jc w:val="center"/>
              <w:rPr>
                <w:rFonts w:ascii="Verdana" w:eastAsia="Times New Roman" w:hAnsi="Verdana" w:cs="Calibri"/>
                <w:b/>
                <w:bCs/>
                <w:color w:val="FFFFFF"/>
                <w:sz w:val="18"/>
                <w:szCs w:val="18"/>
                <w:lang w:eastAsia="es-CO"/>
              </w:rPr>
            </w:pPr>
            <w:r w:rsidRPr="0021660A">
              <w:rPr>
                <w:rFonts w:ascii="Verdana" w:eastAsia="Times New Roman" w:hAnsi="Verdana" w:cs="Calibri"/>
                <w:b/>
                <w:bCs/>
                <w:color w:val="FFFFFF"/>
                <w:sz w:val="18"/>
                <w:szCs w:val="18"/>
                <w:lang w:eastAsia="es-CO"/>
              </w:rPr>
              <w:t>CONCEPTO</w:t>
            </w:r>
          </w:p>
        </w:tc>
        <w:tc>
          <w:tcPr>
            <w:tcW w:w="2127" w:type="dxa"/>
            <w:shd w:val="clear" w:color="000000" w:fill="1F3864"/>
            <w:vAlign w:val="center"/>
            <w:hideMark/>
          </w:tcPr>
          <w:p w14:paraId="75211E6B" w14:textId="77777777" w:rsidR="009A4F23" w:rsidRPr="0021660A" w:rsidRDefault="009A4F23" w:rsidP="002321FD">
            <w:pPr>
              <w:jc w:val="center"/>
              <w:rPr>
                <w:rFonts w:ascii="Verdana" w:eastAsia="Times New Roman" w:hAnsi="Verdana" w:cs="Calibri"/>
                <w:b/>
                <w:bCs/>
                <w:color w:val="FFFFFF"/>
                <w:sz w:val="18"/>
                <w:szCs w:val="18"/>
                <w:lang w:eastAsia="es-CO"/>
              </w:rPr>
            </w:pPr>
            <w:r w:rsidRPr="0021660A">
              <w:rPr>
                <w:rFonts w:ascii="Verdana" w:eastAsia="Times New Roman" w:hAnsi="Verdana" w:cs="Calibri"/>
                <w:b/>
                <w:bCs/>
                <w:color w:val="FFFFFF"/>
                <w:sz w:val="18"/>
                <w:szCs w:val="18"/>
                <w:lang w:eastAsia="es-CO"/>
              </w:rPr>
              <w:t>2023</w:t>
            </w:r>
          </w:p>
        </w:tc>
        <w:tc>
          <w:tcPr>
            <w:tcW w:w="2208" w:type="dxa"/>
            <w:shd w:val="clear" w:color="000000" w:fill="1F3864"/>
            <w:vAlign w:val="center"/>
            <w:hideMark/>
          </w:tcPr>
          <w:p w14:paraId="1298ED6E" w14:textId="77777777" w:rsidR="009A4F23" w:rsidRPr="0021660A" w:rsidRDefault="009A4F23" w:rsidP="002321FD">
            <w:pPr>
              <w:jc w:val="center"/>
              <w:rPr>
                <w:rFonts w:ascii="Verdana" w:eastAsia="Times New Roman" w:hAnsi="Verdana" w:cs="Calibri"/>
                <w:b/>
                <w:bCs/>
                <w:color w:val="FFFFFF"/>
                <w:sz w:val="18"/>
                <w:szCs w:val="18"/>
                <w:lang w:eastAsia="es-CO"/>
              </w:rPr>
            </w:pPr>
            <w:r w:rsidRPr="0021660A">
              <w:rPr>
                <w:rFonts w:ascii="Verdana" w:eastAsia="Times New Roman" w:hAnsi="Verdana" w:cs="Calibri"/>
                <w:b/>
                <w:bCs/>
                <w:color w:val="FFFFFF"/>
                <w:sz w:val="18"/>
                <w:szCs w:val="18"/>
                <w:lang w:eastAsia="es-CO"/>
              </w:rPr>
              <w:t>2024</w:t>
            </w:r>
          </w:p>
        </w:tc>
      </w:tr>
      <w:tr w:rsidR="009A4F23" w:rsidRPr="0021660A" w14:paraId="04445507" w14:textId="77777777" w:rsidTr="004715F3">
        <w:trPr>
          <w:trHeight w:val="315"/>
          <w:jc w:val="center"/>
        </w:trPr>
        <w:tc>
          <w:tcPr>
            <w:tcW w:w="2825" w:type="dxa"/>
            <w:shd w:val="clear" w:color="auto" w:fill="auto"/>
            <w:vAlign w:val="center"/>
            <w:hideMark/>
          </w:tcPr>
          <w:p w14:paraId="1C8C1012" w14:textId="77777777" w:rsidR="009A4F23" w:rsidRPr="004715F3" w:rsidRDefault="009A4F23" w:rsidP="002321FD">
            <w:pPr>
              <w:rPr>
                <w:rFonts w:ascii="Verdana" w:eastAsia="Times New Roman" w:hAnsi="Verdana" w:cs="Calibri"/>
                <w:sz w:val="16"/>
                <w:szCs w:val="16"/>
                <w:lang w:eastAsia="es-CO"/>
              </w:rPr>
            </w:pPr>
            <w:r w:rsidRPr="004715F3">
              <w:rPr>
                <w:rFonts w:ascii="Verdana" w:eastAsia="Times New Roman" w:hAnsi="Verdana" w:cs="Calibri"/>
                <w:sz w:val="16"/>
                <w:szCs w:val="16"/>
                <w:lang w:eastAsia="es-CO"/>
              </w:rPr>
              <w:t>Sanción</w:t>
            </w:r>
          </w:p>
        </w:tc>
        <w:tc>
          <w:tcPr>
            <w:tcW w:w="2127" w:type="dxa"/>
            <w:shd w:val="clear" w:color="auto" w:fill="auto"/>
            <w:vAlign w:val="center"/>
            <w:hideMark/>
          </w:tcPr>
          <w:p w14:paraId="44514467" w14:textId="79FA65C0" w:rsidR="009A4F23" w:rsidRPr="004715F3" w:rsidRDefault="009A4F23" w:rsidP="002321FD">
            <w:pPr>
              <w:jc w:val="right"/>
              <w:rPr>
                <w:rFonts w:ascii="Verdana" w:eastAsia="Times New Roman" w:hAnsi="Verdana" w:cs="Calibri"/>
                <w:sz w:val="16"/>
                <w:szCs w:val="16"/>
                <w:lang w:eastAsia="es-CO"/>
              </w:rPr>
            </w:pPr>
            <w:r w:rsidRPr="004715F3">
              <w:rPr>
                <w:rFonts w:ascii="Verdana" w:eastAsia="Times New Roman" w:hAnsi="Verdana" w:cs="Calibri"/>
                <w:sz w:val="16"/>
                <w:szCs w:val="16"/>
                <w:lang w:eastAsia="es-CO"/>
              </w:rPr>
              <w:t xml:space="preserve"> $      </w:t>
            </w:r>
            <w:r w:rsidR="00B62DD1" w:rsidRPr="004715F3">
              <w:rPr>
                <w:rFonts w:ascii="Verdana" w:eastAsia="Times New Roman" w:hAnsi="Verdana" w:cs="Calibri"/>
                <w:sz w:val="16"/>
                <w:szCs w:val="16"/>
                <w:lang w:eastAsia="es-CO"/>
              </w:rPr>
              <w:t>412.607.948</w:t>
            </w:r>
            <w:r w:rsidRPr="004715F3">
              <w:rPr>
                <w:rFonts w:ascii="Verdana" w:eastAsia="Times New Roman" w:hAnsi="Verdana" w:cs="Calibri"/>
                <w:sz w:val="16"/>
                <w:szCs w:val="16"/>
                <w:lang w:eastAsia="es-CO"/>
              </w:rPr>
              <w:t xml:space="preserve"> </w:t>
            </w:r>
          </w:p>
        </w:tc>
        <w:tc>
          <w:tcPr>
            <w:tcW w:w="2208" w:type="dxa"/>
            <w:shd w:val="clear" w:color="auto" w:fill="auto"/>
            <w:vAlign w:val="center"/>
            <w:hideMark/>
          </w:tcPr>
          <w:p w14:paraId="7CB9F04B" w14:textId="4AE272E3" w:rsidR="009A4F23" w:rsidRPr="004715F3" w:rsidRDefault="00B62DD1" w:rsidP="002321FD">
            <w:pPr>
              <w:jc w:val="right"/>
              <w:rPr>
                <w:rFonts w:ascii="Verdana" w:eastAsia="Times New Roman" w:hAnsi="Verdana" w:cs="Calibri"/>
                <w:sz w:val="16"/>
                <w:szCs w:val="16"/>
                <w:lang w:eastAsia="es-CO"/>
              </w:rPr>
            </w:pPr>
            <w:r w:rsidRPr="004715F3">
              <w:rPr>
                <w:rFonts w:ascii="Verdana" w:eastAsia="Times New Roman" w:hAnsi="Verdana" w:cs="Calibri"/>
                <w:sz w:val="16"/>
                <w:szCs w:val="16"/>
                <w:lang w:eastAsia="es-CO"/>
              </w:rPr>
              <w:t>$      1.383.109.337,1</w:t>
            </w:r>
          </w:p>
        </w:tc>
      </w:tr>
      <w:tr w:rsidR="009A4F23" w:rsidRPr="0021660A" w14:paraId="6694FC7E" w14:textId="77777777" w:rsidTr="004715F3">
        <w:trPr>
          <w:trHeight w:val="315"/>
          <w:jc w:val="center"/>
        </w:trPr>
        <w:tc>
          <w:tcPr>
            <w:tcW w:w="2825" w:type="dxa"/>
            <w:shd w:val="clear" w:color="auto" w:fill="auto"/>
            <w:vAlign w:val="center"/>
            <w:hideMark/>
          </w:tcPr>
          <w:p w14:paraId="4C7E90AF" w14:textId="77777777" w:rsidR="009A4F23" w:rsidRPr="004715F3" w:rsidRDefault="009A4F23" w:rsidP="002321FD">
            <w:pPr>
              <w:rPr>
                <w:rFonts w:ascii="Verdana" w:eastAsia="Times New Roman" w:hAnsi="Verdana" w:cs="Calibri"/>
                <w:sz w:val="16"/>
                <w:szCs w:val="16"/>
                <w:lang w:eastAsia="es-CO"/>
              </w:rPr>
            </w:pPr>
            <w:r w:rsidRPr="004715F3">
              <w:rPr>
                <w:rFonts w:ascii="Verdana" w:eastAsia="Times New Roman" w:hAnsi="Verdana" w:cs="Calibri"/>
                <w:sz w:val="16"/>
                <w:szCs w:val="16"/>
                <w:lang w:eastAsia="es-CO"/>
              </w:rPr>
              <w:t>Contribución</w:t>
            </w:r>
          </w:p>
        </w:tc>
        <w:tc>
          <w:tcPr>
            <w:tcW w:w="2127" w:type="dxa"/>
            <w:shd w:val="clear" w:color="auto" w:fill="auto"/>
            <w:vAlign w:val="center"/>
            <w:hideMark/>
          </w:tcPr>
          <w:p w14:paraId="2E816AAF" w14:textId="725FF030" w:rsidR="009A4F23" w:rsidRPr="004715F3" w:rsidRDefault="009A4F23" w:rsidP="002321FD">
            <w:pPr>
              <w:jc w:val="right"/>
              <w:rPr>
                <w:rFonts w:ascii="Verdana" w:eastAsia="Times New Roman" w:hAnsi="Verdana" w:cs="Calibri"/>
                <w:sz w:val="16"/>
                <w:szCs w:val="16"/>
                <w:lang w:eastAsia="es-CO"/>
              </w:rPr>
            </w:pPr>
            <w:r w:rsidRPr="004715F3">
              <w:rPr>
                <w:rFonts w:ascii="Verdana" w:eastAsia="Times New Roman" w:hAnsi="Verdana" w:cs="Calibri"/>
                <w:sz w:val="16"/>
                <w:szCs w:val="16"/>
                <w:lang w:eastAsia="es-CO"/>
              </w:rPr>
              <w:t xml:space="preserve"> $   </w:t>
            </w:r>
            <w:r w:rsidR="00B62DD1" w:rsidRPr="004715F3">
              <w:rPr>
                <w:rFonts w:ascii="Verdana" w:eastAsia="Times New Roman" w:hAnsi="Verdana" w:cs="Calibri"/>
                <w:sz w:val="16"/>
                <w:szCs w:val="16"/>
                <w:lang w:eastAsia="es-CO"/>
              </w:rPr>
              <w:t xml:space="preserve">  </w:t>
            </w:r>
            <w:r w:rsidRPr="004715F3">
              <w:rPr>
                <w:rFonts w:ascii="Verdana" w:eastAsia="Times New Roman" w:hAnsi="Verdana" w:cs="Calibri"/>
                <w:sz w:val="16"/>
                <w:szCs w:val="16"/>
                <w:lang w:eastAsia="es-CO"/>
              </w:rPr>
              <w:t xml:space="preserve"> </w:t>
            </w:r>
            <w:r w:rsidR="00B62DD1" w:rsidRPr="004715F3">
              <w:rPr>
                <w:rFonts w:ascii="Verdana" w:eastAsia="Times New Roman" w:hAnsi="Verdana" w:cs="Calibri"/>
                <w:sz w:val="16"/>
                <w:szCs w:val="16"/>
                <w:lang w:eastAsia="es-CO"/>
              </w:rPr>
              <w:t>661.714.004</w:t>
            </w:r>
            <w:r w:rsidRPr="004715F3">
              <w:rPr>
                <w:rFonts w:ascii="Verdana" w:eastAsia="Times New Roman" w:hAnsi="Verdana" w:cs="Calibri"/>
                <w:sz w:val="16"/>
                <w:szCs w:val="16"/>
                <w:lang w:eastAsia="es-CO"/>
              </w:rPr>
              <w:t xml:space="preserve"> </w:t>
            </w:r>
          </w:p>
        </w:tc>
        <w:tc>
          <w:tcPr>
            <w:tcW w:w="2208" w:type="dxa"/>
            <w:shd w:val="clear" w:color="auto" w:fill="auto"/>
            <w:vAlign w:val="center"/>
            <w:hideMark/>
          </w:tcPr>
          <w:p w14:paraId="35E67EA3" w14:textId="51B4773A" w:rsidR="009A4F23" w:rsidRPr="004715F3" w:rsidRDefault="00B62DD1" w:rsidP="002321FD">
            <w:pPr>
              <w:jc w:val="right"/>
              <w:rPr>
                <w:rFonts w:ascii="Verdana" w:eastAsia="Times New Roman" w:hAnsi="Verdana" w:cs="Calibri"/>
                <w:sz w:val="16"/>
                <w:szCs w:val="16"/>
                <w:lang w:eastAsia="es-CO"/>
              </w:rPr>
            </w:pPr>
            <w:r w:rsidRPr="004715F3">
              <w:rPr>
                <w:rFonts w:ascii="Verdana" w:eastAsia="Times New Roman" w:hAnsi="Verdana" w:cs="Calibri"/>
                <w:sz w:val="16"/>
                <w:szCs w:val="16"/>
                <w:lang w:eastAsia="es-CO"/>
              </w:rPr>
              <w:t>$   1.914.772.672,19</w:t>
            </w:r>
            <w:r w:rsidR="009A4F23" w:rsidRPr="004715F3">
              <w:rPr>
                <w:rFonts w:ascii="Verdana" w:eastAsia="Times New Roman" w:hAnsi="Verdana" w:cs="Calibri"/>
                <w:sz w:val="16"/>
                <w:szCs w:val="16"/>
                <w:lang w:eastAsia="es-CO"/>
              </w:rPr>
              <w:t> </w:t>
            </w:r>
          </w:p>
        </w:tc>
      </w:tr>
      <w:tr w:rsidR="009A4F23" w:rsidRPr="0021660A" w14:paraId="182AAC95" w14:textId="77777777" w:rsidTr="004715F3">
        <w:trPr>
          <w:trHeight w:val="315"/>
          <w:jc w:val="center"/>
        </w:trPr>
        <w:tc>
          <w:tcPr>
            <w:tcW w:w="2825" w:type="dxa"/>
            <w:shd w:val="clear" w:color="auto" w:fill="1F3864" w:themeFill="accent1" w:themeFillShade="80"/>
            <w:vAlign w:val="center"/>
            <w:hideMark/>
          </w:tcPr>
          <w:p w14:paraId="7CA76056" w14:textId="77777777" w:rsidR="009A4F23" w:rsidRPr="0021660A" w:rsidRDefault="009A4F23" w:rsidP="002321FD">
            <w:pPr>
              <w:rPr>
                <w:rFonts w:ascii="Verdana" w:eastAsia="Times New Roman" w:hAnsi="Verdana" w:cs="Calibri"/>
                <w:b/>
                <w:bCs/>
                <w:color w:val="FFFFFF"/>
                <w:sz w:val="14"/>
                <w:szCs w:val="14"/>
                <w:lang w:eastAsia="es-CO"/>
              </w:rPr>
            </w:pPr>
            <w:r w:rsidRPr="0021660A">
              <w:rPr>
                <w:rFonts w:ascii="Verdana" w:eastAsia="Times New Roman" w:hAnsi="Verdana" w:cs="Calibri"/>
                <w:b/>
                <w:bCs/>
                <w:color w:val="FFFFFF"/>
                <w:sz w:val="14"/>
                <w:szCs w:val="14"/>
                <w:lang w:eastAsia="es-CO"/>
              </w:rPr>
              <w:t>TOTAL</w:t>
            </w:r>
          </w:p>
        </w:tc>
        <w:tc>
          <w:tcPr>
            <w:tcW w:w="2127" w:type="dxa"/>
            <w:shd w:val="clear" w:color="auto" w:fill="1F3864" w:themeFill="accent1" w:themeFillShade="80"/>
            <w:vAlign w:val="center"/>
            <w:hideMark/>
          </w:tcPr>
          <w:p w14:paraId="3C27B908" w14:textId="64234065" w:rsidR="009A4F23" w:rsidRPr="0021660A" w:rsidRDefault="009A4F23" w:rsidP="002321FD">
            <w:pPr>
              <w:jc w:val="right"/>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t xml:space="preserve"> $   </w:t>
            </w:r>
            <w:r w:rsidR="00B62DD1" w:rsidRPr="0021660A">
              <w:rPr>
                <w:rFonts w:ascii="Verdana" w:eastAsia="Times New Roman" w:hAnsi="Verdana" w:cs="Calibri"/>
                <w:b/>
                <w:bCs/>
                <w:color w:val="FFFFFF"/>
                <w:sz w:val="16"/>
                <w:szCs w:val="16"/>
                <w:lang w:eastAsia="es-CO"/>
              </w:rPr>
              <w:t>1.074.321.952</w:t>
            </w:r>
            <w:r w:rsidRPr="0021660A">
              <w:rPr>
                <w:rFonts w:ascii="Verdana" w:eastAsia="Times New Roman" w:hAnsi="Verdana" w:cs="Calibri"/>
                <w:b/>
                <w:bCs/>
                <w:color w:val="FFFFFF"/>
                <w:sz w:val="16"/>
                <w:szCs w:val="16"/>
                <w:lang w:eastAsia="es-CO"/>
              </w:rPr>
              <w:t xml:space="preserve"> </w:t>
            </w:r>
          </w:p>
        </w:tc>
        <w:tc>
          <w:tcPr>
            <w:tcW w:w="2208" w:type="dxa"/>
            <w:shd w:val="clear" w:color="auto" w:fill="1F3864" w:themeFill="accent1" w:themeFillShade="80"/>
            <w:vAlign w:val="center"/>
            <w:hideMark/>
          </w:tcPr>
          <w:p w14:paraId="5AF23010" w14:textId="516C14A8" w:rsidR="009A4F23" w:rsidRPr="0021660A" w:rsidRDefault="00B62DD1" w:rsidP="002321FD">
            <w:pPr>
              <w:jc w:val="right"/>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t>$   3.297.882.009,29</w:t>
            </w:r>
            <w:r w:rsidR="009A4F23" w:rsidRPr="0021660A">
              <w:rPr>
                <w:rFonts w:ascii="Verdana" w:eastAsia="Times New Roman" w:hAnsi="Verdana" w:cs="Calibri"/>
                <w:b/>
                <w:bCs/>
                <w:color w:val="FFFFFF"/>
                <w:sz w:val="16"/>
                <w:szCs w:val="16"/>
                <w:lang w:eastAsia="es-CO"/>
              </w:rPr>
              <w:t> </w:t>
            </w:r>
          </w:p>
        </w:tc>
      </w:tr>
    </w:tbl>
    <w:p w14:paraId="382B90A5" w14:textId="77777777" w:rsidR="009A4F23" w:rsidRPr="0021660A" w:rsidRDefault="009A4F23" w:rsidP="009A4F23">
      <w:pPr>
        <w:jc w:val="center"/>
        <w:rPr>
          <w:rFonts w:ascii="Verdana" w:hAnsi="Verdana"/>
          <w:sz w:val="14"/>
          <w:szCs w:val="14"/>
        </w:rPr>
      </w:pPr>
      <w:r w:rsidRPr="0021660A">
        <w:rPr>
          <w:rFonts w:ascii="Verdana" w:hAnsi="Verdana"/>
          <w:sz w:val="14"/>
          <w:szCs w:val="14"/>
        </w:rPr>
        <w:t>Fuente: Supervigilancia – Oficina Asesora Jurídica- Actualizado a 31-12-2024</w:t>
      </w:r>
    </w:p>
    <w:p w14:paraId="7A58CC79" w14:textId="77777777" w:rsidR="009A4F23" w:rsidRPr="0021660A" w:rsidRDefault="009A4F23" w:rsidP="009A4F23">
      <w:pPr>
        <w:jc w:val="both"/>
        <w:rPr>
          <w:rFonts w:ascii="Verdana" w:hAnsi="Verdana"/>
          <w:highlight w:val="yellow"/>
        </w:rPr>
      </w:pPr>
    </w:p>
    <w:p w14:paraId="3BA9498D" w14:textId="0BF84246" w:rsidR="009A4F23" w:rsidRPr="00821897" w:rsidRDefault="009A4F23" w:rsidP="009A4F23">
      <w:pPr>
        <w:jc w:val="both"/>
        <w:rPr>
          <w:rFonts w:ascii="Verdana" w:hAnsi="Verdana"/>
          <w:sz w:val="22"/>
          <w:szCs w:val="22"/>
        </w:rPr>
      </w:pPr>
      <w:r w:rsidRPr="00821897">
        <w:rPr>
          <w:rFonts w:ascii="Verdana" w:hAnsi="Verdana"/>
          <w:sz w:val="22"/>
          <w:szCs w:val="22"/>
        </w:rPr>
        <w:t xml:space="preserve">También es importante resaltar que, a fin de convocar a los deudores para la normalización de cartera por medio del cobro </w:t>
      </w:r>
      <w:r w:rsidR="000F5E7B" w:rsidRPr="00821897">
        <w:rPr>
          <w:rFonts w:ascii="Verdana" w:hAnsi="Verdana"/>
          <w:sz w:val="22"/>
          <w:szCs w:val="22"/>
        </w:rPr>
        <w:t>coactivo</w:t>
      </w:r>
      <w:r w:rsidRPr="00821897">
        <w:rPr>
          <w:rFonts w:ascii="Verdana" w:hAnsi="Verdana"/>
          <w:sz w:val="22"/>
          <w:szCs w:val="22"/>
        </w:rPr>
        <w:t xml:space="preserve"> se suscribieron </w:t>
      </w:r>
      <w:r w:rsidR="000F5E7B" w:rsidRPr="00821897">
        <w:rPr>
          <w:rFonts w:ascii="Verdana" w:hAnsi="Verdana"/>
          <w:sz w:val="22"/>
          <w:szCs w:val="22"/>
        </w:rPr>
        <w:t>treinta y nueve</w:t>
      </w:r>
      <w:r w:rsidRPr="00821897">
        <w:rPr>
          <w:rFonts w:ascii="Verdana" w:hAnsi="Verdana"/>
          <w:sz w:val="22"/>
          <w:szCs w:val="22"/>
        </w:rPr>
        <w:t xml:space="preserve"> (</w:t>
      </w:r>
      <w:r w:rsidR="000F5E7B" w:rsidRPr="00821897">
        <w:rPr>
          <w:rFonts w:ascii="Verdana" w:hAnsi="Verdana"/>
          <w:sz w:val="22"/>
          <w:szCs w:val="22"/>
        </w:rPr>
        <w:t>39</w:t>
      </w:r>
      <w:r w:rsidRPr="00821897">
        <w:rPr>
          <w:rFonts w:ascii="Verdana" w:hAnsi="Verdana"/>
          <w:sz w:val="22"/>
          <w:szCs w:val="22"/>
        </w:rPr>
        <w:t>) acuerdos de pago en la vigencia 2024 tendientes a la recuperación de las obligaciones, de la siguiente manera:</w:t>
      </w:r>
    </w:p>
    <w:p w14:paraId="11EEBD77" w14:textId="77777777" w:rsidR="009A4F23" w:rsidRPr="00821897" w:rsidRDefault="009A4F23" w:rsidP="009A4F23">
      <w:pPr>
        <w:jc w:val="both"/>
        <w:rPr>
          <w:rFonts w:ascii="Verdana" w:hAnsi="Verdana"/>
          <w:sz w:val="22"/>
          <w:szCs w:val="22"/>
          <w:highlight w:val="yellow"/>
        </w:rPr>
      </w:pPr>
    </w:p>
    <w:p w14:paraId="55E0C4A2" w14:textId="02656991" w:rsidR="009A4F23" w:rsidRPr="0021660A" w:rsidRDefault="009A4F23" w:rsidP="009A4F23">
      <w:pPr>
        <w:pStyle w:val="Descripcin"/>
        <w:keepNext/>
        <w:jc w:val="center"/>
        <w:rPr>
          <w:rFonts w:ascii="Verdana" w:hAnsi="Verdana"/>
        </w:rPr>
      </w:pPr>
      <w:bookmarkStart w:id="726" w:name="_Toc189250475"/>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8933E3">
        <w:rPr>
          <w:rFonts w:ascii="Verdana" w:hAnsi="Verdana"/>
          <w:noProof/>
        </w:rPr>
        <w:t>80</w:t>
      </w:r>
      <w:r w:rsidRPr="0021660A">
        <w:rPr>
          <w:rFonts w:ascii="Verdana" w:hAnsi="Verdana"/>
        </w:rPr>
        <w:fldChar w:fldCharType="end"/>
      </w:r>
      <w:r w:rsidRPr="0021660A">
        <w:rPr>
          <w:rFonts w:ascii="Verdana" w:hAnsi="Verdana"/>
        </w:rPr>
        <w:t>. Acuerdo de pago</w:t>
      </w:r>
      <w:bookmarkEnd w:id="726"/>
    </w:p>
    <w:tbl>
      <w:tblPr>
        <w:tblW w:w="74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61"/>
        <w:gridCol w:w="1182"/>
        <w:gridCol w:w="1747"/>
        <w:gridCol w:w="1134"/>
        <w:gridCol w:w="1918"/>
      </w:tblGrid>
      <w:tr w:rsidR="009A4F23" w:rsidRPr="00821897" w14:paraId="1CBF5A10" w14:textId="77777777" w:rsidTr="004715F3">
        <w:trPr>
          <w:trHeight w:val="204"/>
          <w:jc w:val="center"/>
        </w:trPr>
        <w:tc>
          <w:tcPr>
            <w:tcW w:w="1461" w:type="dxa"/>
            <w:vMerge w:val="restart"/>
            <w:shd w:val="clear" w:color="000000" w:fill="1F3864"/>
            <w:vAlign w:val="center"/>
            <w:hideMark/>
          </w:tcPr>
          <w:p w14:paraId="2AE45A3D" w14:textId="77777777" w:rsidR="009A4F23" w:rsidRPr="00821897" w:rsidRDefault="009A4F23" w:rsidP="002321FD">
            <w:pPr>
              <w:jc w:val="center"/>
              <w:rPr>
                <w:rFonts w:ascii="Verdana" w:eastAsia="Times New Roman" w:hAnsi="Verdana" w:cs="Calibri"/>
                <w:b/>
                <w:bCs/>
                <w:color w:val="FFFFFF"/>
                <w:sz w:val="18"/>
                <w:szCs w:val="22"/>
                <w:lang w:eastAsia="es-CO"/>
              </w:rPr>
            </w:pPr>
            <w:r w:rsidRPr="00821897">
              <w:rPr>
                <w:rFonts w:ascii="Verdana" w:eastAsia="Times New Roman" w:hAnsi="Verdana" w:cs="Calibri"/>
                <w:b/>
                <w:bCs/>
                <w:color w:val="FFFFFF"/>
                <w:sz w:val="18"/>
                <w:szCs w:val="22"/>
                <w:lang w:eastAsia="es-CO"/>
              </w:rPr>
              <w:t>CONCEPTO</w:t>
            </w:r>
          </w:p>
        </w:tc>
        <w:tc>
          <w:tcPr>
            <w:tcW w:w="2929" w:type="dxa"/>
            <w:gridSpan w:val="2"/>
            <w:shd w:val="clear" w:color="000000" w:fill="1F3864"/>
          </w:tcPr>
          <w:p w14:paraId="15669268" w14:textId="77777777" w:rsidR="009A4F23" w:rsidRPr="00821897" w:rsidRDefault="009A4F23" w:rsidP="002321FD">
            <w:pPr>
              <w:jc w:val="center"/>
              <w:rPr>
                <w:rFonts w:ascii="Verdana" w:eastAsia="Times New Roman" w:hAnsi="Verdana" w:cs="Calibri"/>
                <w:b/>
                <w:bCs/>
                <w:color w:val="FFFFFF"/>
                <w:sz w:val="18"/>
                <w:szCs w:val="22"/>
                <w:lang w:eastAsia="es-CO"/>
              </w:rPr>
            </w:pPr>
            <w:r w:rsidRPr="00821897">
              <w:rPr>
                <w:rFonts w:ascii="Verdana" w:eastAsia="Times New Roman" w:hAnsi="Verdana" w:cs="Calibri"/>
                <w:b/>
                <w:bCs/>
                <w:color w:val="FFFFFF"/>
                <w:sz w:val="18"/>
                <w:szCs w:val="22"/>
                <w:lang w:eastAsia="es-CO"/>
              </w:rPr>
              <w:t>2023</w:t>
            </w:r>
          </w:p>
        </w:tc>
        <w:tc>
          <w:tcPr>
            <w:tcW w:w="3052" w:type="dxa"/>
            <w:gridSpan w:val="2"/>
            <w:shd w:val="clear" w:color="000000" w:fill="1F3864"/>
          </w:tcPr>
          <w:p w14:paraId="1B0B54C2" w14:textId="77777777" w:rsidR="009A4F23" w:rsidRPr="00821897" w:rsidRDefault="009A4F23" w:rsidP="002321FD">
            <w:pPr>
              <w:jc w:val="center"/>
              <w:rPr>
                <w:rFonts w:ascii="Verdana" w:eastAsia="Times New Roman" w:hAnsi="Verdana" w:cs="Calibri"/>
                <w:b/>
                <w:bCs/>
                <w:color w:val="FFFFFF"/>
                <w:sz w:val="18"/>
                <w:szCs w:val="22"/>
                <w:lang w:eastAsia="es-CO"/>
              </w:rPr>
            </w:pPr>
            <w:r w:rsidRPr="00821897">
              <w:rPr>
                <w:rFonts w:ascii="Verdana" w:eastAsia="Times New Roman" w:hAnsi="Verdana" w:cs="Calibri"/>
                <w:b/>
                <w:bCs/>
                <w:color w:val="FFFFFF"/>
                <w:sz w:val="18"/>
                <w:szCs w:val="22"/>
                <w:lang w:eastAsia="es-CO"/>
              </w:rPr>
              <w:t>2024</w:t>
            </w:r>
          </w:p>
        </w:tc>
      </w:tr>
      <w:tr w:rsidR="009A4F23" w:rsidRPr="00821897" w14:paraId="20C8EDC0" w14:textId="77777777" w:rsidTr="004715F3">
        <w:trPr>
          <w:trHeight w:val="204"/>
          <w:jc w:val="center"/>
        </w:trPr>
        <w:tc>
          <w:tcPr>
            <w:tcW w:w="1461" w:type="dxa"/>
            <w:vMerge/>
            <w:shd w:val="clear" w:color="000000" w:fill="1F3864"/>
            <w:vAlign w:val="center"/>
          </w:tcPr>
          <w:p w14:paraId="73EEEB81" w14:textId="77777777" w:rsidR="009A4F23" w:rsidRPr="00821897" w:rsidRDefault="009A4F23" w:rsidP="002321FD">
            <w:pPr>
              <w:jc w:val="center"/>
              <w:rPr>
                <w:rFonts w:ascii="Verdana" w:eastAsia="Times New Roman" w:hAnsi="Verdana" w:cs="Calibri"/>
                <w:b/>
                <w:bCs/>
                <w:color w:val="FFFFFF"/>
                <w:sz w:val="18"/>
                <w:szCs w:val="22"/>
                <w:lang w:eastAsia="es-CO"/>
              </w:rPr>
            </w:pPr>
          </w:p>
        </w:tc>
        <w:tc>
          <w:tcPr>
            <w:tcW w:w="1182" w:type="dxa"/>
            <w:shd w:val="clear" w:color="000000" w:fill="1F3864"/>
            <w:vAlign w:val="center"/>
          </w:tcPr>
          <w:p w14:paraId="2FCDAFF2" w14:textId="77777777" w:rsidR="009A4F23" w:rsidRPr="00821897" w:rsidRDefault="009A4F23" w:rsidP="002321FD">
            <w:pPr>
              <w:jc w:val="center"/>
              <w:rPr>
                <w:rFonts w:ascii="Verdana" w:eastAsia="Times New Roman" w:hAnsi="Verdana" w:cs="Calibri"/>
                <w:b/>
                <w:bCs/>
                <w:color w:val="FFFFFF"/>
                <w:sz w:val="18"/>
                <w:szCs w:val="22"/>
                <w:lang w:eastAsia="es-CO"/>
              </w:rPr>
            </w:pPr>
            <w:r w:rsidRPr="00821897">
              <w:rPr>
                <w:rFonts w:ascii="Verdana" w:eastAsia="Times New Roman" w:hAnsi="Verdana" w:cs="Calibri"/>
                <w:b/>
                <w:bCs/>
                <w:color w:val="FFFFFF"/>
                <w:sz w:val="18"/>
                <w:szCs w:val="22"/>
                <w:lang w:eastAsia="es-CO"/>
              </w:rPr>
              <w:t>Cantidad</w:t>
            </w:r>
          </w:p>
        </w:tc>
        <w:tc>
          <w:tcPr>
            <w:tcW w:w="1747" w:type="dxa"/>
            <w:shd w:val="clear" w:color="000000" w:fill="1F3864"/>
          </w:tcPr>
          <w:p w14:paraId="00E3A8F7" w14:textId="77777777" w:rsidR="009A4F23" w:rsidRPr="00821897" w:rsidRDefault="009A4F23" w:rsidP="002321FD">
            <w:pPr>
              <w:jc w:val="center"/>
              <w:rPr>
                <w:rFonts w:ascii="Verdana" w:eastAsia="Times New Roman" w:hAnsi="Verdana" w:cs="Calibri"/>
                <w:b/>
                <w:bCs/>
                <w:color w:val="FFFFFF"/>
                <w:sz w:val="18"/>
                <w:szCs w:val="22"/>
                <w:lang w:eastAsia="es-CO"/>
              </w:rPr>
            </w:pPr>
            <w:r w:rsidRPr="00821897">
              <w:rPr>
                <w:rFonts w:ascii="Verdana" w:eastAsia="Times New Roman" w:hAnsi="Verdana" w:cs="Calibri"/>
                <w:b/>
                <w:bCs/>
                <w:color w:val="FFFFFF"/>
                <w:sz w:val="18"/>
                <w:szCs w:val="22"/>
                <w:lang w:eastAsia="es-CO"/>
              </w:rPr>
              <w:t xml:space="preserve">Valor </w:t>
            </w:r>
          </w:p>
        </w:tc>
        <w:tc>
          <w:tcPr>
            <w:tcW w:w="1134" w:type="dxa"/>
            <w:shd w:val="clear" w:color="000000" w:fill="1F3864"/>
            <w:vAlign w:val="center"/>
          </w:tcPr>
          <w:p w14:paraId="38D5BB3C" w14:textId="77777777" w:rsidR="009A4F23" w:rsidRPr="00821897" w:rsidRDefault="009A4F23" w:rsidP="002321FD">
            <w:pPr>
              <w:jc w:val="center"/>
              <w:rPr>
                <w:rFonts w:ascii="Verdana" w:eastAsia="Times New Roman" w:hAnsi="Verdana" w:cs="Calibri"/>
                <w:b/>
                <w:bCs/>
                <w:color w:val="FFFFFF"/>
                <w:sz w:val="18"/>
                <w:szCs w:val="22"/>
                <w:lang w:eastAsia="es-CO"/>
              </w:rPr>
            </w:pPr>
            <w:r w:rsidRPr="00821897">
              <w:rPr>
                <w:rFonts w:ascii="Verdana" w:eastAsia="Times New Roman" w:hAnsi="Verdana" w:cs="Calibri"/>
                <w:b/>
                <w:bCs/>
                <w:color w:val="FFFFFF"/>
                <w:sz w:val="18"/>
                <w:szCs w:val="22"/>
                <w:lang w:eastAsia="es-CO"/>
              </w:rPr>
              <w:t>Cantidad</w:t>
            </w:r>
          </w:p>
        </w:tc>
        <w:tc>
          <w:tcPr>
            <w:tcW w:w="1918" w:type="dxa"/>
            <w:shd w:val="clear" w:color="000000" w:fill="1F3864"/>
          </w:tcPr>
          <w:p w14:paraId="7A7CCCC7" w14:textId="77777777" w:rsidR="009A4F23" w:rsidRPr="00821897" w:rsidRDefault="009A4F23" w:rsidP="002321FD">
            <w:pPr>
              <w:jc w:val="center"/>
              <w:rPr>
                <w:rFonts w:ascii="Verdana" w:eastAsia="Times New Roman" w:hAnsi="Verdana" w:cs="Calibri"/>
                <w:b/>
                <w:bCs/>
                <w:color w:val="FFFFFF"/>
                <w:sz w:val="18"/>
                <w:szCs w:val="22"/>
                <w:lang w:eastAsia="es-CO"/>
              </w:rPr>
            </w:pPr>
            <w:r w:rsidRPr="00821897">
              <w:rPr>
                <w:rFonts w:ascii="Verdana" w:eastAsia="Times New Roman" w:hAnsi="Verdana" w:cs="Calibri"/>
                <w:b/>
                <w:bCs/>
                <w:color w:val="FFFFFF"/>
                <w:sz w:val="18"/>
                <w:szCs w:val="22"/>
                <w:lang w:eastAsia="es-CO"/>
              </w:rPr>
              <w:t xml:space="preserve">Valor </w:t>
            </w:r>
          </w:p>
        </w:tc>
      </w:tr>
      <w:tr w:rsidR="009A4F23" w:rsidRPr="00821897" w14:paraId="36CB4416" w14:textId="77777777" w:rsidTr="004715F3">
        <w:trPr>
          <w:trHeight w:val="204"/>
          <w:jc w:val="center"/>
        </w:trPr>
        <w:tc>
          <w:tcPr>
            <w:tcW w:w="1461" w:type="dxa"/>
            <w:shd w:val="clear" w:color="auto" w:fill="auto"/>
            <w:vAlign w:val="center"/>
            <w:hideMark/>
          </w:tcPr>
          <w:p w14:paraId="5755912D" w14:textId="77777777" w:rsidR="009A4F23" w:rsidRPr="00821897" w:rsidRDefault="009A4F23" w:rsidP="002321FD">
            <w:pPr>
              <w:rPr>
                <w:rFonts w:ascii="Verdana" w:eastAsia="Times New Roman" w:hAnsi="Verdana" w:cs="Calibri"/>
                <w:color w:val="333740"/>
                <w:sz w:val="18"/>
                <w:szCs w:val="22"/>
                <w:lang w:eastAsia="es-CO"/>
              </w:rPr>
            </w:pPr>
            <w:r w:rsidRPr="00821897">
              <w:rPr>
                <w:rFonts w:ascii="Verdana" w:eastAsia="Times New Roman" w:hAnsi="Verdana" w:cs="Calibri"/>
                <w:color w:val="333740"/>
                <w:sz w:val="18"/>
                <w:szCs w:val="22"/>
                <w:lang w:eastAsia="es-CO"/>
              </w:rPr>
              <w:t>Sanción</w:t>
            </w:r>
          </w:p>
        </w:tc>
        <w:tc>
          <w:tcPr>
            <w:tcW w:w="1182" w:type="dxa"/>
            <w:vAlign w:val="center"/>
          </w:tcPr>
          <w:p w14:paraId="08AF4E8E" w14:textId="77777777" w:rsidR="009A4F23" w:rsidRPr="00821897" w:rsidRDefault="009A4F23" w:rsidP="002321FD">
            <w:pPr>
              <w:jc w:val="center"/>
              <w:rPr>
                <w:rFonts w:ascii="Verdana" w:eastAsia="Times New Roman" w:hAnsi="Verdana" w:cs="Calibri"/>
                <w:color w:val="333740"/>
                <w:sz w:val="18"/>
                <w:szCs w:val="22"/>
                <w:lang w:eastAsia="es-CO"/>
              </w:rPr>
            </w:pPr>
            <w:r w:rsidRPr="00821897">
              <w:rPr>
                <w:rFonts w:ascii="Verdana" w:eastAsia="Times New Roman" w:hAnsi="Verdana" w:cs="Calibri"/>
                <w:color w:val="333740"/>
                <w:sz w:val="18"/>
                <w:szCs w:val="22"/>
                <w:lang w:eastAsia="es-CO"/>
              </w:rPr>
              <w:t>10</w:t>
            </w:r>
          </w:p>
        </w:tc>
        <w:tc>
          <w:tcPr>
            <w:tcW w:w="1747" w:type="dxa"/>
          </w:tcPr>
          <w:p w14:paraId="486563F2" w14:textId="77777777" w:rsidR="009A4F23" w:rsidRPr="00821897" w:rsidRDefault="009A4F23" w:rsidP="00821897">
            <w:pPr>
              <w:jc w:val="right"/>
              <w:rPr>
                <w:rFonts w:ascii="Verdana" w:eastAsia="Times New Roman" w:hAnsi="Verdana" w:cs="Calibri"/>
                <w:color w:val="333740"/>
                <w:sz w:val="18"/>
                <w:szCs w:val="22"/>
                <w:lang w:eastAsia="es-CO"/>
              </w:rPr>
            </w:pPr>
            <w:r w:rsidRPr="00821897">
              <w:rPr>
                <w:rFonts w:ascii="Verdana" w:eastAsia="Times New Roman" w:hAnsi="Verdana" w:cs="Calibri"/>
                <w:color w:val="333740"/>
                <w:sz w:val="18"/>
                <w:szCs w:val="22"/>
                <w:lang w:eastAsia="es-CO"/>
              </w:rPr>
              <w:t>$ 209.392.947</w:t>
            </w:r>
          </w:p>
        </w:tc>
        <w:tc>
          <w:tcPr>
            <w:tcW w:w="1134" w:type="dxa"/>
            <w:vAlign w:val="center"/>
          </w:tcPr>
          <w:p w14:paraId="74B803E4" w14:textId="55850ECA" w:rsidR="009A4F23" w:rsidRPr="00821897" w:rsidRDefault="002A602B" w:rsidP="002321FD">
            <w:pPr>
              <w:jc w:val="center"/>
              <w:rPr>
                <w:rFonts w:ascii="Verdana" w:eastAsia="Times New Roman" w:hAnsi="Verdana" w:cs="Calibri"/>
                <w:color w:val="333740"/>
                <w:sz w:val="18"/>
                <w:szCs w:val="22"/>
                <w:lang w:eastAsia="es-CO"/>
              </w:rPr>
            </w:pPr>
            <w:r w:rsidRPr="00821897">
              <w:rPr>
                <w:rFonts w:ascii="Verdana" w:eastAsia="Times New Roman" w:hAnsi="Verdana" w:cs="Calibri"/>
                <w:color w:val="333740"/>
                <w:sz w:val="18"/>
                <w:szCs w:val="22"/>
                <w:lang w:eastAsia="es-CO"/>
              </w:rPr>
              <w:t>16</w:t>
            </w:r>
          </w:p>
        </w:tc>
        <w:tc>
          <w:tcPr>
            <w:tcW w:w="1918" w:type="dxa"/>
          </w:tcPr>
          <w:p w14:paraId="527A3EE2" w14:textId="743BAE4F" w:rsidR="009A4F23" w:rsidRPr="00821897" w:rsidRDefault="002A602B" w:rsidP="00821897">
            <w:pPr>
              <w:jc w:val="right"/>
              <w:rPr>
                <w:rFonts w:ascii="Verdana" w:eastAsia="Times New Roman" w:hAnsi="Verdana" w:cs="Calibri"/>
                <w:color w:val="333740"/>
                <w:sz w:val="18"/>
                <w:szCs w:val="22"/>
                <w:lang w:eastAsia="es-CO"/>
              </w:rPr>
            </w:pPr>
            <w:r w:rsidRPr="00821897">
              <w:rPr>
                <w:rFonts w:ascii="Verdana" w:eastAsia="Times New Roman" w:hAnsi="Verdana" w:cs="Calibri"/>
                <w:color w:val="333740"/>
                <w:sz w:val="18"/>
                <w:szCs w:val="22"/>
                <w:lang w:eastAsia="es-CO"/>
              </w:rPr>
              <w:t>$561.701.451</w:t>
            </w:r>
          </w:p>
        </w:tc>
      </w:tr>
      <w:tr w:rsidR="009A4F23" w:rsidRPr="00821897" w14:paraId="4EDA7172" w14:textId="77777777" w:rsidTr="004715F3">
        <w:trPr>
          <w:trHeight w:val="204"/>
          <w:jc w:val="center"/>
        </w:trPr>
        <w:tc>
          <w:tcPr>
            <w:tcW w:w="1461" w:type="dxa"/>
            <w:shd w:val="clear" w:color="auto" w:fill="auto"/>
            <w:vAlign w:val="center"/>
            <w:hideMark/>
          </w:tcPr>
          <w:p w14:paraId="2EFFCD9F" w14:textId="77777777" w:rsidR="009A4F23" w:rsidRPr="00821897" w:rsidRDefault="009A4F23" w:rsidP="002321FD">
            <w:pPr>
              <w:rPr>
                <w:rFonts w:ascii="Verdana" w:eastAsia="Times New Roman" w:hAnsi="Verdana" w:cs="Calibri"/>
                <w:color w:val="333740"/>
                <w:sz w:val="18"/>
                <w:szCs w:val="22"/>
                <w:lang w:eastAsia="es-CO"/>
              </w:rPr>
            </w:pPr>
            <w:r w:rsidRPr="00821897">
              <w:rPr>
                <w:rFonts w:ascii="Verdana" w:eastAsia="Times New Roman" w:hAnsi="Verdana" w:cs="Calibri"/>
                <w:color w:val="333740"/>
                <w:sz w:val="18"/>
                <w:szCs w:val="22"/>
                <w:lang w:eastAsia="es-CO"/>
              </w:rPr>
              <w:t>Contribución</w:t>
            </w:r>
          </w:p>
        </w:tc>
        <w:tc>
          <w:tcPr>
            <w:tcW w:w="1182" w:type="dxa"/>
            <w:vAlign w:val="center"/>
          </w:tcPr>
          <w:p w14:paraId="26800722" w14:textId="77777777" w:rsidR="009A4F23" w:rsidRPr="00821897" w:rsidRDefault="009A4F23" w:rsidP="002321FD">
            <w:pPr>
              <w:jc w:val="center"/>
              <w:rPr>
                <w:rFonts w:ascii="Verdana" w:eastAsia="Times New Roman" w:hAnsi="Verdana" w:cs="Calibri"/>
                <w:color w:val="333740"/>
                <w:sz w:val="18"/>
                <w:szCs w:val="22"/>
                <w:lang w:eastAsia="es-CO"/>
              </w:rPr>
            </w:pPr>
            <w:r w:rsidRPr="00821897">
              <w:rPr>
                <w:rFonts w:ascii="Verdana" w:eastAsia="Times New Roman" w:hAnsi="Verdana" w:cs="Calibri"/>
                <w:color w:val="333740"/>
                <w:sz w:val="18"/>
                <w:szCs w:val="22"/>
                <w:lang w:eastAsia="es-CO"/>
              </w:rPr>
              <w:t>16</w:t>
            </w:r>
          </w:p>
        </w:tc>
        <w:tc>
          <w:tcPr>
            <w:tcW w:w="1747" w:type="dxa"/>
          </w:tcPr>
          <w:p w14:paraId="189E69F0" w14:textId="77777777" w:rsidR="009A4F23" w:rsidRPr="00821897" w:rsidRDefault="009A4F23" w:rsidP="00821897">
            <w:pPr>
              <w:jc w:val="right"/>
              <w:rPr>
                <w:rFonts w:ascii="Verdana" w:eastAsia="Times New Roman" w:hAnsi="Verdana" w:cs="Calibri"/>
                <w:color w:val="333740"/>
                <w:sz w:val="18"/>
                <w:szCs w:val="22"/>
                <w:lang w:eastAsia="es-CO"/>
              </w:rPr>
            </w:pPr>
            <w:r w:rsidRPr="00821897">
              <w:rPr>
                <w:rFonts w:ascii="Verdana" w:eastAsia="Times New Roman" w:hAnsi="Verdana" w:cs="Calibri"/>
                <w:color w:val="333740"/>
                <w:sz w:val="18"/>
                <w:szCs w:val="22"/>
                <w:lang w:eastAsia="es-CO"/>
              </w:rPr>
              <w:t>$ 763.698.472</w:t>
            </w:r>
          </w:p>
        </w:tc>
        <w:tc>
          <w:tcPr>
            <w:tcW w:w="1134" w:type="dxa"/>
            <w:vAlign w:val="center"/>
          </w:tcPr>
          <w:p w14:paraId="1052D3B6" w14:textId="34249200" w:rsidR="009A4F23" w:rsidRPr="00821897" w:rsidRDefault="002A602B" w:rsidP="002321FD">
            <w:pPr>
              <w:jc w:val="center"/>
              <w:rPr>
                <w:rFonts w:ascii="Verdana" w:eastAsia="Times New Roman" w:hAnsi="Verdana" w:cs="Calibri"/>
                <w:color w:val="333740"/>
                <w:sz w:val="18"/>
                <w:szCs w:val="22"/>
                <w:lang w:eastAsia="es-CO"/>
              </w:rPr>
            </w:pPr>
            <w:r w:rsidRPr="00821897">
              <w:rPr>
                <w:rFonts w:ascii="Verdana" w:eastAsia="Times New Roman" w:hAnsi="Verdana" w:cs="Calibri"/>
                <w:color w:val="333740"/>
                <w:sz w:val="18"/>
                <w:szCs w:val="22"/>
                <w:lang w:eastAsia="es-CO"/>
              </w:rPr>
              <w:t>14</w:t>
            </w:r>
          </w:p>
        </w:tc>
        <w:tc>
          <w:tcPr>
            <w:tcW w:w="1918" w:type="dxa"/>
          </w:tcPr>
          <w:p w14:paraId="5490B772" w14:textId="0262A62C" w:rsidR="009A4F23" w:rsidRPr="00821897" w:rsidRDefault="002A602B" w:rsidP="00821897">
            <w:pPr>
              <w:jc w:val="right"/>
              <w:rPr>
                <w:rFonts w:ascii="Verdana" w:eastAsia="Times New Roman" w:hAnsi="Verdana" w:cs="Calibri"/>
                <w:color w:val="333740"/>
                <w:sz w:val="18"/>
                <w:szCs w:val="22"/>
                <w:lang w:eastAsia="es-CO"/>
              </w:rPr>
            </w:pPr>
            <w:r w:rsidRPr="00821897">
              <w:rPr>
                <w:rFonts w:ascii="Verdana" w:eastAsia="Times New Roman" w:hAnsi="Verdana" w:cs="Calibri"/>
                <w:color w:val="333740"/>
                <w:sz w:val="18"/>
                <w:szCs w:val="22"/>
                <w:lang w:eastAsia="es-CO"/>
              </w:rPr>
              <w:t>710.942.717</w:t>
            </w:r>
          </w:p>
        </w:tc>
      </w:tr>
      <w:tr w:rsidR="009A4F23" w:rsidRPr="00821897" w14:paraId="7D09476B" w14:textId="77777777" w:rsidTr="004715F3">
        <w:trPr>
          <w:trHeight w:val="204"/>
          <w:jc w:val="center"/>
        </w:trPr>
        <w:tc>
          <w:tcPr>
            <w:tcW w:w="1461" w:type="dxa"/>
            <w:shd w:val="clear" w:color="auto" w:fill="1F3864" w:themeFill="accent1" w:themeFillShade="80"/>
            <w:vAlign w:val="center"/>
            <w:hideMark/>
          </w:tcPr>
          <w:p w14:paraId="2D3F04DF" w14:textId="77777777" w:rsidR="009A4F23" w:rsidRPr="00821897" w:rsidRDefault="009A4F23" w:rsidP="002321FD">
            <w:pPr>
              <w:rPr>
                <w:rFonts w:ascii="Verdana" w:eastAsia="Times New Roman" w:hAnsi="Verdana" w:cs="Calibri"/>
                <w:b/>
                <w:bCs/>
                <w:color w:val="FFFFFF"/>
                <w:sz w:val="18"/>
                <w:szCs w:val="22"/>
                <w:lang w:eastAsia="es-CO"/>
              </w:rPr>
            </w:pPr>
            <w:r w:rsidRPr="00821897">
              <w:rPr>
                <w:rFonts w:ascii="Verdana" w:eastAsia="Times New Roman" w:hAnsi="Verdana" w:cs="Calibri"/>
                <w:b/>
                <w:bCs/>
                <w:color w:val="FFFFFF"/>
                <w:sz w:val="18"/>
                <w:szCs w:val="22"/>
                <w:lang w:eastAsia="es-CO"/>
              </w:rPr>
              <w:t>TOTAL</w:t>
            </w:r>
          </w:p>
        </w:tc>
        <w:tc>
          <w:tcPr>
            <w:tcW w:w="1182" w:type="dxa"/>
            <w:shd w:val="clear" w:color="auto" w:fill="1F3864" w:themeFill="accent1" w:themeFillShade="80"/>
          </w:tcPr>
          <w:p w14:paraId="65AAAC69" w14:textId="77777777" w:rsidR="009A4F23" w:rsidRPr="00821897" w:rsidRDefault="009A4F23" w:rsidP="002321FD">
            <w:pPr>
              <w:jc w:val="center"/>
              <w:rPr>
                <w:rFonts w:ascii="Verdana" w:eastAsia="Times New Roman" w:hAnsi="Verdana" w:cs="Calibri"/>
                <w:b/>
                <w:bCs/>
                <w:color w:val="FFFFFF"/>
                <w:sz w:val="18"/>
                <w:szCs w:val="22"/>
                <w:lang w:eastAsia="es-CO"/>
              </w:rPr>
            </w:pPr>
            <w:r w:rsidRPr="00821897">
              <w:rPr>
                <w:rFonts w:ascii="Verdana" w:eastAsia="Times New Roman" w:hAnsi="Verdana" w:cs="Calibri"/>
                <w:b/>
                <w:bCs/>
                <w:color w:val="FFFFFF"/>
                <w:sz w:val="18"/>
                <w:szCs w:val="22"/>
                <w:lang w:eastAsia="es-CO"/>
              </w:rPr>
              <w:t>26</w:t>
            </w:r>
          </w:p>
        </w:tc>
        <w:tc>
          <w:tcPr>
            <w:tcW w:w="1747" w:type="dxa"/>
            <w:shd w:val="clear" w:color="auto" w:fill="1F3864" w:themeFill="accent1" w:themeFillShade="80"/>
          </w:tcPr>
          <w:p w14:paraId="5FA52A55" w14:textId="727EA314" w:rsidR="009A4F23" w:rsidRPr="00821897" w:rsidRDefault="004715F3" w:rsidP="00821897">
            <w:pPr>
              <w:jc w:val="right"/>
              <w:rPr>
                <w:rFonts w:ascii="Verdana" w:eastAsia="Times New Roman" w:hAnsi="Verdana" w:cs="Calibri"/>
                <w:b/>
                <w:bCs/>
                <w:color w:val="FFFFFF"/>
                <w:sz w:val="18"/>
                <w:szCs w:val="22"/>
                <w:lang w:eastAsia="es-CO"/>
              </w:rPr>
            </w:pPr>
            <w:r w:rsidRPr="00821897">
              <w:rPr>
                <w:rFonts w:ascii="Verdana" w:eastAsia="Times New Roman" w:hAnsi="Verdana" w:cs="Calibri"/>
                <w:b/>
                <w:bCs/>
                <w:color w:val="FFFFFF"/>
                <w:sz w:val="18"/>
                <w:szCs w:val="22"/>
                <w:lang w:eastAsia="es-CO"/>
              </w:rPr>
              <w:t>$ 973</w:t>
            </w:r>
            <w:r w:rsidR="009A4F23" w:rsidRPr="00821897">
              <w:rPr>
                <w:rFonts w:ascii="Verdana" w:eastAsia="Times New Roman" w:hAnsi="Verdana" w:cs="Calibri"/>
                <w:b/>
                <w:bCs/>
                <w:color w:val="FFFFFF"/>
                <w:sz w:val="18"/>
                <w:szCs w:val="22"/>
                <w:lang w:eastAsia="es-CO"/>
              </w:rPr>
              <w:t>.091.419</w:t>
            </w:r>
          </w:p>
        </w:tc>
        <w:tc>
          <w:tcPr>
            <w:tcW w:w="1134" w:type="dxa"/>
            <w:shd w:val="clear" w:color="auto" w:fill="1F3864" w:themeFill="accent1" w:themeFillShade="80"/>
          </w:tcPr>
          <w:p w14:paraId="5E55F830" w14:textId="32E81F4D" w:rsidR="009A4F23" w:rsidRPr="00821897" w:rsidRDefault="002A602B" w:rsidP="002321FD">
            <w:pPr>
              <w:jc w:val="center"/>
              <w:rPr>
                <w:rFonts w:ascii="Verdana" w:eastAsia="Times New Roman" w:hAnsi="Verdana" w:cs="Calibri"/>
                <w:b/>
                <w:bCs/>
                <w:color w:val="FFFFFF"/>
                <w:sz w:val="18"/>
                <w:szCs w:val="22"/>
                <w:lang w:eastAsia="es-CO"/>
              </w:rPr>
            </w:pPr>
            <w:r w:rsidRPr="00821897">
              <w:rPr>
                <w:rFonts w:ascii="Verdana" w:eastAsia="Times New Roman" w:hAnsi="Verdana" w:cs="Calibri"/>
                <w:b/>
                <w:bCs/>
                <w:color w:val="FFFFFF"/>
                <w:sz w:val="18"/>
                <w:szCs w:val="22"/>
                <w:lang w:eastAsia="es-CO"/>
              </w:rPr>
              <w:t>39</w:t>
            </w:r>
          </w:p>
        </w:tc>
        <w:tc>
          <w:tcPr>
            <w:tcW w:w="1918" w:type="dxa"/>
            <w:shd w:val="clear" w:color="auto" w:fill="1F3864" w:themeFill="accent1" w:themeFillShade="80"/>
          </w:tcPr>
          <w:p w14:paraId="231F2633" w14:textId="1CA1B5AD" w:rsidR="009A4F23" w:rsidRPr="00821897" w:rsidRDefault="002A602B" w:rsidP="00821897">
            <w:pPr>
              <w:jc w:val="right"/>
              <w:rPr>
                <w:rFonts w:ascii="Verdana" w:eastAsia="Times New Roman" w:hAnsi="Verdana" w:cs="Calibri"/>
                <w:b/>
                <w:bCs/>
                <w:color w:val="FFFFFF"/>
                <w:sz w:val="18"/>
                <w:szCs w:val="22"/>
                <w:lang w:eastAsia="es-CO"/>
              </w:rPr>
            </w:pPr>
            <w:r w:rsidRPr="00821897">
              <w:rPr>
                <w:rFonts w:ascii="Verdana" w:eastAsia="Times New Roman" w:hAnsi="Verdana" w:cs="Calibri"/>
                <w:b/>
                <w:bCs/>
                <w:color w:val="FFFFFF"/>
                <w:sz w:val="18"/>
                <w:szCs w:val="22"/>
                <w:lang w:eastAsia="es-CO"/>
              </w:rPr>
              <w:t>$1.276.644.168</w:t>
            </w:r>
          </w:p>
        </w:tc>
      </w:tr>
    </w:tbl>
    <w:p w14:paraId="6805CC5B" w14:textId="77777777" w:rsidR="009A4F23" w:rsidRPr="0021660A" w:rsidRDefault="009A4F23" w:rsidP="009A4F23">
      <w:pPr>
        <w:jc w:val="center"/>
        <w:rPr>
          <w:rFonts w:ascii="Verdana" w:hAnsi="Verdana"/>
          <w:sz w:val="14"/>
          <w:szCs w:val="14"/>
        </w:rPr>
      </w:pPr>
      <w:r w:rsidRPr="0021660A">
        <w:rPr>
          <w:rFonts w:ascii="Verdana" w:hAnsi="Verdana"/>
          <w:sz w:val="14"/>
          <w:szCs w:val="14"/>
        </w:rPr>
        <w:t>Fuente: Supervigilancia – Oficina Asesora Jurídica- Actualizado a 31-12-2024</w:t>
      </w:r>
    </w:p>
    <w:p w14:paraId="417D9BE5" w14:textId="77777777" w:rsidR="009A4F23" w:rsidRPr="0021660A" w:rsidRDefault="009A4F23" w:rsidP="009A4F23">
      <w:pPr>
        <w:rPr>
          <w:rFonts w:ascii="Verdana" w:hAnsi="Verdana"/>
          <w:highlight w:val="yellow"/>
        </w:rPr>
      </w:pPr>
    </w:p>
    <w:p w14:paraId="0AD27C0F" w14:textId="2AB5D4BD" w:rsidR="009A4F23" w:rsidRPr="0021660A" w:rsidRDefault="009A4F23" w:rsidP="009A4F23">
      <w:pPr>
        <w:jc w:val="both"/>
        <w:rPr>
          <w:rFonts w:ascii="Verdana" w:hAnsi="Verdana"/>
        </w:rPr>
      </w:pPr>
      <w:r w:rsidRPr="0021660A">
        <w:rPr>
          <w:rFonts w:ascii="Verdana" w:hAnsi="Verdana"/>
        </w:rPr>
        <w:t>En la vigencia 202</w:t>
      </w:r>
      <w:r w:rsidR="002A602B" w:rsidRPr="0021660A">
        <w:rPr>
          <w:rFonts w:ascii="Verdana" w:hAnsi="Verdana"/>
        </w:rPr>
        <w:t>4</w:t>
      </w:r>
      <w:r w:rsidRPr="0021660A">
        <w:rPr>
          <w:rFonts w:ascii="Verdana" w:hAnsi="Verdana"/>
        </w:rPr>
        <w:t>, se realiz</w:t>
      </w:r>
      <w:r w:rsidR="004715F3">
        <w:rPr>
          <w:rFonts w:ascii="Verdana" w:hAnsi="Verdana"/>
        </w:rPr>
        <w:t>ó</w:t>
      </w:r>
      <w:r w:rsidRPr="0021660A">
        <w:rPr>
          <w:rFonts w:ascii="Verdana" w:hAnsi="Verdana"/>
        </w:rPr>
        <w:t xml:space="preserve"> la gestión y depuración de cobranza de la cartera de la Entidad, librando </w:t>
      </w:r>
      <w:r w:rsidR="0040461F" w:rsidRPr="0021660A">
        <w:rPr>
          <w:rFonts w:ascii="Verdana" w:hAnsi="Verdana"/>
        </w:rPr>
        <w:t>1</w:t>
      </w:r>
      <w:r w:rsidR="004715F3">
        <w:rPr>
          <w:rFonts w:ascii="Verdana" w:hAnsi="Verdana"/>
        </w:rPr>
        <w:t>.</w:t>
      </w:r>
      <w:r w:rsidR="0040461F" w:rsidRPr="0021660A">
        <w:rPr>
          <w:rFonts w:ascii="Verdana" w:hAnsi="Verdana"/>
        </w:rPr>
        <w:t>756</w:t>
      </w:r>
      <w:r w:rsidRPr="0021660A">
        <w:rPr>
          <w:rFonts w:ascii="Verdana" w:hAnsi="Verdana"/>
        </w:rPr>
        <w:t xml:space="preserve"> actuaciones administrativas.</w:t>
      </w:r>
    </w:p>
    <w:p w14:paraId="47EDF316" w14:textId="77777777" w:rsidR="009A4F23" w:rsidRPr="0021660A" w:rsidRDefault="009A4F23" w:rsidP="009A4F23">
      <w:pPr>
        <w:jc w:val="both"/>
        <w:rPr>
          <w:rFonts w:ascii="Verdana" w:hAnsi="Verdana"/>
        </w:rPr>
      </w:pPr>
    </w:p>
    <w:p w14:paraId="0E937035" w14:textId="55B89E7A" w:rsidR="009A4F23" w:rsidRPr="0021660A" w:rsidRDefault="009A4F23" w:rsidP="009A4F23">
      <w:pPr>
        <w:pStyle w:val="Descripcin"/>
        <w:keepNext/>
        <w:jc w:val="center"/>
        <w:rPr>
          <w:rFonts w:ascii="Verdana" w:hAnsi="Verdana"/>
        </w:rPr>
      </w:pPr>
      <w:bookmarkStart w:id="727" w:name="_Toc189250476"/>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8933E3">
        <w:rPr>
          <w:rFonts w:ascii="Verdana" w:hAnsi="Verdana"/>
          <w:noProof/>
        </w:rPr>
        <w:t>81</w:t>
      </w:r>
      <w:r w:rsidRPr="0021660A">
        <w:rPr>
          <w:rFonts w:ascii="Verdana" w:hAnsi="Verdana"/>
        </w:rPr>
        <w:fldChar w:fldCharType="end"/>
      </w:r>
      <w:r w:rsidRPr="0021660A">
        <w:rPr>
          <w:rFonts w:ascii="Verdana" w:hAnsi="Verdana"/>
        </w:rPr>
        <w:t>. Actuaciones Cartera</w:t>
      </w:r>
      <w:bookmarkEnd w:id="727"/>
    </w:p>
    <w:tbl>
      <w:tblPr>
        <w:tblW w:w="6867" w:type="dxa"/>
        <w:jc w:val="center"/>
        <w:tblCellMar>
          <w:left w:w="70" w:type="dxa"/>
          <w:right w:w="70" w:type="dxa"/>
        </w:tblCellMar>
        <w:tblLook w:val="04A0" w:firstRow="1" w:lastRow="0" w:firstColumn="1" w:lastColumn="0" w:noHBand="0" w:noVBand="1"/>
      </w:tblPr>
      <w:tblGrid>
        <w:gridCol w:w="3593"/>
        <w:gridCol w:w="1646"/>
        <w:gridCol w:w="1628"/>
      </w:tblGrid>
      <w:tr w:rsidR="009A4F23" w:rsidRPr="0021660A" w14:paraId="7EDFB732" w14:textId="77777777" w:rsidTr="002321FD">
        <w:trPr>
          <w:trHeight w:val="244"/>
          <w:jc w:val="center"/>
        </w:trPr>
        <w:tc>
          <w:tcPr>
            <w:tcW w:w="3593" w:type="dxa"/>
            <w:tcBorders>
              <w:top w:val="single" w:sz="8" w:space="0" w:color="auto"/>
              <w:left w:val="single" w:sz="8" w:space="0" w:color="auto"/>
              <w:bottom w:val="single" w:sz="8" w:space="0" w:color="auto"/>
              <w:right w:val="single" w:sz="8" w:space="0" w:color="auto"/>
            </w:tcBorders>
            <w:shd w:val="clear" w:color="000000" w:fill="1F3864"/>
            <w:vAlign w:val="center"/>
            <w:hideMark/>
          </w:tcPr>
          <w:p w14:paraId="4944533B" w14:textId="77777777" w:rsidR="009A4F23" w:rsidRPr="0021660A" w:rsidRDefault="009A4F23" w:rsidP="002321FD">
            <w:pPr>
              <w:jc w:val="center"/>
              <w:rPr>
                <w:rFonts w:ascii="Verdana" w:eastAsia="Times New Roman" w:hAnsi="Verdana" w:cs="Calibri"/>
                <w:b/>
                <w:bCs/>
                <w:color w:val="FFFFFF"/>
                <w:sz w:val="18"/>
                <w:szCs w:val="18"/>
                <w:lang w:eastAsia="es-CO"/>
              </w:rPr>
            </w:pPr>
            <w:r w:rsidRPr="0021660A">
              <w:rPr>
                <w:rFonts w:ascii="Verdana" w:eastAsia="Times New Roman" w:hAnsi="Verdana" w:cs="Calibri"/>
                <w:b/>
                <w:bCs/>
                <w:color w:val="FFFFFF"/>
                <w:sz w:val="18"/>
                <w:szCs w:val="18"/>
                <w:lang w:eastAsia="es-CO"/>
              </w:rPr>
              <w:t>TIPO DE ACTUACIÓN</w:t>
            </w:r>
          </w:p>
        </w:tc>
        <w:tc>
          <w:tcPr>
            <w:tcW w:w="1646" w:type="dxa"/>
            <w:tcBorders>
              <w:top w:val="single" w:sz="8" w:space="0" w:color="auto"/>
              <w:left w:val="nil"/>
              <w:bottom w:val="single" w:sz="8" w:space="0" w:color="auto"/>
              <w:right w:val="single" w:sz="8" w:space="0" w:color="auto"/>
            </w:tcBorders>
            <w:shd w:val="clear" w:color="000000" w:fill="1F3864"/>
            <w:vAlign w:val="center"/>
            <w:hideMark/>
          </w:tcPr>
          <w:p w14:paraId="5D39DE31" w14:textId="77777777" w:rsidR="009A4F23" w:rsidRPr="0021660A" w:rsidRDefault="009A4F23" w:rsidP="002321FD">
            <w:pPr>
              <w:jc w:val="center"/>
              <w:rPr>
                <w:rFonts w:ascii="Verdana" w:eastAsia="Times New Roman" w:hAnsi="Verdana" w:cs="Calibri"/>
                <w:b/>
                <w:bCs/>
                <w:color w:val="FFFFFF"/>
                <w:sz w:val="18"/>
                <w:szCs w:val="18"/>
                <w:lang w:eastAsia="es-CO"/>
              </w:rPr>
            </w:pPr>
            <w:r w:rsidRPr="0021660A">
              <w:rPr>
                <w:rFonts w:ascii="Verdana" w:eastAsia="Times New Roman" w:hAnsi="Verdana" w:cs="Calibri"/>
                <w:b/>
                <w:bCs/>
                <w:color w:val="FFFFFF"/>
                <w:sz w:val="18"/>
                <w:szCs w:val="18"/>
                <w:lang w:eastAsia="es-CO"/>
              </w:rPr>
              <w:t>2023</w:t>
            </w:r>
          </w:p>
        </w:tc>
        <w:tc>
          <w:tcPr>
            <w:tcW w:w="1628" w:type="dxa"/>
            <w:tcBorders>
              <w:top w:val="single" w:sz="8" w:space="0" w:color="auto"/>
              <w:left w:val="nil"/>
              <w:bottom w:val="single" w:sz="8" w:space="0" w:color="auto"/>
              <w:right w:val="single" w:sz="8" w:space="0" w:color="auto"/>
            </w:tcBorders>
            <w:shd w:val="clear" w:color="000000" w:fill="1F3864"/>
            <w:vAlign w:val="center"/>
            <w:hideMark/>
          </w:tcPr>
          <w:p w14:paraId="100DDCE3" w14:textId="77777777" w:rsidR="009A4F23" w:rsidRPr="0021660A" w:rsidRDefault="009A4F23" w:rsidP="002321FD">
            <w:pPr>
              <w:jc w:val="center"/>
              <w:rPr>
                <w:rFonts w:ascii="Verdana" w:eastAsia="Times New Roman" w:hAnsi="Verdana" w:cs="Calibri"/>
                <w:b/>
                <w:bCs/>
                <w:color w:val="FFFFFF"/>
                <w:sz w:val="18"/>
                <w:szCs w:val="18"/>
                <w:lang w:eastAsia="es-CO"/>
              </w:rPr>
            </w:pPr>
            <w:r w:rsidRPr="0021660A">
              <w:rPr>
                <w:rFonts w:ascii="Verdana" w:eastAsia="Times New Roman" w:hAnsi="Verdana" w:cs="Calibri"/>
                <w:b/>
                <w:bCs/>
                <w:color w:val="FFFFFF"/>
                <w:sz w:val="18"/>
                <w:szCs w:val="18"/>
                <w:lang w:eastAsia="es-CO"/>
              </w:rPr>
              <w:t>2024</w:t>
            </w:r>
          </w:p>
        </w:tc>
      </w:tr>
      <w:tr w:rsidR="009A4F23" w:rsidRPr="0021660A" w14:paraId="543DBD2C" w14:textId="77777777" w:rsidTr="002321FD">
        <w:trPr>
          <w:trHeight w:val="244"/>
          <w:jc w:val="center"/>
        </w:trPr>
        <w:tc>
          <w:tcPr>
            <w:tcW w:w="3593" w:type="dxa"/>
            <w:tcBorders>
              <w:top w:val="nil"/>
              <w:left w:val="single" w:sz="8" w:space="0" w:color="auto"/>
              <w:bottom w:val="single" w:sz="8" w:space="0" w:color="auto"/>
              <w:right w:val="single" w:sz="8" w:space="0" w:color="auto"/>
            </w:tcBorders>
            <w:shd w:val="clear" w:color="auto" w:fill="auto"/>
            <w:vAlign w:val="center"/>
            <w:hideMark/>
          </w:tcPr>
          <w:p w14:paraId="6783E4FC" w14:textId="77777777" w:rsidR="009A4F23" w:rsidRPr="004715F3" w:rsidRDefault="009A4F23" w:rsidP="002321FD">
            <w:pPr>
              <w:rPr>
                <w:rFonts w:ascii="Verdana" w:eastAsia="Times New Roman" w:hAnsi="Verdana" w:cs="Calibri"/>
                <w:sz w:val="16"/>
                <w:szCs w:val="16"/>
                <w:lang w:eastAsia="es-CO"/>
              </w:rPr>
            </w:pPr>
            <w:r w:rsidRPr="004715F3">
              <w:rPr>
                <w:rFonts w:ascii="Verdana" w:eastAsia="Times New Roman" w:hAnsi="Verdana" w:cs="Calibri"/>
                <w:sz w:val="16"/>
                <w:szCs w:val="16"/>
                <w:lang w:eastAsia="es-CO"/>
              </w:rPr>
              <w:t>Cobro persuasivo</w:t>
            </w:r>
          </w:p>
        </w:tc>
        <w:tc>
          <w:tcPr>
            <w:tcW w:w="1646" w:type="dxa"/>
            <w:tcBorders>
              <w:top w:val="nil"/>
              <w:left w:val="nil"/>
              <w:bottom w:val="single" w:sz="8" w:space="0" w:color="auto"/>
              <w:right w:val="single" w:sz="8" w:space="0" w:color="auto"/>
            </w:tcBorders>
            <w:shd w:val="clear" w:color="auto" w:fill="auto"/>
            <w:vAlign w:val="center"/>
            <w:hideMark/>
          </w:tcPr>
          <w:p w14:paraId="49F48012" w14:textId="77777777" w:rsidR="009A4F23" w:rsidRPr="004715F3" w:rsidRDefault="009A4F23" w:rsidP="002321FD">
            <w:pPr>
              <w:jc w:val="center"/>
              <w:rPr>
                <w:rFonts w:ascii="Verdana" w:eastAsia="Times New Roman" w:hAnsi="Verdana" w:cs="Calibri"/>
                <w:sz w:val="16"/>
                <w:szCs w:val="16"/>
                <w:lang w:eastAsia="es-CO"/>
              </w:rPr>
            </w:pPr>
            <w:r w:rsidRPr="004715F3">
              <w:rPr>
                <w:rFonts w:ascii="Verdana" w:eastAsia="Times New Roman" w:hAnsi="Verdana" w:cs="Calibri"/>
                <w:sz w:val="16"/>
                <w:szCs w:val="16"/>
                <w:lang w:eastAsia="es-CO"/>
              </w:rPr>
              <w:t>403</w:t>
            </w:r>
          </w:p>
        </w:tc>
        <w:tc>
          <w:tcPr>
            <w:tcW w:w="1628" w:type="dxa"/>
            <w:tcBorders>
              <w:top w:val="nil"/>
              <w:left w:val="nil"/>
              <w:bottom w:val="single" w:sz="8" w:space="0" w:color="auto"/>
              <w:right w:val="single" w:sz="8" w:space="0" w:color="auto"/>
            </w:tcBorders>
            <w:shd w:val="clear" w:color="auto" w:fill="auto"/>
            <w:vAlign w:val="center"/>
            <w:hideMark/>
          </w:tcPr>
          <w:p w14:paraId="43E21B4A" w14:textId="2E2B02AF" w:rsidR="009A4F23" w:rsidRPr="004715F3" w:rsidRDefault="009A4F23" w:rsidP="002321FD">
            <w:pPr>
              <w:jc w:val="center"/>
              <w:rPr>
                <w:rFonts w:ascii="Verdana" w:eastAsia="Times New Roman" w:hAnsi="Verdana" w:cs="Calibri"/>
                <w:sz w:val="16"/>
                <w:szCs w:val="16"/>
                <w:lang w:eastAsia="es-CO"/>
              </w:rPr>
            </w:pPr>
            <w:r w:rsidRPr="004715F3">
              <w:rPr>
                <w:rFonts w:ascii="Verdana" w:eastAsia="Times New Roman" w:hAnsi="Verdana" w:cs="Calibri"/>
                <w:sz w:val="16"/>
                <w:szCs w:val="16"/>
                <w:lang w:eastAsia="es-CO"/>
              </w:rPr>
              <w:t> </w:t>
            </w:r>
            <w:r w:rsidR="003F577D" w:rsidRPr="004715F3">
              <w:rPr>
                <w:rFonts w:ascii="Verdana" w:eastAsia="Times New Roman" w:hAnsi="Verdana" w:cs="Calibri"/>
                <w:sz w:val="16"/>
                <w:szCs w:val="16"/>
                <w:lang w:eastAsia="es-CO"/>
              </w:rPr>
              <w:t>630</w:t>
            </w:r>
          </w:p>
        </w:tc>
      </w:tr>
      <w:tr w:rsidR="009A4F23" w:rsidRPr="0021660A" w14:paraId="0924A931" w14:textId="77777777" w:rsidTr="002321FD">
        <w:trPr>
          <w:trHeight w:val="244"/>
          <w:jc w:val="center"/>
        </w:trPr>
        <w:tc>
          <w:tcPr>
            <w:tcW w:w="3593" w:type="dxa"/>
            <w:tcBorders>
              <w:top w:val="nil"/>
              <w:left w:val="single" w:sz="8" w:space="0" w:color="auto"/>
              <w:bottom w:val="single" w:sz="8" w:space="0" w:color="auto"/>
              <w:right w:val="single" w:sz="8" w:space="0" w:color="auto"/>
            </w:tcBorders>
            <w:shd w:val="clear" w:color="auto" w:fill="auto"/>
            <w:vAlign w:val="center"/>
            <w:hideMark/>
          </w:tcPr>
          <w:p w14:paraId="5F8F3246" w14:textId="77777777" w:rsidR="009A4F23" w:rsidRPr="004715F3" w:rsidRDefault="009A4F23" w:rsidP="002321FD">
            <w:pPr>
              <w:rPr>
                <w:rFonts w:ascii="Verdana" w:eastAsia="Times New Roman" w:hAnsi="Verdana" w:cs="Calibri"/>
                <w:sz w:val="16"/>
                <w:szCs w:val="16"/>
                <w:lang w:eastAsia="es-CO"/>
              </w:rPr>
            </w:pPr>
            <w:r w:rsidRPr="004715F3">
              <w:rPr>
                <w:rFonts w:ascii="Verdana" w:eastAsia="Times New Roman" w:hAnsi="Verdana" w:cs="Calibri"/>
                <w:sz w:val="16"/>
                <w:szCs w:val="16"/>
                <w:lang w:eastAsia="es-CO"/>
              </w:rPr>
              <w:t>Mandamiento de pago</w:t>
            </w:r>
          </w:p>
        </w:tc>
        <w:tc>
          <w:tcPr>
            <w:tcW w:w="1646" w:type="dxa"/>
            <w:tcBorders>
              <w:top w:val="nil"/>
              <w:left w:val="nil"/>
              <w:bottom w:val="single" w:sz="8" w:space="0" w:color="auto"/>
              <w:right w:val="single" w:sz="8" w:space="0" w:color="auto"/>
            </w:tcBorders>
            <w:shd w:val="clear" w:color="auto" w:fill="auto"/>
            <w:vAlign w:val="center"/>
            <w:hideMark/>
          </w:tcPr>
          <w:p w14:paraId="138899D9" w14:textId="77777777" w:rsidR="009A4F23" w:rsidRPr="004715F3" w:rsidRDefault="009A4F23" w:rsidP="002321FD">
            <w:pPr>
              <w:jc w:val="center"/>
              <w:rPr>
                <w:rFonts w:ascii="Verdana" w:eastAsia="Times New Roman" w:hAnsi="Verdana" w:cs="Calibri"/>
                <w:sz w:val="16"/>
                <w:szCs w:val="16"/>
                <w:lang w:eastAsia="es-CO"/>
              </w:rPr>
            </w:pPr>
            <w:r w:rsidRPr="004715F3">
              <w:rPr>
                <w:rFonts w:ascii="Verdana" w:eastAsia="Times New Roman" w:hAnsi="Verdana" w:cs="Calibri"/>
                <w:sz w:val="16"/>
                <w:szCs w:val="16"/>
                <w:lang w:eastAsia="es-CO"/>
              </w:rPr>
              <w:t>120</w:t>
            </w:r>
          </w:p>
        </w:tc>
        <w:tc>
          <w:tcPr>
            <w:tcW w:w="1628" w:type="dxa"/>
            <w:tcBorders>
              <w:top w:val="nil"/>
              <w:left w:val="nil"/>
              <w:bottom w:val="single" w:sz="8" w:space="0" w:color="auto"/>
              <w:right w:val="single" w:sz="8" w:space="0" w:color="auto"/>
            </w:tcBorders>
            <w:shd w:val="clear" w:color="auto" w:fill="auto"/>
            <w:vAlign w:val="center"/>
            <w:hideMark/>
          </w:tcPr>
          <w:p w14:paraId="7A82DB51" w14:textId="50E84B44" w:rsidR="009A4F23" w:rsidRPr="004715F3" w:rsidRDefault="009A4F23" w:rsidP="002321FD">
            <w:pPr>
              <w:jc w:val="center"/>
              <w:rPr>
                <w:rFonts w:ascii="Verdana" w:eastAsia="Times New Roman" w:hAnsi="Verdana" w:cs="Calibri"/>
                <w:sz w:val="16"/>
                <w:szCs w:val="16"/>
                <w:lang w:eastAsia="es-CO"/>
              </w:rPr>
            </w:pPr>
            <w:r w:rsidRPr="004715F3">
              <w:rPr>
                <w:rFonts w:ascii="Verdana" w:eastAsia="Times New Roman" w:hAnsi="Verdana" w:cs="Calibri"/>
                <w:sz w:val="16"/>
                <w:szCs w:val="16"/>
                <w:lang w:eastAsia="es-CO"/>
              </w:rPr>
              <w:t> </w:t>
            </w:r>
            <w:r w:rsidR="002A602B" w:rsidRPr="004715F3">
              <w:rPr>
                <w:rFonts w:ascii="Verdana" w:eastAsia="Times New Roman" w:hAnsi="Verdana" w:cs="Calibri"/>
                <w:sz w:val="16"/>
                <w:szCs w:val="16"/>
                <w:lang w:eastAsia="es-CO"/>
              </w:rPr>
              <w:t>550</w:t>
            </w:r>
          </w:p>
        </w:tc>
      </w:tr>
      <w:tr w:rsidR="009A4F23" w:rsidRPr="0021660A" w14:paraId="57EB3AD9" w14:textId="77777777" w:rsidTr="002321FD">
        <w:trPr>
          <w:trHeight w:val="244"/>
          <w:jc w:val="center"/>
        </w:trPr>
        <w:tc>
          <w:tcPr>
            <w:tcW w:w="3593" w:type="dxa"/>
            <w:tcBorders>
              <w:top w:val="nil"/>
              <w:left w:val="single" w:sz="8" w:space="0" w:color="auto"/>
              <w:bottom w:val="single" w:sz="8" w:space="0" w:color="auto"/>
              <w:right w:val="single" w:sz="8" w:space="0" w:color="auto"/>
            </w:tcBorders>
            <w:shd w:val="clear" w:color="auto" w:fill="auto"/>
            <w:vAlign w:val="center"/>
            <w:hideMark/>
          </w:tcPr>
          <w:p w14:paraId="5E7B6C87" w14:textId="77777777" w:rsidR="009A4F23" w:rsidRPr="004715F3" w:rsidRDefault="009A4F23" w:rsidP="002321FD">
            <w:pPr>
              <w:rPr>
                <w:rFonts w:ascii="Verdana" w:eastAsia="Times New Roman" w:hAnsi="Verdana" w:cs="Calibri"/>
                <w:sz w:val="16"/>
                <w:szCs w:val="16"/>
                <w:lang w:eastAsia="es-CO"/>
              </w:rPr>
            </w:pPr>
            <w:r w:rsidRPr="004715F3">
              <w:rPr>
                <w:rFonts w:ascii="Verdana" w:eastAsia="Times New Roman" w:hAnsi="Verdana" w:cs="Calibri"/>
                <w:sz w:val="16"/>
                <w:szCs w:val="16"/>
                <w:lang w:eastAsia="es-CO"/>
              </w:rPr>
              <w:t>Medidas cautelares</w:t>
            </w:r>
          </w:p>
        </w:tc>
        <w:tc>
          <w:tcPr>
            <w:tcW w:w="1646" w:type="dxa"/>
            <w:tcBorders>
              <w:top w:val="nil"/>
              <w:left w:val="nil"/>
              <w:bottom w:val="single" w:sz="8" w:space="0" w:color="auto"/>
              <w:right w:val="single" w:sz="8" w:space="0" w:color="auto"/>
            </w:tcBorders>
            <w:shd w:val="clear" w:color="auto" w:fill="auto"/>
            <w:vAlign w:val="center"/>
            <w:hideMark/>
          </w:tcPr>
          <w:p w14:paraId="3FFF6BEE" w14:textId="77777777" w:rsidR="009A4F23" w:rsidRPr="004715F3" w:rsidRDefault="009A4F23" w:rsidP="002321FD">
            <w:pPr>
              <w:jc w:val="center"/>
              <w:rPr>
                <w:rFonts w:ascii="Verdana" w:eastAsia="Times New Roman" w:hAnsi="Verdana" w:cs="Calibri"/>
                <w:sz w:val="16"/>
                <w:szCs w:val="16"/>
                <w:lang w:eastAsia="es-CO"/>
              </w:rPr>
            </w:pPr>
            <w:r w:rsidRPr="004715F3">
              <w:rPr>
                <w:rFonts w:ascii="Verdana" w:eastAsia="Times New Roman" w:hAnsi="Verdana" w:cs="Calibri"/>
                <w:sz w:val="16"/>
                <w:szCs w:val="16"/>
                <w:lang w:eastAsia="es-CO"/>
              </w:rPr>
              <w:t>42</w:t>
            </w:r>
          </w:p>
        </w:tc>
        <w:tc>
          <w:tcPr>
            <w:tcW w:w="1628" w:type="dxa"/>
            <w:tcBorders>
              <w:top w:val="nil"/>
              <w:left w:val="nil"/>
              <w:bottom w:val="single" w:sz="8" w:space="0" w:color="auto"/>
              <w:right w:val="single" w:sz="8" w:space="0" w:color="auto"/>
            </w:tcBorders>
            <w:shd w:val="clear" w:color="auto" w:fill="auto"/>
            <w:vAlign w:val="center"/>
            <w:hideMark/>
          </w:tcPr>
          <w:p w14:paraId="44DC7116" w14:textId="3B6C7CA9" w:rsidR="009A4F23" w:rsidRPr="004715F3" w:rsidRDefault="009A4F23" w:rsidP="002321FD">
            <w:pPr>
              <w:jc w:val="center"/>
              <w:rPr>
                <w:rFonts w:ascii="Verdana" w:eastAsia="Times New Roman" w:hAnsi="Verdana" w:cs="Calibri"/>
                <w:sz w:val="16"/>
                <w:szCs w:val="16"/>
                <w:lang w:eastAsia="es-CO"/>
              </w:rPr>
            </w:pPr>
            <w:r w:rsidRPr="004715F3">
              <w:rPr>
                <w:rFonts w:ascii="Verdana" w:eastAsia="Times New Roman" w:hAnsi="Verdana" w:cs="Calibri"/>
                <w:sz w:val="16"/>
                <w:szCs w:val="16"/>
                <w:lang w:eastAsia="es-CO"/>
              </w:rPr>
              <w:t> </w:t>
            </w:r>
            <w:r w:rsidR="002A602B" w:rsidRPr="004715F3">
              <w:rPr>
                <w:rFonts w:ascii="Verdana" w:eastAsia="Times New Roman" w:hAnsi="Verdana" w:cs="Calibri"/>
                <w:sz w:val="16"/>
                <w:szCs w:val="16"/>
                <w:lang w:eastAsia="es-CO"/>
              </w:rPr>
              <w:t>250</w:t>
            </w:r>
          </w:p>
        </w:tc>
      </w:tr>
      <w:tr w:rsidR="009A4F23" w:rsidRPr="0021660A" w14:paraId="0B268614" w14:textId="77777777" w:rsidTr="002321FD">
        <w:trPr>
          <w:trHeight w:val="244"/>
          <w:jc w:val="center"/>
        </w:trPr>
        <w:tc>
          <w:tcPr>
            <w:tcW w:w="3593" w:type="dxa"/>
            <w:tcBorders>
              <w:top w:val="nil"/>
              <w:left w:val="single" w:sz="8" w:space="0" w:color="auto"/>
              <w:bottom w:val="single" w:sz="8" w:space="0" w:color="auto"/>
              <w:right w:val="single" w:sz="8" w:space="0" w:color="auto"/>
            </w:tcBorders>
            <w:shd w:val="clear" w:color="auto" w:fill="auto"/>
            <w:vAlign w:val="center"/>
            <w:hideMark/>
          </w:tcPr>
          <w:p w14:paraId="763D7936" w14:textId="77777777" w:rsidR="009A4F23" w:rsidRPr="004715F3" w:rsidRDefault="009A4F23" w:rsidP="002321FD">
            <w:pPr>
              <w:rPr>
                <w:rFonts w:ascii="Verdana" w:eastAsia="Times New Roman" w:hAnsi="Verdana" w:cs="Calibri"/>
                <w:sz w:val="16"/>
                <w:szCs w:val="16"/>
                <w:lang w:eastAsia="es-CO"/>
              </w:rPr>
            </w:pPr>
            <w:r w:rsidRPr="004715F3">
              <w:rPr>
                <w:rFonts w:ascii="Verdana" w:eastAsia="Times New Roman" w:hAnsi="Verdana" w:cs="Calibri"/>
                <w:sz w:val="16"/>
                <w:szCs w:val="16"/>
                <w:lang w:eastAsia="es-CO"/>
              </w:rPr>
              <w:t>Auto avoca conocimiento</w:t>
            </w:r>
          </w:p>
        </w:tc>
        <w:tc>
          <w:tcPr>
            <w:tcW w:w="1646" w:type="dxa"/>
            <w:tcBorders>
              <w:top w:val="nil"/>
              <w:left w:val="nil"/>
              <w:bottom w:val="single" w:sz="8" w:space="0" w:color="auto"/>
              <w:right w:val="single" w:sz="8" w:space="0" w:color="auto"/>
            </w:tcBorders>
            <w:shd w:val="clear" w:color="auto" w:fill="auto"/>
            <w:vAlign w:val="center"/>
            <w:hideMark/>
          </w:tcPr>
          <w:p w14:paraId="2F5FF96A" w14:textId="77777777" w:rsidR="009A4F23" w:rsidRPr="004715F3" w:rsidRDefault="009A4F23" w:rsidP="002321FD">
            <w:pPr>
              <w:jc w:val="center"/>
              <w:rPr>
                <w:rFonts w:ascii="Verdana" w:eastAsia="Times New Roman" w:hAnsi="Verdana" w:cs="Calibri"/>
                <w:sz w:val="16"/>
                <w:szCs w:val="16"/>
                <w:lang w:eastAsia="es-CO"/>
              </w:rPr>
            </w:pPr>
            <w:r w:rsidRPr="004715F3">
              <w:rPr>
                <w:rFonts w:ascii="Verdana" w:eastAsia="Times New Roman" w:hAnsi="Verdana" w:cs="Calibri"/>
                <w:sz w:val="16"/>
                <w:szCs w:val="16"/>
                <w:lang w:eastAsia="es-CO"/>
              </w:rPr>
              <w:t>31</w:t>
            </w:r>
          </w:p>
        </w:tc>
        <w:tc>
          <w:tcPr>
            <w:tcW w:w="1628" w:type="dxa"/>
            <w:tcBorders>
              <w:top w:val="nil"/>
              <w:left w:val="nil"/>
              <w:bottom w:val="single" w:sz="8" w:space="0" w:color="auto"/>
              <w:right w:val="single" w:sz="8" w:space="0" w:color="auto"/>
            </w:tcBorders>
            <w:shd w:val="clear" w:color="auto" w:fill="auto"/>
            <w:vAlign w:val="center"/>
            <w:hideMark/>
          </w:tcPr>
          <w:p w14:paraId="0FF02776" w14:textId="2C10DCFF" w:rsidR="009A4F23" w:rsidRPr="004715F3" w:rsidRDefault="003F577D" w:rsidP="002321FD">
            <w:pPr>
              <w:jc w:val="center"/>
              <w:rPr>
                <w:rFonts w:ascii="Verdana" w:eastAsia="Times New Roman" w:hAnsi="Verdana" w:cs="Calibri"/>
                <w:sz w:val="16"/>
                <w:szCs w:val="16"/>
                <w:lang w:eastAsia="es-CO"/>
              </w:rPr>
            </w:pPr>
            <w:r w:rsidRPr="004715F3">
              <w:rPr>
                <w:rFonts w:ascii="Verdana" w:eastAsia="Times New Roman" w:hAnsi="Verdana" w:cs="Calibri"/>
                <w:sz w:val="16"/>
                <w:szCs w:val="16"/>
                <w:lang w:eastAsia="es-CO"/>
              </w:rPr>
              <w:t>296</w:t>
            </w:r>
          </w:p>
        </w:tc>
      </w:tr>
      <w:tr w:rsidR="009A4F23" w:rsidRPr="0021660A" w14:paraId="51BA80D3" w14:textId="77777777" w:rsidTr="002321FD">
        <w:trPr>
          <w:trHeight w:val="244"/>
          <w:jc w:val="center"/>
        </w:trPr>
        <w:tc>
          <w:tcPr>
            <w:tcW w:w="3593" w:type="dxa"/>
            <w:tcBorders>
              <w:top w:val="nil"/>
              <w:left w:val="single" w:sz="8" w:space="0" w:color="auto"/>
              <w:bottom w:val="single" w:sz="8" w:space="0" w:color="auto"/>
              <w:right w:val="single" w:sz="8" w:space="0" w:color="auto"/>
            </w:tcBorders>
            <w:shd w:val="clear" w:color="auto" w:fill="auto"/>
            <w:vAlign w:val="center"/>
            <w:hideMark/>
          </w:tcPr>
          <w:p w14:paraId="5FF2672F" w14:textId="77777777" w:rsidR="009A4F23" w:rsidRPr="004715F3" w:rsidRDefault="009A4F23" w:rsidP="002321FD">
            <w:pPr>
              <w:rPr>
                <w:rFonts w:ascii="Verdana" w:eastAsia="Times New Roman" w:hAnsi="Verdana" w:cs="Calibri"/>
                <w:sz w:val="16"/>
                <w:szCs w:val="16"/>
                <w:lang w:eastAsia="es-CO"/>
              </w:rPr>
            </w:pPr>
            <w:r w:rsidRPr="004715F3">
              <w:rPr>
                <w:rFonts w:ascii="Verdana" w:eastAsia="Times New Roman" w:hAnsi="Verdana" w:cs="Calibri"/>
                <w:sz w:val="16"/>
                <w:szCs w:val="16"/>
                <w:lang w:eastAsia="es-CO"/>
              </w:rPr>
              <w:t>Excepciones al mandamiento de pago</w:t>
            </w:r>
          </w:p>
        </w:tc>
        <w:tc>
          <w:tcPr>
            <w:tcW w:w="1646" w:type="dxa"/>
            <w:tcBorders>
              <w:top w:val="nil"/>
              <w:left w:val="nil"/>
              <w:bottom w:val="single" w:sz="8" w:space="0" w:color="auto"/>
              <w:right w:val="single" w:sz="8" w:space="0" w:color="auto"/>
            </w:tcBorders>
            <w:shd w:val="clear" w:color="auto" w:fill="auto"/>
            <w:vAlign w:val="center"/>
            <w:hideMark/>
          </w:tcPr>
          <w:p w14:paraId="716D5F92" w14:textId="77777777" w:rsidR="009A4F23" w:rsidRPr="004715F3" w:rsidRDefault="009A4F23" w:rsidP="002321FD">
            <w:pPr>
              <w:jc w:val="center"/>
              <w:rPr>
                <w:rFonts w:ascii="Verdana" w:eastAsia="Times New Roman" w:hAnsi="Verdana" w:cs="Calibri"/>
                <w:sz w:val="16"/>
                <w:szCs w:val="16"/>
                <w:lang w:eastAsia="es-CO"/>
              </w:rPr>
            </w:pPr>
            <w:r w:rsidRPr="004715F3">
              <w:rPr>
                <w:rFonts w:ascii="Verdana" w:eastAsia="Times New Roman" w:hAnsi="Verdana" w:cs="Calibri"/>
                <w:sz w:val="16"/>
                <w:szCs w:val="16"/>
                <w:lang w:eastAsia="es-CO"/>
              </w:rPr>
              <w:t>22</w:t>
            </w:r>
          </w:p>
        </w:tc>
        <w:tc>
          <w:tcPr>
            <w:tcW w:w="1628" w:type="dxa"/>
            <w:tcBorders>
              <w:top w:val="nil"/>
              <w:left w:val="nil"/>
              <w:bottom w:val="single" w:sz="8" w:space="0" w:color="auto"/>
              <w:right w:val="single" w:sz="8" w:space="0" w:color="auto"/>
            </w:tcBorders>
            <w:shd w:val="clear" w:color="auto" w:fill="auto"/>
            <w:vAlign w:val="center"/>
            <w:hideMark/>
          </w:tcPr>
          <w:p w14:paraId="0BF85AA7" w14:textId="5C1C845E" w:rsidR="009A4F23" w:rsidRPr="004715F3" w:rsidRDefault="009A4F23" w:rsidP="002321FD">
            <w:pPr>
              <w:jc w:val="center"/>
              <w:rPr>
                <w:rFonts w:ascii="Verdana" w:eastAsia="Times New Roman" w:hAnsi="Verdana" w:cs="Calibri"/>
                <w:sz w:val="16"/>
                <w:szCs w:val="16"/>
                <w:lang w:eastAsia="es-CO"/>
              </w:rPr>
            </w:pPr>
            <w:r w:rsidRPr="004715F3">
              <w:rPr>
                <w:rFonts w:ascii="Verdana" w:eastAsia="Times New Roman" w:hAnsi="Verdana" w:cs="Calibri"/>
                <w:sz w:val="16"/>
                <w:szCs w:val="16"/>
                <w:lang w:eastAsia="es-CO"/>
              </w:rPr>
              <w:t> </w:t>
            </w:r>
            <w:r w:rsidR="002A602B" w:rsidRPr="004715F3">
              <w:rPr>
                <w:rFonts w:ascii="Verdana" w:eastAsia="Times New Roman" w:hAnsi="Verdana" w:cs="Calibri"/>
                <w:sz w:val="16"/>
                <w:szCs w:val="16"/>
                <w:lang w:eastAsia="es-CO"/>
              </w:rPr>
              <w:t>30</w:t>
            </w:r>
          </w:p>
        </w:tc>
      </w:tr>
      <w:tr w:rsidR="009A4F23" w:rsidRPr="0021660A" w14:paraId="0F948DB2" w14:textId="77777777" w:rsidTr="004715F3">
        <w:trPr>
          <w:trHeight w:val="244"/>
          <w:jc w:val="center"/>
        </w:trPr>
        <w:tc>
          <w:tcPr>
            <w:tcW w:w="3593" w:type="dxa"/>
            <w:tcBorders>
              <w:top w:val="nil"/>
              <w:left w:val="single" w:sz="8" w:space="0" w:color="auto"/>
              <w:bottom w:val="single" w:sz="8" w:space="0" w:color="auto"/>
              <w:right w:val="single" w:sz="8" w:space="0" w:color="auto"/>
            </w:tcBorders>
            <w:shd w:val="clear" w:color="auto" w:fill="1F3864" w:themeFill="accent1" w:themeFillShade="80"/>
            <w:vAlign w:val="center"/>
            <w:hideMark/>
          </w:tcPr>
          <w:p w14:paraId="7AECF56B" w14:textId="77777777" w:rsidR="009A4F23" w:rsidRPr="0021660A" w:rsidRDefault="009A4F23" w:rsidP="002321FD">
            <w:pPr>
              <w:rPr>
                <w:rFonts w:ascii="Verdana" w:eastAsia="Times New Roman" w:hAnsi="Verdana" w:cs="Calibri"/>
                <w:b/>
                <w:bCs/>
                <w:color w:val="FFFFFF"/>
                <w:sz w:val="14"/>
                <w:szCs w:val="14"/>
                <w:lang w:eastAsia="es-CO"/>
              </w:rPr>
            </w:pPr>
            <w:r w:rsidRPr="0021660A">
              <w:rPr>
                <w:rFonts w:ascii="Verdana" w:eastAsia="Times New Roman" w:hAnsi="Verdana" w:cs="Calibri"/>
                <w:b/>
                <w:bCs/>
                <w:color w:val="FFFFFF"/>
                <w:sz w:val="14"/>
                <w:szCs w:val="14"/>
                <w:lang w:eastAsia="es-CO"/>
              </w:rPr>
              <w:t>TOTAL</w:t>
            </w:r>
          </w:p>
        </w:tc>
        <w:tc>
          <w:tcPr>
            <w:tcW w:w="1646" w:type="dxa"/>
            <w:tcBorders>
              <w:top w:val="nil"/>
              <w:left w:val="nil"/>
              <w:bottom w:val="single" w:sz="8" w:space="0" w:color="auto"/>
              <w:right w:val="single" w:sz="8" w:space="0" w:color="auto"/>
            </w:tcBorders>
            <w:shd w:val="clear" w:color="000000" w:fill="1F3864"/>
            <w:vAlign w:val="center"/>
            <w:hideMark/>
          </w:tcPr>
          <w:p w14:paraId="6F8FF0BF" w14:textId="77777777" w:rsidR="009A4F23" w:rsidRPr="0021660A" w:rsidRDefault="009A4F23" w:rsidP="002321FD">
            <w:pPr>
              <w:jc w:val="center"/>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t>618</w:t>
            </w:r>
          </w:p>
        </w:tc>
        <w:tc>
          <w:tcPr>
            <w:tcW w:w="1628" w:type="dxa"/>
            <w:tcBorders>
              <w:top w:val="nil"/>
              <w:left w:val="nil"/>
              <w:bottom w:val="single" w:sz="8" w:space="0" w:color="auto"/>
              <w:right w:val="single" w:sz="8" w:space="0" w:color="auto"/>
            </w:tcBorders>
            <w:shd w:val="clear" w:color="000000" w:fill="1F3864"/>
            <w:vAlign w:val="center"/>
            <w:hideMark/>
          </w:tcPr>
          <w:p w14:paraId="0013B85E" w14:textId="1CAF1E25" w:rsidR="009A4F23" w:rsidRPr="0021660A" w:rsidRDefault="009A4F23" w:rsidP="002321FD">
            <w:pPr>
              <w:jc w:val="center"/>
              <w:rPr>
                <w:rFonts w:ascii="Verdana" w:eastAsia="Times New Roman" w:hAnsi="Verdana" w:cs="Calibri"/>
                <w:b/>
                <w:bCs/>
                <w:color w:val="FFFFFF"/>
                <w:sz w:val="16"/>
                <w:szCs w:val="16"/>
                <w:lang w:eastAsia="es-CO"/>
              </w:rPr>
            </w:pPr>
            <w:r w:rsidRPr="0021660A">
              <w:rPr>
                <w:rFonts w:ascii="Verdana" w:eastAsia="Times New Roman" w:hAnsi="Verdana" w:cs="Calibri"/>
                <w:b/>
                <w:bCs/>
                <w:color w:val="FFFFFF"/>
                <w:sz w:val="16"/>
                <w:szCs w:val="16"/>
                <w:lang w:eastAsia="es-CO"/>
              </w:rPr>
              <w:t> </w:t>
            </w:r>
            <w:r w:rsidR="006303AA" w:rsidRPr="0021660A">
              <w:rPr>
                <w:rFonts w:ascii="Verdana" w:eastAsia="Times New Roman" w:hAnsi="Verdana" w:cs="Calibri"/>
                <w:b/>
                <w:bCs/>
                <w:color w:val="FFFFFF"/>
                <w:sz w:val="16"/>
                <w:szCs w:val="16"/>
                <w:lang w:eastAsia="es-CO"/>
              </w:rPr>
              <w:t>1</w:t>
            </w:r>
            <w:r w:rsidR="004715F3">
              <w:rPr>
                <w:rFonts w:ascii="Verdana" w:eastAsia="Times New Roman" w:hAnsi="Verdana" w:cs="Calibri"/>
                <w:b/>
                <w:bCs/>
                <w:color w:val="FFFFFF"/>
                <w:sz w:val="16"/>
                <w:szCs w:val="16"/>
                <w:lang w:eastAsia="es-CO"/>
              </w:rPr>
              <w:t>.</w:t>
            </w:r>
            <w:r w:rsidR="0040461F" w:rsidRPr="0021660A">
              <w:rPr>
                <w:rFonts w:ascii="Verdana" w:eastAsia="Times New Roman" w:hAnsi="Verdana" w:cs="Calibri"/>
                <w:b/>
                <w:bCs/>
                <w:color w:val="FFFFFF"/>
                <w:sz w:val="16"/>
                <w:szCs w:val="16"/>
                <w:lang w:eastAsia="es-CO"/>
              </w:rPr>
              <w:t>756</w:t>
            </w:r>
          </w:p>
        </w:tc>
      </w:tr>
    </w:tbl>
    <w:p w14:paraId="510CAB33" w14:textId="77777777" w:rsidR="009A4F23" w:rsidRPr="0021660A" w:rsidRDefault="009A4F23" w:rsidP="009A4F23">
      <w:pPr>
        <w:jc w:val="center"/>
        <w:rPr>
          <w:rFonts w:ascii="Verdana" w:hAnsi="Verdana"/>
          <w:sz w:val="14"/>
          <w:szCs w:val="14"/>
        </w:rPr>
      </w:pPr>
      <w:r w:rsidRPr="0021660A">
        <w:rPr>
          <w:rFonts w:ascii="Verdana" w:hAnsi="Verdana"/>
          <w:sz w:val="14"/>
          <w:szCs w:val="14"/>
        </w:rPr>
        <w:t>Fuente: Supervigilancia – Oficina Asesora Jurídica- Actualizado a 31-12-2024</w:t>
      </w:r>
    </w:p>
    <w:p w14:paraId="6E109A3C" w14:textId="77777777" w:rsidR="009A4F23" w:rsidRPr="0021660A" w:rsidRDefault="009A4F23" w:rsidP="009A4F23">
      <w:pPr>
        <w:jc w:val="both"/>
        <w:rPr>
          <w:rFonts w:ascii="Verdana" w:hAnsi="Verdana"/>
        </w:rPr>
      </w:pPr>
    </w:p>
    <w:p w14:paraId="0DF9EE34" w14:textId="77777777" w:rsidR="009A4F23" w:rsidRPr="004715F3" w:rsidRDefault="009A4F23" w:rsidP="00312C19">
      <w:pPr>
        <w:pStyle w:val="Ttulo2"/>
        <w:numPr>
          <w:ilvl w:val="2"/>
          <w:numId w:val="12"/>
        </w:numPr>
        <w:ind w:left="709"/>
        <w:rPr>
          <w:rFonts w:ascii="Verdana" w:hAnsi="Verdana"/>
          <w:sz w:val="24"/>
          <w:szCs w:val="24"/>
        </w:rPr>
      </w:pPr>
      <w:bookmarkStart w:id="728" w:name="_Toc189250094"/>
      <w:r w:rsidRPr="004715F3">
        <w:rPr>
          <w:rFonts w:ascii="Verdana" w:hAnsi="Verdana"/>
          <w:sz w:val="24"/>
          <w:szCs w:val="24"/>
        </w:rPr>
        <w:t>Defensa Judicial</w:t>
      </w:r>
      <w:bookmarkEnd w:id="728"/>
    </w:p>
    <w:p w14:paraId="483404DA" w14:textId="77777777" w:rsidR="009A4F23" w:rsidRPr="0021660A" w:rsidRDefault="009A4F23" w:rsidP="009A4F23">
      <w:pPr>
        <w:rPr>
          <w:rFonts w:ascii="Verdana" w:hAnsi="Verdana"/>
        </w:rPr>
      </w:pPr>
    </w:p>
    <w:p w14:paraId="0EAAEF5F" w14:textId="5BE6A2E7" w:rsidR="009A4F23" w:rsidRPr="004715F3" w:rsidRDefault="009A4F23" w:rsidP="009A4F23">
      <w:pPr>
        <w:jc w:val="both"/>
        <w:rPr>
          <w:rFonts w:ascii="Verdana" w:hAnsi="Verdana"/>
          <w:sz w:val="22"/>
          <w:szCs w:val="22"/>
        </w:rPr>
      </w:pPr>
      <w:r w:rsidRPr="004715F3">
        <w:rPr>
          <w:rFonts w:ascii="Verdana" w:hAnsi="Verdana"/>
          <w:sz w:val="22"/>
          <w:szCs w:val="22"/>
        </w:rPr>
        <w:t>La Superintendencia de Vigilancia y Seguridad Privada actualmente se encuentra atendiendo 6</w:t>
      </w:r>
      <w:r w:rsidR="006303AA" w:rsidRPr="004715F3">
        <w:rPr>
          <w:rFonts w:ascii="Verdana" w:hAnsi="Verdana"/>
          <w:sz w:val="22"/>
          <w:szCs w:val="22"/>
        </w:rPr>
        <w:t>4</w:t>
      </w:r>
      <w:r w:rsidRPr="004715F3">
        <w:rPr>
          <w:rFonts w:ascii="Verdana" w:hAnsi="Verdana"/>
          <w:sz w:val="22"/>
          <w:szCs w:val="22"/>
        </w:rPr>
        <w:t xml:space="preserve"> procesos ante la jurisdicción </w:t>
      </w:r>
      <w:proofErr w:type="gramStart"/>
      <w:r w:rsidRPr="004715F3">
        <w:rPr>
          <w:rFonts w:ascii="Verdana" w:hAnsi="Verdana"/>
          <w:sz w:val="22"/>
          <w:szCs w:val="22"/>
        </w:rPr>
        <w:t>contencioso administrativa</w:t>
      </w:r>
      <w:proofErr w:type="gramEnd"/>
      <w:r w:rsidRPr="004715F3">
        <w:rPr>
          <w:rFonts w:ascii="Verdana" w:hAnsi="Verdana"/>
          <w:sz w:val="22"/>
          <w:szCs w:val="22"/>
        </w:rPr>
        <w:t xml:space="preserve"> y uno de reorganización empresarial ante el Juzgado 02 Civil del Circuito de Bucaramanga, en el que se hizo parte </w:t>
      </w:r>
      <w:r w:rsidR="006303AA" w:rsidRPr="004715F3">
        <w:rPr>
          <w:rFonts w:ascii="Verdana" w:hAnsi="Verdana"/>
          <w:sz w:val="22"/>
          <w:szCs w:val="22"/>
        </w:rPr>
        <w:t xml:space="preserve">la entidad, </w:t>
      </w:r>
      <w:r w:rsidRPr="004715F3">
        <w:rPr>
          <w:rFonts w:ascii="Verdana" w:hAnsi="Verdana"/>
          <w:sz w:val="22"/>
          <w:szCs w:val="22"/>
        </w:rPr>
        <w:t>solicitando reconocimiento de las acreencias en favor de la Supervigilancia, estos se encuentran clasificados, según el tipo de acción</w:t>
      </w:r>
      <w:r w:rsidR="004715F3">
        <w:rPr>
          <w:rFonts w:ascii="Verdana" w:hAnsi="Verdana"/>
          <w:sz w:val="22"/>
          <w:szCs w:val="22"/>
        </w:rPr>
        <w:t>.</w:t>
      </w:r>
    </w:p>
    <w:p w14:paraId="4EADD0A0" w14:textId="77777777" w:rsidR="009A4F23" w:rsidRPr="004715F3" w:rsidRDefault="009A4F23" w:rsidP="009A4F23">
      <w:pPr>
        <w:jc w:val="both"/>
        <w:rPr>
          <w:rFonts w:ascii="Verdana" w:hAnsi="Verdana"/>
          <w:sz w:val="22"/>
          <w:szCs w:val="22"/>
          <w:highlight w:val="yellow"/>
        </w:rPr>
      </w:pPr>
    </w:p>
    <w:p w14:paraId="3C533DC3" w14:textId="77777777" w:rsidR="009A4F23" w:rsidRPr="004715F3" w:rsidRDefault="009A4F23" w:rsidP="00312C19">
      <w:pPr>
        <w:pStyle w:val="Ttulo2"/>
        <w:numPr>
          <w:ilvl w:val="3"/>
          <w:numId w:val="12"/>
        </w:numPr>
        <w:ind w:left="1134"/>
        <w:rPr>
          <w:rFonts w:ascii="Verdana" w:hAnsi="Verdana"/>
          <w:sz w:val="24"/>
          <w:szCs w:val="24"/>
        </w:rPr>
      </w:pPr>
      <w:bookmarkStart w:id="729" w:name="_Toc189250095"/>
      <w:r w:rsidRPr="004715F3">
        <w:rPr>
          <w:rFonts w:ascii="Verdana" w:hAnsi="Verdana"/>
          <w:sz w:val="24"/>
          <w:szCs w:val="24"/>
        </w:rPr>
        <w:t>Política de Prevención del Daño Antijurídico – PPDA</w:t>
      </w:r>
      <w:bookmarkEnd w:id="729"/>
    </w:p>
    <w:p w14:paraId="6075347C" w14:textId="77777777" w:rsidR="009A4F23" w:rsidRPr="0021660A" w:rsidRDefault="009A4F23" w:rsidP="009A4F23">
      <w:pPr>
        <w:rPr>
          <w:rFonts w:ascii="Verdana" w:hAnsi="Verdana"/>
        </w:rPr>
      </w:pPr>
    </w:p>
    <w:p w14:paraId="0B6B604D" w14:textId="61E318D9" w:rsidR="009A4F23" w:rsidRPr="004715F3" w:rsidRDefault="009A4F23" w:rsidP="009A4F23">
      <w:pPr>
        <w:jc w:val="both"/>
        <w:rPr>
          <w:rFonts w:ascii="Verdana" w:hAnsi="Verdana"/>
          <w:sz w:val="22"/>
          <w:szCs w:val="22"/>
        </w:rPr>
      </w:pPr>
      <w:r w:rsidRPr="004715F3">
        <w:rPr>
          <w:rFonts w:ascii="Verdana" w:hAnsi="Verdana"/>
          <w:sz w:val="22"/>
          <w:szCs w:val="22"/>
        </w:rPr>
        <w:t>De conformidad con los nuevos lineamientos de Agencia Nacional de Defensa Jurídica del Estado, se proyectó procedimiento para la formulación de la política de prevención del daño antijurídico y se formul</w:t>
      </w:r>
      <w:r w:rsidR="002A6A3F" w:rsidRPr="004715F3">
        <w:rPr>
          <w:rFonts w:ascii="Verdana" w:hAnsi="Verdana"/>
          <w:sz w:val="22"/>
          <w:szCs w:val="22"/>
        </w:rPr>
        <w:t>ó</w:t>
      </w:r>
      <w:r w:rsidRPr="004715F3">
        <w:rPr>
          <w:rFonts w:ascii="Verdana" w:hAnsi="Verdana"/>
          <w:sz w:val="22"/>
          <w:szCs w:val="22"/>
        </w:rPr>
        <w:t xml:space="preserve"> la PPDA 2024-2025.</w:t>
      </w:r>
    </w:p>
    <w:p w14:paraId="315A28FD" w14:textId="77777777" w:rsidR="009A4F23" w:rsidRPr="004715F3" w:rsidRDefault="009A4F23" w:rsidP="009A4F23">
      <w:pPr>
        <w:rPr>
          <w:rFonts w:ascii="Verdana" w:hAnsi="Verdana"/>
          <w:sz w:val="22"/>
          <w:szCs w:val="22"/>
        </w:rPr>
      </w:pPr>
    </w:p>
    <w:p w14:paraId="6AE34288" w14:textId="669961A8" w:rsidR="009A4F23" w:rsidRPr="0021660A" w:rsidRDefault="009A4F23" w:rsidP="004715F3">
      <w:pPr>
        <w:pStyle w:val="Ttulo2"/>
        <w:numPr>
          <w:ilvl w:val="3"/>
          <w:numId w:val="12"/>
        </w:numPr>
        <w:ind w:left="1134"/>
        <w:jc w:val="both"/>
        <w:rPr>
          <w:rFonts w:ascii="Verdana" w:hAnsi="Verdana"/>
          <w:sz w:val="24"/>
          <w:szCs w:val="24"/>
        </w:rPr>
      </w:pPr>
      <w:bookmarkStart w:id="730" w:name="_Toc189250096"/>
      <w:r w:rsidRPr="0021660A">
        <w:rPr>
          <w:rFonts w:ascii="Verdana" w:hAnsi="Verdana"/>
          <w:sz w:val="24"/>
          <w:szCs w:val="24"/>
        </w:rPr>
        <w:lastRenderedPageBreak/>
        <w:t>Procesos Activos ante la Jurisdicción Contencioso – Administrativa y otro</w:t>
      </w:r>
      <w:r w:rsidR="0078723A" w:rsidRPr="0021660A">
        <w:rPr>
          <w:rFonts w:ascii="Verdana" w:hAnsi="Verdana"/>
          <w:sz w:val="24"/>
          <w:szCs w:val="24"/>
        </w:rPr>
        <w:t>.</w:t>
      </w:r>
      <w:bookmarkEnd w:id="730"/>
    </w:p>
    <w:p w14:paraId="2B7C4655" w14:textId="77777777" w:rsidR="009A4F23" w:rsidRPr="0021660A" w:rsidRDefault="009A4F23" w:rsidP="009A4F23">
      <w:pPr>
        <w:rPr>
          <w:rFonts w:ascii="Verdana" w:hAnsi="Verdana"/>
        </w:rPr>
      </w:pPr>
    </w:p>
    <w:p w14:paraId="59A2E625" w14:textId="09E57E8D" w:rsidR="009A4F23" w:rsidRPr="0021660A" w:rsidRDefault="009A4F23" w:rsidP="009A4F23">
      <w:pPr>
        <w:pStyle w:val="Descripcin"/>
        <w:keepNext/>
        <w:jc w:val="center"/>
        <w:rPr>
          <w:rFonts w:ascii="Verdana" w:hAnsi="Verdana"/>
        </w:rPr>
      </w:pPr>
      <w:bookmarkStart w:id="731" w:name="_Toc189250477"/>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8933E3">
        <w:rPr>
          <w:rFonts w:ascii="Verdana" w:hAnsi="Verdana"/>
          <w:noProof/>
        </w:rPr>
        <w:t>82</w:t>
      </w:r>
      <w:r w:rsidRPr="0021660A">
        <w:rPr>
          <w:rFonts w:ascii="Verdana" w:hAnsi="Verdana"/>
        </w:rPr>
        <w:fldChar w:fldCharType="end"/>
      </w:r>
      <w:r w:rsidRPr="0021660A">
        <w:rPr>
          <w:rFonts w:ascii="Verdana" w:hAnsi="Verdana"/>
        </w:rPr>
        <w:t>. Procesos Defensa Judicial</w:t>
      </w:r>
      <w:bookmarkEnd w:id="731"/>
    </w:p>
    <w:tbl>
      <w:tblPr>
        <w:tblStyle w:val="Tablaconcuadrcula"/>
        <w:tblW w:w="0" w:type="auto"/>
        <w:jc w:val="center"/>
        <w:tblLook w:val="04A0" w:firstRow="1" w:lastRow="0" w:firstColumn="1" w:lastColumn="0" w:noHBand="0" w:noVBand="1"/>
      </w:tblPr>
      <w:tblGrid>
        <w:gridCol w:w="3823"/>
        <w:gridCol w:w="1559"/>
      </w:tblGrid>
      <w:tr w:rsidR="0078723A" w:rsidRPr="004715F3" w14:paraId="164F2588" w14:textId="77777777" w:rsidTr="002321FD">
        <w:trPr>
          <w:jc w:val="center"/>
        </w:trPr>
        <w:tc>
          <w:tcPr>
            <w:tcW w:w="3823" w:type="dxa"/>
            <w:shd w:val="clear" w:color="auto" w:fill="1F3864" w:themeFill="accent1" w:themeFillShade="80"/>
          </w:tcPr>
          <w:p w14:paraId="7777D7E1" w14:textId="77777777" w:rsidR="0078723A" w:rsidRPr="004715F3" w:rsidRDefault="0078723A" w:rsidP="002321FD">
            <w:pPr>
              <w:jc w:val="center"/>
              <w:rPr>
                <w:rFonts w:ascii="Verdana" w:eastAsia="Times New Roman" w:hAnsi="Verdana" w:cs="Calibri"/>
                <w:b/>
                <w:bCs/>
                <w:color w:val="FFFFFF"/>
                <w:sz w:val="18"/>
                <w:szCs w:val="18"/>
                <w:lang w:eastAsia="es-CO"/>
              </w:rPr>
            </w:pPr>
            <w:r w:rsidRPr="004715F3">
              <w:rPr>
                <w:rFonts w:ascii="Verdana" w:eastAsia="Times New Roman" w:hAnsi="Verdana" w:cs="Calibri"/>
                <w:b/>
                <w:bCs/>
                <w:color w:val="FFFFFF"/>
                <w:sz w:val="18"/>
                <w:szCs w:val="18"/>
                <w:lang w:eastAsia="es-CO"/>
              </w:rPr>
              <w:t>MEDIO DE CONTROL</w:t>
            </w:r>
          </w:p>
        </w:tc>
        <w:tc>
          <w:tcPr>
            <w:tcW w:w="1559" w:type="dxa"/>
            <w:shd w:val="clear" w:color="auto" w:fill="1F3864" w:themeFill="accent1" w:themeFillShade="80"/>
          </w:tcPr>
          <w:p w14:paraId="4BA1B951" w14:textId="77777777" w:rsidR="0078723A" w:rsidRPr="004715F3" w:rsidRDefault="0078723A" w:rsidP="002321FD">
            <w:pPr>
              <w:jc w:val="center"/>
              <w:rPr>
                <w:rFonts w:ascii="Verdana" w:eastAsia="Times New Roman" w:hAnsi="Verdana" w:cs="Calibri"/>
                <w:b/>
                <w:bCs/>
                <w:color w:val="FFFFFF"/>
                <w:sz w:val="18"/>
                <w:szCs w:val="18"/>
                <w:lang w:eastAsia="es-CO"/>
              </w:rPr>
            </w:pPr>
            <w:r w:rsidRPr="004715F3">
              <w:rPr>
                <w:rFonts w:ascii="Verdana" w:eastAsia="Times New Roman" w:hAnsi="Verdana" w:cs="Calibri"/>
                <w:b/>
                <w:bCs/>
                <w:color w:val="FFFFFF"/>
                <w:sz w:val="18"/>
                <w:szCs w:val="18"/>
                <w:lang w:eastAsia="es-CO"/>
              </w:rPr>
              <w:t>2024</w:t>
            </w:r>
          </w:p>
        </w:tc>
      </w:tr>
      <w:tr w:rsidR="0078723A" w:rsidRPr="004715F3" w14:paraId="125D1489" w14:textId="77777777" w:rsidTr="002321FD">
        <w:trPr>
          <w:jc w:val="center"/>
        </w:trPr>
        <w:tc>
          <w:tcPr>
            <w:tcW w:w="3823" w:type="dxa"/>
          </w:tcPr>
          <w:p w14:paraId="755F825C" w14:textId="77777777" w:rsidR="0078723A" w:rsidRPr="004715F3" w:rsidRDefault="0078723A" w:rsidP="002321FD">
            <w:pPr>
              <w:jc w:val="both"/>
              <w:rPr>
                <w:rFonts w:ascii="Verdana" w:eastAsia="Times New Roman" w:hAnsi="Verdana" w:cs="Calibri"/>
                <w:sz w:val="18"/>
                <w:szCs w:val="18"/>
                <w:lang w:eastAsia="es-CO"/>
              </w:rPr>
            </w:pPr>
            <w:r w:rsidRPr="004715F3">
              <w:rPr>
                <w:rFonts w:ascii="Verdana" w:eastAsia="Times New Roman" w:hAnsi="Verdana" w:cs="Calibri"/>
                <w:sz w:val="18"/>
                <w:szCs w:val="18"/>
                <w:lang w:eastAsia="es-CO"/>
              </w:rPr>
              <w:t xml:space="preserve">Nulidad y restablecimiento del derecho </w:t>
            </w:r>
          </w:p>
        </w:tc>
        <w:tc>
          <w:tcPr>
            <w:tcW w:w="1559" w:type="dxa"/>
          </w:tcPr>
          <w:p w14:paraId="6C18E6D9" w14:textId="77777777" w:rsidR="0078723A" w:rsidRPr="004715F3" w:rsidRDefault="0078723A" w:rsidP="002321FD">
            <w:pPr>
              <w:jc w:val="center"/>
              <w:rPr>
                <w:rFonts w:ascii="Verdana" w:eastAsia="Times New Roman" w:hAnsi="Verdana" w:cs="Calibri"/>
                <w:sz w:val="18"/>
                <w:szCs w:val="18"/>
                <w:lang w:eastAsia="es-CO"/>
              </w:rPr>
            </w:pPr>
            <w:r w:rsidRPr="004715F3">
              <w:rPr>
                <w:rFonts w:ascii="Verdana" w:eastAsia="Times New Roman" w:hAnsi="Verdana" w:cs="Calibri"/>
                <w:sz w:val="18"/>
                <w:szCs w:val="18"/>
                <w:lang w:eastAsia="es-CO"/>
              </w:rPr>
              <w:t>43</w:t>
            </w:r>
          </w:p>
        </w:tc>
      </w:tr>
      <w:tr w:rsidR="0078723A" w:rsidRPr="004715F3" w14:paraId="358550B9" w14:textId="77777777" w:rsidTr="002321FD">
        <w:trPr>
          <w:jc w:val="center"/>
        </w:trPr>
        <w:tc>
          <w:tcPr>
            <w:tcW w:w="3823" w:type="dxa"/>
          </w:tcPr>
          <w:p w14:paraId="17E98F6F" w14:textId="77777777" w:rsidR="0078723A" w:rsidRPr="004715F3" w:rsidRDefault="0078723A" w:rsidP="002321FD">
            <w:pPr>
              <w:jc w:val="both"/>
              <w:rPr>
                <w:rFonts w:ascii="Verdana" w:eastAsia="Times New Roman" w:hAnsi="Verdana" w:cs="Calibri"/>
                <w:sz w:val="18"/>
                <w:szCs w:val="18"/>
                <w:lang w:eastAsia="es-CO"/>
              </w:rPr>
            </w:pPr>
            <w:r w:rsidRPr="004715F3">
              <w:rPr>
                <w:rFonts w:ascii="Verdana" w:eastAsia="Times New Roman" w:hAnsi="Verdana" w:cs="Calibri"/>
                <w:sz w:val="18"/>
                <w:szCs w:val="18"/>
                <w:lang w:eastAsia="es-CO"/>
              </w:rPr>
              <w:t>Nulidad Simple</w:t>
            </w:r>
          </w:p>
        </w:tc>
        <w:tc>
          <w:tcPr>
            <w:tcW w:w="1559" w:type="dxa"/>
          </w:tcPr>
          <w:p w14:paraId="7630499F" w14:textId="77777777" w:rsidR="0078723A" w:rsidRPr="004715F3" w:rsidRDefault="0078723A" w:rsidP="002321FD">
            <w:pPr>
              <w:jc w:val="center"/>
              <w:rPr>
                <w:rFonts w:ascii="Verdana" w:eastAsia="Times New Roman" w:hAnsi="Verdana" w:cs="Calibri"/>
                <w:sz w:val="18"/>
                <w:szCs w:val="18"/>
                <w:lang w:eastAsia="es-CO"/>
              </w:rPr>
            </w:pPr>
            <w:r w:rsidRPr="004715F3">
              <w:rPr>
                <w:rFonts w:ascii="Verdana" w:eastAsia="Times New Roman" w:hAnsi="Verdana" w:cs="Calibri"/>
                <w:sz w:val="18"/>
                <w:szCs w:val="18"/>
                <w:lang w:eastAsia="es-CO"/>
              </w:rPr>
              <w:t>10</w:t>
            </w:r>
          </w:p>
        </w:tc>
      </w:tr>
      <w:tr w:rsidR="0078723A" w:rsidRPr="004715F3" w14:paraId="7A59E402" w14:textId="77777777" w:rsidTr="002321FD">
        <w:trPr>
          <w:jc w:val="center"/>
        </w:trPr>
        <w:tc>
          <w:tcPr>
            <w:tcW w:w="3823" w:type="dxa"/>
          </w:tcPr>
          <w:p w14:paraId="56769BB4" w14:textId="77777777" w:rsidR="0078723A" w:rsidRPr="004715F3" w:rsidRDefault="0078723A" w:rsidP="002321FD">
            <w:pPr>
              <w:jc w:val="both"/>
              <w:rPr>
                <w:rFonts w:ascii="Verdana" w:eastAsia="Times New Roman" w:hAnsi="Verdana" w:cs="Calibri"/>
                <w:sz w:val="18"/>
                <w:szCs w:val="18"/>
                <w:lang w:eastAsia="es-CO"/>
              </w:rPr>
            </w:pPr>
            <w:r w:rsidRPr="004715F3">
              <w:rPr>
                <w:rFonts w:ascii="Verdana" w:eastAsia="Times New Roman" w:hAnsi="Verdana" w:cs="Calibri"/>
                <w:sz w:val="18"/>
                <w:szCs w:val="18"/>
                <w:lang w:eastAsia="es-CO"/>
              </w:rPr>
              <w:t>Reparación Directa</w:t>
            </w:r>
          </w:p>
        </w:tc>
        <w:tc>
          <w:tcPr>
            <w:tcW w:w="1559" w:type="dxa"/>
          </w:tcPr>
          <w:p w14:paraId="1F4021B5" w14:textId="77777777" w:rsidR="0078723A" w:rsidRPr="004715F3" w:rsidRDefault="0078723A" w:rsidP="002321FD">
            <w:pPr>
              <w:jc w:val="center"/>
              <w:rPr>
                <w:rFonts w:ascii="Verdana" w:eastAsia="Times New Roman" w:hAnsi="Verdana" w:cs="Calibri"/>
                <w:sz w:val="18"/>
                <w:szCs w:val="18"/>
                <w:lang w:eastAsia="es-CO"/>
              </w:rPr>
            </w:pPr>
            <w:r w:rsidRPr="004715F3">
              <w:rPr>
                <w:rFonts w:ascii="Verdana" w:eastAsia="Times New Roman" w:hAnsi="Verdana" w:cs="Calibri"/>
                <w:sz w:val="18"/>
                <w:szCs w:val="18"/>
                <w:lang w:eastAsia="es-CO"/>
              </w:rPr>
              <w:t>7</w:t>
            </w:r>
          </w:p>
        </w:tc>
      </w:tr>
      <w:tr w:rsidR="0078723A" w:rsidRPr="004715F3" w14:paraId="2FF5DA07" w14:textId="77777777" w:rsidTr="002321FD">
        <w:trPr>
          <w:jc w:val="center"/>
        </w:trPr>
        <w:tc>
          <w:tcPr>
            <w:tcW w:w="3823" w:type="dxa"/>
          </w:tcPr>
          <w:p w14:paraId="658D16F6" w14:textId="77777777" w:rsidR="0078723A" w:rsidRPr="004715F3" w:rsidRDefault="0078723A" w:rsidP="002321FD">
            <w:pPr>
              <w:jc w:val="both"/>
              <w:rPr>
                <w:rFonts w:ascii="Verdana" w:eastAsia="Times New Roman" w:hAnsi="Verdana" w:cs="Calibri"/>
                <w:sz w:val="18"/>
                <w:szCs w:val="18"/>
                <w:lang w:eastAsia="es-CO"/>
              </w:rPr>
            </w:pPr>
            <w:r w:rsidRPr="004715F3">
              <w:rPr>
                <w:rFonts w:ascii="Verdana" w:eastAsia="Times New Roman" w:hAnsi="Verdana" w:cs="Calibri"/>
                <w:sz w:val="18"/>
                <w:szCs w:val="18"/>
                <w:lang w:eastAsia="es-CO"/>
              </w:rPr>
              <w:t>Acción de Repetición</w:t>
            </w:r>
          </w:p>
        </w:tc>
        <w:tc>
          <w:tcPr>
            <w:tcW w:w="1559" w:type="dxa"/>
          </w:tcPr>
          <w:p w14:paraId="70B6CD7B" w14:textId="77777777" w:rsidR="0078723A" w:rsidRPr="004715F3" w:rsidRDefault="0078723A" w:rsidP="002321FD">
            <w:pPr>
              <w:jc w:val="center"/>
              <w:rPr>
                <w:rFonts w:ascii="Verdana" w:eastAsia="Times New Roman" w:hAnsi="Verdana" w:cs="Calibri"/>
                <w:sz w:val="18"/>
                <w:szCs w:val="18"/>
                <w:lang w:eastAsia="es-CO"/>
              </w:rPr>
            </w:pPr>
            <w:r w:rsidRPr="004715F3">
              <w:rPr>
                <w:rFonts w:ascii="Verdana" w:eastAsia="Times New Roman" w:hAnsi="Verdana" w:cs="Calibri"/>
                <w:sz w:val="18"/>
                <w:szCs w:val="18"/>
                <w:lang w:eastAsia="es-CO"/>
              </w:rPr>
              <w:t>2</w:t>
            </w:r>
          </w:p>
        </w:tc>
      </w:tr>
      <w:tr w:rsidR="0078723A" w:rsidRPr="004715F3" w14:paraId="21A3F94E" w14:textId="77777777" w:rsidTr="002321FD">
        <w:trPr>
          <w:jc w:val="center"/>
        </w:trPr>
        <w:tc>
          <w:tcPr>
            <w:tcW w:w="3823" w:type="dxa"/>
          </w:tcPr>
          <w:p w14:paraId="05B9F937" w14:textId="77777777" w:rsidR="0078723A" w:rsidRPr="004715F3" w:rsidRDefault="0078723A" w:rsidP="002321FD">
            <w:pPr>
              <w:jc w:val="both"/>
              <w:rPr>
                <w:rFonts w:ascii="Verdana" w:eastAsia="Times New Roman" w:hAnsi="Verdana" w:cs="Calibri"/>
                <w:sz w:val="18"/>
                <w:szCs w:val="18"/>
                <w:lang w:eastAsia="es-CO"/>
              </w:rPr>
            </w:pPr>
            <w:r w:rsidRPr="004715F3">
              <w:rPr>
                <w:rFonts w:ascii="Verdana" w:eastAsia="Times New Roman" w:hAnsi="Verdana" w:cs="Calibri"/>
                <w:sz w:val="18"/>
                <w:szCs w:val="18"/>
                <w:lang w:eastAsia="es-CO"/>
              </w:rPr>
              <w:t>Reorganización Empresarial</w:t>
            </w:r>
          </w:p>
        </w:tc>
        <w:tc>
          <w:tcPr>
            <w:tcW w:w="1559" w:type="dxa"/>
          </w:tcPr>
          <w:p w14:paraId="4A9A6F13" w14:textId="77777777" w:rsidR="0078723A" w:rsidRPr="004715F3" w:rsidRDefault="0078723A" w:rsidP="002321FD">
            <w:pPr>
              <w:jc w:val="center"/>
              <w:rPr>
                <w:rFonts w:ascii="Verdana" w:eastAsia="Times New Roman" w:hAnsi="Verdana" w:cs="Calibri"/>
                <w:sz w:val="18"/>
                <w:szCs w:val="18"/>
                <w:lang w:eastAsia="es-CO"/>
              </w:rPr>
            </w:pPr>
            <w:r w:rsidRPr="004715F3">
              <w:rPr>
                <w:rFonts w:ascii="Verdana" w:eastAsia="Times New Roman" w:hAnsi="Verdana" w:cs="Calibri"/>
                <w:sz w:val="18"/>
                <w:szCs w:val="18"/>
                <w:lang w:eastAsia="es-CO"/>
              </w:rPr>
              <w:t>1</w:t>
            </w:r>
          </w:p>
        </w:tc>
      </w:tr>
      <w:tr w:rsidR="0078723A" w:rsidRPr="004715F3" w14:paraId="22FBC6A7" w14:textId="77777777" w:rsidTr="004715F3">
        <w:trPr>
          <w:jc w:val="center"/>
        </w:trPr>
        <w:tc>
          <w:tcPr>
            <w:tcW w:w="3823" w:type="dxa"/>
            <w:shd w:val="clear" w:color="auto" w:fill="1F3864" w:themeFill="accent1" w:themeFillShade="80"/>
          </w:tcPr>
          <w:p w14:paraId="2A9FF12A" w14:textId="77777777" w:rsidR="0078723A" w:rsidRPr="004715F3" w:rsidRDefault="0078723A" w:rsidP="002321FD">
            <w:pPr>
              <w:jc w:val="center"/>
              <w:rPr>
                <w:rFonts w:ascii="Verdana" w:eastAsia="Times New Roman" w:hAnsi="Verdana" w:cs="Calibri"/>
                <w:b/>
                <w:bCs/>
                <w:sz w:val="18"/>
                <w:szCs w:val="18"/>
                <w:lang w:eastAsia="es-CO"/>
              </w:rPr>
            </w:pPr>
            <w:r w:rsidRPr="004715F3">
              <w:rPr>
                <w:rFonts w:ascii="Verdana" w:eastAsia="Times New Roman" w:hAnsi="Verdana" w:cs="Calibri"/>
                <w:b/>
                <w:bCs/>
                <w:sz w:val="18"/>
                <w:szCs w:val="18"/>
                <w:lang w:eastAsia="es-CO"/>
              </w:rPr>
              <w:t>TOTAL</w:t>
            </w:r>
          </w:p>
        </w:tc>
        <w:tc>
          <w:tcPr>
            <w:tcW w:w="1559" w:type="dxa"/>
            <w:shd w:val="clear" w:color="auto" w:fill="1F3864" w:themeFill="accent1" w:themeFillShade="80"/>
          </w:tcPr>
          <w:p w14:paraId="54F3AB34" w14:textId="77777777" w:rsidR="0078723A" w:rsidRPr="004715F3" w:rsidRDefault="0078723A" w:rsidP="002321FD">
            <w:pPr>
              <w:jc w:val="center"/>
              <w:rPr>
                <w:rFonts w:ascii="Verdana" w:eastAsia="Times New Roman" w:hAnsi="Verdana" w:cs="Calibri"/>
                <w:b/>
                <w:bCs/>
                <w:sz w:val="18"/>
                <w:szCs w:val="18"/>
                <w:lang w:eastAsia="es-CO"/>
              </w:rPr>
            </w:pPr>
            <w:r w:rsidRPr="004715F3">
              <w:rPr>
                <w:rFonts w:ascii="Verdana" w:eastAsia="Times New Roman" w:hAnsi="Verdana" w:cs="Calibri"/>
                <w:b/>
                <w:bCs/>
                <w:sz w:val="18"/>
                <w:szCs w:val="18"/>
                <w:lang w:eastAsia="es-CO"/>
              </w:rPr>
              <w:t>64</w:t>
            </w:r>
          </w:p>
        </w:tc>
      </w:tr>
    </w:tbl>
    <w:p w14:paraId="4448EDCB" w14:textId="79EFABBE" w:rsidR="009A4F23" w:rsidRDefault="0078723A" w:rsidP="009A4F23">
      <w:pPr>
        <w:jc w:val="center"/>
        <w:rPr>
          <w:rFonts w:ascii="Verdana" w:hAnsi="Verdana"/>
          <w:sz w:val="14"/>
          <w:szCs w:val="14"/>
        </w:rPr>
      </w:pPr>
      <w:r w:rsidRPr="0021660A">
        <w:rPr>
          <w:rFonts w:ascii="Verdana" w:hAnsi="Verdana"/>
          <w:sz w:val="14"/>
          <w:szCs w:val="14"/>
        </w:rPr>
        <w:t xml:space="preserve"> </w:t>
      </w:r>
      <w:r w:rsidR="009A4F23" w:rsidRPr="0021660A">
        <w:rPr>
          <w:rFonts w:ascii="Verdana" w:hAnsi="Verdana"/>
          <w:sz w:val="14"/>
          <w:szCs w:val="14"/>
        </w:rPr>
        <w:t>Fuente: Supervigilancia – Oficina Asesora Jurídica- Actualizado a 31-12-2024</w:t>
      </w:r>
    </w:p>
    <w:p w14:paraId="7A9C94B3" w14:textId="62DAA1F5" w:rsidR="008933E3" w:rsidRDefault="008933E3" w:rsidP="009A4F23">
      <w:pPr>
        <w:jc w:val="center"/>
        <w:rPr>
          <w:rFonts w:ascii="Verdana" w:hAnsi="Verdana"/>
          <w:sz w:val="14"/>
          <w:szCs w:val="14"/>
        </w:rPr>
      </w:pPr>
    </w:p>
    <w:p w14:paraId="78842584" w14:textId="77777777" w:rsidR="008933E3" w:rsidRPr="0021660A" w:rsidRDefault="008933E3" w:rsidP="009A4F23">
      <w:pPr>
        <w:jc w:val="center"/>
        <w:rPr>
          <w:rFonts w:ascii="Verdana" w:hAnsi="Verdana"/>
          <w:sz w:val="14"/>
          <w:szCs w:val="14"/>
        </w:rPr>
      </w:pPr>
    </w:p>
    <w:p w14:paraId="3CD76AA6" w14:textId="77777777" w:rsidR="009A4F23" w:rsidRPr="0021660A" w:rsidRDefault="009A4F23" w:rsidP="00312C19">
      <w:pPr>
        <w:pStyle w:val="Ttulo2"/>
        <w:numPr>
          <w:ilvl w:val="3"/>
          <w:numId w:val="12"/>
        </w:numPr>
        <w:ind w:left="1134"/>
        <w:rPr>
          <w:rFonts w:ascii="Verdana" w:hAnsi="Verdana"/>
          <w:sz w:val="24"/>
          <w:szCs w:val="24"/>
        </w:rPr>
      </w:pPr>
      <w:bookmarkStart w:id="732" w:name="_Toc189250097"/>
      <w:r w:rsidRPr="0021660A">
        <w:rPr>
          <w:rFonts w:ascii="Verdana" w:hAnsi="Verdana"/>
          <w:sz w:val="24"/>
          <w:szCs w:val="24"/>
        </w:rPr>
        <w:t>Acciones de tutela</w:t>
      </w:r>
      <w:bookmarkEnd w:id="732"/>
    </w:p>
    <w:p w14:paraId="2F233D58" w14:textId="77777777" w:rsidR="009A4F23" w:rsidRPr="0021660A" w:rsidRDefault="009A4F23" w:rsidP="009A4F23">
      <w:pPr>
        <w:rPr>
          <w:rFonts w:ascii="Verdana" w:hAnsi="Verdana"/>
        </w:rPr>
      </w:pPr>
    </w:p>
    <w:p w14:paraId="75F5270B" w14:textId="719D082B" w:rsidR="009A4F23" w:rsidRPr="004715F3" w:rsidRDefault="009A4F23" w:rsidP="009A4F23">
      <w:pPr>
        <w:jc w:val="both"/>
        <w:rPr>
          <w:rFonts w:ascii="Verdana" w:hAnsi="Verdana"/>
          <w:sz w:val="22"/>
          <w:szCs w:val="22"/>
        </w:rPr>
      </w:pPr>
      <w:r w:rsidRPr="004715F3">
        <w:rPr>
          <w:rFonts w:ascii="Verdana" w:hAnsi="Verdana"/>
          <w:sz w:val="22"/>
          <w:szCs w:val="22"/>
        </w:rPr>
        <w:t>Durante la vigencia 202</w:t>
      </w:r>
      <w:r w:rsidR="00950CBE" w:rsidRPr="004715F3">
        <w:rPr>
          <w:rFonts w:ascii="Verdana" w:hAnsi="Verdana"/>
          <w:sz w:val="22"/>
          <w:szCs w:val="22"/>
        </w:rPr>
        <w:t>4</w:t>
      </w:r>
      <w:r w:rsidRPr="004715F3">
        <w:rPr>
          <w:rFonts w:ascii="Verdana" w:hAnsi="Verdana"/>
          <w:sz w:val="22"/>
          <w:szCs w:val="22"/>
        </w:rPr>
        <w:t xml:space="preserve">, la Oficina Asesora Jurídica ha atendido </w:t>
      </w:r>
      <w:r w:rsidR="00950CBE" w:rsidRPr="004715F3">
        <w:rPr>
          <w:rFonts w:ascii="Verdana" w:hAnsi="Verdana"/>
          <w:sz w:val="22"/>
          <w:szCs w:val="22"/>
        </w:rPr>
        <w:t>574</w:t>
      </w:r>
      <w:r w:rsidRPr="004715F3">
        <w:rPr>
          <w:rFonts w:ascii="Verdana" w:hAnsi="Verdana"/>
          <w:sz w:val="22"/>
          <w:szCs w:val="22"/>
        </w:rPr>
        <w:t xml:space="preserve"> acciones de tutela dentro de las cuales el derecho fundamental invocado fue el derecho de petición</w:t>
      </w:r>
      <w:r w:rsidR="00950CBE" w:rsidRPr="004715F3">
        <w:rPr>
          <w:rFonts w:ascii="Verdana" w:hAnsi="Verdana"/>
          <w:sz w:val="22"/>
          <w:szCs w:val="22"/>
        </w:rPr>
        <w:t>, debido proceso y habeas data, entre otros</w:t>
      </w:r>
      <w:r w:rsidRPr="004715F3">
        <w:rPr>
          <w:rFonts w:ascii="Verdana" w:hAnsi="Verdana"/>
          <w:sz w:val="22"/>
          <w:szCs w:val="22"/>
        </w:rPr>
        <w:t>, como se muestra en el siguiente cuadro así</w:t>
      </w:r>
      <w:r w:rsidR="00950CBE" w:rsidRPr="004715F3">
        <w:rPr>
          <w:rFonts w:ascii="Verdana" w:hAnsi="Verdana"/>
          <w:sz w:val="22"/>
          <w:szCs w:val="22"/>
        </w:rPr>
        <w:t>:</w:t>
      </w:r>
    </w:p>
    <w:p w14:paraId="58E7B52D" w14:textId="77777777" w:rsidR="009A4F23" w:rsidRDefault="009A4F23" w:rsidP="009A4F23">
      <w:pPr>
        <w:jc w:val="both"/>
        <w:rPr>
          <w:rFonts w:ascii="Verdana" w:hAnsi="Verdana"/>
          <w:sz w:val="22"/>
          <w:szCs w:val="22"/>
        </w:rPr>
      </w:pPr>
    </w:p>
    <w:p w14:paraId="41777BD4" w14:textId="470077C6" w:rsidR="004715F3" w:rsidRPr="0021660A" w:rsidRDefault="004715F3" w:rsidP="004715F3">
      <w:pPr>
        <w:pStyle w:val="Descripcin"/>
        <w:keepNext/>
        <w:jc w:val="center"/>
        <w:rPr>
          <w:rFonts w:ascii="Verdana" w:hAnsi="Verdana"/>
        </w:rPr>
      </w:pPr>
      <w:bookmarkStart w:id="733" w:name="_Toc189250478"/>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Pr>
          <w:rFonts w:ascii="Verdana" w:hAnsi="Verdana"/>
          <w:noProof/>
        </w:rPr>
        <w:t>83</w:t>
      </w:r>
      <w:r w:rsidRPr="0021660A">
        <w:rPr>
          <w:rFonts w:ascii="Verdana" w:hAnsi="Verdana"/>
        </w:rPr>
        <w:fldChar w:fldCharType="end"/>
      </w:r>
      <w:r w:rsidRPr="0021660A">
        <w:rPr>
          <w:rFonts w:ascii="Verdana" w:hAnsi="Verdana"/>
        </w:rPr>
        <w:t>. Procesos Defensa Judicial</w:t>
      </w:r>
      <w:bookmarkEnd w:id="733"/>
    </w:p>
    <w:tbl>
      <w:tblPr>
        <w:tblW w:w="26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44"/>
        <w:gridCol w:w="1418"/>
      </w:tblGrid>
      <w:tr w:rsidR="00950CBE" w:rsidRPr="0021660A" w14:paraId="56F34A88" w14:textId="77777777" w:rsidTr="00950CBE">
        <w:trPr>
          <w:trHeight w:val="244"/>
          <w:jc w:val="center"/>
        </w:trPr>
        <w:tc>
          <w:tcPr>
            <w:tcW w:w="1244" w:type="dxa"/>
            <w:shd w:val="clear" w:color="000000" w:fill="1F3864"/>
            <w:vAlign w:val="center"/>
            <w:hideMark/>
          </w:tcPr>
          <w:p w14:paraId="427BA1AE" w14:textId="77777777" w:rsidR="00950CBE" w:rsidRPr="0021660A" w:rsidRDefault="00950CBE" w:rsidP="002321FD">
            <w:pPr>
              <w:jc w:val="center"/>
              <w:rPr>
                <w:rFonts w:ascii="Verdana" w:eastAsia="Times New Roman" w:hAnsi="Verdana" w:cs="Calibri"/>
                <w:b/>
                <w:bCs/>
                <w:color w:val="FFFFFF"/>
                <w:sz w:val="18"/>
                <w:szCs w:val="18"/>
                <w:lang w:eastAsia="es-CO"/>
              </w:rPr>
            </w:pPr>
            <w:r w:rsidRPr="0021660A">
              <w:rPr>
                <w:rFonts w:ascii="Verdana" w:eastAsia="Times New Roman" w:hAnsi="Verdana" w:cs="Calibri"/>
                <w:b/>
                <w:bCs/>
                <w:color w:val="FFFFFF"/>
                <w:sz w:val="18"/>
                <w:szCs w:val="18"/>
                <w:lang w:eastAsia="es-CO"/>
              </w:rPr>
              <w:t>2023</w:t>
            </w:r>
          </w:p>
        </w:tc>
        <w:tc>
          <w:tcPr>
            <w:tcW w:w="1418" w:type="dxa"/>
            <w:shd w:val="clear" w:color="000000" w:fill="1F3864"/>
            <w:vAlign w:val="center"/>
            <w:hideMark/>
          </w:tcPr>
          <w:p w14:paraId="1BF667A8" w14:textId="77777777" w:rsidR="00950CBE" w:rsidRPr="0021660A" w:rsidRDefault="00950CBE" w:rsidP="002321FD">
            <w:pPr>
              <w:jc w:val="center"/>
              <w:rPr>
                <w:rFonts w:ascii="Verdana" w:eastAsia="Times New Roman" w:hAnsi="Verdana" w:cs="Calibri"/>
                <w:b/>
                <w:bCs/>
                <w:color w:val="FFFFFF"/>
                <w:sz w:val="18"/>
                <w:szCs w:val="18"/>
                <w:lang w:eastAsia="es-CO"/>
              </w:rPr>
            </w:pPr>
            <w:r w:rsidRPr="0021660A">
              <w:rPr>
                <w:rFonts w:ascii="Verdana" w:eastAsia="Times New Roman" w:hAnsi="Verdana" w:cs="Calibri"/>
                <w:b/>
                <w:bCs/>
                <w:color w:val="FFFFFF"/>
                <w:sz w:val="18"/>
                <w:szCs w:val="18"/>
                <w:lang w:eastAsia="es-CO"/>
              </w:rPr>
              <w:t>2024</w:t>
            </w:r>
          </w:p>
        </w:tc>
      </w:tr>
      <w:tr w:rsidR="00950CBE" w:rsidRPr="0021660A" w14:paraId="0B6B520A" w14:textId="77777777" w:rsidTr="00950CBE">
        <w:trPr>
          <w:trHeight w:val="244"/>
          <w:jc w:val="center"/>
        </w:trPr>
        <w:tc>
          <w:tcPr>
            <w:tcW w:w="1244" w:type="dxa"/>
            <w:shd w:val="clear" w:color="auto" w:fill="auto"/>
            <w:vAlign w:val="center"/>
            <w:hideMark/>
          </w:tcPr>
          <w:p w14:paraId="00046F5F" w14:textId="77777777" w:rsidR="00950CBE" w:rsidRPr="0021660A" w:rsidRDefault="00950CBE" w:rsidP="002321FD">
            <w:pPr>
              <w:jc w:val="center"/>
              <w:rPr>
                <w:rFonts w:ascii="Verdana" w:eastAsia="Times New Roman" w:hAnsi="Verdana" w:cs="Calibri"/>
                <w:b/>
                <w:bCs/>
                <w:color w:val="333740"/>
                <w:sz w:val="16"/>
                <w:szCs w:val="16"/>
                <w:lang w:eastAsia="es-CO"/>
              </w:rPr>
            </w:pPr>
            <w:r w:rsidRPr="0021660A">
              <w:rPr>
                <w:rFonts w:ascii="Verdana" w:eastAsia="Times New Roman" w:hAnsi="Verdana" w:cs="Calibri"/>
                <w:b/>
                <w:bCs/>
                <w:color w:val="333740"/>
                <w:sz w:val="16"/>
                <w:szCs w:val="16"/>
                <w:lang w:eastAsia="es-CO"/>
              </w:rPr>
              <w:t>426</w:t>
            </w:r>
          </w:p>
        </w:tc>
        <w:tc>
          <w:tcPr>
            <w:tcW w:w="1418" w:type="dxa"/>
            <w:shd w:val="clear" w:color="auto" w:fill="auto"/>
            <w:vAlign w:val="center"/>
            <w:hideMark/>
          </w:tcPr>
          <w:p w14:paraId="45313281" w14:textId="20A99F3E" w:rsidR="00950CBE" w:rsidRPr="0021660A" w:rsidRDefault="00950CBE" w:rsidP="002321FD">
            <w:pPr>
              <w:jc w:val="center"/>
              <w:rPr>
                <w:rFonts w:ascii="Verdana" w:eastAsia="Times New Roman" w:hAnsi="Verdana" w:cs="Calibri"/>
                <w:b/>
                <w:bCs/>
                <w:color w:val="333740"/>
                <w:sz w:val="16"/>
                <w:szCs w:val="16"/>
                <w:lang w:eastAsia="es-CO"/>
              </w:rPr>
            </w:pPr>
            <w:r w:rsidRPr="0021660A">
              <w:rPr>
                <w:rFonts w:ascii="Verdana" w:eastAsia="Times New Roman" w:hAnsi="Verdana" w:cs="Calibri"/>
                <w:b/>
                <w:bCs/>
                <w:color w:val="333740"/>
                <w:sz w:val="16"/>
                <w:szCs w:val="16"/>
                <w:lang w:eastAsia="es-CO"/>
              </w:rPr>
              <w:t>574 </w:t>
            </w:r>
          </w:p>
        </w:tc>
      </w:tr>
    </w:tbl>
    <w:p w14:paraId="61E7A43C" w14:textId="269A8021" w:rsidR="009A4F23" w:rsidRPr="0021660A" w:rsidRDefault="009A4F23" w:rsidP="009A4F23">
      <w:pPr>
        <w:jc w:val="center"/>
        <w:rPr>
          <w:rFonts w:ascii="Verdana" w:hAnsi="Verdana"/>
          <w:sz w:val="14"/>
          <w:szCs w:val="14"/>
        </w:rPr>
      </w:pPr>
      <w:r w:rsidRPr="0021660A">
        <w:rPr>
          <w:rFonts w:ascii="Verdana" w:hAnsi="Verdana"/>
          <w:sz w:val="14"/>
          <w:szCs w:val="14"/>
        </w:rPr>
        <w:t>Fuente: Supervigilancia – Oficina Asesora Jurídica- Actualizado a 31-12-2024</w:t>
      </w:r>
    </w:p>
    <w:p w14:paraId="0E947DC6" w14:textId="77777777" w:rsidR="009A4F23" w:rsidRPr="0021660A" w:rsidRDefault="009A4F23" w:rsidP="009A4F23">
      <w:pPr>
        <w:rPr>
          <w:rFonts w:ascii="Verdana" w:hAnsi="Verdana"/>
          <w:highlight w:val="yellow"/>
        </w:rPr>
      </w:pPr>
    </w:p>
    <w:p w14:paraId="18018066" w14:textId="77777777" w:rsidR="009A4F23" w:rsidRPr="0021660A" w:rsidRDefault="009A4F23" w:rsidP="00312C19">
      <w:pPr>
        <w:pStyle w:val="Ttulo2"/>
        <w:numPr>
          <w:ilvl w:val="3"/>
          <w:numId w:val="12"/>
        </w:numPr>
        <w:ind w:left="1134"/>
        <w:rPr>
          <w:rFonts w:ascii="Verdana" w:hAnsi="Verdana"/>
          <w:sz w:val="24"/>
          <w:szCs w:val="24"/>
        </w:rPr>
      </w:pPr>
      <w:bookmarkStart w:id="734" w:name="_Toc189250098"/>
      <w:r w:rsidRPr="0021660A">
        <w:rPr>
          <w:rFonts w:ascii="Verdana" w:hAnsi="Verdana"/>
          <w:sz w:val="24"/>
          <w:szCs w:val="24"/>
        </w:rPr>
        <w:t>Procesos Activos Ante la Jurisdicción Penal</w:t>
      </w:r>
      <w:bookmarkEnd w:id="734"/>
    </w:p>
    <w:p w14:paraId="0CA77EEE" w14:textId="77777777" w:rsidR="009A4F23" w:rsidRPr="0021660A" w:rsidRDefault="009A4F23" w:rsidP="009A4F23">
      <w:pPr>
        <w:rPr>
          <w:rFonts w:ascii="Verdana" w:hAnsi="Verdana"/>
          <w:highlight w:val="yellow"/>
        </w:rPr>
      </w:pPr>
    </w:p>
    <w:p w14:paraId="77FFBB72" w14:textId="097AA160" w:rsidR="004715F3" w:rsidRPr="0021660A" w:rsidRDefault="004715F3" w:rsidP="004715F3">
      <w:pPr>
        <w:pStyle w:val="Descripcin"/>
        <w:keepNext/>
        <w:jc w:val="center"/>
        <w:rPr>
          <w:rFonts w:ascii="Verdana" w:hAnsi="Verdana"/>
        </w:rPr>
      </w:pPr>
      <w:bookmarkStart w:id="735" w:name="_Toc189250479"/>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Pr>
          <w:rFonts w:ascii="Verdana" w:hAnsi="Verdana"/>
          <w:noProof/>
        </w:rPr>
        <w:t>84</w:t>
      </w:r>
      <w:r w:rsidRPr="0021660A">
        <w:rPr>
          <w:rFonts w:ascii="Verdana" w:hAnsi="Verdana"/>
        </w:rPr>
        <w:fldChar w:fldCharType="end"/>
      </w:r>
      <w:r w:rsidRPr="0021660A">
        <w:rPr>
          <w:rFonts w:ascii="Verdana" w:hAnsi="Verdana"/>
        </w:rPr>
        <w:t>. Procesos Defensa Judicial</w:t>
      </w:r>
      <w:bookmarkEnd w:id="735"/>
    </w:p>
    <w:tbl>
      <w:tblPr>
        <w:tblW w:w="4972" w:type="dxa"/>
        <w:jc w:val="center"/>
        <w:tblCellMar>
          <w:left w:w="70" w:type="dxa"/>
          <w:right w:w="70" w:type="dxa"/>
        </w:tblCellMar>
        <w:tblLook w:val="04A0" w:firstRow="1" w:lastRow="0" w:firstColumn="1" w:lastColumn="0" w:noHBand="0" w:noVBand="1"/>
      </w:tblPr>
      <w:tblGrid>
        <w:gridCol w:w="2310"/>
        <w:gridCol w:w="1244"/>
        <w:gridCol w:w="1418"/>
      </w:tblGrid>
      <w:tr w:rsidR="009A4F23" w:rsidRPr="004715F3" w14:paraId="4D167BEB" w14:textId="77777777" w:rsidTr="004715F3">
        <w:trPr>
          <w:trHeight w:val="244"/>
          <w:jc w:val="center"/>
        </w:trPr>
        <w:tc>
          <w:tcPr>
            <w:tcW w:w="2310" w:type="dxa"/>
            <w:tcBorders>
              <w:top w:val="single" w:sz="8" w:space="0" w:color="auto"/>
              <w:left w:val="single" w:sz="8" w:space="0" w:color="auto"/>
              <w:bottom w:val="single" w:sz="8" w:space="0" w:color="auto"/>
              <w:right w:val="single" w:sz="8" w:space="0" w:color="auto"/>
            </w:tcBorders>
            <w:shd w:val="clear" w:color="000000" w:fill="1F3864"/>
            <w:vAlign w:val="center"/>
            <w:hideMark/>
          </w:tcPr>
          <w:p w14:paraId="468AF828" w14:textId="77777777" w:rsidR="009A4F23" w:rsidRPr="004715F3" w:rsidRDefault="009A4F23" w:rsidP="002321FD">
            <w:pPr>
              <w:jc w:val="center"/>
              <w:rPr>
                <w:rFonts w:ascii="Verdana" w:eastAsia="Times New Roman" w:hAnsi="Verdana" w:cs="Calibri"/>
                <w:b/>
                <w:bCs/>
                <w:color w:val="FFFFFF"/>
                <w:sz w:val="18"/>
                <w:szCs w:val="18"/>
                <w:lang w:eastAsia="es-CO"/>
              </w:rPr>
            </w:pPr>
            <w:r w:rsidRPr="004715F3">
              <w:rPr>
                <w:rFonts w:ascii="Verdana" w:eastAsia="Times New Roman" w:hAnsi="Verdana" w:cs="Calibri"/>
                <w:b/>
                <w:bCs/>
                <w:color w:val="FFFFFF"/>
                <w:sz w:val="18"/>
                <w:szCs w:val="18"/>
                <w:lang w:eastAsia="es-CO"/>
              </w:rPr>
              <w:t>PROCESOS PENALES</w:t>
            </w:r>
          </w:p>
        </w:tc>
        <w:tc>
          <w:tcPr>
            <w:tcW w:w="1244" w:type="dxa"/>
            <w:tcBorders>
              <w:top w:val="single" w:sz="8" w:space="0" w:color="auto"/>
              <w:left w:val="nil"/>
              <w:bottom w:val="single" w:sz="8" w:space="0" w:color="auto"/>
              <w:right w:val="single" w:sz="8" w:space="0" w:color="auto"/>
            </w:tcBorders>
            <w:shd w:val="clear" w:color="000000" w:fill="1F3864"/>
            <w:vAlign w:val="center"/>
            <w:hideMark/>
          </w:tcPr>
          <w:p w14:paraId="5C5EF0BE" w14:textId="77777777" w:rsidR="009A4F23" w:rsidRPr="004715F3" w:rsidRDefault="009A4F23" w:rsidP="002321FD">
            <w:pPr>
              <w:jc w:val="center"/>
              <w:rPr>
                <w:rFonts w:ascii="Verdana" w:eastAsia="Times New Roman" w:hAnsi="Verdana" w:cs="Calibri"/>
                <w:b/>
                <w:bCs/>
                <w:color w:val="FFFFFF"/>
                <w:sz w:val="18"/>
                <w:szCs w:val="18"/>
                <w:lang w:eastAsia="es-CO"/>
              </w:rPr>
            </w:pPr>
            <w:r w:rsidRPr="004715F3">
              <w:rPr>
                <w:rFonts w:ascii="Verdana" w:eastAsia="Times New Roman" w:hAnsi="Verdana" w:cs="Calibri"/>
                <w:b/>
                <w:bCs/>
                <w:color w:val="FFFFFF"/>
                <w:sz w:val="18"/>
                <w:szCs w:val="18"/>
                <w:lang w:eastAsia="es-CO"/>
              </w:rPr>
              <w:t>2023</w:t>
            </w:r>
          </w:p>
        </w:tc>
        <w:tc>
          <w:tcPr>
            <w:tcW w:w="1418" w:type="dxa"/>
            <w:tcBorders>
              <w:top w:val="single" w:sz="8" w:space="0" w:color="auto"/>
              <w:left w:val="nil"/>
              <w:bottom w:val="single" w:sz="8" w:space="0" w:color="auto"/>
              <w:right w:val="single" w:sz="8" w:space="0" w:color="auto"/>
            </w:tcBorders>
            <w:shd w:val="clear" w:color="000000" w:fill="1F3864"/>
            <w:vAlign w:val="center"/>
            <w:hideMark/>
          </w:tcPr>
          <w:p w14:paraId="41469D8A" w14:textId="77777777" w:rsidR="009A4F23" w:rsidRPr="004715F3" w:rsidRDefault="009A4F23" w:rsidP="002321FD">
            <w:pPr>
              <w:jc w:val="center"/>
              <w:rPr>
                <w:rFonts w:ascii="Verdana" w:eastAsia="Times New Roman" w:hAnsi="Verdana" w:cs="Calibri"/>
                <w:b/>
                <w:bCs/>
                <w:color w:val="FFFFFF"/>
                <w:sz w:val="18"/>
                <w:szCs w:val="18"/>
                <w:lang w:eastAsia="es-CO"/>
              </w:rPr>
            </w:pPr>
            <w:r w:rsidRPr="004715F3">
              <w:rPr>
                <w:rFonts w:ascii="Verdana" w:eastAsia="Times New Roman" w:hAnsi="Verdana" w:cs="Calibri"/>
                <w:b/>
                <w:bCs/>
                <w:color w:val="FFFFFF"/>
                <w:sz w:val="18"/>
                <w:szCs w:val="18"/>
                <w:lang w:eastAsia="es-CO"/>
              </w:rPr>
              <w:t>2024</w:t>
            </w:r>
          </w:p>
        </w:tc>
      </w:tr>
      <w:tr w:rsidR="009A4F23" w:rsidRPr="004715F3" w14:paraId="5128724C" w14:textId="77777777" w:rsidTr="004715F3">
        <w:trPr>
          <w:trHeight w:val="244"/>
          <w:jc w:val="center"/>
        </w:trPr>
        <w:tc>
          <w:tcPr>
            <w:tcW w:w="2310" w:type="dxa"/>
            <w:tcBorders>
              <w:top w:val="nil"/>
              <w:left w:val="single" w:sz="8" w:space="0" w:color="auto"/>
              <w:bottom w:val="single" w:sz="8" w:space="0" w:color="auto"/>
              <w:right w:val="single" w:sz="8" w:space="0" w:color="auto"/>
            </w:tcBorders>
            <w:shd w:val="clear" w:color="auto" w:fill="auto"/>
            <w:vAlign w:val="center"/>
            <w:hideMark/>
          </w:tcPr>
          <w:p w14:paraId="729CB677" w14:textId="77777777" w:rsidR="009A4F23" w:rsidRPr="004715F3" w:rsidRDefault="009A4F23" w:rsidP="002321FD">
            <w:pPr>
              <w:rPr>
                <w:rFonts w:ascii="Verdana" w:eastAsia="Times New Roman" w:hAnsi="Verdana" w:cs="Calibri"/>
                <w:color w:val="333740"/>
                <w:sz w:val="18"/>
                <w:szCs w:val="18"/>
                <w:lang w:eastAsia="es-CO"/>
              </w:rPr>
            </w:pPr>
            <w:r w:rsidRPr="004715F3">
              <w:rPr>
                <w:rFonts w:ascii="Verdana" w:eastAsia="Times New Roman" w:hAnsi="Verdana" w:cs="Calibri"/>
                <w:color w:val="333740"/>
                <w:sz w:val="18"/>
                <w:szCs w:val="18"/>
                <w:lang w:eastAsia="es-CO"/>
              </w:rPr>
              <w:t xml:space="preserve">Activos </w:t>
            </w:r>
          </w:p>
        </w:tc>
        <w:tc>
          <w:tcPr>
            <w:tcW w:w="1244" w:type="dxa"/>
            <w:tcBorders>
              <w:top w:val="nil"/>
              <w:left w:val="nil"/>
              <w:bottom w:val="single" w:sz="8" w:space="0" w:color="auto"/>
              <w:right w:val="single" w:sz="8" w:space="0" w:color="auto"/>
            </w:tcBorders>
            <w:shd w:val="clear" w:color="auto" w:fill="auto"/>
            <w:vAlign w:val="center"/>
            <w:hideMark/>
          </w:tcPr>
          <w:p w14:paraId="0110FA1B" w14:textId="77777777" w:rsidR="009A4F23" w:rsidRPr="004715F3" w:rsidRDefault="009A4F23" w:rsidP="002321FD">
            <w:pPr>
              <w:jc w:val="center"/>
              <w:rPr>
                <w:rFonts w:ascii="Verdana" w:eastAsia="Times New Roman" w:hAnsi="Verdana" w:cs="Calibri"/>
                <w:color w:val="333740"/>
                <w:sz w:val="18"/>
                <w:szCs w:val="18"/>
                <w:lang w:eastAsia="es-CO"/>
              </w:rPr>
            </w:pPr>
            <w:r w:rsidRPr="004715F3">
              <w:rPr>
                <w:rFonts w:ascii="Verdana" w:eastAsia="Times New Roman" w:hAnsi="Verdana" w:cs="Calibri"/>
                <w:color w:val="333740"/>
                <w:sz w:val="18"/>
                <w:szCs w:val="18"/>
                <w:lang w:eastAsia="es-CO"/>
              </w:rPr>
              <w:t>45</w:t>
            </w:r>
          </w:p>
        </w:tc>
        <w:tc>
          <w:tcPr>
            <w:tcW w:w="1418" w:type="dxa"/>
            <w:tcBorders>
              <w:top w:val="nil"/>
              <w:left w:val="nil"/>
              <w:bottom w:val="single" w:sz="8" w:space="0" w:color="auto"/>
              <w:right w:val="single" w:sz="8" w:space="0" w:color="auto"/>
            </w:tcBorders>
            <w:shd w:val="clear" w:color="auto" w:fill="auto"/>
            <w:vAlign w:val="center"/>
            <w:hideMark/>
          </w:tcPr>
          <w:p w14:paraId="03578F7D" w14:textId="3D5264E7" w:rsidR="009A4F23" w:rsidRPr="004715F3" w:rsidRDefault="009A4F23" w:rsidP="002321FD">
            <w:pPr>
              <w:jc w:val="center"/>
              <w:rPr>
                <w:rFonts w:ascii="Verdana" w:eastAsia="Times New Roman" w:hAnsi="Verdana" w:cs="Calibri"/>
                <w:color w:val="333740"/>
                <w:sz w:val="18"/>
                <w:szCs w:val="18"/>
                <w:lang w:eastAsia="es-CO"/>
              </w:rPr>
            </w:pPr>
            <w:r w:rsidRPr="004715F3">
              <w:rPr>
                <w:rFonts w:ascii="Verdana" w:eastAsia="Times New Roman" w:hAnsi="Verdana" w:cs="Calibri"/>
                <w:color w:val="333740"/>
                <w:sz w:val="18"/>
                <w:szCs w:val="18"/>
                <w:lang w:eastAsia="es-CO"/>
              </w:rPr>
              <w:t> </w:t>
            </w:r>
            <w:r w:rsidR="007D4EAC" w:rsidRPr="004715F3">
              <w:rPr>
                <w:rFonts w:ascii="Verdana" w:eastAsia="Times New Roman" w:hAnsi="Verdana" w:cs="Calibri"/>
                <w:color w:val="333740"/>
                <w:sz w:val="18"/>
                <w:szCs w:val="18"/>
                <w:lang w:eastAsia="es-CO"/>
              </w:rPr>
              <w:t>46</w:t>
            </w:r>
          </w:p>
        </w:tc>
      </w:tr>
      <w:tr w:rsidR="009A4F23" w:rsidRPr="004715F3" w14:paraId="37AA1F09" w14:textId="77777777" w:rsidTr="004715F3">
        <w:trPr>
          <w:trHeight w:val="244"/>
          <w:jc w:val="center"/>
        </w:trPr>
        <w:tc>
          <w:tcPr>
            <w:tcW w:w="2310" w:type="dxa"/>
            <w:tcBorders>
              <w:top w:val="nil"/>
              <w:left w:val="single" w:sz="8" w:space="0" w:color="auto"/>
              <w:bottom w:val="single" w:sz="8" w:space="0" w:color="auto"/>
              <w:right w:val="single" w:sz="8" w:space="0" w:color="auto"/>
            </w:tcBorders>
            <w:shd w:val="clear" w:color="auto" w:fill="1F3864" w:themeFill="accent1" w:themeFillShade="80"/>
            <w:vAlign w:val="center"/>
            <w:hideMark/>
          </w:tcPr>
          <w:p w14:paraId="17B5A250" w14:textId="77777777" w:rsidR="009A4F23" w:rsidRPr="004715F3" w:rsidRDefault="009A4F23" w:rsidP="002321FD">
            <w:pPr>
              <w:rPr>
                <w:rFonts w:ascii="Verdana" w:eastAsia="Times New Roman" w:hAnsi="Verdana" w:cs="Calibri"/>
                <w:b/>
                <w:bCs/>
                <w:color w:val="FFFFFF"/>
                <w:sz w:val="18"/>
                <w:szCs w:val="18"/>
                <w:lang w:eastAsia="es-CO"/>
              </w:rPr>
            </w:pPr>
            <w:r w:rsidRPr="004715F3">
              <w:rPr>
                <w:rFonts w:ascii="Verdana" w:eastAsia="Times New Roman" w:hAnsi="Verdana" w:cs="Calibri"/>
                <w:b/>
                <w:bCs/>
                <w:color w:val="FFFFFF"/>
                <w:sz w:val="18"/>
                <w:szCs w:val="18"/>
                <w:lang w:eastAsia="es-CO"/>
              </w:rPr>
              <w:t>TOTAL</w:t>
            </w:r>
          </w:p>
        </w:tc>
        <w:tc>
          <w:tcPr>
            <w:tcW w:w="1244" w:type="dxa"/>
            <w:tcBorders>
              <w:top w:val="nil"/>
              <w:left w:val="nil"/>
              <w:bottom w:val="single" w:sz="8" w:space="0" w:color="auto"/>
              <w:right w:val="single" w:sz="8" w:space="0" w:color="auto"/>
            </w:tcBorders>
            <w:shd w:val="clear" w:color="auto" w:fill="1F3864" w:themeFill="accent1" w:themeFillShade="80"/>
            <w:vAlign w:val="center"/>
            <w:hideMark/>
          </w:tcPr>
          <w:p w14:paraId="2E20A357" w14:textId="77777777" w:rsidR="009A4F23" w:rsidRPr="004715F3" w:rsidRDefault="009A4F23" w:rsidP="002321FD">
            <w:pPr>
              <w:jc w:val="center"/>
              <w:rPr>
                <w:rFonts w:ascii="Verdana" w:eastAsia="Times New Roman" w:hAnsi="Verdana" w:cs="Calibri"/>
                <w:b/>
                <w:bCs/>
                <w:color w:val="FFFFFF"/>
                <w:sz w:val="18"/>
                <w:szCs w:val="18"/>
                <w:lang w:eastAsia="es-CO"/>
              </w:rPr>
            </w:pPr>
            <w:r w:rsidRPr="004715F3">
              <w:rPr>
                <w:rFonts w:ascii="Verdana" w:eastAsia="Times New Roman" w:hAnsi="Verdana" w:cs="Calibri"/>
                <w:b/>
                <w:bCs/>
                <w:color w:val="FFFFFF"/>
                <w:sz w:val="18"/>
                <w:szCs w:val="18"/>
                <w:lang w:eastAsia="es-CO"/>
              </w:rPr>
              <w:t>45</w:t>
            </w:r>
          </w:p>
        </w:tc>
        <w:tc>
          <w:tcPr>
            <w:tcW w:w="1418" w:type="dxa"/>
            <w:tcBorders>
              <w:top w:val="nil"/>
              <w:left w:val="nil"/>
              <w:bottom w:val="single" w:sz="8" w:space="0" w:color="auto"/>
              <w:right w:val="single" w:sz="8" w:space="0" w:color="auto"/>
            </w:tcBorders>
            <w:shd w:val="clear" w:color="auto" w:fill="1F3864" w:themeFill="accent1" w:themeFillShade="80"/>
            <w:vAlign w:val="center"/>
            <w:hideMark/>
          </w:tcPr>
          <w:p w14:paraId="35271700" w14:textId="19E7A20F" w:rsidR="009A4F23" w:rsidRPr="004715F3" w:rsidRDefault="009A4F23" w:rsidP="002321FD">
            <w:pPr>
              <w:jc w:val="center"/>
              <w:rPr>
                <w:rFonts w:ascii="Verdana" w:eastAsia="Times New Roman" w:hAnsi="Verdana" w:cs="Calibri"/>
                <w:b/>
                <w:bCs/>
                <w:color w:val="FFFFFF"/>
                <w:sz w:val="18"/>
                <w:szCs w:val="18"/>
                <w:lang w:eastAsia="es-CO"/>
              </w:rPr>
            </w:pPr>
            <w:r w:rsidRPr="004715F3">
              <w:rPr>
                <w:rFonts w:ascii="Verdana" w:eastAsia="Times New Roman" w:hAnsi="Verdana" w:cs="Calibri"/>
                <w:b/>
                <w:bCs/>
                <w:color w:val="FFFFFF"/>
                <w:sz w:val="18"/>
                <w:szCs w:val="18"/>
                <w:lang w:eastAsia="es-CO"/>
              </w:rPr>
              <w:t> </w:t>
            </w:r>
            <w:r w:rsidR="007D4EAC" w:rsidRPr="004715F3">
              <w:rPr>
                <w:rFonts w:ascii="Verdana" w:eastAsia="Times New Roman" w:hAnsi="Verdana" w:cs="Calibri"/>
                <w:b/>
                <w:bCs/>
                <w:color w:val="FFFFFF"/>
                <w:sz w:val="18"/>
                <w:szCs w:val="18"/>
                <w:lang w:eastAsia="es-CO"/>
              </w:rPr>
              <w:t>46</w:t>
            </w:r>
          </w:p>
        </w:tc>
      </w:tr>
    </w:tbl>
    <w:p w14:paraId="1475736A" w14:textId="77777777" w:rsidR="009A4F23" w:rsidRPr="009441E4" w:rsidRDefault="009A4F23" w:rsidP="009A4F23">
      <w:pPr>
        <w:jc w:val="center"/>
        <w:rPr>
          <w:rFonts w:ascii="Verdana" w:hAnsi="Verdana"/>
          <w:sz w:val="14"/>
          <w:szCs w:val="14"/>
        </w:rPr>
      </w:pPr>
      <w:r w:rsidRPr="009441E4">
        <w:rPr>
          <w:rFonts w:ascii="Verdana" w:hAnsi="Verdana"/>
          <w:sz w:val="14"/>
          <w:szCs w:val="14"/>
        </w:rPr>
        <w:t>Fuente: Supervigilancia – Oficina Asesora Jurídica- Actualizado a 31-12-2024</w:t>
      </w:r>
    </w:p>
    <w:p w14:paraId="78D9667F" w14:textId="77777777" w:rsidR="009A4F23" w:rsidRPr="0021660A" w:rsidRDefault="009A4F23" w:rsidP="009A4F23">
      <w:pPr>
        <w:rPr>
          <w:rFonts w:ascii="Verdana" w:hAnsi="Verdana"/>
          <w:highlight w:val="yellow"/>
        </w:rPr>
      </w:pPr>
    </w:p>
    <w:p w14:paraId="473E10CB" w14:textId="77777777" w:rsidR="009A4F23" w:rsidRPr="0021660A" w:rsidRDefault="009A4F23" w:rsidP="00312C19">
      <w:pPr>
        <w:pStyle w:val="Ttulo2"/>
        <w:numPr>
          <w:ilvl w:val="3"/>
          <w:numId w:val="12"/>
        </w:numPr>
        <w:ind w:left="1134"/>
        <w:rPr>
          <w:rFonts w:ascii="Verdana" w:hAnsi="Verdana"/>
          <w:sz w:val="24"/>
          <w:szCs w:val="24"/>
        </w:rPr>
      </w:pPr>
      <w:bookmarkStart w:id="736" w:name="_Toc189250099"/>
      <w:r w:rsidRPr="0021660A">
        <w:rPr>
          <w:rFonts w:ascii="Verdana" w:hAnsi="Verdana"/>
          <w:sz w:val="24"/>
          <w:szCs w:val="24"/>
        </w:rPr>
        <w:t>Mejora Normativa</w:t>
      </w:r>
      <w:bookmarkEnd w:id="736"/>
    </w:p>
    <w:p w14:paraId="331722EC" w14:textId="77777777" w:rsidR="009A4F23" w:rsidRPr="0021660A" w:rsidRDefault="009A4F23" w:rsidP="009A4F23">
      <w:pPr>
        <w:rPr>
          <w:rFonts w:ascii="Verdana" w:hAnsi="Verdana"/>
        </w:rPr>
      </w:pPr>
    </w:p>
    <w:p w14:paraId="19A39626" w14:textId="62D0E5ED" w:rsidR="009A4F23" w:rsidRPr="004715F3" w:rsidRDefault="009A4F23" w:rsidP="009A4F23">
      <w:pPr>
        <w:jc w:val="both"/>
        <w:rPr>
          <w:rFonts w:ascii="Verdana" w:hAnsi="Verdana"/>
          <w:sz w:val="22"/>
          <w:szCs w:val="22"/>
        </w:rPr>
      </w:pPr>
      <w:r w:rsidRPr="004715F3">
        <w:rPr>
          <w:rFonts w:ascii="Verdana" w:hAnsi="Verdana"/>
          <w:sz w:val="22"/>
          <w:szCs w:val="22"/>
        </w:rPr>
        <w:t>Desde la Oficina Asesora Jurídica, se remitió al Ministerio de Defensa, Viceministerio del GSED y Bienestar, la Agenda Regulatoria prevista para la vigencia 202</w:t>
      </w:r>
      <w:r w:rsidR="007D4EAC" w:rsidRPr="004715F3">
        <w:rPr>
          <w:rFonts w:ascii="Verdana" w:hAnsi="Verdana"/>
          <w:sz w:val="22"/>
          <w:szCs w:val="22"/>
        </w:rPr>
        <w:t>5</w:t>
      </w:r>
      <w:r w:rsidRPr="004715F3">
        <w:rPr>
          <w:rFonts w:ascii="Verdana" w:hAnsi="Verdana"/>
          <w:sz w:val="22"/>
          <w:szCs w:val="22"/>
        </w:rPr>
        <w:t>, por parte del jefe de la Oficina Asesora Jurídica:</w:t>
      </w:r>
    </w:p>
    <w:p w14:paraId="36A39E4B" w14:textId="0F4E8640" w:rsidR="009A4F23" w:rsidRDefault="009A4F23" w:rsidP="009A4F23">
      <w:pPr>
        <w:rPr>
          <w:rFonts w:ascii="Verdana" w:hAnsi="Verdana"/>
        </w:rPr>
      </w:pPr>
    </w:p>
    <w:p w14:paraId="3DFC7F42" w14:textId="399EBBD1" w:rsidR="009A4F23" w:rsidRDefault="009A4F23" w:rsidP="004715F3">
      <w:pPr>
        <w:pStyle w:val="Ttulo2"/>
        <w:numPr>
          <w:ilvl w:val="2"/>
          <w:numId w:val="12"/>
        </w:numPr>
        <w:ind w:left="709"/>
        <w:rPr>
          <w:rFonts w:ascii="Verdana" w:hAnsi="Verdana"/>
        </w:rPr>
      </w:pPr>
      <w:bookmarkStart w:id="737" w:name="_Toc189250100"/>
      <w:r w:rsidRPr="004715F3">
        <w:rPr>
          <w:rFonts w:ascii="Verdana" w:hAnsi="Verdana"/>
          <w:sz w:val="24"/>
          <w:szCs w:val="24"/>
        </w:rPr>
        <w:t>Logros Importantes del Proceso</w:t>
      </w:r>
      <w:bookmarkEnd w:id="737"/>
    </w:p>
    <w:p w14:paraId="1AAAE2EB" w14:textId="77777777" w:rsidR="009A4F23" w:rsidRPr="0021660A" w:rsidRDefault="009A4F23" w:rsidP="009A4F23">
      <w:pPr>
        <w:rPr>
          <w:rFonts w:ascii="Verdana" w:hAnsi="Verdana"/>
          <w:highlight w:val="yellow"/>
        </w:rPr>
      </w:pPr>
    </w:p>
    <w:p w14:paraId="4E9BF2E9" w14:textId="47243966" w:rsidR="009A4F23" w:rsidRDefault="004715F3" w:rsidP="00CC7CCA">
      <w:pPr>
        <w:pStyle w:val="Prrafodelista"/>
        <w:numPr>
          <w:ilvl w:val="0"/>
          <w:numId w:val="35"/>
        </w:numPr>
        <w:jc w:val="both"/>
        <w:rPr>
          <w:rFonts w:ascii="Verdana" w:hAnsi="Verdana"/>
        </w:rPr>
      </w:pPr>
      <w:r w:rsidRPr="004715F3">
        <w:rPr>
          <w:rFonts w:ascii="Verdana" w:hAnsi="Verdana"/>
          <w:b/>
          <w:bCs/>
        </w:rPr>
        <w:t>Creación de un nuevo Sistema de Administración de Lavado de Activos, Financiación del Terrorismo y Proliferación de</w:t>
      </w:r>
      <w:r w:rsidR="009441E4" w:rsidRPr="004715F3">
        <w:rPr>
          <w:rFonts w:ascii="Verdana" w:hAnsi="Verdana"/>
          <w:b/>
          <w:bCs/>
        </w:rPr>
        <w:t xml:space="preserve"> </w:t>
      </w:r>
      <w:r w:rsidRPr="004715F3">
        <w:rPr>
          <w:rFonts w:ascii="Verdana" w:hAnsi="Verdana"/>
          <w:b/>
          <w:bCs/>
        </w:rPr>
        <w:t>Armas de Destrucción Masiva</w:t>
      </w:r>
      <w:r w:rsidRPr="004715F3">
        <w:rPr>
          <w:rFonts w:ascii="Verdana" w:hAnsi="Verdana"/>
        </w:rPr>
        <w:t xml:space="preserve">: </w:t>
      </w:r>
      <w:r w:rsidR="00F464FB" w:rsidRPr="004715F3">
        <w:rPr>
          <w:rFonts w:ascii="Verdana" w:hAnsi="Verdana"/>
        </w:rPr>
        <w:t>El Sistema Antilavado de Activos, contra la Financiación del Terrorismo y</w:t>
      </w:r>
      <w:r w:rsidR="009441E4" w:rsidRPr="004715F3">
        <w:rPr>
          <w:rFonts w:ascii="Verdana" w:hAnsi="Verdana"/>
        </w:rPr>
        <w:t xml:space="preserve"> </w:t>
      </w:r>
      <w:r w:rsidR="00F464FB" w:rsidRPr="004715F3">
        <w:rPr>
          <w:rFonts w:ascii="Verdana" w:hAnsi="Verdana"/>
        </w:rPr>
        <w:t>Contra la Financiación de la Proliferación de Armas de Destrucción Masiva</w:t>
      </w:r>
      <w:r w:rsidR="009441E4" w:rsidRPr="004715F3">
        <w:rPr>
          <w:rFonts w:ascii="Verdana" w:hAnsi="Verdana"/>
        </w:rPr>
        <w:t xml:space="preserve"> </w:t>
      </w:r>
      <w:r w:rsidR="00F464FB" w:rsidRPr="004715F3">
        <w:rPr>
          <w:rFonts w:ascii="Verdana" w:hAnsi="Verdana"/>
        </w:rPr>
        <w:t>ALA/CFT/CFP de Colombia, se estructura en torno a cuatro (4) pilares</w:t>
      </w:r>
      <w:r w:rsidR="009441E4" w:rsidRPr="004715F3">
        <w:rPr>
          <w:rFonts w:ascii="Verdana" w:hAnsi="Verdana"/>
        </w:rPr>
        <w:t xml:space="preserve"> </w:t>
      </w:r>
      <w:r w:rsidR="00F464FB" w:rsidRPr="004715F3">
        <w:rPr>
          <w:rFonts w:ascii="Verdana" w:hAnsi="Verdana"/>
        </w:rPr>
        <w:t>fundamentales: prevención, detección, investigación, juzgamiento e</w:t>
      </w:r>
      <w:r w:rsidR="009441E4" w:rsidRPr="004715F3">
        <w:rPr>
          <w:rFonts w:ascii="Verdana" w:hAnsi="Verdana"/>
        </w:rPr>
        <w:t xml:space="preserve"> </w:t>
      </w:r>
      <w:r w:rsidR="00F464FB" w:rsidRPr="004715F3">
        <w:rPr>
          <w:rFonts w:ascii="Verdana" w:hAnsi="Verdana"/>
        </w:rPr>
        <w:t>incautación, estos se sustentan en políticas sólidas y una coordinación</w:t>
      </w:r>
      <w:r w:rsidR="009441E4" w:rsidRPr="004715F3">
        <w:rPr>
          <w:rFonts w:ascii="Verdana" w:hAnsi="Verdana"/>
        </w:rPr>
        <w:t xml:space="preserve"> </w:t>
      </w:r>
      <w:r w:rsidR="00F464FB" w:rsidRPr="004715F3">
        <w:rPr>
          <w:rFonts w:ascii="Verdana" w:hAnsi="Verdana"/>
        </w:rPr>
        <w:t xml:space="preserve">efectiva. En el Sistema se involucra diferentes actores, entre ellos los sujetos obligados, los Supervisores “Superintendencias”, la UIAF, organismos de inteligencia, la policía judicial </w:t>
      </w:r>
      <w:r w:rsidR="00F464FB" w:rsidRPr="004715F3">
        <w:rPr>
          <w:rFonts w:ascii="Verdana" w:hAnsi="Verdana"/>
        </w:rPr>
        <w:lastRenderedPageBreak/>
        <w:t>y la fiscalía general de la Nación. Cada uno de estos actores desempeñamos un papel fundamental en el proceso de prevención y control del lavado de activos y la financiación del terrorismo.</w:t>
      </w:r>
    </w:p>
    <w:p w14:paraId="69E005AE" w14:textId="2F5A99E7" w:rsidR="00F464FB" w:rsidRPr="004715F3" w:rsidRDefault="00F464FB" w:rsidP="00F464FB">
      <w:pPr>
        <w:pStyle w:val="Prrafodelista"/>
        <w:numPr>
          <w:ilvl w:val="0"/>
          <w:numId w:val="35"/>
        </w:numPr>
        <w:jc w:val="both"/>
        <w:rPr>
          <w:rFonts w:ascii="Verdana" w:hAnsi="Verdana"/>
        </w:rPr>
      </w:pPr>
      <w:r w:rsidRPr="004715F3">
        <w:rPr>
          <w:rFonts w:ascii="Verdana" w:hAnsi="Verdana"/>
        </w:rPr>
        <w:t>La Superintendencia de Vigilancia y Seguridad Privada participó en el ajuste</w:t>
      </w:r>
      <w:r w:rsidR="004715F3">
        <w:rPr>
          <w:rFonts w:ascii="Verdana" w:hAnsi="Verdana"/>
        </w:rPr>
        <w:t xml:space="preserve"> </w:t>
      </w:r>
      <w:r w:rsidRPr="004715F3">
        <w:rPr>
          <w:rFonts w:ascii="Verdana" w:hAnsi="Verdana"/>
        </w:rPr>
        <w:t>realizado en el documento Clasificación Única de Ocupaciones para</w:t>
      </w:r>
      <w:r w:rsidR="009441E4" w:rsidRPr="004715F3">
        <w:rPr>
          <w:rFonts w:ascii="Verdana" w:hAnsi="Verdana"/>
        </w:rPr>
        <w:t xml:space="preserve"> </w:t>
      </w:r>
      <w:r w:rsidRPr="004715F3">
        <w:rPr>
          <w:rFonts w:ascii="Verdana" w:hAnsi="Verdana"/>
        </w:rPr>
        <w:t>Colombia en su versión más reciente – CUOC 2023 y emitido por el DANE, en</w:t>
      </w:r>
      <w:r w:rsidR="009441E4" w:rsidRPr="004715F3">
        <w:rPr>
          <w:rFonts w:ascii="Verdana" w:hAnsi="Verdana"/>
        </w:rPr>
        <w:t xml:space="preserve"> </w:t>
      </w:r>
      <w:r w:rsidRPr="004715F3">
        <w:rPr>
          <w:rFonts w:ascii="Verdana" w:hAnsi="Verdana"/>
        </w:rPr>
        <w:t>el cual, se estableció la delimitación de las actividades correspondientes a</w:t>
      </w:r>
      <w:r w:rsidR="009441E4" w:rsidRPr="004715F3">
        <w:rPr>
          <w:rFonts w:ascii="Verdana" w:hAnsi="Verdana"/>
        </w:rPr>
        <w:t xml:space="preserve"> </w:t>
      </w:r>
      <w:r w:rsidRPr="004715F3">
        <w:rPr>
          <w:rFonts w:ascii="Verdana" w:hAnsi="Verdana"/>
        </w:rPr>
        <w:t>los servicios de vigilancia y seguridad privada frente a los servicios de</w:t>
      </w:r>
      <w:r w:rsidR="004715F3">
        <w:rPr>
          <w:rFonts w:ascii="Verdana" w:hAnsi="Verdana"/>
        </w:rPr>
        <w:t xml:space="preserve"> </w:t>
      </w:r>
      <w:r w:rsidRPr="004715F3">
        <w:rPr>
          <w:rFonts w:ascii="Verdana" w:hAnsi="Verdana"/>
        </w:rPr>
        <w:t>conserjería.</w:t>
      </w:r>
    </w:p>
    <w:p w14:paraId="2A216ED5" w14:textId="08D60CB6" w:rsidR="008933E3" w:rsidRDefault="008933E3" w:rsidP="00F464FB">
      <w:pPr>
        <w:jc w:val="both"/>
        <w:rPr>
          <w:rFonts w:ascii="Verdana" w:hAnsi="Verdana"/>
        </w:rPr>
      </w:pPr>
    </w:p>
    <w:p w14:paraId="4FC2AD5C" w14:textId="77777777" w:rsidR="009A4F23" w:rsidRPr="004715F3" w:rsidRDefault="009A4F23" w:rsidP="00312C19">
      <w:pPr>
        <w:pStyle w:val="Ttulo2"/>
        <w:numPr>
          <w:ilvl w:val="1"/>
          <w:numId w:val="12"/>
        </w:numPr>
        <w:ind w:left="720"/>
        <w:rPr>
          <w:rFonts w:ascii="Verdana" w:hAnsi="Verdana"/>
          <w:sz w:val="24"/>
          <w:szCs w:val="24"/>
        </w:rPr>
      </w:pPr>
      <w:bookmarkStart w:id="738" w:name="_Toc189250101"/>
      <w:r w:rsidRPr="004715F3">
        <w:rPr>
          <w:rFonts w:ascii="Verdana" w:hAnsi="Verdana"/>
          <w:sz w:val="24"/>
          <w:szCs w:val="24"/>
        </w:rPr>
        <w:t>Gestión Contractual</w:t>
      </w:r>
      <w:bookmarkEnd w:id="738"/>
      <w:r w:rsidRPr="004715F3">
        <w:rPr>
          <w:rFonts w:ascii="Verdana" w:hAnsi="Verdana"/>
          <w:sz w:val="24"/>
          <w:szCs w:val="24"/>
        </w:rPr>
        <w:t xml:space="preserve"> </w:t>
      </w:r>
    </w:p>
    <w:p w14:paraId="7A817EA8" w14:textId="77777777" w:rsidR="009A4F23" w:rsidRPr="0021660A" w:rsidRDefault="009A4F23" w:rsidP="009A4F23">
      <w:pPr>
        <w:rPr>
          <w:rFonts w:ascii="Verdana" w:hAnsi="Verdana"/>
        </w:rPr>
      </w:pPr>
    </w:p>
    <w:p w14:paraId="54E4E3DF" w14:textId="77777777" w:rsidR="009A4F23" w:rsidRPr="004715F3" w:rsidRDefault="009A4F23" w:rsidP="009A4F23">
      <w:pPr>
        <w:jc w:val="both"/>
        <w:rPr>
          <w:rFonts w:ascii="Verdana" w:hAnsi="Verdana"/>
          <w:sz w:val="22"/>
          <w:szCs w:val="22"/>
        </w:rPr>
      </w:pPr>
      <w:r w:rsidRPr="004715F3">
        <w:rPr>
          <w:rFonts w:ascii="Verdana" w:hAnsi="Verdana"/>
          <w:sz w:val="22"/>
          <w:szCs w:val="22"/>
        </w:rPr>
        <w:t>El Grupo de Contratos gestionó los procesos contractuales para la adquisición de bienes y servicios atendiendo los principios de la contratación estatal en cumplimiento de las funciones y la misión de la entidad requeridos durante cada vigencia, para atender las necesidades previstas en el Plan Anual de Adquisiciones de acuerdo con la normativa vigente.</w:t>
      </w:r>
    </w:p>
    <w:p w14:paraId="6C06D121" w14:textId="77777777" w:rsidR="009A4F23" w:rsidRPr="004715F3" w:rsidRDefault="009A4F23" w:rsidP="009A4F23">
      <w:pPr>
        <w:jc w:val="both"/>
        <w:rPr>
          <w:rFonts w:ascii="Verdana" w:hAnsi="Verdana"/>
          <w:sz w:val="22"/>
          <w:szCs w:val="22"/>
          <w:highlight w:val="yellow"/>
        </w:rPr>
      </w:pPr>
    </w:p>
    <w:p w14:paraId="5C91C723" w14:textId="383A3E17" w:rsidR="009A4F23" w:rsidRPr="004715F3" w:rsidRDefault="009A4F23" w:rsidP="009A4F23">
      <w:pPr>
        <w:jc w:val="both"/>
        <w:rPr>
          <w:rFonts w:ascii="Verdana" w:hAnsi="Verdana"/>
          <w:sz w:val="22"/>
          <w:szCs w:val="22"/>
        </w:rPr>
      </w:pPr>
      <w:r w:rsidRPr="004715F3">
        <w:rPr>
          <w:rFonts w:ascii="Verdana" w:hAnsi="Verdana"/>
          <w:sz w:val="22"/>
          <w:szCs w:val="22"/>
        </w:rPr>
        <w:t>Para la vigencia 202</w:t>
      </w:r>
      <w:r w:rsidR="00F464FB" w:rsidRPr="004715F3">
        <w:rPr>
          <w:rFonts w:ascii="Verdana" w:hAnsi="Verdana"/>
          <w:sz w:val="22"/>
          <w:szCs w:val="22"/>
        </w:rPr>
        <w:t>4</w:t>
      </w:r>
      <w:r w:rsidRPr="004715F3">
        <w:rPr>
          <w:rFonts w:ascii="Verdana" w:hAnsi="Verdana"/>
          <w:sz w:val="22"/>
          <w:szCs w:val="22"/>
        </w:rPr>
        <w:t xml:space="preserve"> se celebraron los siguientes procesos por convocatoria pública en la plataforma de contratación pública SECOP II y en la Tienda Virtual del Estado Colombiano en la cual se adquirieron bienes y servicios a través de los Acuerdos Marco de Precios, suscribiendo con ello </w:t>
      </w:r>
      <w:r w:rsidR="004715F3" w:rsidRPr="004715F3">
        <w:rPr>
          <w:rFonts w:ascii="Verdana" w:hAnsi="Verdana"/>
          <w:sz w:val="22"/>
          <w:szCs w:val="22"/>
        </w:rPr>
        <w:t>cuatrocientos cincuenta y siete</w:t>
      </w:r>
      <w:r w:rsidRPr="004715F3">
        <w:rPr>
          <w:rFonts w:ascii="Verdana" w:hAnsi="Verdana"/>
          <w:sz w:val="22"/>
          <w:szCs w:val="22"/>
        </w:rPr>
        <w:t xml:space="preserve"> contratos en las diferentes modalidades de selección como se muestra a continuación:</w:t>
      </w:r>
    </w:p>
    <w:p w14:paraId="5F917622" w14:textId="77777777" w:rsidR="009A4F23" w:rsidRPr="0021660A" w:rsidRDefault="009A4F23" w:rsidP="009A4F23">
      <w:pPr>
        <w:jc w:val="both"/>
        <w:rPr>
          <w:rFonts w:ascii="Verdana" w:hAnsi="Verdana"/>
        </w:rPr>
      </w:pPr>
    </w:p>
    <w:p w14:paraId="6A6DF02F" w14:textId="7347FAE1" w:rsidR="009A4F23" w:rsidRPr="0021660A" w:rsidRDefault="009A4F23" w:rsidP="009A4F23">
      <w:pPr>
        <w:pStyle w:val="Descripcin"/>
        <w:keepNext/>
        <w:jc w:val="center"/>
        <w:rPr>
          <w:rFonts w:ascii="Verdana" w:hAnsi="Verdana"/>
        </w:rPr>
      </w:pPr>
      <w:bookmarkStart w:id="739" w:name="_Toc189250480"/>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8933E3">
        <w:rPr>
          <w:rFonts w:ascii="Verdana" w:hAnsi="Verdana"/>
          <w:noProof/>
        </w:rPr>
        <w:t>83</w:t>
      </w:r>
      <w:r w:rsidRPr="0021660A">
        <w:rPr>
          <w:rFonts w:ascii="Verdana" w:hAnsi="Verdana"/>
        </w:rPr>
        <w:fldChar w:fldCharType="end"/>
      </w:r>
      <w:r w:rsidRPr="0021660A">
        <w:rPr>
          <w:rFonts w:ascii="Verdana" w:hAnsi="Verdana"/>
        </w:rPr>
        <w:t>. Modalidades de Contratación</w:t>
      </w:r>
      <w:bookmarkEnd w:id="739"/>
    </w:p>
    <w:tbl>
      <w:tblPr>
        <w:tblStyle w:val="Tablaconcuadrcula"/>
        <w:tblW w:w="0" w:type="auto"/>
        <w:jc w:val="center"/>
        <w:tblLook w:val="04A0" w:firstRow="1" w:lastRow="0" w:firstColumn="1" w:lastColumn="0" w:noHBand="0" w:noVBand="1"/>
      </w:tblPr>
      <w:tblGrid>
        <w:gridCol w:w="2551"/>
        <w:gridCol w:w="993"/>
        <w:gridCol w:w="992"/>
        <w:gridCol w:w="980"/>
        <w:gridCol w:w="980"/>
      </w:tblGrid>
      <w:tr w:rsidR="00F464FB" w:rsidRPr="0021660A" w14:paraId="2B69C7CE" w14:textId="77777777" w:rsidTr="004715F3">
        <w:trPr>
          <w:trHeight w:val="333"/>
          <w:jc w:val="center"/>
        </w:trPr>
        <w:tc>
          <w:tcPr>
            <w:tcW w:w="2551" w:type="dxa"/>
            <w:shd w:val="clear" w:color="auto" w:fill="1F3864" w:themeFill="accent1" w:themeFillShade="80"/>
            <w:vAlign w:val="center"/>
          </w:tcPr>
          <w:p w14:paraId="0A0C25AB" w14:textId="7C3ED1D6" w:rsidR="00F464FB" w:rsidRPr="0021660A" w:rsidRDefault="00F464FB" w:rsidP="004715F3">
            <w:pPr>
              <w:jc w:val="center"/>
              <w:rPr>
                <w:rFonts w:ascii="Verdana" w:eastAsia="Times New Roman" w:hAnsi="Verdana" w:cs="Calibri"/>
                <w:b/>
                <w:bCs/>
                <w:color w:val="FFFFFF" w:themeColor="background1"/>
                <w:sz w:val="14"/>
                <w:szCs w:val="16"/>
                <w:lang w:eastAsia="es-CO"/>
              </w:rPr>
            </w:pPr>
            <w:r w:rsidRPr="0021660A">
              <w:rPr>
                <w:rFonts w:ascii="Verdana" w:eastAsia="Times New Roman" w:hAnsi="Verdana" w:cs="Calibri"/>
                <w:b/>
                <w:bCs/>
                <w:color w:val="FFFFFF" w:themeColor="background1"/>
                <w:sz w:val="14"/>
                <w:szCs w:val="16"/>
                <w:lang w:eastAsia="es-CO"/>
              </w:rPr>
              <w:t>Modalidad de Contratación</w:t>
            </w:r>
          </w:p>
        </w:tc>
        <w:tc>
          <w:tcPr>
            <w:tcW w:w="993" w:type="dxa"/>
            <w:shd w:val="clear" w:color="auto" w:fill="1F3864" w:themeFill="accent1" w:themeFillShade="80"/>
            <w:vAlign w:val="center"/>
          </w:tcPr>
          <w:p w14:paraId="0F0DBBE9" w14:textId="29A3A9F7" w:rsidR="00F464FB" w:rsidRPr="0021660A" w:rsidRDefault="00F464FB" w:rsidP="00FD7C9F">
            <w:pPr>
              <w:jc w:val="center"/>
              <w:rPr>
                <w:rFonts w:ascii="Verdana" w:eastAsia="Times New Roman" w:hAnsi="Verdana" w:cs="Calibri"/>
                <w:b/>
                <w:bCs/>
                <w:color w:val="FFFFFF" w:themeColor="background1"/>
                <w:sz w:val="14"/>
                <w:szCs w:val="16"/>
                <w:lang w:eastAsia="es-CO"/>
              </w:rPr>
            </w:pPr>
            <w:r w:rsidRPr="0021660A">
              <w:rPr>
                <w:rFonts w:ascii="Verdana" w:eastAsia="Times New Roman" w:hAnsi="Verdana" w:cs="Calibri"/>
                <w:b/>
                <w:bCs/>
                <w:color w:val="FFFFFF" w:themeColor="background1"/>
                <w:sz w:val="14"/>
                <w:szCs w:val="16"/>
                <w:lang w:eastAsia="es-CO"/>
              </w:rPr>
              <w:t>I</w:t>
            </w:r>
            <w:r w:rsidR="00FD7C9F" w:rsidRPr="0021660A">
              <w:rPr>
                <w:rFonts w:ascii="Verdana" w:eastAsia="Times New Roman" w:hAnsi="Verdana" w:cs="Calibri"/>
                <w:b/>
                <w:bCs/>
                <w:color w:val="FFFFFF" w:themeColor="background1"/>
                <w:sz w:val="14"/>
                <w:szCs w:val="16"/>
                <w:lang w:eastAsia="es-CO"/>
              </w:rPr>
              <w:t xml:space="preserve"> Trimestre</w:t>
            </w:r>
          </w:p>
        </w:tc>
        <w:tc>
          <w:tcPr>
            <w:tcW w:w="992" w:type="dxa"/>
            <w:shd w:val="clear" w:color="auto" w:fill="1F3864" w:themeFill="accent1" w:themeFillShade="80"/>
            <w:vAlign w:val="center"/>
          </w:tcPr>
          <w:p w14:paraId="1CEE8242" w14:textId="2374BA3C" w:rsidR="00F464FB" w:rsidRPr="0021660A" w:rsidRDefault="00F464FB" w:rsidP="00FD7C9F">
            <w:pPr>
              <w:jc w:val="center"/>
              <w:rPr>
                <w:rFonts w:ascii="Verdana" w:eastAsia="Times New Roman" w:hAnsi="Verdana" w:cs="Calibri"/>
                <w:b/>
                <w:bCs/>
                <w:color w:val="FFFFFF" w:themeColor="background1"/>
                <w:sz w:val="14"/>
                <w:szCs w:val="16"/>
                <w:lang w:eastAsia="es-CO"/>
              </w:rPr>
            </w:pPr>
            <w:r w:rsidRPr="0021660A">
              <w:rPr>
                <w:rFonts w:ascii="Verdana" w:eastAsia="Times New Roman" w:hAnsi="Verdana" w:cs="Calibri"/>
                <w:b/>
                <w:bCs/>
                <w:color w:val="FFFFFF" w:themeColor="background1"/>
                <w:sz w:val="14"/>
                <w:szCs w:val="16"/>
                <w:lang w:eastAsia="es-CO"/>
              </w:rPr>
              <w:t>II</w:t>
            </w:r>
            <w:r w:rsidR="00FD7C9F" w:rsidRPr="0021660A">
              <w:rPr>
                <w:rFonts w:ascii="Verdana" w:eastAsia="Times New Roman" w:hAnsi="Verdana" w:cs="Calibri"/>
                <w:b/>
                <w:bCs/>
                <w:color w:val="FFFFFF" w:themeColor="background1"/>
                <w:sz w:val="14"/>
                <w:szCs w:val="16"/>
                <w:lang w:eastAsia="es-CO"/>
              </w:rPr>
              <w:t xml:space="preserve"> Trimestre</w:t>
            </w:r>
          </w:p>
        </w:tc>
        <w:tc>
          <w:tcPr>
            <w:tcW w:w="980" w:type="dxa"/>
            <w:shd w:val="clear" w:color="auto" w:fill="1F3864" w:themeFill="accent1" w:themeFillShade="80"/>
            <w:vAlign w:val="center"/>
          </w:tcPr>
          <w:p w14:paraId="0507E2B1" w14:textId="33D219ED" w:rsidR="00F464FB" w:rsidRPr="0021660A" w:rsidRDefault="00F464FB" w:rsidP="00FD7C9F">
            <w:pPr>
              <w:jc w:val="center"/>
              <w:rPr>
                <w:rFonts w:ascii="Verdana" w:eastAsia="Times New Roman" w:hAnsi="Verdana" w:cs="Calibri"/>
                <w:b/>
                <w:bCs/>
                <w:color w:val="FFFFFF" w:themeColor="background1"/>
                <w:sz w:val="14"/>
                <w:szCs w:val="16"/>
                <w:lang w:eastAsia="es-CO"/>
              </w:rPr>
            </w:pPr>
            <w:r w:rsidRPr="0021660A">
              <w:rPr>
                <w:rFonts w:ascii="Verdana" w:eastAsia="Times New Roman" w:hAnsi="Verdana" w:cs="Calibri"/>
                <w:b/>
                <w:bCs/>
                <w:color w:val="FFFFFF" w:themeColor="background1"/>
                <w:sz w:val="14"/>
                <w:szCs w:val="16"/>
                <w:lang w:eastAsia="es-CO"/>
              </w:rPr>
              <w:t>III</w:t>
            </w:r>
            <w:r w:rsidR="00FD7C9F" w:rsidRPr="0021660A">
              <w:rPr>
                <w:rFonts w:ascii="Verdana" w:eastAsia="Times New Roman" w:hAnsi="Verdana" w:cs="Calibri"/>
                <w:b/>
                <w:bCs/>
                <w:color w:val="FFFFFF" w:themeColor="background1"/>
                <w:sz w:val="14"/>
                <w:szCs w:val="16"/>
                <w:lang w:eastAsia="es-CO"/>
              </w:rPr>
              <w:t xml:space="preserve"> Trimestre</w:t>
            </w:r>
          </w:p>
        </w:tc>
        <w:tc>
          <w:tcPr>
            <w:tcW w:w="980" w:type="dxa"/>
            <w:shd w:val="clear" w:color="auto" w:fill="1F3864" w:themeFill="accent1" w:themeFillShade="80"/>
            <w:vAlign w:val="center"/>
          </w:tcPr>
          <w:p w14:paraId="1A904312" w14:textId="308C6D0A" w:rsidR="00F464FB" w:rsidRPr="0021660A" w:rsidRDefault="00F464FB" w:rsidP="00FD7C9F">
            <w:pPr>
              <w:jc w:val="center"/>
              <w:rPr>
                <w:rFonts w:ascii="Verdana" w:eastAsia="Times New Roman" w:hAnsi="Verdana" w:cs="Calibri"/>
                <w:b/>
                <w:bCs/>
                <w:color w:val="FFFFFF" w:themeColor="background1"/>
                <w:sz w:val="14"/>
                <w:szCs w:val="16"/>
                <w:lang w:eastAsia="es-CO"/>
              </w:rPr>
            </w:pPr>
            <w:r w:rsidRPr="0021660A">
              <w:rPr>
                <w:rFonts w:ascii="Verdana" w:eastAsia="Times New Roman" w:hAnsi="Verdana" w:cs="Calibri"/>
                <w:b/>
                <w:bCs/>
                <w:color w:val="FFFFFF" w:themeColor="background1"/>
                <w:sz w:val="14"/>
                <w:szCs w:val="16"/>
                <w:lang w:eastAsia="es-CO"/>
              </w:rPr>
              <w:t>IV</w:t>
            </w:r>
            <w:r w:rsidR="00FD7C9F" w:rsidRPr="0021660A">
              <w:rPr>
                <w:rFonts w:ascii="Verdana" w:eastAsia="Times New Roman" w:hAnsi="Verdana" w:cs="Calibri"/>
                <w:b/>
                <w:bCs/>
                <w:color w:val="FFFFFF" w:themeColor="background1"/>
                <w:sz w:val="14"/>
                <w:szCs w:val="16"/>
                <w:lang w:eastAsia="es-CO"/>
              </w:rPr>
              <w:t xml:space="preserve"> Trimestre</w:t>
            </w:r>
          </w:p>
        </w:tc>
      </w:tr>
      <w:tr w:rsidR="00F464FB" w:rsidRPr="0021660A" w14:paraId="7179D3E0" w14:textId="77777777" w:rsidTr="004715F3">
        <w:trPr>
          <w:trHeight w:val="247"/>
          <w:jc w:val="center"/>
        </w:trPr>
        <w:tc>
          <w:tcPr>
            <w:tcW w:w="2551" w:type="dxa"/>
            <w:vAlign w:val="center"/>
          </w:tcPr>
          <w:p w14:paraId="14230181" w14:textId="5F3B7911" w:rsidR="00F464FB" w:rsidRPr="0021660A" w:rsidRDefault="00F464FB" w:rsidP="004715F3">
            <w:pPr>
              <w:rPr>
                <w:rFonts w:ascii="Verdana" w:eastAsia="Times New Roman" w:hAnsi="Verdana" w:cs="Calibri"/>
                <w:b/>
                <w:bCs/>
                <w:color w:val="333740"/>
                <w:sz w:val="14"/>
                <w:szCs w:val="16"/>
                <w:lang w:eastAsia="es-CO"/>
              </w:rPr>
            </w:pPr>
            <w:r w:rsidRPr="0021660A">
              <w:rPr>
                <w:rFonts w:ascii="Verdana" w:eastAsia="Times New Roman" w:hAnsi="Verdana" w:cs="Calibri"/>
                <w:b/>
                <w:bCs/>
                <w:color w:val="333740"/>
                <w:sz w:val="14"/>
                <w:szCs w:val="16"/>
                <w:lang w:eastAsia="es-CO"/>
              </w:rPr>
              <w:t>Contratación Directa</w:t>
            </w:r>
          </w:p>
        </w:tc>
        <w:tc>
          <w:tcPr>
            <w:tcW w:w="993" w:type="dxa"/>
            <w:vAlign w:val="center"/>
          </w:tcPr>
          <w:p w14:paraId="1DFD7946" w14:textId="18D91024" w:rsidR="00F464FB" w:rsidRPr="0021660A" w:rsidRDefault="00D82AEC" w:rsidP="004715F3">
            <w:pPr>
              <w:jc w:val="center"/>
              <w:rPr>
                <w:rFonts w:ascii="Verdana" w:eastAsia="Times New Roman" w:hAnsi="Verdana" w:cs="Calibri"/>
                <w:b/>
                <w:bCs/>
                <w:color w:val="333740"/>
                <w:sz w:val="14"/>
                <w:szCs w:val="16"/>
                <w:lang w:eastAsia="es-CO"/>
              </w:rPr>
            </w:pPr>
            <w:r w:rsidRPr="0021660A">
              <w:rPr>
                <w:rFonts w:ascii="Verdana" w:eastAsia="Times New Roman" w:hAnsi="Verdana" w:cs="Calibri"/>
                <w:b/>
                <w:bCs/>
                <w:color w:val="333740"/>
                <w:sz w:val="14"/>
                <w:szCs w:val="16"/>
                <w:lang w:eastAsia="es-CO"/>
              </w:rPr>
              <w:t>281</w:t>
            </w:r>
          </w:p>
        </w:tc>
        <w:tc>
          <w:tcPr>
            <w:tcW w:w="992" w:type="dxa"/>
            <w:vAlign w:val="center"/>
          </w:tcPr>
          <w:p w14:paraId="202229E1" w14:textId="06D4C7D5" w:rsidR="00F464FB" w:rsidRPr="0021660A" w:rsidRDefault="00D82AEC" w:rsidP="004715F3">
            <w:pPr>
              <w:jc w:val="center"/>
              <w:rPr>
                <w:rFonts w:ascii="Verdana" w:eastAsia="Times New Roman" w:hAnsi="Verdana" w:cs="Calibri"/>
                <w:b/>
                <w:bCs/>
                <w:color w:val="333740"/>
                <w:sz w:val="14"/>
                <w:szCs w:val="16"/>
                <w:lang w:eastAsia="es-CO"/>
              </w:rPr>
            </w:pPr>
            <w:r w:rsidRPr="0021660A">
              <w:rPr>
                <w:rFonts w:ascii="Verdana" w:eastAsia="Times New Roman" w:hAnsi="Verdana" w:cs="Calibri"/>
                <w:b/>
                <w:bCs/>
                <w:color w:val="333740"/>
                <w:sz w:val="14"/>
                <w:szCs w:val="16"/>
                <w:lang w:eastAsia="es-CO"/>
              </w:rPr>
              <w:t>2</w:t>
            </w:r>
          </w:p>
        </w:tc>
        <w:tc>
          <w:tcPr>
            <w:tcW w:w="980" w:type="dxa"/>
            <w:vAlign w:val="center"/>
          </w:tcPr>
          <w:p w14:paraId="59AD6019" w14:textId="4751E499" w:rsidR="00F464FB" w:rsidRPr="0021660A" w:rsidRDefault="00D82AEC" w:rsidP="004715F3">
            <w:pPr>
              <w:jc w:val="center"/>
              <w:rPr>
                <w:rFonts w:ascii="Verdana" w:eastAsia="Times New Roman" w:hAnsi="Verdana" w:cs="Calibri"/>
                <w:b/>
                <w:bCs/>
                <w:color w:val="333740"/>
                <w:sz w:val="14"/>
                <w:szCs w:val="16"/>
                <w:lang w:eastAsia="es-CO"/>
              </w:rPr>
            </w:pPr>
            <w:r w:rsidRPr="0021660A">
              <w:rPr>
                <w:rFonts w:ascii="Verdana" w:eastAsia="Times New Roman" w:hAnsi="Verdana" w:cs="Calibri"/>
                <w:b/>
                <w:bCs/>
                <w:color w:val="333740"/>
                <w:sz w:val="14"/>
                <w:szCs w:val="16"/>
                <w:lang w:eastAsia="es-CO"/>
              </w:rPr>
              <w:t>38</w:t>
            </w:r>
          </w:p>
        </w:tc>
        <w:tc>
          <w:tcPr>
            <w:tcW w:w="980" w:type="dxa"/>
            <w:vAlign w:val="center"/>
          </w:tcPr>
          <w:p w14:paraId="6B4C843C" w14:textId="376068FE" w:rsidR="00F464FB" w:rsidRPr="0021660A" w:rsidRDefault="00F464FB" w:rsidP="004715F3">
            <w:pPr>
              <w:jc w:val="center"/>
              <w:rPr>
                <w:rFonts w:ascii="Verdana" w:eastAsia="Times New Roman" w:hAnsi="Verdana" w:cs="Calibri"/>
                <w:b/>
                <w:bCs/>
                <w:color w:val="333740"/>
                <w:sz w:val="14"/>
                <w:szCs w:val="16"/>
                <w:lang w:eastAsia="es-CO"/>
              </w:rPr>
            </w:pPr>
            <w:r w:rsidRPr="0021660A">
              <w:rPr>
                <w:rFonts w:ascii="Verdana" w:eastAsia="Times New Roman" w:hAnsi="Verdana" w:cs="Calibri"/>
                <w:b/>
                <w:bCs/>
                <w:color w:val="333740"/>
                <w:sz w:val="14"/>
                <w:szCs w:val="16"/>
                <w:lang w:eastAsia="es-CO"/>
              </w:rPr>
              <w:t>107</w:t>
            </w:r>
          </w:p>
        </w:tc>
      </w:tr>
      <w:tr w:rsidR="00F464FB" w:rsidRPr="0021660A" w14:paraId="17CD066F" w14:textId="77777777" w:rsidTr="004715F3">
        <w:trPr>
          <w:trHeight w:val="279"/>
          <w:jc w:val="center"/>
        </w:trPr>
        <w:tc>
          <w:tcPr>
            <w:tcW w:w="2551" w:type="dxa"/>
            <w:vAlign w:val="center"/>
          </w:tcPr>
          <w:p w14:paraId="69C22FBC" w14:textId="3BA4CF42" w:rsidR="00F464FB" w:rsidRPr="0021660A" w:rsidRDefault="00F464FB" w:rsidP="004715F3">
            <w:pPr>
              <w:rPr>
                <w:rFonts w:ascii="Verdana" w:eastAsia="Times New Roman" w:hAnsi="Verdana" w:cs="Calibri"/>
                <w:b/>
                <w:bCs/>
                <w:color w:val="333740"/>
                <w:sz w:val="14"/>
                <w:szCs w:val="16"/>
                <w:lang w:eastAsia="es-CO"/>
              </w:rPr>
            </w:pPr>
            <w:r w:rsidRPr="0021660A">
              <w:rPr>
                <w:rFonts w:ascii="Verdana" w:eastAsia="Times New Roman" w:hAnsi="Verdana" w:cs="Calibri"/>
                <w:b/>
                <w:bCs/>
                <w:color w:val="333740"/>
                <w:sz w:val="14"/>
                <w:szCs w:val="16"/>
                <w:lang w:eastAsia="es-CO"/>
              </w:rPr>
              <w:t>Subasta inversa</w:t>
            </w:r>
          </w:p>
        </w:tc>
        <w:tc>
          <w:tcPr>
            <w:tcW w:w="993" w:type="dxa"/>
            <w:vAlign w:val="center"/>
          </w:tcPr>
          <w:p w14:paraId="59AE26C6" w14:textId="45C8649A" w:rsidR="00F464FB" w:rsidRPr="0021660A" w:rsidRDefault="00FD7C9F" w:rsidP="004715F3">
            <w:pPr>
              <w:jc w:val="center"/>
              <w:rPr>
                <w:rFonts w:ascii="Verdana" w:eastAsia="Times New Roman" w:hAnsi="Verdana" w:cs="Calibri"/>
                <w:b/>
                <w:bCs/>
                <w:color w:val="333740"/>
                <w:sz w:val="14"/>
                <w:szCs w:val="16"/>
                <w:lang w:eastAsia="es-CO"/>
              </w:rPr>
            </w:pPr>
            <w:r w:rsidRPr="0021660A">
              <w:rPr>
                <w:rFonts w:ascii="Verdana" w:eastAsia="Times New Roman" w:hAnsi="Verdana" w:cs="Calibri"/>
                <w:b/>
                <w:bCs/>
                <w:color w:val="333740"/>
                <w:sz w:val="14"/>
                <w:szCs w:val="16"/>
                <w:lang w:eastAsia="es-CO"/>
              </w:rPr>
              <w:t>0</w:t>
            </w:r>
          </w:p>
        </w:tc>
        <w:tc>
          <w:tcPr>
            <w:tcW w:w="992" w:type="dxa"/>
            <w:vAlign w:val="center"/>
          </w:tcPr>
          <w:p w14:paraId="09124DDA" w14:textId="05009D2F" w:rsidR="00F464FB" w:rsidRPr="0021660A" w:rsidRDefault="00D82AEC" w:rsidP="004715F3">
            <w:pPr>
              <w:jc w:val="center"/>
              <w:rPr>
                <w:rFonts w:ascii="Verdana" w:eastAsia="Times New Roman" w:hAnsi="Verdana" w:cs="Calibri"/>
                <w:b/>
                <w:bCs/>
                <w:color w:val="333740"/>
                <w:sz w:val="14"/>
                <w:szCs w:val="16"/>
                <w:lang w:eastAsia="es-CO"/>
              </w:rPr>
            </w:pPr>
            <w:r w:rsidRPr="0021660A">
              <w:rPr>
                <w:rFonts w:ascii="Verdana" w:eastAsia="Times New Roman" w:hAnsi="Verdana" w:cs="Calibri"/>
                <w:b/>
                <w:bCs/>
                <w:color w:val="333740"/>
                <w:sz w:val="14"/>
                <w:szCs w:val="16"/>
                <w:lang w:eastAsia="es-CO"/>
              </w:rPr>
              <w:t>1</w:t>
            </w:r>
          </w:p>
        </w:tc>
        <w:tc>
          <w:tcPr>
            <w:tcW w:w="980" w:type="dxa"/>
            <w:vAlign w:val="center"/>
          </w:tcPr>
          <w:p w14:paraId="1E416875" w14:textId="0AF9164D" w:rsidR="00F464FB" w:rsidRPr="0021660A" w:rsidRDefault="00D82AEC" w:rsidP="004715F3">
            <w:pPr>
              <w:jc w:val="center"/>
              <w:rPr>
                <w:rFonts w:ascii="Verdana" w:eastAsia="Times New Roman" w:hAnsi="Verdana" w:cs="Calibri"/>
                <w:b/>
                <w:bCs/>
                <w:color w:val="333740"/>
                <w:sz w:val="14"/>
                <w:szCs w:val="16"/>
                <w:lang w:eastAsia="es-CO"/>
              </w:rPr>
            </w:pPr>
            <w:r w:rsidRPr="0021660A">
              <w:rPr>
                <w:rFonts w:ascii="Verdana" w:eastAsia="Times New Roman" w:hAnsi="Verdana" w:cs="Calibri"/>
                <w:b/>
                <w:bCs/>
                <w:color w:val="333740"/>
                <w:sz w:val="14"/>
                <w:szCs w:val="16"/>
                <w:lang w:eastAsia="es-CO"/>
              </w:rPr>
              <w:t>0</w:t>
            </w:r>
          </w:p>
        </w:tc>
        <w:tc>
          <w:tcPr>
            <w:tcW w:w="980" w:type="dxa"/>
            <w:vAlign w:val="center"/>
          </w:tcPr>
          <w:p w14:paraId="4E511630" w14:textId="67F5C1EF" w:rsidR="00F464FB" w:rsidRPr="0021660A" w:rsidRDefault="00D82AEC" w:rsidP="004715F3">
            <w:pPr>
              <w:jc w:val="center"/>
              <w:rPr>
                <w:rFonts w:ascii="Verdana" w:eastAsia="Times New Roman" w:hAnsi="Verdana" w:cs="Calibri"/>
                <w:b/>
                <w:bCs/>
                <w:color w:val="333740"/>
                <w:sz w:val="14"/>
                <w:szCs w:val="16"/>
                <w:lang w:eastAsia="es-CO"/>
              </w:rPr>
            </w:pPr>
            <w:r w:rsidRPr="0021660A">
              <w:rPr>
                <w:rFonts w:ascii="Verdana" w:eastAsia="Times New Roman" w:hAnsi="Verdana" w:cs="Calibri"/>
                <w:b/>
                <w:bCs/>
                <w:color w:val="333740"/>
                <w:sz w:val="14"/>
                <w:szCs w:val="16"/>
                <w:lang w:eastAsia="es-CO"/>
              </w:rPr>
              <w:t>2</w:t>
            </w:r>
          </w:p>
        </w:tc>
      </w:tr>
      <w:tr w:rsidR="00F464FB" w:rsidRPr="0021660A" w14:paraId="3733FA2E" w14:textId="77777777" w:rsidTr="004715F3">
        <w:trPr>
          <w:trHeight w:val="269"/>
          <w:jc w:val="center"/>
        </w:trPr>
        <w:tc>
          <w:tcPr>
            <w:tcW w:w="2551" w:type="dxa"/>
            <w:vAlign w:val="center"/>
          </w:tcPr>
          <w:p w14:paraId="2F7C7F61" w14:textId="73A89657" w:rsidR="00F464FB" w:rsidRPr="0021660A" w:rsidRDefault="00F464FB" w:rsidP="004715F3">
            <w:pPr>
              <w:rPr>
                <w:rFonts w:ascii="Verdana" w:eastAsia="Times New Roman" w:hAnsi="Verdana" w:cs="Calibri"/>
                <w:b/>
                <w:bCs/>
                <w:color w:val="333740"/>
                <w:sz w:val="14"/>
                <w:szCs w:val="16"/>
                <w:lang w:eastAsia="es-CO"/>
              </w:rPr>
            </w:pPr>
            <w:r w:rsidRPr="0021660A">
              <w:rPr>
                <w:rFonts w:ascii="Verdana" w:eastAsia="Times New Roman" w:hAnsi="Verdana" w:cs="Calibri"/>
                <w:b/>
                <w:bCs/>
                <w:color w:val="333740"/>
                <w:sz w:val="14"/>
                <w:szCs w:val="16"/>
                <w:lang w:eastAsia="es-CO"/>
              </w:rPr>
              <w:t>Mínima cuantía</w:t>
            </w:r>
          </w:p>
        </w:tc>
        <w:tc>
          <w:tcPr>
            <w:tcW w:w="993" w:type="dxa"/>
            <w:vAlign w:val="center"/>
          </w:tcPr>
          <w:p w14:paraId="562F88C6" w14:textId="697314EA" w:rsidR="00F464FB" w:rsidRPr="0021660A" w:rsidRDefault="00D82AEC" w:rsidP="004715F3">
            <w:pPr>
              <w:jc w:val="center"/>
              <w:rPr>
                <w:rFonts w:ascii="Verdana" w:eastAsia="Times New Roman" w:hAnsi="Verdana" w:cs="Calibri"/>
                <w:b/>
                <w:bCs/>
                <w:color w:val="333740"/>
                <w:sz w:val="14"/>
                <w:szCs w:val="16"/>
                <w:lang w:eastAsia="es-CO"/>
              </w:rPr>
            </w:pPr>
            <w:r w:rsidRPr="0021660A">
              <w:rPr>
                <w:rFonts w:ascii="Verdana" w:eastAsia="Times New Roman" w:hAnsi="Verdana" w:cs="Calibri"/>
                <w:b/>
                <w:bCs/>
                <w:color w:val="333740"/>
                <w:sz w:val="14"/>
                <w:szCs w:val="16"/>
                <w:lang w:eastAsia="es-CO"/>
              </w:rPr>
              <w:t>1</w:t>
            </w:r>
          </w:p>
        </w:tc>
        <w:tc>
          <w:tcPr>
            <w:tcW w:w="992" w:type="dxa"/>
            <w:vAlign w:val="center"/>
          </w:tcPr>
          <w:p w14:paraId="789EFA47" w14:textId="039AD68A" w:rsidR="00F464FB" w:rsidRPr="0021660A" w:rsidRDefault="00D82AEC" w:rsidP="004715F3">
            <w:pPr>
              <w:jc w:val="center"/>
              <w:rPr>
                <w:rFonts w:ascii="Verdana" w:eastAsia="Times New Roman" w:hAnsi="Verdana" w:cs="Calibri"/>
                <w:b/>
                <w:bCs/>
                <w:color w:val="333740"/>
                <w:sz w:val="14"/>
                <w:szCs w:val="16"/>
                <w:lang w:eastAsia="es-CO"/>
              </w:rPr>
            </w:pPr>
            <w:r w:rsidRPr="0021660A">
              <w:rPr>
                <w:rFonts w:ascii="Verdana" w:eastAsia="Times New Roman" w:hAnsi="Verdana" w:cs="Calibri"/>
                <w:b/>
                <w:bCs/>
                <w:color w:val="333740"/>
                <w:sz w:val="14"/>
                <w:szCs w:val="16"/>
                <w:lang w:eastAsia="es-CO"/>
              </w:rPr>
              <w:t>0</w:t>
            </w:r>
          </w:p>
        </w:tc>
        <w:tc>
          <w:tcPr>
            <w:tcW w:w="980" w:type="dxa"/>
            <w:vAlign w:val="center"/>
          </w:tcPr>
          <w:p w14:paraId="05F47AA5" w14:textId="10D94677" w:rsidR="00F464FB" w:rsidRPr="0021660A" w:rsidRDefault="00D82AEC" w:rsidP="004715F3">
            <w:pPr>
              <w:jc w:val="center"/>
              <w:rPr>
                <w:rFonts w:ascii="Verdana" w:eastAsia="Times New Roman" w:hAnsi="Verdana" w:cs="Calibri"/>
                <w:b/>
                <w:bCs/>
                <w:color w:val="333740"/>
                <w:sz w:val="14"/>
                <w:szCs w:val="16"/>
                <w:lang w:eastAsia="es-CO"/>
              </w:rPr>
            </w:pPr>
            <w:r w:rsidRPr="0021660A">
              <w:rPr>
                <w:rFonts w:ascii="Verdana" w:eastAsia="Times New Roman" w:hAnsi="Verdana" w:cs="Calibri"/>
                <w:b/>
                <w:bCs/>
                <w:color w:val="333740"/>
                <w:sz w:val="14"/>
                <w:szCs w:val="16"/>
                <w:lang w:eastAsia="es-CO"/>
              </w:rPr>
              <w:t>0</w:t>
            </w:r>
          </w:p>
        </w:tc>
        <w:tc>
          <w:tcPr>
            <w:tcW w:w="980" w:type="dxa"/>
            <w:vAlign w:val="center"/>
          </w:tcPr>
          <w:p w14:paraId="0F11C15E" w14:textId="5A1DE542" w:rsidR="00F464FB" w:rsidRPr="0021660A" w:rsidRDefault="00D82AEC" w:rsidP="004715F3">
            <w:pPr>
              <w:jc w:val="center"/>
              <w:rPr>
                <w:rFonts w:ascii="Verdana" w:eastAsia="Times New Roman" w:hAnsi="Verdana" w:cs="Calibri"/>
                <w:b/>
                <w:bCs/>
                <w:color w:val="333740"/>
                <w:sz w:val="14"/>
                <w:szCs w:val="16"/>
                <w:lang w:eastAsia="es-CO"/>
              </w:rPr>
            </w:pPr>
            <w:r w:rsidRPr="0021660A">
              <w:rPr>
                <w:rFonts w:ascii="Verdana" w:eastAsia="Times New Roman" w:hAnsi="Verdana" w:cs="Calibri"/>
                <w:b/>
                <w:bCs/>
                <w:color w:val="333740"/>
                <w:sz w:val="14"/>
                <w:szCs w:val="16"/>
                <w:lang w:eastAsia="es-CO"/>
              </w:rPr>
              <w:t>2</w:t>
            </w:r>
          </w:p>
        </w:tc>
      </w:tr>
      <w:tr w:rsidR="00F464FB" w:rsidRPr="0021660A" w14:paraId="088E7643" w14:textId="77777777" w:rsidTr="004715F3">
        <w:trPr>
          <w:trHeight w:val="305"/>
          <w:jc w:val="center"/>
        </w:trPr>
        <w:tc>
          <w:tcPr>
            <w:tcW w:w="2551" w:type="dxa"/>
            <w:vAlign w:val="center"/>
          </w:tcPr>
          <w:p w14:paraId="6011980B" w14:textId="1005F247" w:rsidR="00F464FB" w:rsidRPr="0021660A" w:rsidRDefault="00F464FB" w:rsidP="004715F3">
            <w:pPr>
              <w:rPr>
                <w:rFonts w:ascii="Verdana" w:eastAsia="Times New Roman" w:hAnsi="Verdana" w:cs="Calibri"/>
                <w:b/>
                <w:bCs/>
                <w:color w:val="333740"/>
                <w:sz w:val="14"/>
                <w:szCs w:val="16"/>
                <w:lang w:eastAsia="es-CO"/>
              </w:rPr>
            </w:pPr>
            <w:r w:rsidRPr="0021660A">
              <w:rPr>
                <w:rFonts w:ascii="Verdana" w:eastAsia="Times New Roman" w:hAnsi="Verdana" w:cs="Calibri"/>
                <w:b/>
                <w:bCs/>
                <w:color w:val="333740"/>
                <w:sz w:val="14"/>
                <w:szCs w:val="16"/>
                <w:lang w:eastAsia="es-CO"/>
              </w:rPr>
              <w:t>Acuerdo Marco de Precios</w:t>
            </w:r>
          </w:p>
        </w:tc>
        <w:tc>
          <w:tcPr>
            <w:tcW w:w="993" w:type="dxa"/>
            <w:vAlign w:val="center"/>
          </w:tcPr>
          <w:p w14:paraId="1E02B5F7" w14:textId="33C831C0" w:rsidR="00F464FB" w:rsidRPr="0021660A" w:rsidRDefault="00FD7C9F" w:rsidP="004715F3">
            <w:pPr>
              <w:jc w:val="center"/>
              <w:rPr>
                <w:rFonts w:ascii="Verdana" w:eastAsia="Times New Roman" w:hAnsi="Verdana" w:cs="Calibri"/>
                <w:b/>
                <w:bCs/>
                <w:color w:val="333740"/>
                <w:sz w:val="14"/>
                <w:szCs w:val="16"/>
                <w:lang w:eastAsia="es-CO"/>
              </w:rPr>
            </w:pPr>
            <w:r w:rsidRPr="0021660A">
              <w:rPr>
                <w:rFonts w:ascii="Verdana" w:eastAsia="Times New Roman" w:hAnsi="Verdana" w:cs="Calibri"/>
                <w:b/>
                <w:bCs/>
                <w:color w:val="333740"/>
                <w:sz w:val="14"/>
                <w:szCs w:val="16"/>
                <w:lang w:eastAsia="es-CO"/>
              </w:rPr>
              <w:t>0</w:t>
            </w:r>
          </w:p>
        </w:tc>
        <w:tc>
          <w:tcPr>
            <w:tcW w:w="992" w:type="dxa"/>
            <w:vAlign w:val="center"/>
          </w:tcPr>
          <w:p w14:paraId="690B81A5" w14:textId="66252407" w:rsidR="00F464FB" w:rsidRPr="0021660A" w:rsidRDefault="00D82AEC" w:rsidP="004715F3">
            <w:pPr>
              <w:jc w:val="center"/>
              <w:rPr>
                <w:rFonts w:ascii="Verdana" w:eastAsia="Times New Roman" w:hAnsi="Verdana" w:cs="Calibri"/>
                <w:b/>
                <w:bCs/>
                <w:color w:val="333740"/>
                <w:sz w:val="14"/>
                <w:szCs w:val="16"/>
                <w:lang w:eastAsia="es-CO"/>
              </w:rPr>
            </w:pPr>
            <w:r w:rsidRPr="0021660A">
              <w:rPr>
                <w:rFonts w:ascii="Verdana" w:eastAsia="Times New Roman" w:hAnsi="Verdana" w:cs="Calibri"/>
                <w:b/>
                <w:bCs/>
                <w:color w:val="333740"/>
                <w:sz w:val="14"/>
                <w:szCs w:val="16"/>
                <w:lang w:eastAsia="es-CO"/>
              </w:rPr>
              <w:t>0</w:t>
            </w:r>
          </w:p>
        </w:tc>
        <w:tc>
          <w:tcPr>
            <w:tcW w:w="980" w:type="dxa"/>
            <w:vAlign w:val="center"/>
          </w:tcPr>
          <w:p w14:paraId="79798AA1" w14:textId="7A71096F" w:rsidR="00F464FB" w:rsidRPr="0021660A" w:rsidRDefault="00D82AEC" w:rsidP="004715F3">
            <w:pPr>
              <w:jc w:val="center"/>
              <w:rPr>
                <w:rFonts w:ascii="Verdana" w:eastAsia="Times New Roman" w:hAnsi="Verdana" w:cs="Calibri"/>
                <w:b/>
                <w:bCs/>
                <w:color w:val="333740"/>
                <w:sz w:val="14"/>
                <w:szCs w:val="16"/>
                <w:lang w:eastAsia="es-CO"/>
              </w:rPr>
            </w:pPr>
            <w:r w:rsidRPr="0021660A">
              <w:rPr>
                <w:rFonts w:ascii="Verdana" w:eastAsia="Times New Roman" w:hAnsi="Verdana" w:cs="Calibri"/>
                <w:b/>
                <w:bCs/>
                <w:color w:val="333740"/>
                <w:sz w:val="14"/>
                <w:szCs w:val="16"/>
                <w:lang w:eastAsia="es-CO"/>
              </w:rPr>
              <w:t>0</w:t>
            </w:r>
          </w:p>
        </w:tc>
        <w:tc>
          <w:tcPr>
            <w:tcW w:w="980" w:type="dxa"/>
            <w:vAlign w:val="center"/>
          </w:tcPr>
          <w:p w14:paraId="46C82DB6" w14:textId="47F10359" w:rsidR="00F464FB" w:rsidRPr="0021660A" w:rsidRDefault="00D82AEC" w:rsidP="004715F3">
            <w:pPr>
              <w:jc w:val="center"/>
              <w:rPr>
                <w:rFonts w:ascii="Verdana" w:eastAsia="Times New Roman" w:hAnsi="Verdana" w:cs="Calibri"/>
                <w:b/>
                <w:bCs/>
                <w:color w:val="333740"/>
                <w:sz w:val="14"/>
                <w:szCs w:val="16"/>
                <w:lang w:eastAsia="es-CO"/>
              </w:rPr>
            </w:pPr>
            <w:r w:rsidRPr="0021660A">
              <w:rPr>
                <w:rFonts w:ascii="Verdana" w:eastAsia="Times New Roman" w:hAnsi="Verdana" w:cs="Calibri"/>
                <w:b/>
                <w:bCs/>
                <w:color w:val="333740"/>
                <w:sz w:val="14"/>
                <w:szCs w:val="16"/>
                <w:lang w:eastAsia="es-CO"/>
              </w:rPr>
              <w:t>8</w:t>
            </w:r>
          </w:p>
        </w:tc>
      </w:tr>
      <w:tr w:rsidR="00D82AEC" w:rsidRPr="0021660A" w14:paraId="151AF18A" w14:textId="77777777" w:rsidTr="004715F3">
        <w:trPr>
          <w:trHeight w:val="277"/>
          <w:jc w:val="center"/>
        </w:trPr>
        <w:tc>
          <w:tcPr>
            <w:tcW w:w="2551" w:type="dxa"/>
            <w:vAlign w:val="center"/>
          </w:tcPr>
          <w:p w14:paraId="06B66D15" w14:textId="7B5D6586" w:rsidR="00D82AEC" w:rsidRPr="0021660A" w:rsidRDefault="00D82AEC" w:rsidP="004715F3">
            <w:pPr>
              <w:rPr>
                <w:rFonts w:ascii="Verdana" w:eastAsia="Times New Roman" w:hAnsi="Verdana" w:cs="Calibri"/>
                <w:b/>
                <w:bCs/>
                <w:color w:val="333740"/>
                <w:sz w:val="14"/>
                <w:szCs w:val="16"/>
                <w:lang w:eastAsia="es-CO"/>
              </w:rPr>
            </w:pPr>
            <w:r w:rsidRPr="0021660A">
              <w:rPr>
                <w:rFonts w:ascii="Verdana" w:eastAsia="Times New Roman" w:hAnsi="Verdana" w:cs="Calibri"/>
                <w:b/>
                <w:bCs/>
                <w:color w:val="333740"/>
                <w:sz w:val="14"/>
                <w:szCs w:val="16"/>
                <w:lang w:eastAsia="es-CO"/>
              </w:rPr>
              <w:t>Selección Abreviada</w:t>
            </w:r>
          </w:p>
        </w:tc>
        <w:tc>
          <w:tcPr>
            <w:tcW w:w="993" w:type="dxa"/>
            <w:vAlign w:val="center"/>
          </w:tcPr>
          <w:p w14:paraId="1F836512" w14:textId="7EF64399" w:rsidR="00D82AEC" w:rsidRPr="0021660A" w:rsidRDefault="00D82AEC" w:rsidP="004715F3">
            <w:pPr>
              <w:jc w:val="center"/>
              <w:rPr>
                <w:rFonts w:ascii="Verdana" w:eastAsia="Times New Roman" w:hAnsi="Verdana" w:cs="Calibri"/>
                <w:b/>
                <w:bCs/>
                <w:color w:val="333740"/>
                <w:sz w:val="14"/>
                <w:szCs w:val="16"/>
                <w:lang w:eastAsia="es-CO"/>
              </w:rPr>
            </w:pPr>
            <w:r w:rsidRPr="0021660A">
              <w:rPr>
                <w:rFonts w:ascii="Verdana" w:eastAsia="Times New Roman" w:hAnsi="Verdana" w:cs="Calibri"/>
                <w:b/>
                <w:bCs/>
                <w:color w:val="333740"/>
                <w:sz w:val="14"/>
                <w:szCs w:val="16"/>
                <w:lang w:eastAsia="es-CO"/>
              </w:rPr>
              <w:t>3</w:t>
            </w:r>
          </w:p>
        </w:tc>
        <w:tc>
          <w:tcPr>
            <w:tcW w:w="992" w:type="dxa"/>
            <w:vAlign w:val="center"/>
          </w:tcPr>
          <w:p w14:paraId="0EC91DFD" w14:textId="2C02DDB8" w:rsidR="00D82AEC" w:rsidRPr="0021660A" w:rsidRDefault="00D82AEC" w:rsidP="004715F3">
            <w:pPr>
              <w:jc w:val="center"/>
              <w:rPr>
                <w:rFonts w:ascii="Verdana" w:eastAsia="Times New Roman" w:hAnsi="Verdana" w:cs="Calibri"/>
                <w:b/>
                <w:bCs/>
                <w:color w:val="333740"/>
                <w:sz w:val="14"/>
                <w:szCs w:val="16"/>
                <w:lang w:eastAsia="es-CO"/>
              </w:rPr>
            </w:pPr>
            <w:r w:rsidRPr="0021660A">
              <w:rPr>
                <w:rFonts w:ascii="Verdana" w:eastAsia="Times New Roman" w:hAnsi="Verdana" w:cs="Calibri"/>
                <w:b/>
                <w:bCs/>
                <w:color w:val="333740"/>
                <w:sz w:val="14"/>
                <w:szCs w:val="16"/>
                <w:lang w:eastAsia="es-CO"/>
              </w:rPr>
              <w:t>5</w:t>
            </w:r>
          </w:p>
        </w:tc>
        <w:tc>
          <w:tcPr>
            <w:tcW w:w="980" w:type="dxa"/>
            <w:vAlign w:val="center"/>
          </w:tcPr>
          <w:p w14:paraId="54901A19" w14:textId="490CCBF3" w:rsidR="00D82AEC" w:rsidRPr="0021660A" w:rsidRDefault="00D82AEC" w:rsidP="004715F3">
            <w:pPr>
              <w:jc w:val="center"/>
              <w:rPr>
                <w:rFonts w:ascii="Verdana" w:eastAsia="Times New Roman" w:hAnsi="Verdana" w:cs="Calibri"/>
                <w:b/>
                <w:bCs/>
                <w:color w:val="333740"/>
                <w:sz w:val="14"/>
                <w:szCs w:val="16"/>
                <w:lang w:eastAsia="es-CO"/>
              </w:rPr>
            </w:pPr>
            <w:r w:rsidRPr="0021660A">
              <w:rPr>
                <w:rFonts w:ascii="Verdana" w:eastAsia="Times New Roman" w:hAnsi="Verdana" w:cs="Calibri"/>
                <w:b/>
                <w:bCs/>
                <w:color w:val="333740"/>
                <w:sz w:val="14"/>
                <w:szCs w:val="16"/>
                <w:lang w:eastAsia="es-CO"/>
              </w:rPr>
              <w:t>1</w:t>
            </w:r>
          </w:p>
        </w:tc>
        <w:tc>
          <w:tcPr>
            <w:tcW w:w="980" w:type="dxa"/>
            <w:vAlign w:val="center"/>
          </w:tcPr>
          <w:p w14:paraId="37460AD9" w14:textId="0E75519B" w:rsidR="00D82AEC" w:rsidRPr="0021660A" w:rsidRDefault="00FD7C9F" w:rsidP="004715F3">
            <w:pPr>
              <w:jc w:val="center"/>
              <w:rPr>
                <w:rFonts w:ascii="Verdana" w:eastAsia="Times New Roman" w:hAnsi="Verdana" w:cs="Calibri"/>
                <w:b/>
                <w:bCs/>
                <w:color w:val="333740"/>
                <w:sz w:val="14"/>
                <w:szCs w:val="16"/>
                <w:lang w:eastAsia="es-CO"/>
              </w:rPr>
            </w:pPr>
            <w:r w:rsidRPr="0021660A">
              <w:rPr>
                <w:rFonts w:ascii="Verdana" w:eastAsia="Times New Roman" w:hAnsi="Verdana" w:cs="Calibri"/>
                <w:b/>
                <w:bCs/>
                <w:color w:val="333740"/>
                <w:sz w:val="14"/>
                <w:szCs w:val="16"/>
                <w:lang w:eastAsia="es-CO"/>
              </w:rPr>
              <w:t>0</w:t>
            </w:r>
          </w:p>
        </w:tc>
      </w:tr>
      <w:tr w:rsidR="00D82AEC" w:rsidRPr="0021660A" w14:paraId="24C7AA04" w14:textId="77777777" w:rsidTr="004715F3">
        <w:trPr>
          <w:trHeight w:val="291"/>
          <w:jc w:val="center"/>
        </w:trPr>
        <w:tc>
          <w:tcPr>
            <w:tcW w:w="2551" w:type="dxa"/>
            <w:vAlign w:val="center"/>
          </w:tcPr>
          <w:p w14:paraId="7B529C2B" w14:textId="2A5A3C40" w:rsidR="00D82AEC" w:rsidRPr="0021660A" w:rsidRDefault="00D82AEC" w:rsidP="004715F3">
            <w:pPr>
              <w:rPr>
                <w:rFonts w:ascii="Verdana" w:eastAsia="Times New Roman" w:hAnsi="Verdana" w:cs="Calibri"/>
                <w:b/>
                <w:bCs/>
                <w:color w:val="333740"/>
                <w:sz w:val="14"/>
                <w:szCs w:val="16"/>
                <w:lang w:eastAsia="es-CO"/>
              </w:rPr>
            </w:pPr>
            <w:r w:rsidRPr="0021660A">
              <w:rPr>
                <w:rFonts w:ascii="Verdana" w:eastAsia="Times New Roman" w:hAnsi="Verdana" w:cs="Calibri"/>
                <w:b/>
                <w:bCs/>
                <w:color w:val="333740"/>
                <w:sz w:val="14"/>
                <w:szCs w:val="16"/>
                <w:lang w:eastAsia="es-CO"/>
              </w:rPr>
              <w:t>Contrato interadministrativo</w:t>
            </w:r>
          </w:p>
        </w:tc>
        <w:tc>
          <w:tcPr>
            <w:tcW w:w="993" w:type="dxa"/>
            <w:vAlign w:val="center"/>
          </w:tcPr>
          <w:p w14:paraId="2B3E0493" w14:textId="62C63884" w:rsidR="00D82AEC" w:rsidRPr="0021660A" w:rsidRDefault="00D82AEC" w:rsidP="004715F3">
            <w:pPr>
              <w:jc w:val="center"/>
              <w:rPr>
                <w:rFonts w:ascii="Verdana" w:eastAsia="Times New Roman" w:hAnsi="Verdana" w:cs="Calibri"/>
                <w:b/>
                <w:bCs/>
                <w:color w:val="333740"/>
                <w:sz w:val="14"/>
                <w:szCs w:val="16"/>
                <w:lang w:eastAsia="es-CO"/>
              </w:rPr>
            </w:pPr>
            <w:r w:rsidRPr="0021660A">
              <w:rPr>
                <w:rFonts w:ascii="Verdana" w:eastAsia="Times New Roman" w:hAnsi="Verdana" w:cs="Calibri"/>
                <w:b/>
                <w:bCs/>
                <w:color w:val="333740"/>
                <w:sz w:val="14"/>
                <w:szCs w:val="16"/>
                <w:lang w:eastAsia="es-CO"/>
              </w:rPr>
              <w:t>6</w:t>
            </w:r>
          </w:p>
        </w:tc>
        <w:tc>
          <w:tcPr>
            <w:tcW w:w="992" w:type="dxa"/>
            <w:vAlign w:val="center"/>
          </w:tcPr>
          <w:p w14:paraId="05424510" w14:textId="444C981E" w:rsidR="00D82AEC" w:rsidRPr="0021660A" w:rsidRDefault="00FD7C9F" w:rsidP="004715F3">
            <w:pPr>
              <w:jc w:val="center"/>
              <w:rPr>
                <w:rFonts w:ascii="Verdana" w:eastAsia="Times New Roman" w:hAnsi="Verdana" w:cs="Calibri"/>
                <w:b/>
                <w:bCs/>
                <w:color w:val="333740"/>
                <w:sz w:val="14"/>
                <w:szCs w:val="16"/>
                <w:lang w:eastAsia="es-CO"/>
              </w:rPr>
            </w:pPr>
            <w:r w:rsidRPr="0021660A">
              <w:rPr>
                <w:rFonts w:ascii="Verdana" w:eastAsia="Times New Roman" w:hAnsi="Verdana" w:cs="Calibri"/>
                <w:b/>
                <w:bCs/>
                <w:color w:val="333740"/>
                <w:sz w:val="14"/>
                <w:szCs w:val="16"/>
                <w:lang w:eastAsia="es-CO"/>
              </w:rPr>
              <w:t>0</w:t>
            </w:r>
          </w:p>
        </w:tc>
        <w:tc>
          <w:tcPr>
            <w:tcW w:w="980" w:type="dxa"/>
            <w:vAlign w:val="center"/>
          </w:tcPr>
          <w:p w14:paraId="5A601921" w14:textId="49747E01" w:rsidR="00D82AEC" w:rsidRPr="0021660A" w:rsidRDefault="00FD7C9F" w:rsidP="004715F3">
            <w:pPr>
              <w:jc w:val="center"/>
              <w:rPr>
                <w:rFonts w:ascii="Verdana" w:eastAsia="Times New Roman" w:hAnsi="Verdana" w:cs="Calibri"/>
                <w:b/>
                <w:bCs/>
                <w:color w:val="333740"/>
                <w:sz w:val="14"/>
                <w:szCs w:val="16"/>
                <w:lang w:eastAsia="es-CO"/>
              </w:rPr>
            </w:pPr>
            <w:r w:rsidRPr="0021660A">
              <w:rPr>
                <w:rFonts w:ascii="Verdana" w:eastAsia="Times New Roman" w:hAnsi="Verdana" w:cs="Calibri"/>
                <w:b/>
                <w:bCs/>
                <w:color w:val="333740"/>
                <w:sz w:val="14"/>
                <w:szCs w:val="16"/>
                <w:lang w:eastAsia="es-CO"/>
              </w:rPr>
              <w:t>0</w:t>
            </w:r>
          </w:p>
        </w:tc>
        <w:tc>
          <w:tcPr>
            <w:tcW w:w="980" w:type="dxa"/>
            <w:vAlign w:val="center"/>
          </w:tcPr>
          <w:p w14:paraId="33B0E82C" w14:textId="1512D4AB" w:rsidR="00D82AEC" w:rsidRPr="0021660A" w:rsidRDefault="00FD7C9F" w:rsidP="004715F3">
            <w:pPr>
              <w:jc w:val="center"/>
              <w:rPr>
                <w:rFonts w:ascii="Verdana" w:eastAsia="Times New Roman" w:hAnsi="Verdana" w:cs="Calibri"/>
                <w:b/>
                <w:bCs/>
                <w:color w:val="333740"/>
                <w:sz w:val="14"/>
                <w:szCs w:val="16"/>
                <w:lang w:eastAsia="es-CO"/>
              </w:rPr>
            </w:pPr>
            <w:r w:rsidRPr="0021660A">
              <w:rPr>
                <w:rFonts w:ascii="Verdana" w:eastAsia="Times New Roman" w:hAnsi="Verdana" w:cs="Calibri"/>
                <w:b/>
                <w:bCs/>
                <w:color w:val="333740"/>
                <w:sz w:val="14"/>
                <w:szCs w:val="16"/>
                <w:lang w:eastAsia="es-CO"/>
              </w:rPr>
              <w:t>0</w:t>
            </w:r>
          </w:p>
        </w:tc>
      </w:tr>
      <w:tr w:rsidR="004715F3" w:rsidRPr="004715F3" w14:paraId="0861E29D" w14:textId="77777777" w:rsidTr="004715F3">
        <w:trPr>
          <w:trHeight w:val="241"/>
          <w:jc w:val="center"/>
        </w:trPr>
        <w:tc>
          <w:tcPr>
            <w:tcW w:w="2551" w:type="dxa"/>
            <w:shd w:val="clear" w:color="auto" w:fill="1F3864" w:themeFill="accent1" w:themeFillShade="80"/>
            <w:vAlign w:val="center"/>
          </w:tcPr>
          <w:p w14:paraId="5C5BA554" w14:textId="4A6A55E7" w:rsidR="00F464FB" w:rsidRPr="004715F3" w:rsidRDefault="00F464FB" w:rsidP="004715F3">
            <w:pPr>
              <w:jc w:val="center"/>
              <w:rPr>
                <w:rFonts w:ascii="Verdana" w:hAnsi="Verdana"/>
                <w:color w:val="FFFFFF" w:themeColor="background1"/>
              </w:rPr>
            </w:pPr>
            <w:r w:rsidRPr="004715F3">
              <w:rPr>
                <w:rFonts w:ascii="Verdana" w:eastAsia="Times New Roman" w:hAnsi="Verdana" w:cs="Calibri"/>
                <w:b/>
                <w:bCs/>
                <w:color w:val="FFFFFF" w:themeColor="background1"/>
                <w:sz w:val="14"/>
                <w:szCs w:val="16"/>
                <w:lang w:eastAsia="es-CO"/>
              </w:rPr>
              <w:t>T</w:t>
            </w:r>
            <w:r w:rsidR="004715F3">
              <w:rPr>
                <w:rFonts w:ascii="Verdana" w:eastAsia="Times New Roman" w:hAnsi="Verdana" w:cs="Calibri"/>
                <w:b/>
                <w:bCs/>
                <w:color w:val="FFFFFF" w:themeColor="background1"/>
                <w:sz w:val="14"/>
                <w:szCs w:val="16"/>
                <w:lang w:eastAsia="es-CO"/>
              </w:rPr>
              <w:t>otal</w:t>
            </w:r>
          </w:p>
        </w:tc>
        <w:tc>
          <w:tcPr>
            <w:tcW w:w="993" w:type="dxa"/>
            <w:shd w:val="clear" w:color="auto" w:fill="1F3864" w:themeFill="accent1" w:themeFillShade="80"/>
            <w:vAlign w:val="center"/>
          </w:tcPr>
          <w:p w14:paraId="42E2822C" w14:textId="000655E1" w:rsidR="00F464FB" w:rsidRPr="004715F3" w:rsidRDefault="00D82AEC" w:rsidP="004715F3">
            <w:pPr>
              <w:jc w:val="center"/>
              <w:rPr>
                <w:rFonts w:ascii="Verdana" w:eastAsia="Times New Roman" w:hAnsi="Verdana" w:cs="Calibri"/>
                <w:b/>
                <w:bCs/>
                <w:color w:val="FFFFFF" w:themeColor="background1"/>
                <w:sz w:val="14"/>
                <w:szCs w:val="16"/>
                <w:lang w:eastAsia="es-CO"/>
              </w:rPr>
            </w:pPr>
            <w:r w:rsidRPr="004715F3">
              <w:rPr>
                <w:rFonts w:ascii="Verdana" w:eastAsia="Times New Roman" w:hAnsi="Verdana" w:cs="Calibri"/>
                <w:b/>
                <w:bCs/>
                <w:color w:val="FFFFFF" w:themeColor="background1"/>
                <w:sz w:val="14"/>
                <w:szCs w:val="16"/>
                <w:lang w:eastAsia="es-CO"/>
              </w:rPr>
              <w:t>291</w:t>
            </w:r>
          </w:p>
        </w:tc>
        <w:tc>
          <w:tcPr>
            <w:tcW w:w="992" w:type="dxa"/>
            <w:shd w:val="clear" w:color="auto" w:fill="1F3864" w:themeFill="accent1" w:themeFillShade="80"/>
            <w:vAlign w:val="center"/>
          </w:tcPr>
          <w:p w14:paraId="06A8B917" w14:textId="39E40DB7" w:rsidR="00F464FB" w:rsidRPr="004715F3" w:rsidRDefault="00D82AEC" w:rsidP="004715F3">
            <w:pPr>
              <w:jc w:val="center"/>
              <w:rPr>
                <w:rFonts w:ascii="Verdana" w:eastAsia="Times New Roman" w:hAnsi="Verdana" w:cs="Calibri"/>
                <w:b/>
                <w:bCs/>
                <w:color w:val="FFFFFF" w:themeColor="background1"/>
                <w:sz w:val="14"/>
                <w:szCs w:val="16"/>
                <w:lang w:eastAsia="es-CO"/>
              </w:rPr>
            </w:pPr>
            <w:r w:rsidRPr="004715F3">
              <w:rPr>
                <w:rFonts w:ascii="Verdana" w:eastAsia="Times New Roman" w:hAnsi="Verdana" w:cs="Calibri"/>
                <w:b/>
                <w:bCs/>
                <w:color w:val="FFFFFF" w:themeColor="background1"/>
                <w:sz w:val="14"/>
                <w:szCs w:val="16"/>
                <w:lang w:eastAsia="es-CO"/>
              </w:rPr>
              <w:t>8</w:t>
            </w:r>
          </w:p>
        </w:tc>
        <w:tc>
          <w:tcPr>
            <w:tcW w:w="980" w:type="dxa"/>
            <w:shd w:val="clear" w:color="auto" w:fill="1F3864" w:themeFill="accent1" w:themeFillShade="80"/>
            <w:vAlign w:val="center"/>
          </w:tcPr>
          <w:p w14:paraId="11D15870" w14:textId="29784AA8" w:rsidR="00F464FB" w:rsidRPr="004715F3" w:rsidRDefault="00D82AEC" w:rsidP="004715F3">
            <w:pPr>
              <w:jc w:val="center"/>
              <w:rPr>
                <w:rFonts w:ascii="Verdana" w:eastAsia="Times New Roman" w:hAnsi="Verdana" w:cs="Calibri"/>
                <w:b/>
                <w:bCs/>
                <w:color w:val="FFFFFF" w:themeColor="background1"/>
                <w:sz w:val="14"/>
                <w:szCs w:val="16"/>
                <w:lang w:eastAsia="es-CO"/>
              </w:rPr>
            </w:pPr>
            <w:r w:rsidRPr="004715F3">
              <w:rPr>
                <w:rFonts w:ascii="Verdana" w:eastAsia="Times New Roman" w:hAnsi="Verdana" w:cs="Calibri"/>
                <w:b/>
                <w:bCs/>
                <w:color w:val="FFFFFF" w:themeColor="background1"/>
                <w:sz w:val="14"/>
                <w:szCs w:val="16"/>
                <w:lang w:eastAsia="es-CO"/>
              </w:rPr>
              <w:t>39</w:t>
            </w:r>
          </w:p>
        </w:tc>
        <w:tc>
          <w:tcPr>
            <w:tcW w:w="980" w:type="dxa"/>
            <w:shd w:val="clear" w:color="auto" w:fill="1F3864" w:themeFill="accent1" w:themeFillShade="80"/>
            <w:vAlign w:val="center"/>
          </w:tcPr>
          <w:p w14:paraId="273A7331" w14:textId="2266053E" w:rsidR="00F464FB" w:rsidRPr="004715F3" w:rsidRDefault="00D82AEC" w:rsidP="004715F3">
            <w:pPr>
              <w:jc w:val="center"/>
              <w:rPr>
                <w:rFonts w:ascii="Verdana" w:eastAsia="Times New Roman" w:hAnsi="Verdana" w:cs="Calibri"/>
                <w:b/>
                <w:bCs/>
                <w:color w:val="FFFFFF" w:themeColor="background1"/>
                <w:sz w:val="14"/>
                <w:szCs w:val="16"/>
                <w:lang w:eastAsia="es-CO"/>
              </w:rPr>
            </w:pPr>
            <w:r w:rsidRPr="004715F3">
              <w:rPr>
                <w:rFonts w:ascii="Verdana" w:eastAsia="Times New Roman" w:hAnsi="Verdana" w:cs="Calibri"/>
                <w:b/>
                <w:bCs/>
                <w:color w:val="FFFFFF" w:themeColor="background1"/>
                <w:sz w:val="14"/>
                <w:szCs w:val="16"/>
                <w:lang w:eastAsia="es-CO"/>
              </w:rPr>
              <w:t>119</w:t>
            </w:r>
          </w:p>
        </w:tc>
      </w:tr>
    </w:tbl>
    <w:p w14:paraId="206DDC2C" w14:textId="77777777" w:rsidR="00FD7C9F" w:rsidRPr="0021660A" w:rsidRDefault="00FD7C9F" w:rsidP="00FD7C9F">
      <w:pPr>
        <w:jc w:val="center"/>
        <w:rPr>
          <w:rFonts w:ascii="Verdana" w:hAnsi="Verdana"/>
          <w:sz w:val="14"/>
          <w:szCs w:val="14"/>
        </w:rPr>
      </w:pPr>
      <w:r w:rsidRPr="0021660A">
        <w:rPr>
          <w:rFonts w:ascii="Verdana" w:hAnsi="Verdana"/>
          <w:sz w:val="14"/>
          <w:szCs w:val="14"/>
        </w:rPr>
        <w:t>Fuente: Supervigilancia – Grupo de Contratos- Actualizado a 31-12-2024</w:t>
      </w:r>
    </w:p>
    <w:p w14:paraId="31A434C4" w14:textId="77777777" w:rsidR="00FD7C9F" w:rsidRPr="0021660A" w:rsidRDefault="00FD7C9F" w:rsidP="00FD7C9F">
      <w:pPr>
        <w:rPr>
          <w:rFonts w:ascii="Verdana" w:hAnsi="Verdana"/>
          <w:highlight w:val="yellow"/>
        </w:rPr>
      </w:pPr>
    </w:p>
    <w:p w14:paraId="46EF27F3" w14:textId="77777777" w:rsidR="009A4F23" w:rsidRPr="004715F3" w:rsidRDefault="009A4F23" w:rsidP="004715F3">
      <w:pPr>
        <w:pStyle w:val="Ttulo2"/>
        <w:numPr>
          <w:ilvl w:val="2"/>
          <w:numId w:val="12"/>
        </w:numPr>
        <w:ind w:left="709"/>
        <w:rPr>
          <w:rFonts w:ascii="Verdana" w:hAnsi="Verdana"/>
          <w:sz w:val="24"/>
          <w:szCs w:val="24"/>
        </w:rPr>
      </w:pPr>
      <w:bookmarkStart w:id="740" w:name="_Toc189250102"/>
      <w:r w:rsidRPr="004715F3">
        <w:rPr>
          <w:rFonts w:ascii="Verdana" w:hAnsi="Verdana"/>
          <w:sz w:val="24"/>
          <w:szCs w:val="24"/>
        </w:rPr>
        <w:t>Logros Importantes del Proceso</w:t>
      </w:r>
      <w:bookmarkEnd w:id="740"/>
    </w:p>
    <w:p w14:paraId="5FDC7615" w14:textId="77777777" w:rsidR="009A4F23" w:rsidRPr="0021660A" w:rsidRDefault="009A4F23" w:rsidP="009A4F23">
      <w:pPr>
        <w:rPr>
          <w:rFonts w:ascii="Verdana" w:hAnsi="Verdana"/>
          <w:highlight w:val="yellow"/>
        </w:rPr>
      </w:pPr>
    </w:p>
    <w:p w14:paraId="16BC70D0" w14:textId="054A6C06" w:rsidR="00A77865" w:rsidRPr="004715F3" w:rsidRDefault="00A77865" w:rsidP="004715F3">
      <w:pPr>
        <w:jc w:val="both"/>
        <w:rPr>
          <w:rFonts w:ascii="Verdana" w:hAnsi="Verdana"/>
          <w:sz w:val="22"/>
          <w:szCs w:val="22"/>
        </w:rPr>
      </w:pPr>
      <w:r w:rsidRPr="004715F3">
        <w:rPr>
          <w:rFonts w:ascii="Verdana" w:hAnsi="Verdana"/>
          <w:sz w:val="22"/>
          <w:szCs w:val="22"/>
        </w:rPr>
        <w:t xml:space="preserve">El proceso de Gestión </w:t>
      </w:r>
      <w:r w:rsidR="00EC1E68">
        <w:rPr>
          <w:rFonts w:ascii="Verdana" w:hAnsi="Verdana"/>
          <w:sz w:val="22"/>
          <w:szCs w:val="22"/>
        </w:rPr>
        <w:t>C</w:t>
      </w:r>
      <w:r w:rsidRPr="004715F3">
        <w:rPr>
          <w:rFonts w:ascii="Verdana" w:hAnsi="Verdana"/>
          <w:sz w:val="22"/>
          <w:szCs w:val="22"/>
        </w:rPr>
        <w:t>ontractual recibió diferentes solicitudes por parte de todas las áreas de la entidad, los cuales llevo a cabo en los tiempos estipulados cumpli</w:t>
      </w:r>
      <w:r w:rsidR="00EC1E68">
        <w:rPr>
          <w:rFonts w:ascii="Verdana" w:hAnsi="Verdana"/>
          <w:sz w:val="22"/>
          <w:szCs w:val="22"/>
        </w:rPr>
        <w:t>endo</w:t>
      </w:r>
      <w:r w:rsidRPr="004715F3">
        <w:rPr>
          <w:rFonts w:ascii="Verdana" w:hAnsi="Verdana"/>
          <w:sz w:val="22"/>
          <w:szCs w:val="22"/>
        </w:rPr>
        <w:t xml:space="preserve"> con eficiencia y eficacia.</w:t>
      </w:r>
    </w:p>
    <w:p w14:paraId="5640A49E" w14:textId="77777777" w:rsidR="00A77865" w:rsidRPr="004715F3" w:rsidRDefault="00A77865" w:rsidP="004715F3">
      <w:pPr>
        <w:jc w:val="both"/>
        <w:rPr>
          <w:rFonts w:ascii="Verdana" w:hAnsi="Verdana"/>
          <w:sz w:val="22"/>
          <w:szCs w:val="22"/>
        </w:rPr>
      </w:pPr>
    </w:p>
    <w:p w14:paraId="08F81F10" w14:textId="63F74601" w:rsidR="00A77865" w:rsidRPr="004715F3" w:rsidRDefault="00A77865" w:rsidP="004715F3">
      <w:pPr>
        <w:jc w:val="both"/>
        <w:rPr>
          <w:rFonts w:ascii="Verdana" w:hAnsi="Verdana"/>
          <w:sz w:val="22"/>
          <w:szCs w:val="22"/>
        </w:rPr>
      </w:pPr>
      <w:r w:rsidRPr="004715F3">
        <w:rPr>
          <w:rFonts w:ascii="Verdana" w:hAnsi="Verdana"/>
          <w:sz w:val="22"/>
          <w:szCs w:val="22"/>
        </w:rPr>
        <w:t xml:space="preserve">Los comités de compras y </w:t>
      </w:r>
      <w:proofErr w:type="gramStart"/>
      <w:r w:rsidR="00EC1E68" w:rsidRPr="004715F3">
        <w:rPr>
          <w:rFonts w:ascii="Verdana" w:hAnsi="Verdana"/>
          <w:sz w:val="22"/>
          <w:szCs w:val="22"/>
        </w:rPr>
        <w:t>adquisici</w:t>
      </w:r>
      <w:r w:rsidR="00EC1E68">
        <w:rPr>
          <w:rFonts w:ascii="Verdana" w:hAnsi="Verdana"/>
          <w:sz w:val="22"/>
          <w:szCs w:val="22"/>
        </w:rPr>
        <w:t>on</w:t>
      </w:r>
      <w:r w:rsidR="00EC1E68" w:rsidRPr="004715F3">
        <w:rPr>
          <w:rFonts w:ascii="Verdana" w:hAnsi="Verdana"/>
          <w:sz w:val="22"/>
          <w:szCs w:val="22"/>
        </w:rPr>
        <w:t>es</w:t>
      </w:r>
      <w:r w:rsidR="00EC1E68">
        <w:rPr>
          <w:rFonts w:ascii="Verdana" w:hAnsi="Verdana"/>
          <w:sz w:val="22"/>
          <w:szCs w:val="22"/>
        </w:rPr>
        <w:t>,</w:t>
      </w:r>
      <w:proofErr w:type="gramEnd"/>
      <w:r w:rsidRPr="004715F3">
        <w:rPr>
          <w:rFonts w:ascii="Verdana" w:hAnsi="Verdana"/>
          <w:sz w:val="22"/>
          <w:szCs w:val="22"/>
        </w:rPr>
        <w:t xml:space="preserve"> se realizaron con cada proceso contractual, revisando en el mismos todos los documentos precontractuales, garantizando así la correcta adjudicación de los contratos y los estándares de transparencia y buenas prácticas en la contratación. </w:t>
      </w:r>
    </w:p>
    <w:p w14:paraId="31CC5E3D" w14:textId="77777777" w:rsidR="00A77865" w:rsidRPr="004715F3" w:rsidRDefault="00A77865" w:rsidP="004715F3">
      <w:pPr>
        <w:jc w:val="both"/>
        <w:rPr>
          <w:rFonts w:ascii="Verdana" w:hAnsi="Verdana"/>
          <w:sz w:val="22"/>
          <w:szCs w:val="22"/>
        </w:rPr>
      </w:pPr>
    </w:p>
    <w:p w14:paraId="64E76942" w14:textId="2045709A" w:rsidR="009A4F23" w:rsidRPr="004715F3" w:rsidRDefault="00A77865" w:rsidP="004715F3">
      <w:pPr>
        <w:jc w:val="both"/>
        <w:rPr>
          <w:rFonts w:ascii="Verdana" w:hAnsi="Verdana"/>
          <w:sz w:val="22"/>
          <w:szCs w:val="22"/>
          <w:highlight w:val="yellow"/>
        </w:rPr>
      </w:pPr>
      <w:r w:rsidRPr="004715F3">
        <w:rPr>
          <w:rFonts w:ascii="Verdana" w:hAnsi="Verdana"/>
          <w:sz w:val="22"/>
          <w:szCs w:val="22"/>
        </w:rPr>
        <w:t xml:space="preserve">El </w:t>
      </w:r>
      <w:r w:rsidR="004715F3">
        <w:rPr>
          <w:rFonts w:ascii="Verdana" w:hAnsi="Verdana"/>
          <w:sz w:val="22"/>
          <w:szCs w:val="22"/>
        </w:rPr>
        <w:t>P</w:t>
      </w:r>
      <w:r w:rsidRPr="004715F3">
        <w:rPr>
          <w:rFonts w:ascii="Verdana" w:hAnsi="Verdana"/>
          <w:sz w:val="22"/>
          <w:szCs w:val="22"/>
        </w:rPr>
        <w:t>lan Anual de Adquisiciones se ha cumplido a cabalidad lo que demuestra una buena planeación en la ejecución y adjudicación de los recursos</w:t>
      </w:r>
      <w:r w:rsidR="00EC1E68">
        <w:rPr>
          <w:rFonts w:ascii="Verdana" w:hAnsi="Verdana"/>
          <w:sz w:val="22"/>
          <w:szCs w:val="22"/>
        </w:rPr>
        <w:t>.</w:t>
      </w:r>
    </w:p>
    <w:p w14:paraId="1CBDFA0C" w14:textId="77777777" w:rsidR="009A4F23" w:rsidRPr="0021660A" w:rsidRDefault="009A4F23" w:rsidP="009A4F23">
      <w:pPr>
        <w:rPr>
          <w:rFonts w:ascii="Verdana" w:hAnsi="Verdana"/>
          <w:highlight w:val="yellow"/>
        </w:rPr>
      </w:pPr>
    </w:p>
    <w:p w14:paraId="3F2E5582" w14:textId="77777777" w:rsidR="009A4F23" w:rsidRPr="00EC1E68" w:rsidRDefault="009A4F23" w:rsidP="00312C19">
      <w:pPr>
        <w:pStyle w:val="Ttulo2"/>
        <w:numPr>
          <w:ilvl w:val="1"/>
          <w:numId w:val="12"/>
        </w:numPr>
        <w:ind w:left="720"/>
        <w:rPr>
          <w:rFonts w:ascii="Verdana" w:hAnsi="Verdana"/>
          <w:sz w:val="24"/>
          <w:szCs w:val="24"/>
        </w:rPr>
      </w:pPr>
      <w:bookmarkStart w:id="741" w:name="_Toc189250103"/>
      <w:r w:rsidRPr="00EC1E68">
        <w:rPr>
          <w:rFonts w:ascii="Verdana" w:hAnsi="Verdana"/>
          <w:sz w:val="24"/>
          <w:szCs w:val="24"/>
        </w:rPr>
        <w:lastRenderedPageBreak/>
        <w:t>Gestión Administrativa</w:t>
      </w:r>
      <w:bookmarkEnd w:id="741"/>
    </w:p>
    <w:p w14:paraId="6F932A13" w14:textId="77777777" w:rsidR="009A4F23" w:rsidRPr="0021660A" w:rsidRDefault="009A4F23" w:rsidP="009A4F23">
      <w:pPr>
        <w:rPr>
          <w:rFonts w:ascii="Verdana" w:hAnsi="Verdana"/>
        </w:rPr>
      </w:pPr>
    </w:p>
    <w:p w14:paraId="7BC21089" w14:textId="77777777" w:rsidR="009A4F23" w:rsidRPr="00EC1E68" w:rsidRDefault="009A4F23" w:rsidP="009A4F23">
      <w:pPr>
        <w:jc w:val="both"/>
        <w:rPr>
          <w:rFonts w:ascii="Verdana" w:hAnsi="Verdana"/>
          <w:sz w:val="22"/>
          <w:szCs w:val="22"/>
        </w:rPr>
      </w:pPr>
      <w:r w:rsidRPr="00EC1E68">
        <w:rPr>
          <w:rFonts w:ascii="Verdana" w:hAnsi="Verdana"/>
          <w:sz w:val="22"/>
          <w:szCs w:val="22"/>
        </w:rPr>
        <w:t>El proceso de Gestión Administrativa tiene como objetivo planear adecuadamente la administración, el control, racionalización, conservación, aseguramiento y suministro oportuno de los bienes de consumo y devolutivos (Papelería, Muebles, enseres, elementos de oficina) y servicios necesarios, siguiendo lineamientos de austeridad, gestión financiera y del sistema de gestión ambiental y lo relacionado con el Plan Estratégico de Seguridad Vial.</w:t>
      </w:r>
    </w:p>
    <w:p w14:paraId="5F015EDD" w14:textId="77777777" w:rsidR="009A4F23" w:rsidRPr="0021660A" w:rsidRDefault="009A4F23" w:rsidP="009A4F23">
      <w:pPr>
        <w:jc w:val="both"/>
        <w:rPr>
          <w:rFonts w:ascii="Verdana" w:hAnsi="Verdana"/>
        </w:rPr>
      </w:pPr>
    </w:p>
    <w:p w14:paraId="52A1314E" w14:textId="77777777" w:rsidR="009A4F23" w:rsidRPr="00EC1E68" w:rsidRDefault="009A4F23" w:rsidP="00312C19">
      <w:pPr>
        <w:pStyle w:val="Ttulo2"/>
        <w:numPr>
          <w:ilvl w:val="2"/>
          <w:numId w:val="12"/>
        </w:numPr>
        <w:ind w:left="709"/>
        <w:rPr>
          <w:rFonts w:ascii="Verdana" w:hAnsi="Verdana"/>
          <w:sz w:val="24"/>
          <w:szCs w:val="24"/>
        </w:rPr>
      </w:pPr>
      <w:bookmarkStart w:id="742" w:name="_Toc189250104"/>
      <w:r w:rsidRPr="00EC1E68">
        <w:rPr>
          <w:rFonts w:ascii="Verdana" w:hAnsi="Verdana"/>
          <w:sz w:val="24"/>
          <w:szCs w:val="24"/>
        </w:rPr>
        <w:t>Gestión Ambiental</w:t>
      </w:r>
      <w:bookmarkEnd w:id="742"/>
      <w:r w:rsidRPr="00EC1E68">
        <w:rPr>
          <w:rFonts w:ascii="Verdana" w:hAnsi="Verdana"/>
          <w:sz w:val="24"/>
          <w:szCs w:val="24"/>
        </w:rPr>
        <w:t xml:space="preserve"> </w:t>
      </w:r>
    </w:p>
    <w:p w14:paraId="0CED6231" w14:textId="77777777" w:rsidR="009A4F23" w:rsidRPr="0021660A" w:rsidRDefault="009A4F23" w:rsidP="009A4F23">
      <w:pPr>
        <w:jc w:val="both"/>
        <w:rPr>
          <w:rFonts w:ascii="Verdana" w:hAnsi="Verdana"/>
        </w:rPr>
      </w:pPr>
    </w:p>
    <w:p w14:paraId="09DCB803" w14:textId="070B5ABD" w:rsidR="009A4F23" w:rsidRPr="00EC1E68" w:rsidRDefault="009A4F23" w:rsidP="009A4F23">
      <w:pPr>
        <w:jc w:val="both"/>
        <w:rPr>
          <w:rFonts w:ascii="Verdana" w:hAnsi="Verdana"/>
          <w:sz w:val="22"/>
          <w:szCs w:val="22"/>
        </w:rPr>
      </w:pPr>
      <w:r w:rsidRPr="00EC1E68">
        <w:rPr>
          <w:rFonts w:ascii="Verdana" w:hAnsi="Verdana"/>
          <w:sz w:val="22"/>
          <w:szCs w:val="22"/>
        </w:rPr>
        <w:t xml:space="preserve">Durante la </w:t>
      </w:r>
      <w:r w:rsidRPr="00EC1E68">
        <w:rPr>
          <w:rFonts w:ascii="Verdana" w:hAnsi="Verdana"/>
          <w:color w:val="000000" w:themeColor="text1"/>
          <w:sz w:val="22"/>
          <w:szCs w:val="22"/>
        </w:rPr>
        <w:t>vigencia 202</w:t>
      </w:r>
      <w:r w:rsidR="00A13B55" w:rsidRPr="00EC1E68">
        <w:rPr>
          <w:rFonts w:ascii="Verdana" w:hAnsi="Verdana"/>
          <w:color w:val="000000" w:themeColor="text1"/>
          <w:sz w:val="22"/>
          <w:szCs w:val="22"/>
        </w:rPr>
        <w:t>4</w:t>
      </w:r>
      <w:r w:rsidRPr="00EC1E68">
        <w:rPr>
          <w:rFonts w:ascii="Verdana" w:hAnsi="Verdana"/>
          <w:color w:val="000000" w:themeColor="text1"/>
          <w:sz w:val="22"/>
          <w:szCs w:val="22"/>
        </w:rPr>
        <w:t xml:space="preserve"> </w:t>
      </w:r>
      <w:r w:rsidRPr="00EC1E68">
        <w:rPr>
          <w:rFonts w:ascii="Verdana" w:hAnsi="Verdana"/>
          <w:sz w:val="22"/>
          <w:szCs w:val="22"/>
        </w:rPr>
        <w:t>se realizó seguimiento a cada uno de los programas establecidos, donde se presenta los consumos mensuales y el análisis de los indicadores, adicional, se realizaron campañas dirigidas a los funcionarios públicos y colaboradores que hacen parte de la entidad, para generar una conciencia ambiental y el uso de las buenas prácticas ambientales.</w:t>
      </w:r>
    </w:p>
    <w:p w14:paraId="738C0621" w14:textId="77777777" w:rsidR="009A4F23" w:rsidRPr="0021660A" w:rsidRDefault="009A4F23" w:rsidP="009A4F23">
      <w:pPr>
        <w:jc w:val="both"/>
        <w:rPr>
          <w:rFonts w:ascii="Verdana" w:hAnsi="Verdana"/>
        </w:rPr>
      </w:pPr>
    </w:p>
    <w:p w14:paraId="306B6753" w14:textId="50534FD7" w:rsidR="00A13B55" w:rsidRPr="0021660A" w:rsidRDefault="009A4F23" w:rsidP="00EC1E68">
      <w:pPr>
        <w:jc w:val="both"/>
        <w:rPr>
          <w:rFonts w:ascii="Verdana" w:hAnsi="Verdana"/>
        </w:rPr>
      </w:pPr>
      <w:r w:rsidRPr="0021660A">
        <w:rPr>
          <w:rFonts w:ascii="Verdana" w:hAnsi="Verdana"/>
          <w:b/>
        </w:rPr>
        <w:t>Uso Eficiente y Ahorro de Agua</w:t>
      </w:r>
      <w:r w:rsidRPr="0021660A">
        <w:rPr>
          <w:rFonts w:ascii="Verdana" w:hAnsi="Verdana"/>
          <w:b/>
        </w:rPr>
        <w:cr/>
      </w:r>
    </w:p>
    <w:p w14:paraId="0766DC3D" w14:textId="064301A9" w:rsidR="009A4F23" w:rsidRPr="0021660A" w:rsidRDefault="00C03AC3" w:rsidP="00EC1E68">
      <w:pPr>
        <w:pStyle w:val="Descripcin"/>
        <w:keepNext/>
        <w:jc w:val="center"/>
        <w:rPr>
          <w:rFonts w:ascii="Verdana" w:hAnsi="Verdana"/>
          <w:highlight w:val="yellow"/>
        </w:rPr>
      </w:pPr>
      <w:bookmarkStart w:id="743" w:name="_Toc189250572"/>
      <w:r>
        <w:rPr>
          <w:rFonts w:ascii="Verdana" w:hAnsi="Verdana"/>
        </w:rPr>
        <w:t>Gráfica</w:t>
      </w:r>
      <w:r w:rsidR="00EC1E68" w:rsidRPr="0021660A">
        <w:rPr>
          <w:rFonts w:ascii="Verdana" w:hAnsi="Verdana"/>
        </w:rPr>
        <w:t xml:space="preserve"> </w:t>
      </w:r>
      <w:r w:rsidR="00EC1E68" w:rsidRPr="0021660A">
        <w:rPr>
          <w:rFonts w:ascii="Verdana" w:hAnsi="Verdana"/>
        </w:rPr>
        <w:fldChar w:fldCharType="begin"/>
      </w:r>
      <w:r w:rsidR="00EC1E68" w:rsidRPr="0021660A">
        <w:rPr>
          <w:rFonts w:ascii="Verdana" w:hAnsi="Verdana"/>
        </w:rPr>
        <w:instrText xml:space="preserve"> SEQ Grafica \* ARABIC </w:instrText>
      </w:r>
      <w:r w:rsidR="00EC1E68" w:rsidRPr="0021660A">
        <w:rPr>
          <w:rFonts w:ascii="Verdana" w:hAnsi="Verdana"/>
        </w:rPr>
        <w:fldChar w:fldCharType="separate"/>
      </w:r>
      <w:r w:rsidR="00EC1E68">
        <w:rPr>
          <w:rFonts w:ascii="Verdana" w:hAnsi="Verdana"/>
          <w:noProof/>
        </w:rPr>
        <w:t>41</w:t>
      </w:r>
      <w:r w:rsidR="00EC1E68" w:rsidRPr="0021660A">
        <w:rPr>
          <w:rFonts w:ascii="Verdana" w:hAnsi="Verdana"/>
        </w:rPr>
        <w:fldChar w:fldCharType="end"/>
      </w:r>
      <w:r w:rsidR="00EC1E68" w:rsidRPr="0021660A">
        <w:rPr>
          <w:rFonts w:ascii="Verdana" w:hAnsi="Verdana"/>
        </w:rPr>
        <w:t xml:space="preserve">. </w:t>
      </w:r>
      <w:r w:rsidR="00EC1E68">
        <w:rPr>
          <w:rFonts w:ascii="Verdana" w:hAnsi="Verdana"/>
        </w:rPr>
        <w:t>Consumo Agua per cápita 2024</w:t>
      </w:r>
      <w:bookmarkEnd w:id="743"/>
    </w:p>
    <w:p w14:paraId="5151FAC9" w14:textId="77777777" w:rsidR="005E74E9" w:rsidRPr="0021660A" w:rsidRDefault="005E74E9" w:rsidP="005E74E9">
      <w:pPr>
        <w:jc w:val="center"/>
        <w:rPr>
          <w:rFonts w:ascii="Verdana" w:hAnsi="Verdana"/>
        </w:rPr>
      </w:pPr>
      <w:r w:rsidRPr="0021660A">
        <w:rPr>
          <w:rFonts w:ascii="Verdana" w:hAnsi="Verdana"/>
          <w:noProof/>
          <w:sz w:val="22"/>
          <w:szCs w:val="22"/>
          <w:lang w:eastAsia="es-CO"/>
        </w:rPr>
        <w:drawing>
          <wp:inline distT="0" distB="0" distL="0" distR="0" wp14:anchorId="021D1CA7" wp14:editId="1106C062">
            <wp:extent cx="5673882" cy="1860550"/>
            <wp:effectExtent l="0" t="0" r="3175" b="6350"/>
            <wp:docPr id="449022025" name="Imagen 7"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022025" name="Imagen 7" descr="Gráfico&#10;&#10;Descripción generada automáticamente"/>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5745573" cy="1884059"/>
                    </a:xfrm>
                    <a:prstGeom prst="rect">
                      <a:avLst/>
                    </a:prstGeom>
                    <a:noFill/>
                  </pic:spPr>
                </pic:pic>
              </a:graphicData>
            </a:graphic>
          </wp:inline>
        </w:drawing>
      </w:r>
    </w:p>
    <w:p w14:paraId="41E4D06F" w14:textId="77777777" w:rsidR="005E74E9" w:rsidRPr="0021660A" w:rsidRDefault="005E74E9" w:rsidP="005E74E9">
      <w:pPr>
        <w:jc w:val="center"/>
        <w:rPr>
          <w:rFonts w:ascii="Verdana" w:hAnsi="Verdana"/>
          <w:sz w:val="14"/>
          <w:szCs w:val="14"/>
        </w:rPr>
      </w:pPr>
      <w:r w:rsidRPr="0021660A">
        <w:rPr>
          <w:rFonts w:ascii="Verdana" w:hAnsi="Verdana"/>
          <w:sz w:val="14"/>
          <w:szCs w:val="14"/>
        </w:rPr>
        <w:t>Fuente: Supervigilancia – Grupo de Recursos Físicos - Actualizado a 20-12-2024</w:t>
      </w:r>
    </w:p>
    <w:p w14:paraId="71DDDC10" w14:textId="77777777" w:rsidR="00A13B55" w:rsidRPr="0021660A" w:rsidRDefault="00A13B55" w:rsidP="009A4F23">
      <w:pPr>
        <w:jc w:val="both"/>
        <w:rPr>
          <w:rFonts w:ascii="Verdana" w:hAnsi="Verdana"/>
          <w:b/>
          <w:highlight w:val="yellow"/>
        </w:rPr>
      </w:pPr>
    </w:p>
    <w:p w14:paraId="101BD300" w14:textId="7D7ABE2D" w:rsidR="009A4F23" w:rsidRPr="0021660A" w:rsidRDefault="009A4F23" w:rsidP="009A4F23">
      <w:pPr>
        <w:jc w:val="both"/>
        <w:rPr>
          <w:rFonts w:ascii="Verdana" w:hAnsi="Verdana"/>
          <w:b/>
        </w:rPr>
      </w:pPr>
      <w:r w:rsidRPr="0021660A">
        <w:rPr>
          <w:rFonts w:ascii="Verdana" w:hAnsi="Verdana"/>
          <w:b/>
        </w:rPr>
        <w:t>Uso Eficiente y Ahorro de Energía</w:t>
      </w:r>
    </w:p>
    <w:p w14:paraId="167A5B61" w14:textId="77777777" w:rsidR="009A4F23" w:rsidRPr="0021660A" w:rsidRDefault="009A4F23" w:rsidP="009A4F23">
      <w:pPr>
        <w:jc w:val="both"/>
        <w:rPr>
          <w:rFonts w:ascii="Verdana" w:hAnsi="Verdana"/>
          <w:highlight w:val="yellow"/>
        </w:rPr>
      </w:pPr>
    </w:p>
    <w:p w14:paraId="5D16FFD7" w14:textId="3C75081E" w:rsidR="00EC1E68" w:rsidRPr="0021660A" w:rsidRDefault="00C03AC3" w:rsidP="00EC1E68">
      <w:pPr>
        <w:pStyle w:val="Descripcin"/>
        <w:keepNext/>
        <w:jc w:val="center"/>
        <w:rPr>
          <w:rFonts w:ascii="Verdana" w:hAnsi="Verdana"/>
          <w:highlight w:val="yellow"/>
        </w:rPr>
      </w:pPr>
      <w:bookmarkStart w:id="744" w:name="_Toc189250573"/>
      <w:r>
        <w:rPr>
          <w:rFonts w:ascii="Verdana" w:hAnsi="Verdana"/>
        </w:rPr>
        <w:t>Gráfica</w:t>
      </w:r>
      <w:r w:rsidR="00EC1E68" w:rsidRPr="0021660A">
        <w:rPr>
          <w:rFonts w:ascii="Verdana" w:hAnsi="Verdana"/>
        </w:rPr>
        <w:t xml:space="preserve"> </w:t>
      </w:r>
      <w:r w:rsidR="00EC1E68" w:rsidRPr="0021660A">
        <w:rPr>
          <w:rFonts w:ascii="Verdana" w:hAnsi="Verdana"/>
        </w:rPr>
        <w:fldChar w:fldCharType="begin"/>
      </w:r>
      <w:r w:rsidR="00EC1E68" w:rsidRPr="0021660A">
        <w:rPr>
          <w:rFonts w:ascii="Verdana" w:hAnsi="Verdana"/>
        </w:rPr>
        <w:instrText xml:space="preserve"> SEQ Grafica \* ARABIC </w:instrText>
      </w:r>
      <w:r w:rsidR="00EC1E68" w:rsidRPr="0021660A">
        <w:rPr>
          <w:rFonts w:ascii="Verdana" w:hAnsi="Verdana"/>
        </w:rPr>
        <w:fldChar w:fldCharType="separate"/>
      </w:r>
      <w:r w:rsidR="00EC1E68">
        <w:rPr>
          <w:rFonts w:ascii="Verdana" w:hAnsi="Verdana"/>
          <w:noProof/>
        </w:rPr>
        <w:t>42</w:t>
      </w:r>
      <w:r w:rsidR="00EC1E68" w:rsidRPr="0021660A">
        <w:rPr>
          <w:rFonts w:ascii="Verdana" w:hAnsi="Verdana"/>
        </w:rPr>
        <w:fldChar w:fldCharType="end"/>
      </w:r>
      <w:r w:rsidR="00EC1E68" w:rsidRPr="0021660A">
        <w:rPr>
          <w:rFonts w:ascii="Verdana" w:hAnsi="Verdana"/>
        </w:rPr>
        <w:t xml:space="preserve">. </w:t>
      </w:r>
      <w:r w:rsidR="00EC1E68">
        <w:rPr>
          <w:rFonts w:ascii="Verdana" w:hAnsi="Verdana"/>
        </w:rPr>
        <w:t xml:space="preserve">Consumo </w:t>
      </w:r>
      <w:r w:rsidR="00EC1E68">
        <w:rPr>
          <w:rFonts w:ascii="Verdana" w:hAnsi="Verdana"/>
        </w:rPr>
        <w:t>Energía</w:t>
      </w:r>
      <w:r w:rsidR="00EC1E68">
        <w:rPr>
          <w:rFonts w:ascii="Verdana" w:hAnsi="Verdana"/>
        </w:rPr>
        <w:t xml:space="preserve"> per cápita 2024</w:t>
      </w:r>
      <w:bookmarkEnd w:id="744"/>
    </w:p>
    <w:p w14:paraId="35FBB128" w14:textId="13C80D3F" w:rsidR="005E74E9" w:rsidRPr="0021660A" w:rsidRDefault="005E74E9" w:rsidP="009A4F23">
      <w:pPr>
        <w:jc w:val="center"/>
        <w:rPr>
          <w:rFonts w:ascii="Verdana" w:hAnsi="Verdana"/>
          <w:sz w:val="14"/>
          <w:szCs w:val="14"/>
        </w:rPr>
      </w:pPr>
      <w:r w:rsidRPr="0021660A">
        <w:rPr>
          <w:rFonts w:ascii="Verdana" w:hAnsi="Verdana"/>
          <w:noProof/>
          <w:lang w:eastAsia="es-CO"/>
        </w:rPr>
        <w:drawing>
          <wp:inline distT="0" distB="0" distL="0" distR="0" wp14:anchorId="7CB0E8D3" wp14:editId="0665C6E4">
            <wp:extent cx="5490393" cy="1663700"/>
            <wp:effectExtent l="0" t="0" r="0" b="0"/>
            <wp:docPr id="853191022"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191022" name="Imagen 1" descr="Gráfico&#10;&#10;Descripción generada automáticamente"/>
                    <pic:cNvPicPr/>
                  </pic:nvPicPr>
                  <pic:blipFill>
                    <a:blip r:embed="rId209"/>
                    <a:stretch>
                      <a:fillRect/>
                    </a:stretch>
                  </pic:blipFill>
                  <pic:spPr>
                    <a:xfrm>
                      <a:off x="0" y="0"/>
                      <a:ext cx="5512223" cy="1670315"/>
                    </a:xfrm>
                    <a:prstGeom prst="rect">
                      <a:avLst/>
                    </a:prstGeom>
                  </pic:spPr>
                </pic:pic>
              </a:graphicData>
            </a:graphic>
          </wp:inline>
        </w:drawing>
      </w:r>
    </w:p>
    <w:p w14:paraId="74616A03" w14:textId="77777777" w:rsidR="005E74E9" w:rsidRPr="0021660A" w:rsidRDefault="005E74E9" w:rsidP="005E74E9">
      <w:pPr>
        <w:jc w:val="center"/>
        <w:rPr>
          <w:rFonts w:ascii="Verdana" w:hAnsi="Verdana"/>
          <w:sz w:val="14"/>
          <w:szCs w:val="14"/>
        </w:rPr>
      </w:pPr>
      <w:r w:rsidRPr="0021660A">
        <w:rPr>
          <w:rFonts w:ascii="Verdana" w:hAnsi="Verdana"/>
          <w:sz w:val="14"/>
          <w:szCs w:val="14"/>
        </w:rPr>
        <w:t>Fuente: Supervigilancia – Grupo de Recursos Físicos - Actualizado a 20-12-2024</w:t>
      </w:r>
    </w:p>
    <w:p w14:paraId="582CED20" w14:textId="77777777" w:rsidR="005E74E9" w:rsidRPr="0021660A" w:rsidRDefault="005E74E9" w:rsidP="005E74E9">
      <w:pPr>
        <w:jc w:val="both"/>
        <w:rPr>
          <w:rFonts w:ascii="Verdana" w:eastAsia="Calibri" w:hAnsi="Verdana" w:cs="Arial"/>
          <w:sz w:val="22"/>
          <w:szCs w:val="22"/>
          <w:lang w:val="es-ES" w:eastAsia="es-CO"/>
        </w:rPr>
      </w:pPr>
    </w:p>
    <w:p w14:paraId="4F62127E" w14:textId="77777777" w:rsidR="009A4F23" w:rsidRPr="0021660A" w:rsidRDefault="009A4F23" w:rsidP="009A4F23">
      <w:pPr>
        <w:jc w:val="both"/>
        <w:rPr>
          <w:rFonts w:ascii="Verdana" w:hAnsi="Verdana"/>
        </w:rPr>
      </w:pPr>
    </w:p>
    <w:p w14:paraId="006C3A9A" w14:textId="77777777" w:rsidR="009A4F23" w:rsidRPr="0021660A" w:rsidRDefault="009A4F23" w:rsidP="009A4F23">
      <w:pPr>
        <w:jc w:val="both"/>
        <w:rPr>
          <w:rFonts w:ascii="Verdana" w:hAnsi="Verdana"/>
          <w:b/>
        </w:rPr>
      </w:pPr>
      <w:r w:rsidRPr="0021660A">
        <w:rPr>
          <w:rFonts w:ascii="Verdana" w:hAnsi="Verdana"/>
          <w:b/>
        </w:rPr>
        <w:t>Uso Eficiente y Ahorro de Papel</w:t>
      </w:r>
    </w:p>
    <w:p w14:paraId="5310DCB8" w14:textId="77777777" w:rsidR="009A4F23" w:rsidRPr="0021660A" w:rsidRDefault="009A4F23" w:rsidP="009A4F23">
      <w:pPr>
        <w:jc w:val="both"/>
        <w:rPr>
          <w:rFonts w:ascii="Verdana" w:hAnsi="Verdana"/>
          <w:highlight w:val="yellow"/>
        </w:rPr>
      </w:pPr>
    </w:p>
    <w:p w14:paraId="089DD0C6" w14:textId="5A17E6EB" w:rsidR="005E74E9" w:rsidRPr="0021660A" w:rsidRDefault="00C03AC3" w:rsidP="00EC1E68">
      <w:pPr>
        <w:pStyle w:val="Descripcin"/>
        <w:keepNext/>
        <w:jc w:val="center"/>
        <w:rPr>
          <w:rFonts w:ascii="Verdana" w:hAnsi="Verdana"/>
          <w:sz w:val="14"/>
          <w:szCs w:val="14"/>
        </w:rPr>
      </w:pPr>
      <w:bookmarkStart w:id="745" w:name="_Toc189250574"/>
      <w:r>
        <w:rPr>
          <w:rFonts w:ascii="Verdana" w:hAnsi="Verdana"/>
        </w:rPr>
        <w:lastRenderedPageBreak/>
        <w:t>Gráfica</w:t>
      </w:r>
      <w:r w:rsidR="00EC1E68" w:rsidRPr="0021660A">
        <w:rPr>
          <w:rFonts w:ascii="Verdana" w:hAnsi="Verdana"/>
        </w:rPr>
        <w:t xml:space="preserve"> </w:t>
      </w:r>
      <w:r w:rsidR="00EC1E68" w:rsidRPr="0021660A">
        <w:rPr>
          <w:rFonts w:ascii="Verdana" w:hAnsi="Verdana"/>
        </w:rPr>
        <w:fldChar w:fldCharType="begin"/>
      </w:r>
      <w:r w:rsidR="00EC1E68" w:rsidRPr="0021660A">
        <w:rPr>
          <w:rFonts w:ascii="Verdana" w:hAnsi="Verdana"/>
        </w:rPr>
        <w:instrText xml:space="preserve"> SEQ Grafica \* ARABIC </w:instrText>
      </w:r>
      <w:r w:rsidR="00EC1E68" w:rsidRPr="0021660A">
        <w:rPr>
          <w:rFonts w:ascii="Verdana" w:hAnsi="Verdana"/>
        </w:rPr>
        <w:fldChar w:fldCharType="separate"/>
      </w:r>
      <w:r w:rsidR="00EC1E68">
        <w:rPr>
          <w:rFonts w:ascii="Verdana" w:hAnsi="Verdana"/>
          <w:noProof/>
        </w:rPr>
        <w:t>43</w:t>
      </w:r>
      <w:r w:rsidR="00EC1E68" w:rsidRPr="0021660A">
        <w:rPr>
          <w:rFonts w:ascii="Verdana" w:hAnsi="Verdana"/>
        </w:rPr>
        <w:fldChar w:fldCharType="end"/>
      </w:r>
      <w:r w:rsidR="00EC1E68" w:rsidRPr="0021660A">
        <w:rPr>
          <w:rFonts w:ascii="Verdana" w:hAnsi="Verdana"/>
        </w:rPr>
        <w:t xml:space="preserve">. </w:t>
      </w:r>
      <w:r w:rsidR="00EC1E68">
        <w:rPr>
          <w:rFonts w:ascii="Verdana" w:hAnsi="Verdana"/>
        </w:rPr>
        <w:t xml:space="preserve">Consumo </w:t>
      </w:r>
      <w:r w:rsidR="00EC1E68">
        <w:rPr>
          <w:rFonts w:ascii="Verdana" w:hAnsi="Verdana"/>
        </w:rPr>
        <w:t>Papel</w:t>
      </w:r>
      <w:r w:rsidR="00EC1E68">
        <w:rPr>
          <w:rFonts w:ascii="Verdana" w:hAnsi="Verdana"/>
        </w:rPr>
        <w:t xml:space="preserve"> per cápita 2024</w:t>
      </w:r>
      <w:bookmarkEnd w:id="745"/>
    </w:p>
    <w:p w14:paraId="71FADD3B" w14:textId="77777777" w:rsidR="00536F40" w:rsidRPr="0021660A" w:rsidRDefault="00536F40" w:rsidP="00536F40">
      <w:pPr>
        <w:jc w:val="center"/>
        <w:rPr>
          <w:rFonts w:ascii="Verdana" w:hAnsi="Verdana"/>
          <w:lang w:val="es-ES"/>
        </w:rPr>
      </w:pPr>
      <w:r w:rsidRPr="0021660A">
        <w:rPr>
          <w:rFonts w:ascii="Verdana" w:hAnsi="Verdana"/>
          <w:noProof/>
          <w:sz w:val="22"/>
          <w:szCs w:val="22"/>
          <w:lang w:eastAsia="es-CO"/>
        </w:rPr>
        <w:drawing>
          <wp:inline distT="0" distB="0" distL="0" distR="0" wp14:anchorId="6A6C12FE" wp14:editId="17EC5BAF">
            <wp:extent cx="5778703" cy="2233295"/>
            <wp:effectExtent l="0" t="0" r="0" b="0"/>
            <wp:docPr id="919997660" name="Imagen 1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997660" name="Imagen 11" descr="Gráfico, Gráfico de líneas&#10;&#10;Descripción generada automáticamente"/>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5836611" cy="2255675"/>
                    </a:xfrm>
                    <a:prstGeom prst="rect">
                      <a:avLst/>
                    </a:prstGeom>
                    <a:noFill/>
                  </pic:spPr>
                </pic:pic>
              </a:graphicData>
            </a:graphic>
          </wp:inline>
        </w:drawing>
      </w:r>
    </w:p>
    <w:p w14:paraId="4597C4F7" w14:textId="77777777" w:rsidR="00536F40" w:rsidRPr="0021660A" w:rsidRDefault="00536F40" w:rsidP="00536F40">
      <w:pPr>
        <w:jc w:val="center"/>
        <w:rPr>
          <w:rFonts w:ascii="Verdana" w:hAnsi="Verdana"/>
          <w:sz w:val="14"/>
          <w:szCs w:val="14"/>
        </w:rPr>
      </w:pPr>
      <w:r w:rsidRPr="0021660A">
        <w:rPr>
          <w:rFonts w:ascii="Verdana" w:hAnsi="Verdana"/>
          <w:sz w:val="14"/>
          <w:szCs w:val="14"/>
        </w:rPr>
        <w:t>Fuente: Supervigilancia – Grupo de Recursos Físicos - Actualizado a 20-12-2024</w:t>
      </w:r>
    </w:p>
    <w:p w14:paraId="76376FD7" w14:textId="77777777" w:rsidR="009A4F23" w:rsidRPr="0021660A" w:rsidRDefault="009A4F23" w:rsidP="009A4F23">
      <w:pPr>
        <w:jc w:val="both"/>
        <w:rPr>
          <w:rFonts w:ascii="Verdana" w:hAnsi="Verdana"/>
          <w:highlight w:val="yellow"/>
        </w:rPr>
      </w:pPr>
    </w:p>
    <w:p w14:paraId="57FB2C7F" w14:textId="77777777" w:rsidR="00C55B1C" w:rsidRPr="0021660A" w:rsidRDefault="00C55B1C" w:rsidP="00C55B1C">
      <w:pPr>
        <w:jc w:val="both"/>
        <w:rPr>
          <w:rFonts w:ascii="Verdana" w:hAnsi="Verdana"/>
          <w:b/>
          <w:bCs/>
        </w:rPr>
      </w:pPr>
      <w:r w:rsidRPr="0021660A">
        <w:rPr>
          <w:rFonts w:ascii="Verdana" w:hAnsi="Verdana"/>
          <w:b/>
          <w:bCs/>
        </w:rPr>
        <w:t>Gestión de Residuos Solidos</w:t>
      </w:r>
    </w:p>
    <w:p w14:paraId="59E6D907" w14:textId="77777777" w:rsidR="00C55B1C" w:rsidRDefault="00C55B1C" w:rsidP="00C55B1C">
      <w:pPr>
        <w:jc w:val="both"/>
        <w:rPr>
          <w:rFonts w:ascii="Verdana" w:hAnsi="Verdana"/>
        </w:rPr>
      </w:pPr>
    </w:p>
    <w:p w14:paraId="0E14E6D8" w14:textId="51AD77EA" w:rsidR="00EC1E68" w:rsidRPr="0021660A" w:rsidRDefault="00EC1E68" w:rsidP="00EC1E68">
      <w:pPr>
        <w:pStyle w:val="Descripcin"/>
        <w:keepNext/>
        <w:jc w:val="center"/>
        <w:rPr>
          <w:rFonts w:ascii="Verdana" w:hAnsi="Verdana"/>
          <w:highlight w:val="yellow"/>
        </w:rPr>
      </w:pPr>
      <w:bookmarkStart w:id="746" w:name="_Toc189250575"/>
      <w:r w:rsidRPr="0021660A">
        <w:rPr>
          <w:rFonts w:ascii="Verdana" w:hAnsi="Verdana"/>
        </w:rPr>
        <w:t>Gr</w:t>
      </w:r>
      <w:r>
        <w:rPr>
          <w:rFonts w:ascii="Verdana" w:hAnsi="Verdana"/>
        </w:rPr>
        <w:t>á</w:t>
      </w:r>
      <w:r w:rsidRPr="0021660A">
        <w:rPr>
          <w:rFonts w:ascii="Verdana" w:hAnsi="Verdana"/>
        </w:rPr>
        <w:t xml:space="preserve">fica </w:t>
      </w:r>
      <w:r w:rsidRPr="0021660A">
        <w:rPr>
          <w:rFonts w:ascii="Verdana" w:hAnsi="Verdana"/>
        </w:rPr>
        <w:fldChar w:fldCharType="begin"/>
      </w:r>
      <w:r w:rsidRPr="0021660A">
        <w:rPr>
          <w:rFonts w:ascii="Verdana" w:hAnsi="Verdana"/>
        </w:rPr>
        <w:instrText xml:space="preserve"> SEQ Grafica \* ARABIC </w:instrText>
      </w:r>
      <w:r w:rsidRPr="0021660A">
        <w:rPr>
          <w:rFonts w:ascii="Verdana" w:hAnsi="Verdana"/>
        </w:rPr>
        <w:fldChar w:fldCharType="separate"/>
      </w:r>
      <w:r>
        <w:rPr>
          <w:rFonts w:ascii="Verdana" w:hAnsi="Verdana"/>
          <w:noProof/>
        </w:rPr>
        <w:t>44</w:t>
      </w:r>
      <w:r w:rsidRPr="0021660A">
        <w:rPr>
          <w:rFonts w:ascii="Verdana" w:hAnsi="Verdana"/>
        </w:rPr>
        <w:fldChar w:fldCharType="end"/>
      </w:r>
      <w:r w:rsidRPr="0021660A">
        <w:rPr>
          <w:rFonts w:ascii="Verdana" w:hAnsi="Verdana"/>
        </w:rPr>
        <w:t xml:space="preserve">. </w:t>
      </w:r>
      <w:r>
        <w:rPr>
          <w:rFonts w:ascii="Verdana" w:hAnsi="Verdana"/>
        </w:rPr>
        <w:t>Gestión de Residuos Sólidos</w:t>
      </w:r>
      <w:r>
        <w:rPr>
          <w:rFonts w:ascii="Verdana" w:hAnsi="Verdana"/>
        </w:rPr>
        <w:t xml:space="preserve"> 2024</w:t>
      </w:r>
      <w:bookmarkEnd w:id="746"/>
    </w:p>
    <w:p w14:paraId="0820DA08" w14:textId="77777777" w:rsidR="00C55B1C" w:rsidRDefault="00C55B1C" w:rsidP="00C55B1C">
      <w:pPr>
        <w:keepNext/>
        <w:jc w:val="center"/>
        <w:rPr>
          <w:rFonts w:ascii="Verdana" w:hAnsi="Verdana"/>
          <w:sz w:val="22"/>
          <w:szCs w:val="22"/>
        </w:rPr>
      </w:pPr>
      <w:r w:rsidRPr="0021660A">
        <w:rPr>
          <w:rFonts w:ascii="Verdana" w:hAnsi="Verdana"/>
          <w:noProof/>
          <w:lang w:eastAsia="es-CO"/>
        </w:rPr>
        <w:drawing>
          <wp:inline distT="0" distB="0" distL="0" distR="0" wp14:anchorId="181D04BC" wp14:editId="0B17A374">
            <wp:extent cx="5459581" cy="1983499"/>
            <wp:effectExtent l="0" t="0" r="8255" b="0"/>
            <wp:docPr id="1921368774"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368774" name="Imagen 1" descr="Tabla&#10;&#10;Descripción generada automáticamente"/>
                    <pic:cNvPicPr/>
                  </pic:nvPicPr>
                  <pic:blipFill>
                    <a:blip r:embed="rId211"/>
                    <a:stretch>
                      <a:fillRect/>
                    </a:stretch>
                  </pic:blipFill>
                  <pic:spPr>
                    <a:xfrm>
                      <a:off x="0" y="0"/>
                      <a:ext cx="5462766" cy="1984656"/>
                    </a:xfrm>
                    <a:prstGeom prst="rect">
                      <a:avLst/>
                    </a:prstGeom>
                  </pic:spPr>
                </pic:pic>
              </a:graphicData>
            </a:graphic>
          </wp:inline>
        </w:drawing>
      </w:r>
    </w:p>
    <w:p w14:paraId="38977C5D" w14:textId="77777777" w:rsidR="00EC1E68" w:rsidRPr="0021660A" w:rsidRDefault="00EC1E68" w:rsidP="00EC1E68">
      <w:pPr>
        <w:jc w:val="center"/>
        <w:rPr>
          <w:rFonts w:ascii="Verdana" w:hAnsi="Verdana"/>
          <w:sz w:val="14"/>
          <w:szCs w:val="14"/>
        </w:rPr>
      </w:pPr>
      <w:r w:rsidRPr="0021660A">
        <w:rPr>
          <w:rFonts w:ascii="Verdana" w:hAnsi="Verdana"/>
          <w:sz w:val="14"/>
          <w:szCs w:val="14"/>
        </w:rPr>
        <w:t>Fuente: Supervigilancia – Grupo de Recursos Físicos - Actualizado a 20-12-2024</w:t>
      </w:r>
    </w:p>
    <w:p w14:paraId="52AF8D5E" w14:textId="77777777" w:rsidR="00C55B1C" w:rsidRPr="00EC1E68" w:rsidRDefault="00C55B1C" w:rsidP="00EC1E68">
      <w:pPr>
        <w:spacing w:before="240"/>
        <w:jc w:val="both"/>
        <w:rPr>
          <w:rFonts w:ascii="Verdana" w:eastAsia="Calibri" w:hAnsi="Verdana" w:cs="Arial"/>
          <w:sz w:val="22"/>
          <w:szCs w:val="22"/>
          <w:lang w:eastAsia="es-CO"/>
        </w:rPr>
      </w:pPr>
      <w:r w:rsidRPr="00EC1E68">
        <w:rPr>
          <w:rFonts w:ascii="Verdana" w:eastAsia="Calibri" w:hAnsi="Verdana" w:cs="Arial"/>
          <w:sz w:val="22"/>
          <w:szCs w:val="22"/>
          <w:lang w:eastAsia="es-CO"/>
        </w:rPr>
        <w:t>Actualmente se tiene la siguiente información de los contratos que producen residuos peligrosos:</w:t>
      </w:r>
    </w:p>
    <w:p w14:paraId="33CF1F3F" w14:textId="77777777" w:rsidR="00C55B1C" w:rsidRPr="0021660A" w:rsidRDefault="00C55B1C" w:rsidP="00C55B1C">
      <w:pPr>
        <w:jc w:val="both"/>
        <w:rPr>
          <w:rFonts w:ascii="Verdana" w:eastAsia="Calibri" w:hAnsi="Verdana" w:cs="Arial"/>
          <w:sz w:val="22"/>
          <w:szCs w:val="22"/>
          <w:lang w:eastAsia="es-CO"/>
        </w:rPr>
      </w:pPr>
    </w:p>
    <w:tbl>
      <w:tblPr>
        <w:tblStyle w:val="Tablaconcuadrcula"/>
        <w:tblW w:w="0" w:type="auto"/>
        <w:jc w:val="center"/>
        <w:tblLook w:val="04A0" w:firstRow="1" w:lastRow="0" w:firstColumn="1" w:lastColumn="0" w:noHBand="0" w:noVBand="1"/>
      </w:tblPr>
      <w:tblGrid>
        <w:gridCol w:w="4248"/>
        <w:gridCol w:w="3806"/>
      </w:tblGrid>
      <w:tr w:rsidR="00C55B1C" w:rsidRPr="0021660A" w14:paraId="2904F62F" w14:textId="77777777" w:rsidTr="00EC1E68">
        <w:trPr>
          <w:trHeight w:val="533"/>
          <w:jc w:val="center"/>
        </w:trPr>
        <w:tc>
          <w:tcPr>
            <w:tcW w:w="4248" w:type="dxa"/>
            <w:shd w:val="clear" w:color="auto" w:fill="1F3864" w:themeFill="accent1" w:themeFillShade="80"/>
            <w:vAlign w:val="center"/>
          </w:tcPr>
          <w:p w14:paraId="2BEE9465" w14:textId="37014EFF" w:rsidR="00C55B1C" w:rsidRPr="0021660A" w:rsidRDefault="00EC1E68" w:rsidP="002321FD">
            <w:pPr>
              <w:jc w:val="center"/>
              <w:rPr>
                <w:rFonts w:ascii="Verdana" w:eastAsia="Calibri" w:hAnsi="Verdana" w:cs="Arial"/>
                <w:b/>
                <w:bCs/>
                <w:sz w:val="22"/>
                <w:szCs w:val="22"/>
                <w:lang w:eastAsia="es-CO"/>
              </w:rPr>
            </w:pPr>
            <w:r w:rsidRPr="0021660A">
              <w:rPr>
                <w:rFonts w:ascii="Verdana" w:eastAsia="Calibri" w:hAnsi="Verdana" w:cs="Arial"/>
                <w:b/>
                <w:bCs/>
                <w:sz w:val="22"/>
                <w:szCs w:val="22"/>
                <w:lang w:eastAsia="es-CO"/>
              </w:rPr>
              <w:t>SERVICIO</w:t>
            </w:r>
          </w:p>
        </w:tc>
        <w:tc>
          <w:tcPr>
            <w:tcW w:w="3806" w:type="dxa"/>
            <w:shd w:val="clear" w:color="auto" w:fill="1F3864" w:themeFill="accent1" w:themeFillShade="80"/>
            <w:vAlign w:val="center"/>
          </w:tcPr>
          <w:p w14:paraId="7ABFBEBB" w14:textId="68971447" w:rsidR="00C55B1C" w:rsidRPr="0021660A" w:rsidRDefault="00EC1E68" w:rsidP="002321FD">
            <w:pPr>
              <w:jc w:val="center"/>
              <w:rPr>
                <w:rFonts w:ascii="Verdana" w:eastAsia="Calibri" w:hAnsi="Verdana" w:cs="Arial"/>
                <w:b/>
                <w:bCs/>
                <w:sz w:val="22"/>
                <w:szCs w:val="22"/>
                <w:lang w:eastAsia="es-CO"/>
              </w:rPr>
            </w:pPr>
            <w:r w:rsidRPr="0021660A">
              <w:rPr>
                <w:rFonts w:ascii="Verdana" w:eastAsia="Calibri" w:hAnsi="Verdana" w:cs="Arial"/>
                <w:b/>
                <w:bCs/>
                <w:sz w:val="22"/>
                <w:szCs w:val="22"/>
                <w:lang w:eastAsia="es-CO"/>
              </w:rPr>
              <w:t>PRESTADOR DEL SERVICIO</w:t>
            </w:r>
          </w:p>
        </w:tc>
      </w:tr>
      <w:tr w:rsidR="00C55B1C" w:rsidRPr="0021660A" w14:paraId="4FCFD8A7" w14:textId="77777777" w:rsidTr="00EC1E68">
        <w:trPr>
          <w:trHeight w:val="271"/>
          <w:jc w:val="center"/>
        </w:trPr>
        <w:tc>
          <w:tcPr>
            <w:tcW w:w="4248" w:type="dxa"/>
            <w:vAlign w:val="center"/>
          </w:tcPr>
          <w:p w14:paraId="3E65326E" w14:textId="77777777" w:rsidR="00C55B1C" w:rsidRPr="0021660A" w:rsidRDefault="00C55B1C" w:rsidP="002321FD">
            <w:pPr>
              <w:jc w:val="center"/>
              <w:rPr>
                <w:rFonts w:ascii="Verdana" w:eastAsia="Calibri" w:hAnsi="Verdana" w:cs="Arial"/>
                <w:sz w:val="22"/>
                <w:szCs w:val="22"/>
                <w:lang w:eastAsia="es-CO"/>
              </w:rPr>
            </w:pPr>
            <w:r w:rsidRPr="0021660A">
              <w:rPr>
                <w:rFonts w:ascii="Verdana" w:eastAsia="Calibri" w:hAnsi="Verdana" w:cs="Arial"/>
                <w:sz w:val="22"/>
                <w:szCs w:val="22"/>
                <w:lang w:eastAsia="es-CO"/>
              </w:rPr>
              <w:t>Mantenimiento de infraestructura</w:t>
            </w:r>
          </w:p>
        </w:tc>
        <w:tc>
          <w:tcPr>
            <w:tcW w:w="3806" w:type="dxa"/>
            <w:vAlign w:val="center"/>
          </w:tcPr>
          <w:p w14:paraId="4B4C7922" w14:textId="77777777" w:rsidR="00C55B1C" w:rsidRPr="0021660A" w:rsidRDefault="00C55B1C" w:rsidP="002321FD">
            <w:pPr>
              <w:jc w:val="center"/>
              <w:rPr>
                <w:rFonts w:ascii="Verdana" w:eastAsia="Calibri" w:hAnsi="Verdana" w:cs="Arial"/>
                <w:sz w:val="22"/>
                <w:szCs w:val="22"/>
                <w:lang w:eastAsia="es-CO"/>
              </w:rPr>
            </w:pPr>
            <w:r w:rsidRPr="0021660A">
              <w:rPr>
                <w:rFonts w:ascii="Verdana" w:eastAsia="Calibri" w:hAnsi="Verdana" w:cs="Arial"/>
                <w:sz w:val="22"/>
                <w:szCs w:val="22"/>
                <w:lang w:eastAsia="es-CO"/>
              </w:rPr>
              <w:t>Unión Temporal</w:t>
            </w:r>
          </w:p>
        </w:tc>
      </w:tr>
      <w:tr w:rsidR="00C55B1C" w:rsidRPr="0021660A" w14:paraId="2B69404C" w14:textId="77777777" w:rsidTr="00EC1E68">
        <w:trPr>
          <w:trHeight w:val="271"/>
          <w:jc w:val="center"/>
        </w:trPr>
        <w:tc>
          <w:tcPr>
            <w:tcW w:w="4248" w:type="dxa"/>
            <w:vAlign w:val="center"/>
          </w:tcPr>
          <w:p w14:paraId="73B76D8F" w14:textId="77777777" w:rsidR="00C55B1C" w:rsidRPr="0021660A" w:rsidRDefault="00C55B1C" w:rsidP="002321FD">
            <w:pPr>
              <w:jc w:val="center"/>
              <w:rPr>
                <w:rFonts w:ascii="Verdana" w:eastAsia="Calibri" w:hAnsi="Verdana" w:cs="Arial"/>
                <w:sz w:val="22"/>
                <w:szCs w:val="22"/>
                <w:lang w:eastAsia="es-CO"/>
              </w:rPr>
            </w:pPr>
            <w:r w:rsidRPr="0021660A">
              <w:rPr>
                <w:rFonts w:ascii="Verdana" w:eastAsia="Calibri" w:hAnsi="Verdana" w:cs="Arial"/>
                <w:sz w:val="22"/>
                <w:szCs w:val="22"/>
                <w:lang w:eastAsia="es-CO"/>
              </w:rPr>
              <w:t>Fotocopias e impresiones</w:t>
            </w:r>
          </w:p>
        </w:tc>
        <w:tc>
          <w:tcPr>
            <w:tcW w:w="3806" w:type="dxa"/>
            <w:vAlign w:val="center"/>
          </w:tcPr>
          <w:p w14:paraId="5EF3008E" w14:textId="77777777" w:rsidR="00C55B1C" w:rsidRPr="0021660A" w:rsidRDefault="00C55B1C" w:rsidP="002321FD">
            <w:pPr>
              <w:jc w:val="center"/>
              <w:rPr>
                <w:rFonts w:ascii="Verdana" w:eastAsia="Calibri" w:hAnsi="Verdana" w:cs="Arial"/>
                <w:sz w:val="22"/>
                <w:szCs w:val="22"/>
                <w:lang w:eastAsia="es-CO"/>
              </w:rPr>
            </w:pPr>
            <w:r w:rsidRPr="0021660A">
              <w:rPr>
                <w:rFonts w:ascii="Verdana" w:eastAsia="Calibri" w:hAnsi="Verdana" w:cs="Arial"/>
                <w:sz w:val="22"/>
                <w:szCs w:val="22"/>
                <w:lang w:eastAsia="es-CO"/>
              </w:rPr>
              <w:t>Solutión Copy</w:t>
            </w:r>
          </w:p>
        </w:tc>
      </w:tr>
      <w:tr w:rsidR="00C55B1C" w:rsidRPr="0021660A" w14:paraId="49001E58" w14:textId="77777777" w:rsidTr="00EC1E68">
        <w:trPr>
          <w:trHeight w:val="271"/>
          <w:jc w:val="center"/>
        </w:trPr>
        <w:tc>
          <w:tcPr>
            <w:tcW w:w="4248" w:type="dxa"/>
            <w:vAlign w:val="center"/>
          </w:tcPr>
          <w:p w14:paraId="7FD46EFC" w14:textId="77777777" w:rsidR="00C55B1C" w:rsidRPr="0021660A" w:rsidRDefault="00C55B1C" w:rsidP="002321FD">
            <w:pPr>
              <w:jc w:val="center"/>
              <w:rPr>
                <w:rFonts w:ascii="Verdana" w:eastAsia="Calibri" w:hAnsi="Verdana" w:cs="Arial"/>
                <w:sz w:val="22"/>
                <w:szCs w:val="22"/>
                <w:lang w:eastAsia="es-CO"/>
              </w:rPr>
            </w:pPr>
            <w:r w:rsidRPr="0021660A">
              <w:rPr>
                <w:rFonts w:ascii="Verdana" w:eastAsia="Calibri" w:hAnsi="Verdana" w:cs="Arial"/>
                <w:sz w:val="22"/>
                <w:szCs w:val="22"/>
                <w:lang w:eastAsia="es-CO"/>
              </w:rPr>
              <w:t>Mantenimiento de vehículos</w:t>
            </w:r>
          </w:p>
        </w:tc>
        <w:tc>
          <w:tcPr>
            <w:tcW w:w="3806" w:type="dxa"/>
            <w:vAlign w:val="center"/>
          </w:tcPr>
          <w:p w14:paraId="13B2AF6A" w14:textId="77777777" w:rsidR="00C55B1C" w:rsidRPr="0021660A" w:rsidRDefault="00C55B1C" w:rsidP="002321FD">
            <w:pPr>
              <w:jc w:val="center"/>
              <w:rPr>
                <w:rFonts w:ascii="Verdana" w:eastAsia="Calibri" w:hAnsi="Verdana" w:cs="Arial"/>
                <w:sz w:val="22"/>
                <w:szCs w:val="22"/>
                <w:lang w:eastAsia="es-CO"/>
              </w:rPr>
            </w:pPr>
            <w:r w:rsidRPr="0021660A">
              <w:rPr>
                <w:rFonts w:ascii="Verdana" w:eastAsia="Calibri" w:hAnsi="Verdana" w:cs="Arial"/>
                <w:sz w:val="22"/>
                <w:szCs w:val="22"/>
                <w:lang w:eastAsia="es-CO"/>
              </w:rPr>
              <w:t>Inversiones el Norte SAS</w:t>
            </w:r>
          </w:p>
        </w:tc>
      </w:tr>
    </w:tbl>
    <w:p w14:paraId="2498EF96" w14:textId="77777777" w:rsidR="00C55B1C" w:rsidRPr="0021660A" w:rsidRDefault="00C55B1C" w:rsidP="00C55B1C">
      <w:pPr>
        <w:jc w:val="both"/>
        <w:rPr>
          <w:rFonts w:ascii="Verdana" w:eastAsia="Calibri" w:hAnsi="Verdana" w:cs="Arial"/>
          <w:sz w:val="22"/>
          <w:szCs w:val="22"/>
          <w:lang w:eastAsia="es-CO"/>
        </w:rPr>
      </w:pPr>
    </w:p>
    <w:p w14:paraId="26926BBB" w14:textId="77777777" w:rsidR="00C55B1C" w:rsidRPr="0021660A" w:rsidRDefault="00C55B1C" w:rsidP="00C55B1C">
      <w:pPr>
        <w:jc w:val="both"/>
        <w:rPr>
          <w:rFonts w:ascii="Verdana" w:hAnsi="Verdana"/>
          <w:b/>
          <w:bCs/>
        </w:rPr>
      </w:pPr>
      <w:r w:rsidRPr="0021660A">
        <w:rPr>
          <w:rFonts w:ascii="Verdana" w:hAnsi="Verdana"/>
          <w:b/>
          <w:bCs/>
        </w:rPr>
        <w:t>Consumo de Combustible</w:t>
      </w:r>
    </w:p>
    <w:p w14:paraId="5A3BB209" w14:textId="77777777" w:rsidR="00C55B1C" w:rsidRDefault="00C55B1C" w:rsidP="00C55B1C">
      <w:pPr>
        <w:jc w:val="both"/>
        <w:rPr>
          <w:rFonts w:ascii="Verdana" w:hAnsi="Verdana"/>
        </w:rPr>
      </w:pPr>
    </w:p>
    <w:p w14:paraId="72A2919F" w14:textId="54BC4B38" w:rsidR="00EC1E68" w:rsidRPr="0021660A" w:rsidRDefault="00EC1E68" w:rsidP="00EC1E68">
      <w:pPr>
        <w:pStyle w:val="Descripcin"/>
        <w:keepNext/>
        <w:jc w:val="center"/>
        <w:rPr>
          <w:rFonts w:ascii="Verdana" w:hAnsi="Verdana"/>
          <w:highlight w:val="yellow"/>
        </w:rPr>
      </w:pPr>
      <w:bookmarkStart w:id="747" w:name="_Toc189250576"/>
      <w:r w:rsidRPr="0021660A">
        <w:rPr>
          <w:rFonts w:ascii="Verdana" w:hAnsi="Verdana"/>
        </w:rPr>
        <w:t>Gr</w:t>
      </w:r>
      <w:r>
        <w:rPr>
          <w:rFonts w:ascii="Verdana" w:hAnsi="Verdana"/>
        </w:rPr>
        <w:t>á</w:t>
      </w:r>
      <w:r w:rsidRPr="0021660A">
        <w:rPr>
          <w:rFonts w:ascii="Verdana" w:hAnsi="Verdana"/>
        </w:rPr>
        <w:t xml:space="preserve">fica </w:t>
      </w:r>
      <w:r w:rsidRPr="0021660A">
        <w:rPr>
          <w:rFonts w:ascii="Verdana" w:hAnsi="Verdana"/>
        </w:rPr>
        <w:fldChar w:fldCharType="begin"/>
      </w:r>
      <w:r w:rsidRPr="0021660A">
        <w:rPr>
          <w:rFonts w:ascii="Verdana" w:hAnsi="Verdana"/>
        </w:rPr>
        <w:instrText xml:space="preserve"> SEQ Grafica \* ARABIC </w:instrText>
      </w:r>
      <w:r w:rsidRPr="0021660A">
        <w:rPr>
          <w:rFonts w:ascii="Verdana" w:hAnsi="Verdana"/>
        </w:rPr>
        <w:fldChar w:fldCharType="separate"/>
      </w:r>
      <w:r>
        <w:rPr>
          <w:rFonts w:ascii="Verdana" w:hAnsi="Verdana"/>
          <w:noProof/>
        </w:rPr>
        <w:t>45</w:t>
      </w:r>
      <w:r w:rsidRPr="0021660A">
        <w:rPr>
          <w:rFonts w:ascii="Verdana" w:hAnsi="Verdana"/>
        </w:rPr>
        <w:fldChar w:fldCharType="end"/>
      </w:r>
      <w:r w:rsidRPr="0021660A">
        <w:rPr>
          <w:rFonts w:ascii="Verdana" w:hAnsi="Verdana"/>
        </w:rPr>
        <w:t xml:space="preserve">. </w:t>
      </w:r>
      <w:r>
        <w:rPr>
          <w:rFonts w:ascii="Verdana" w:hAnsi="Verdana"/>
        </w:rPr>
        <w:t xml:space="preserve">Consumo </w:t>
      </w:r>
      <w:r>
        <w:rPr>
          <w:rFonts w:ascii="Verdana" w:hAnsi="Verdana"/>
        </w:rPr>
        <w:t>Combustible</w:t>
      </w:r>
      <w:r>
        <w:rPr>
          <w:rFonts w:ascii="Verdana" w:hAnsi="Verdana"/>
        </w:rPr>
        <w:t xml:space="preserve"> 2024</w:t>
      </w:r>
      <w:bookmarkEnd w:id="747"/>
    </w:p>
    <w:p w14:paraId="1669C476" w14:textId="77777777" w:rsidR="00EC1E68" w:rsidRPr="0021660A" w:rsidRDefault="00EC1E68" w:rsidP="00C55B1C">
      <w:pPr>
        <w:jc w:val="both"/>
        <w:rPr>
          <w:rFonts w:ascii="Verdana" w:hAnsi="Verdana"/>
        </w:rPr>
      </w:pPr>
    </w:p>
    <w:p w14:paraId="3F29D996" w14:textId="77777777" w:rsidR="00C55B1C" w:rsidRPr="0021660A" w:rsidRDefault="00C55B1C" w:rsidP="00C55B1C">
      <w:pPr>
        <w:keepNext/>
        <w:jc w:val="center"/>
        <w:rPr>
          <w:rFonts w:ascii="Verdana" w:hAnsi="Verdana"/>
          <w:sz w:val="22"/>
          <w:szCs w:val="22"/>
        </w:rPr>
      </w:pPr>
      <w:r w:rsidRPr="0021660A">
        <w:rPr>
          <w:rFonts w:ascii="Verdana" w:hAnsi="Verdana"/>
          <w:noProof/>
          <w:lang w:eastAsia="es-CO"/>
        </w:rPr>
        <w:lastRenderedPageBreak/>
        <w:drawing>
          <wp:inline distT="0" distB="0" distL="0" distR="0" wp14:anchorId="626932A0" wp14:editId="76383DF0">
            <wp:extent cx="5575300" cy="2336107"/>
            <wp:effectExtent l="0" t="0" r="6350" b="7620"/>
            <wp:docPr id="472475279"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475279" name="Imagen 1" descr="Gráfico, Gráfico de barras&#10;&#10;Descripción generada automáticamente"/>
                    <pic:cNvPicPr/>
                  </pic:nvPicPr>
                  <pic:blipFill>
                    <a:blip r:embed="rId212"/>
                    <a:stretch>
                      <a:fillRect/>
                    </a:stretch>
                  </pic:blipFill>
                  <pic:spPr>
                    <a:xfrm>
                      <a:off x="0" y="0"/>
                      <a:ext cx="5618302" cy="2354125"/>
                    </a:xfrm>
                    <a:prstGeom prst="rect">
                      <a:avLst/>
                    </a:prstGeom>
                  </pic:spPr>
                </pic:pic>
              </a:graphicData>
            </a:graphic>
          </wp:inline>
        </w:drawing>
      </w:r>
    </w:p>
    <w:p w14:paraId="1AE76300" w14:textId="77777777" w:rsidR="00C55B1C" w:rsidRPr="0021660A" w:rsidRDefault="00C55B1C" w:rsidP="00C55B1C">
      <w:pPr>
        <w:jc w:val="center"/>
        <w:rPr>
          <w:rFonts w:ascii="Verdana" w:hAnsi="Verdana"/>
          <w:sz w:val="14"/>
          <w:szCs w:val="14"/>
        </w:rPr>
      </w:pPr>
      <w:r w:rsidRPr="0021660A">
        <w:rPr>
          <w:rFonts w:ascii="Verdana" w:hAnsi="Verdana"/>
          <w:sz w:val="14"/>
          <w:szCs w:val="14"/>
        </w:rPr>
        <w:t>Fuente: Supervigilancia – Grupo de Recursos Físicos - Actualizado a 20-12-2024</w:t>
      </w:r>
    </w:p>
    <w:p w14:paraId="39CDB39E" w14:textId="77777777" w:rsidR="00C55B1C" w:rsidRPr="0021660A" w:rsidRDefault="00C55B1C" w:rsidP="00C55B1C">
      <w:pPr>
        <w:rPr>
          <w:rFonts w:ascii="Verdana" w:hAnsi="Verdana"/>
        </w:rPr>
      </w:pPr>
    </w:p>
    <w:p w14:paraId="714D18B8" w14:textId="0CFF1B9B" w:rsidR="00C55B1C" w:rsidRPr="00EC1E68" w:rsidRDefault="00C55B1C" w:rsidP="00C55B1C">
      <w:pPr>
        <w:jc w:val="both"/>
        <w:rPr>
          <w:rFonts w:ascii="Verdana" w:hAnsi="Verdana"/>
          <w:sz w:val="22"/>
          <w:szCs w:val="22"/>
        </w:rPr>
      </w:pPr>
      <w:r w:rsidRPr="00EC1E68">
        <w:rPr>
          <w:rFonts w:ascii="Verdana" w:hAnsi="Verdana"/>
          <w:sz w:val="22"/>
          <w:szCs w:val="22"/>
        </w:rPr>
        <w:t>Adicionalmente, para incentivar el uso adecuado de los recursos</w:t>
      </w:r>
      <w:r w:rsidR="00EC1E68">
        <w:rPr>
          <w:rFonts w:ascii="Verdana" w:hAnsi="Verdana"/>
          <w:sz w:val="22"/>
          <w:szCs w:val="22"/>
        </w:rPr>
        <w:t xml:space="preserve"> </w:t>
      </w:r>
      <w:r w:rsidRPr="00EC1E68">
        <w:rPr>
          <w:rFonts w:ascii="Verdana" w:hAnsi="Verdana"/>
          <w:sz w:val="22"/>
          <w:szCs w:val="22"/>
        </w:rPr>
        <w:t>y</w:t>
      </w:r>
      <w:r w:rsidR="00EC1E68">
        <w:rPr>
          <w:rFonts w:ascii="Verdana" w:hAnsi="Verdana"/>
          <w:sz w:val="22"/>
          <w:szCs w:val="22"/>
        </w:rPr>
        <w:t xml:space="preserve"> </w:t>
      </w:r>
      <w:r w:rsidRPr="00EC1E68">
        <w:rPr>
          <w:rFonts w:ascii="Verdana" w:hAnsi="Verdana"/>
          <w:sz w:val="22"/>
          <w:szCs w:val="22"/>
        </w:rPr>
        <w:t xml:space="preserve">la concientización del cuidado de </w:t>
      </w:r>
      <w:r w:rsidR="00EC1E68" w:rsidRPr="00EC1E68">
        <w:rPr>
          <w:rFonts w:ascii="Verdana" w:hAnsi="Verdana"/>
          <w:sz w:val="22"/>
          <w:szCs w:val="22"/>
        </w:rPr>
        <w:t>estos</w:t>
      </w:r>
      <w:r w:rsidRPr="00EC1E68">
        <w:rPr>
          <w:rFonts w:ascii="Verdana" w:hAnsi="Verdana"/>
          <w:sz w:val="22"/>
          <w:szCs w:val="22"/>
        </w:rPr>
        <w:t>, se implementaron campañas de capacitación para el personal, entre las que se encuentran:</w:t>
      </w:r>
    </w:p>
    <w:p w14:paraId="35BA3551" w14:textId="77777777" w:rsidR="00C55B1C" w:rsidRPr="0021660A" w:rsidRDefault="00C55B1C" w:rsidP="00C55B1C">
      <w:pPr>
        <w:jc w:val="both"/>
        <w:rPr>
          <w:rFonts w:ascii="Verdana" w:hAnsi="Verdana"/>
        </w:rPr>
      </w:pPr>
    </w:p>
    <w:tbl>
      <w:tblPr>
        <w:tblStyle w:val="Tablaconcuadrcula"/>
        <w:tblW w:w="0" w:type="auto"/>
        <w:tblLayout w:type="fixed"/>
        <w:tblLook w:val="04A0" w:firstRow="1" w:lastRow="0" w:firstColumn="1" w:lastColumn="0" w:noHBand="0" w:noVBand="1"/>
      </w:tblPr>
      <w:tblGrid>
        <w:gridCol w:w="1716"/>
        <w:gridCol w:w="1626"/>
        <w:gridCol w:w="1331"/>
        <w:gridCol w:w="1305"/>
        <w:gridCol w:w="3084"/>
      </w:tblGrid>
      <w:tr w:rsidR="00C55B1C" w:rsidRPr="00EC1E68" w14:paraId="301EB29C" w14:textId="77777777" w:rsidTr="002321FD">
        <w:trPr>
          <w:trHeight w:val="97"/>
          <w:tblHeader/>
        </w:trPr>
        <w:tc>
          <w:tcPr>
            <w:tcW w:w="1716" w:type="dxa"/>
            <w:shd w:val="clear" w:color="auto" w:fill="1F3864" w:themeFill="accent1" w:themeFillShade="80"/>
            <w:vAlign w:val="center"/>
          </w:tcPr>
          <w:p w14:paraId="439C429C" w14:textId="77777777" w:rsidR="00C55B1C" w:rsidRPr="00EC1E68" w:rsidRDefault="00C55B1C" w:rsidP="002321FD">
            <w:pPr>
              <w:jc w:val="center"/>
              <w:rPr>
                <w:rFonts w:ascii="Verdana" w:hAnsi="Verdana"/>
                <w:b/>
                <w:bCs/>
                <w:color w:val="FFFFFF"/>
                <w:sz w:val="16"/>
                <w:szCs w:val="16"/>
                <w:lang w:eastAsia="es-CO"/>
              </w:rPr>
            </w:pPr>
            <w:r w:rsidRPr="00EC1E68">
              <w:rPr>
                <w:rFonts w:ascii="Verdana" w:hAnsi="Verdana"/>
                <w:b/>
                <w:sz w:val="16"/>
                <w:szCs w:val="16"/>
              </w:rPr>
              <w:t>ESPACIO DE PATICIPACIÓN</w:t>
            </w:r>
          </w:p>
        </w:tc>
        <w:tc>
          <w:tcPr>
            <w:tcW w:w="1626" w:type="dxa"/>
            <w:shd w:val="clear" w:color="auto" w:fill="1F3864" w:themeFill="accent1" w:themeFillShade="80"/>
            <w:vAlign w:val="center"/>
          </w:tcPr>
          <w:p w14:paraId="5CB440DF" w14:textId="77777777" w:rsidR="00C55B1C" w:rsidRPr="00EC1E68" w:rsidRDefault="00C55B1C" w:rsidP="002321FD">
            <w:pPr>
              <w:jc w:val="center"/>
              <w:rPr>
                <w:rFonts w:ascii="Verdana" w:hAnsi="Verdana"/>
                <w:b/>
                <w:sz w:val="16"/>
                <w:szCs w:val="16"/>
              </w:rPr>
            </w:pPr>
            <w:r w:rsidRPr="00EC1E68">
              <w:rPr>
                <w:rFonts w:ascii="Verdana" w:hAnsi="Verdana"/>
                <w:b/>
                <w:sz w:val="16"/>
                <w:szCs w:val="16"/>
              </w:rPr>
              <w:t>DESCRIPCIÓN</w:t>
            </w:r>
          </w:p>
        </w:tc>
        <w:tc>
          <w:tcPr>
            <w:tcW w:w="1331" w:type="dxa"/>
            <w:shd w:val="clear" w:color="auto" w:fill="1F3864" w:themeFill="accent1" w:themeFillShade="80"/>
            <w:vAlign w:val="center"/>
          </w:tcPr>
          <w:p w14:paraId="0A29A1ED" w14:textId="77777777" w:rsidR="00C55B1C" w:rsidRPr="00EC1E68" w:rsidRDefault="00C55B1C" w:rsidP="002321FD">
            <w:pPr>
              <w:jc w:val="center"/>
              <w:rPr>
                <w:rFonts w:ascii="Verdana" w:hAnsi="Verdana"/>
                <w:b/>
                <w:sz w:val="16"/>
                <w:szCs w:val="16"/>
              </w:rPr>
            </w:pPr>
            <w:r w:rsidRPr="00EC1E68">
              <w:rPr>
                <w:rFonts w:ascii="Verdana" w:hAnsi="Verdana"/>
                <w:b/>
                <w:sz w:val="16"/>
                <w:szCs w:val="16"/>
              </w:rPr>
              <w:t>MODALIDAD</w:t>
            </w:r>
          </w:p>
        </w:tc>
        <w:tc>
          <w:tcPr>
            <w:tcW w:w="1305" w:type="dxa"/>
            <w:shd w:val="clear" w:color="auto" w:fill="1F3864" w:themeFill="accent1" w:themeFillShade="80"/>
            <w:vAlign w:val="center"/>
          </w:tcPr>
          <w:p w14:paraId="7A35BEAF" w14:textId="77777777" w:rsidR="00C55B1C" w:rsidRPr="00EC1E68" w:rsidRDefault="00C55B1C" w:rsidP="002321FD">
            <w:pPr>
              <w:jc w:val="center"/>
              <w:rPr>
                <w:rFonts w:ascii="Verdana" w:hAnsi="Verdana"/>
                <w:b/>
                <w:sz w:val="16"/>
                <w:szCs w:val="16"/>
              </w:rPr>
            </w:pPr>
            <w:r w:rsidRPr="00EC1E68">
              <w:rPr>
                <w:rFonts w:ascii="Verdana" w:hAnsi="Verdana"/>
                <w:b/>
                <w:sz w:val="16"/>
                <w:szCs w:val="16"/>
              </w:rPr>
              <w:t>FECHA</w:t>
            </w:r>
          </w:p>
        </w:tc>
        <w:tc>
          <w:tcPr>
            <w:tcW w:w="3084" w:type="dxa"/>
            <w:shd w:val="clear" w:color="auto" w:fill="1F3864" w:themeFill="accent1" w:themeFillShade="80"/>
            <w:vAlign w:val="center"/>
          </w:tcPr>
          <w:p w14:paraId="7AE14B9D" w14:textId="77777777" w:rsidR="00C55B1C" w:rsidRPr="00EC1E68" w:rsidRDefault="00C55B1C" w:rsidP="002321FD">
            <w:pPr>
              <w:jc w:val="center"/>
              <w:rPr>
                <w:rFonts w:ascii="Verdana" w:hAnsi="Verdana"/>
                <w:b/>
                <w:bCs/>
                <w:color w:val="FFFFFF"/>
                <w:sz w:val="16"/>
                <w:szCs w:val="16"/>
                <w:lang w:eastAsia="es-CO"/>
              </w:rPr>
            </w:pPr>
            <w:r w:rsidRPr="00EC1E68">
              <w:rPr>
                <w:rFonts w:ascii="Verdana" w:hAnsi="Verdana"/>
                <w:b/>
                <w:sz w:val="16"/>
                <w:szCs w:val="16"/>
              </w:rPr>
              <w:t>REGISTRO</w:t>
            </w:r>
          </w:p>
        </w:tc>
      </w:tr>
      <w:tr w:rsidR="00C55B1C" w:rsidRPr="0021660A" w14:paraId="4AC08EA4" w14:textId="77777777" w:rsidTr="002321FD">
        <w:trPr>
          <w:trHeight w:val="803"/>
        </w:trPr>
        <w:tc>
          <w:tcPr>
            <w:tcW w:w="1716" w:type="dxa"/>
            <w:vMerge w:val="restart"/>
            <w:vAlign w:val="center"/>
          </w:tcPr>
          <w:p w14:paraId="24B6C5CB" w14:textId="77777777" w:rsidR="00C55B1C" w:rsidRPr="00EC1E68" w:rsidRDefault="00C55B1C" w:rsidP="002321FD">
            <w:pPr>
              <w:jc w:val="center"/>
              <w:rPr>
                <w:rFonts w:ascii="Verdana" w:hAnsi="Verdana"/>
                <w:sz w:val="18"/>
                <w:szCs w:val="18"/>
              </w:rPr>
            </w:pPr>
            <w:r w:rsidRPr="00EC1E68">
              <w:rPr>
                <w:rFonts w:ascii="Verdana" w:hAnsi="Verdana"/>
                <w:sz w:val="18"/>
                <w:szCs w:val="18"/>
              </w:rPr>
              <w:t>Campaña para cuidado y ahorro de agua</w:t>
            </w:r>
          </w:p>
        </w:tc>
        <w:tc>
          <w:tcPr>
            <w:tcW w:w="1626" w:type="dxa"/>
            <w:vAlign w:val="center"/>
          </w:tcPr>
          <w:p w14:paraId="12CEBC4A" w14:textId="77777777" w:rsidR="00C55B1C" w:rsidRPr="00EC1E68" w:rsidRDefault="00C55B1C" w:rsidP="002321FD">
            <w:pPr>
              <w:jc w:val="center"/>
              <w:rPr>
                <w:rFonts w:ascii="Verdana" w:hAnsi="Verdana"/>
                <w:noProof/>
                <w:sz w:val="18"/>
                <w:szCs w:val="18"/>
                <w:lang w:eastAsia="es-CO"/>
              </w:rPr>
            </w:pPr>
            <w:r w:rsidRPr="00EC1E68">
              <w:rPr>
                <w:rFonts w:ascii="Verdana" w:hAnsi="Verdana"/>
                <w:noProof/>
                <w:sz w:val="18"/>
                <w:szCs w:val="18"/>
                <w:lang w:eastAsia="es-CO"/>
              </w:rPr>
              <w:t xml:space="preserve">Se enviaron consejos para el cuidado del agua </w:t>
            </w:r>
          </w:p>
        </w:tc>
        <w:tc>
          <w:tcPr>
            <w:tcW w:w="1331" w:type="dxa"/>
            <w:vAlign w:val="center"/>
          </w:tcPr>
          <w:p w14:paraId="201A178F" w14:textId="77777777" w:rsidR="00C55B1C" w:rsidRPr="00EC1E68" w:rsidRDefault="00C55B1C" w:rsidP="002321FD">
            <w:pPr>
              <w:jc w:val="center"/>
              <w:rPr>
                <w:rFonts w:ascii="Verdana" w:hAnsi="Verdana"/>
                <w:noProof/>
                <w:sz w:val="18"/>
                <w:szCs w:val="18"/>
                <w:lang w:eastAsia="es-CO"/>
              </w:rPr>
            </w:pPr>
            <w:r w:rsidRPr="00EC1E68">
              <w:rPr>
                <w:rFonts w:ascii="Verdana" w:hAnsi="Verdana"/>
                <w:noProof/>
                <w:sz w:val="18"/>
                <w:szCs w:val="18"/>
                <w:lang w:eastAsia="es-CO"/>
              </w:rPr>
              <w:t>Virtual- Difusión mediante correo electronico</w:t>
            </w:r>
          </w:p>
        </w:tc>
        <w:tc>
          <w:tcPr>
            <w:tcW w:w="1305" w:type="dxa"/>
            <w:vAlign w:val="center"/>
          </w:tcPr>
          <w:p w14:paraId="24069707" w14:textId="77777777" w:rsidR="00C55B1C" w:rsidRPr="00EC1E68" w:rsidRDefault="00C55B1C" w:rsidP="002321FD">
            <w:pPr>
              <w:jc w:val="center"/>
              <w:rPr>
                <w:rFonts w:ascii="Verdana" w:hAnsi="Verdana"/>
                <w:noProof/>
                <w:sz w:val="18"/>
                <w:szCs w:val="18"/>
                <w:lang w:eastAsia="es-CO"/>
              </w:rPr>
            </w:pPr>
            <w:r w:rsidRPr="00EC1E68">
              <w:rPr>
                <w:rFonts w:ascii="Verdana" w:hAnsi="Verdana"/>
                <w:noProof/>
                <w:sz w:val="18"/>
                <w:szCs w:val="18"/>
                <w:lang w:eastAsia="es-CO"/>
              </w:rPr>
              <w:t>Octubre y noviembre 2024</w:t>
            </w:r>
          </w:p>
        </w:tc>
        <w:tc>
          <w:tcPr>
            <w:tcW w:w="3084" w:type="dxa"/>
            <w:vAlign w:val="center"/>
          </w:tcPr>
          <w:p w14:paraId="2BDCA55C" w14:textId="77777777" w:rsidR="00C55B1C" w:rsidRPr="00EC1E68" w:rsidRDefault="00C55B1C" w:rsidP="002321FD">
            <w:pPr>
              <w:jc w:val="center"/>
              <w:rPr>
                <w:rFonts w:ascii="Verdana" w:hAnsi="Verdana"/>
                <w:noProof/>
                <w:sz w:val="18"/>
                <w:szCs w:val="18"/>
              </w:rPr>
            </w:pPr>
            <w:r w:rsidRPr="00EC1E68">
              <w:rPr>
                <w:rFonts w:ascii="Verdana" w:hAnsi="Verdana"/>
                <w:noProof/>
                <w:sz w:val="18"/>
                <w:szCs w:val="18"/>
                <w:lang w:eastAsia="es-CO"/>
              </w:rPr>
              <w:drawing>
                <wp:inline distT="0" distB="0" distL="0" distR="0" wp14:anchorId="2BBA1AA7" wp14:editId="1D9D4DB7">
                  <wp:extent cx="1254461" cy="1440000"/>
                  <wp:effectExtent l="0" t="0" r="3175" b="0"/>
                  <wp:docPr id="10225647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564796" name=""/>
                          <pic:cNvPicPr/>
                        </pic:nvPicPr>
                        <pic:blipFill>
                          <a:blip r:embed="rId213"/>
                          <a:stretch>
                            <a:fillRect/>
                          </a:stretch>
                        </pic:blipFill>
                        <pic:spPr>
                          <a:xfrm>
                            <a:off x="0" y="0"/>
                            <a:ext cx="1254461" cy="1440000"/>
                          </a:xfrm>
                          <a:prstGeom prst="rect">
                            <a:avLst/>
                          </a:prstGeom>
                        </pic:spPr>
                      </pic:pic>
                    </a:graphicData>
                  </a:graphic>
                </wp:inline>
              </w:drawing>
            </w:r>
          </w:p>
        </w:tc>
      </w:tr>
      <w:tr w:rsidR="00C55B1C" w:rsidRPr="0021660A" w14:paraId="4CD2A734" w14:textId="77777777" w:rsidTr="002321FD">
        <w:trPr>
          <w:trHeight w:val="803"/>
        </w:trPr>
        <w:tc>
          <w:tcPr>
            <w:tcW w:w="1716" w:type="dxa"/>
            <w:vMerge/>
            <w:vAlign w:val="center"/>
          </w:tcPr>
          <w:p w14:paraId="582D09B6" w14:textId="77777777" w:rsidR="00C55B1C" w:rsidRPr="00EC1E68" w:rsidRDefault="00C55B1C" w:rsidP="002321FD">
            <w:pPr>
              <w:jc w:val="center"/>
              <w:rPr>
                <w:rFonts w:ascii="Verdana" w:hAnsi="Verdana"/>
                <w:sz w:val="18"/>
                <w:szCs w:val="18"/>
              </w:rPr>
            </w:pPr>
          </w:p>
        </w:tc>
        <w:tc>
          <w:tcPr>
            <w:tcW w:w="1626" w:type="dxa"/>
            <w:vAlign w:val="center"/>
          </w:tcPr>
          <w:p w14:paraId="52DA66AE" w14:textId="77777777" w:rsidR="00C55B1C" w:rsidRPr="00EC1E68" w:rsidRDefault="00C55B1C" w:rsidP="002321FD">
            <w:pPr>
              <w:jc w:val="center"/>
              <w:rPr>
                <w:rFonts w:ascii="Verdana" w:hAnsi="Verdana"/>
                <w:noProof/>
                <w:sz w:val="18"/>
                <w:szCs w:val="18"/>
                <w:lang w:eastAsia="es-CO"/>
              </w:rPr>
            </w:pPr>
            <w:r w:rsidRPr="00EC1E68">
              <w:rPr>
                <w:rFonts w:ascii="Verdana" w:hAnsi="Verdana"/>
                <w:noProof/>
                <w:sz w:val="18"/>
                <w:szCs w:val="18"/>
                <w:lang w:eastAsia="es-CO"/>
              </w:rPr>
              <w:t>Se enviaron  tips de ahorro en navidad</w:t>
            </w:r>
          </w:p>
        </w:tc>
        <w:tc>
          <w:tcPr>
            <w:tcW w:w="1331" w:type="dxa"/>
            <w:vAlign w:val="center"/>
          </w:tcPr>
          <w:p w14:paraId="1FA1F9B4" w14:textId="77777777" w:rsidR="00C55B1C" w:rsidRPr="00EC1E68" w:rsidRDefault="00C55B1C" w:rsidP="002321FD">
            <w:pPr>
              <w:jc w:val="center"/>
              <w:rPr>
                <w:rFonts w:ascii="Verdana" w:hAnsi="Verdana"/>
                <w:noProof/>
                <w:sz w:val="18"/>
                <w:szCs w:val="18"/>
                <w:lang w:eastAsia="es-CO"/>
              </w:rPr>
            </w:pPr>
            <w:r w:rsidRPr="00EC1E68">
              <w:rPr>
                <w:rFonts w:ascii="Verdana" w:hAnsi="Verdana"/>
                <w:noProof/>
                <w:sz w:val="18"/>
                <w:szCs w:val="18"/>
                <w:lang w:eastAsia="es-CO"/>
              </w:rPr>
              <w:t>Virtual- Difusión mediante correo electronico</w:t>
            </w:r>
          </w:p>
        </w:tc>
        <w:tc>
          <w:tcPr>
            <w:tcW w:w="1305" w:type="dxa"/>
            <w:vAlign w:val="center"/>
          </w:tcPr>
          <w:p w14:paraId="23F535B9" w14:textId="77777777" w:rsidR="00C55B1C" w:rsidRPr="00EC1E68" w:rsidRDefault="00C55B1C" w:rsidP="002321FD">
            <w:pPr>
              <w:jc w:val="center"/>
              <w:rPr>
                <w:rFonts w:ascii="Verdana" w:hAnsi="Verdana"/>
                <w:noProof/>
                <w:sz w:val="18"/>
                <w:szCs w:val="18"/>
                <w:lang w:eastAsia="es-CO"/>
              </w:rPr>
            </w:pPr>
            <w:r w:rsidRPr="00EC1E68">
              <w:rPr>
                <w:rFonts w:ascii="Verdana" w:hAnsi="Verdana"/>
                <w:noProof/>
                <w:sz w:val="18"/>
                <w:szCs w:val="18"/>
                <w:lang w:eastAsia="es-CO"/>
              </w:rPr>
              <w:t>Diciembre 2024</w:t>
            </w:r>
          </w:p>
        </w:tc>
        <w:tc>
          <w:tcPr>
            <w:tcW w:w="3084" w:type="dxa"/>
            <w:vAlign w:val="center"/>
          </w:tcPr>
          <w:p w14:paraId="111AD10D" w14:textId="77777777" w:rsidR="00C55B1C" w:rsidRPr="00EC1E68" w:rsidRDefault="00C55B1C" w:rsidP="002321FD">
            <w:pPr>
              <w:jc w:val="center"/>
              <w:rPr>
                <w:rFonts w:ascii="Verdana" w:hAnsi="Verdana"/>
                <w:noProof/>
                <w:sz w:val="18"/>
                <w:szCs w:val="18"/>
              </w:rPr>
            </w:pPr>
            <w:r w:rsidRPr="00EC1E68">
              <w:rPr>
                <w:rFonts w:ascii="Verdana" w:hAnsi="Verdana"/>
                <w:noProof/>
                <w:sz w:val="18"/>
                <w:szCs w:val="18"/>
                <w:lang w:eastAsia="es-CO"/>
              </w:rPr>
              <w:drawing>
                <wp:inline distT="0" distB="0" distL="0" distR="0" wp14:anchorId="36BB1F2D" wp14:editId="43A7D5F1">
                  <wp:extent cx="1286175" cy="1440000"/>
                  <wp:effectExtent l="0" t="0" r="0" b="0"/>
                  <wp:docPr id="19451013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101366" name=""/>
                          <pic:cNvPicPr/>
                        </pic:nvPicPr>
                        <pic:blipFill>
                          <a:blip r:embed="rId214"/>
                          <a:stretch>
                            <a:fillRect/>
                          </a:stretch>
                        </pic:blipFill>
                        <pic:spPr>
                          <a:xfrm>
                            <a:off x="0" y="0"/>
                            <a:ext cx="1286175" cy="1440000"/>
                          </a:xfrm>
                          <a:prstGeom prst="rect">
                            <a:avLst/>
                          </a:prstGeom>
                        </pic:spPr>
                      </pic:pic>
                    </a:graphicData>
                  </a:graphic>
                </wp:inline>
              </w:drawing>
            </w:r>
          </w:p>
        </w:tc>
      </w:tr>
      <w:tr w:rsidR="00C55B1C" w:rsidRPr="0021660A" w14:paraId="2E66B6D2" w14:textId="77777777" w:rsidTr="002321FD">
        <w:trPr>
          <w:trHeight w:val="803"/>
        </w:trPr>
        <w:tc>
          <w:tcPr>
            <w:tcW w:w="1716" w:type="dxa"/>
            <w:vMerge/>
            <w:vAlign w:val="center"/>
          </w:tcPr>
          <w:p w14:paraId="48655AAB" w14:textId="77777777" w:rsidR="00C55B1C" w:rsidRPr="00EC1E68" w:rsidRDefault="00C55B1C" w:rsidP="002321FD">
            <w:pPr>
              <w:jc w:val="center"/>
              <w:rPr>
                <w:rFonts w:ascii="Verdana" w:hAnsi="Verdana"/>
                <w:sz w:val="18"/>
                <w:szCs w:val="18"/>
              </w:rPr>
            </w:pPr>
          </w:p>
        </w:tc>
        <w:tc>
          <w:tcPr>
            <w:tcW w:w="1626" w:type="dxa"/>
            <w:vAlign w:val="center"/>
          </w:tcPr>
          <w:p w14:paraId="735437B9" w14:textId="77777777" w:rsidR="00C55B1C" w:rsidRPr="00EC1E68" w:rsidRDefault="00C55B1C" w:rsidP="002321FD">
            <w:pPr>
              <w:jc w:val="center"/>
              <w:rPr>
                <w:rFonts w:ascii="Verdana" w:hAnsi="Verdana"/>
                <w:noProof/>
                <w:sz w:val="18"/>
                <w:szCs w:val="18"/>
                <w:lang w:eastAsia="es-CO"/>
              </w:rPr>
            </w:pPr>
            <w:r w:rsidRPr="00EC1E68">
              <w:rPr>
                <w:rFonts w:ascii="Verdana" w:hAnsi="Verdana"/>
                <w:noProof/>
                <w:sz w:val="18"/>
                <w:szCs w:val="18"/>
                <w:lang w:eastAsia="es-CO"/>
              </w:rPr>
              <w:t>Se pusieron piezas en cada baño de la entidad</w:t>
            </w:r>
          </w:p>
        </w:tc>
        <w:tc>
          <w:tcPr>
            <w:tcW w:w="1331" w:type="dxa"/>
            <w:vAlign w:val="center"/>
          </w:tcPr>
          <w:p w14:paraId="00EA99BD" w14:textId="77777777" w:rsidR="00C55B1C" w:rsidRPr="00EC1E68" w:rsidRDefault="00C55B1C" w:rsidP="002321FD">
            <w:pPr>
              <w:jc w:val="center"/>
              <w:rPr>
                <w:rFonts w:ascii="Verdana" w:hAnsi="Verdana"/>
                <w:noProof/>
                <w:sz w:val="18"/>
                <w:szCs w:val="18"/>
                <w:lang w:eastAsia="es-CO"/>
              </w:rPr>
            </w:pPr>
            <w:r w:rsidRPr="00EC1E68">
              <w:rPr>
                <w:rFonts w:ascii="Verdana" w:hAnsi="Verdana"/>
                <w:noProof/>
                <w:sz w:val="18"/>
                <w:szCs w:val="18"/>
                <w:lang w:eastAsia="es-CO"/>
              </w:rPr>
              <w:t>Presencial</w:t>
            </w:r>
          </w:p>
        </w:tc>
        <w:tc>
          <w:tcPr>
            <w:tcW w:w="1305" w:type="dxa"/>
            <w:vAlign w:val="center"/>
          </w:tcPr>
          <w:p w14:paraId="43189FEE" w14:textId="77777777" w:rsidR="00C55B1C" w:rsidRPr="00EC1E68" w:rsidRDefault="00C55B1C" w:rsidP="002321FD">
            <w:pPr>
              <w:jc w:val="center"/>
              <w:rPr>
                <w:rFonts w:ascii="Verdana" w:hAnsi="Verdana"/>
                <w:noProof/>
                <w:sz w:val="18"/>
                <w:szCs w:val="18"/>
                <w:lang w:eastAsia="es-CO"/>
              </w:rPr>
            </w:pPr>
            <w:r w:rsidRPr="00EC1E68">
              <w:rPr>
                <w:rFonts w:ascii="Verdana" w:hAnsi="Verdana"/>
                <w:noProof/>
                <w:sz w:val="18"/>
                <w:szCs w:val="18"/>
                <w:lang w:eastAsia="es-CO"/>
              </w:rPr>
              <w:t>Noviembre 2024</w:t>
            </w:r>
          </w:p>
        </w:tc>
        <w:tc>
          <w:tcPr>
            <w:tcW w:w="3084" w:type="dxa"/>
            <w:vAlign w:val="center"/>
          </w:tcPr>
          <w:p w14:paraId="22BC571D" w14:textId="77777777" w:rsidR="00C55B1C" w:rsidRPr="00EC1E68" w:rsidRDefault="00C55B1C" w:rsidP="002321FD">
            <w:pPr>
              <w:jc w:val="center"/>
              <w:rPr>
                <w:rFonts w:ascii="Verdana" w:hAnsi="Verdana"/>
                <w:noProof/>
                <w:sz w:val="18"/>
                <w:szCs w:val="18"/>
              </w:rPr>
            </w:pPr>
            <w:r w:rsidRPr="00EC1E68">
              <w:rPr>
                <w:rFonts w:ascii="Verdana" w:hAnsi="Verdana"/>
                <w:noProof/>
                <w:sz w:val="18"/>
                <w:szCs w:val="18"/>
                <w:lang w:eastAsia="es-CO"/>
              </w:rPr>
              <w:drawing>
                <wp:inline distT="0" distB="0" distL="0" distR="0" wp14:anchorId="18C75B2A" wp14:editId="4E40114E">
                  <wp:extent cx="1540151" cy="1440000"/>
                  <wp:effectExtent l="0" t="0" r="0" b="0"/>
                  <wp:docPr id="46490853" name="Imagen 1" descr="Imagen que contiene interior, techo, refrigerador, vací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90853" name="Imagen 1" descr="Imagen que contiene interior, techo, refrigerador, vacío&#10;&#10;Descripción generada automáticamente"/>
                          <pic:cNvPicPr/>
                        </pic:nvPicPr>
                        <pic:blipFill rotWithShape="1">
                          <a:blip r:embed="rId215"/>
                          <a:srcRect l="-2640" t="15298" r="2640" b="14579"/>
                          <a:stretch/>
                        </pic:blipFill>
                        <pic:spPr bwMode="auto">
                          <a:xfrm>
                            <a:off x="0" y="0"/>
                            <a:ext cx="1540151" cy="1440000"/>
                          </a:xfrm>
                          <a:prstGeom prst="rect">
                            <a:avLst/>
                          </a:prstGeom>
                          <a:ln>
                            <a:noFill/>
                          </a:ln>
                          <a:extLst>
                            <a:ext uri="{53640926-AAD7-44D8-BBD7-CCE9431645EC}">
                              <a14:shadowObscured xmlns:a14="http://schemas.microsoft.com/office/drawing/2010/main"/>
                            </a:ext>
                          </a:extLst>
                        </pic:spPr>
                      </pic:pic>
                    </a:graphicData>
                  </a:graphic>
                </wp:inline>
              </w:drawing>
            </w:r>
          </w:p>
        </w:tc>
      </w:tr>
      <w:tr w:rsidR="00C55B1C" w:rsidRPr="0021660A" w14:paraId="363AE7F2" w14:textId="77777777" w:rsidTr="002321FD">
        <w:trPr>
          <w:trHeight w:val="803"/>
        </w:trPr>
        <w:tc>
          <w:tcPr>
            <w:tcW w:w="1716" w:type="dxa"/>
            <w:vMerge w:val="restart"/>
            <w:vAlign w:val="center"/>
          </w:tcPr>
          <w:p w14:paraId="3580747A" w14:textId="77777777" w:rsidR="00C55B1C" w:rsidRPr="00EC1E68" w:rsidRDefault="00C55B1C" w:rsidP="002321FD">
            <w:pPr>
              <w:jc w:val="center"/>
              <w:rPr>
                <w:rFonts w:ascii="Verdana" w:hAnsi="Verdana"/>
                <w:sz w:val="18"/>
                <w:szCs w:val="18"/>
              </w:rPr>
            </w:pPr>
            <w:r w:rsidRPr="00EC1E68">
              <w:rPr>
                <w:rFonts w:ascii="Verdana" w:hAnsi="Verdana"/>
                <w:sz w:val="18"/>
                <w:szCs w:val="18"/>
              </w:rPr>
              <w:lastRenderedPageBreak/>
              <w:t>Campaña para cuidado y ahorro de energía</w:t>
            </w:r>
          </w:p>
        </w:tc>
        <w:tc>
          <w:tcPr>
            <w:tcW w:w="1626" w:type="dxa"/>
            <w:vAlign w:val="center"/>
          </w:tcPr>
          <w:p w14:paraId="1C012C29" w14:textId="77777777" w:rsidR="00C55B1C" w:rsidRPr="00EC1E68" w:rsidRDefault="00C55B1C" w:rsidP="002321FD">
            <w:pPr>
              <w:jc w:val="center"/>
              <w:rPr>
                <w:rFonts w:ascii="Verdana" w:hAnsi="Verdana"/>
                <w:noProof/>
                <w:sz w:val="18"/>
                <w:szCs w:val="18"/>
                <w:lang w:eastAsia="es-CO"/>
              </w:rPr>
            </w:pPr>
            <w:r w:rsidRPr="00EC1E68">
              <w:rPr>
                <w:rFonts w:ascii="Verdana" w:hAnsi="Verdana"/>
                <w:noProof/>
                <w:sz w:val="18"/>
                <w:szCs w:val="18"/>
                <w:lang w:eastAsia="es-CO"/>
              </w:rPr>
              <w:t>Se enviaron consejos para el cuidado de la energía</w:t>
            </w:r>
          </w:p>
        </w:tc>
        <w:tc>
          <w:tcPr>
            <w:tcW w:w="1331" w:type="dxa"/>
            <w:vAlign w:val="center"/>
          </w:tcPr>
          <w:p w14:paraId="7407F171" w14:textId="77777777" w:rsidR="00C55B1C" w:rsidRPr="00EC1E68" w:rsidRDefault="00C55B1C" w:rsidP="002321FD">
            <w:pPr>
              <w:jc w:val="center"/>
              <w:rPr>
                <w:rFonts w:ascii="Verdana" w:hAnsi="Verdana"/>
                <w:noProof/>
                <w:sz w:val="18"/>
                <w:szCs w:val="18"/>
                <w:lang w:eastAsia="es-CO"/>
              </w:rPr>
            </w:pPr>
            <w:r w:rsidRPr="00EC1E68">
              <w:rPr>
                <w:rFonts w:ascii="Verdana" w:hAnsi="Verdana"/>
                <w:noProof/>
                <w:sz w:val="18"/>
                <w:szCs w:val="18"/>
                <w:lang w:eastAsia="es-CO"/>
              </w:rPr>
              <w:t>Virtual- Difusión mediante correo electronico</w:t>
            </w:r>
          </w:p>
        </w:tc>
        <w:tc>
          <w:tcPr>
            <w:tcW w:w="1305" w:type="dxa"/>
            <w:vAlign w:val="center"/>
          </w:tcPr>
          <w:p w14:paraId="6FC66001" w14:textId="77777777" w:rsidR="00C55B1C" w:rsidRPr="00EC1E68" w:rsidRDefault="00C55B1C" w:rsidP="002321FD">
            <w:pPr>
              <w:jc w:val="center"/>
              <w:rPr>
                <w:rFonts w:ascii="Verdana" w:hAnsi="Verdana"/>
                <w:noProof/>
                <w:sz w:val="18"/>
                <w:szCs w:val="18"/>
                <w:lang w:eastAsia="es-CO"/>
              </w:rPr>
            </w:pPr>
            <w:r w:rsidRPr="00EC1E68">
              <w:rPr>
                <w:rFonts w:ascii="Verdana" w:hAnsi="Verdana"/>
                <w:noProof/>
                <w:sz w:val="18"/>
                <w:szCs w:val="18"/>
                <w:lang w:eastAsia="es-CO"/>
              </w:rPr>
              <w:t>Octubre y noviembre 2024</w:t>
            </w:r>
          </w:p>
        </w:tc>
        <w:tc>
          <w:tcPr>
            <w:tcW w:w="3084" w:type="dxa"/>
            <w:vAlign w:val="center"/>
          </w:tcPr>
          <w:p w14:paraId="285DEC31" w14:textId="77777777" w:rsidR="00C55B1C" w:rsidRPr="00EC1E68" w:rsidRDefault="00C55B1C" w:rsidP="002321FD">
            <w:pPr>
              <w:jc w:val="center"/>
              <w:rPr>
                <w:rFonts w:ascii="Verdana" w:hAnsi="Verdana"/>
                <w:noProof/>
                <w:sz w:val="18"/>
                <w:szCs w:val="18"/>
              </w:rPr>
            </w:pPr>
            <w:r w:rsidRPr="00EC1E68">
              <w:rPr>
                <w:rFonts w:ascii="Verdana" w:hAnsi="Verdana"/>
                <w:b/>
                <w:bCs/>
                <w:noProof/>
                <w:sz w:val="18"/>
                <w:szCs w:val="18"/>
                <w:lang w:eastAsia="es-CO"/>
              </w:rPr>
              <w:drawing>
                <wp:inline distT="0" distB="0" distL="0" distR="0" wp14:anchorId="4D641558" wp14:editId="1393AD0F">
                  <wp:extent cx="1526844" cy="1440000"/>
                  <wp:effectExtent l="0" t="0" r="0" b="0"/>
                  <wp:docPr id="9694537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453764" name=""/>
                          <pic:cNvPicPr/>
                        </pic:nvPicPr>
                        <pic:blipFill>
                          <a:blip r:embed="rId216"/>
                          <a:stretch>
                            <a:fillRect/>
                          </a:stretch>
                        </pic:blipFill>
                        <pic:spPr>
                          <a:xfrm>
                            <a:off x="0" y="0"/>
                            <a:ext cx="1526844" cy="1440000"/>
                          </a:xfrm>
                          <a:prstGeom prst="rect">
                            <a:avLst/>
                          </a:prstGeom>
                        </pic:spPr>
                      </pic:pic>
                    </a:graphicData>
                  </a:graphic>
                </wp:inline>
              </w:drawing>
            </w:r>
          </w:p>
        </w:tc>
      </w:tr>
      <w:tr w:rsidR="00C55B1C" w:rsidRPr="0021660A" w14:paraId="74B48883" w14:textId="77777777" w:rsidTr="002321FD">
        <w:trPr>
          <w:trHeight w:val="803"/>
        </w:trPr>
        <w:tc>
          <w:tcPr>
            <w:tcW w:w="1716" w:type="dxa"/>
            <w:vMerge/>
            <w:vAlign w:val="center"/>
          </w:tcPr>
          <w:p w14:paraId="0CE10815" w14:textId="77777777" w:rsidR="00C55B1C" w:rsidRPr="00EC1E68" w:rsidRDefault="00C55B1C" w:rsidP="002321FD">
            <w:pPr>
              <w:jc w:val="center"/>
              <w:rPr>
                <w:rFonts w:ascii="Verdana" w:hAnsi="Verdana"/>
                <w:sz w:val="18"/>
                <w:szCs w:val="18"/>
              </w:rPr>
            </w:pPr>
          </w:p>
        </w:tc>
        <w:tc>
          <w:tcPr>
            <w:tcW w:w="1626" w:type="dxa"/>
            <w:vAlign w:val="center"/>
          </w:tcPr>
          <w:p w14:paraId="2FFFC6F3" w14:textId="77777777" w:rsidR="00C55B1C" w:rsidRPr="00EC1E68" w:rsidRDefault="00C55B1C" w:rsidP="002321FD">
            <w:pPr>
              <w:jc w:val="center"/>
              <w:rPr>
                <w:rFonts w:ascii="Verdana" w:hAnsi="Verdana"/>
                <w:noProof/>
                <w:sz w:val="18"/>
                <w:szCs w:val="18"/>
                <w:lang w:eastAsia="es-CO"/>
              </w:rPr>
            </w:pPr>
            <w:r w:rsidRPr="00EC1E68">
              <w:rPr>
                <w:rFonts w:ascii="Verdana" w:hAnsi="Verdana"/>
                <w:noProof/>
                <w:sz w:val="18"/>
                <w:szCs w:val="18"/>
                <w:lang w:eastAsia="es-CO"/>
              </w:rPr>
              <w:t>Se enviaron  tips de ahorro en navidad</w:t>
            </w:r>
          </w:p>
        </w:tc>
        <w:tc>
          <w:tcPr>
            <w:tcW w:w="1331" w:type="dxa"/>
            <w:vAlign w:val="center"/>
          </w:tcPr>
          <w:p w14:paraId="02803066" w14:textId="77777777" w:rsidR="00C55B1C" w:rsidRPr="00EC1E68" w:rsidRDefault="00C55B1C" w:rsidP="002321FD">
            <w:pPr>
              <w:jc w:val="center"/>
              <w:rPr>
                <w:rFonts w:ascii="Verdana" w:hAnsi="Verdana"/>
                <w:noProof/>
                <w:sz w:val="18"/>
                <w:szCs w:val="18"/>
                <w:lang w:eastAsia="es-CO"/>
              </w:rPr>
            </w:pPr>
            <w:r w:rsidRPr="00EC1E68">
              <w:rPr>
                <w:rFonts w:ascii="Verdana" w:hAnsi="Verdana"/>
                <w:noProof/>
                <w:sz w:val="18"/>
                <w:szCs w:val="18"/>
                <w:lang w:eastAsia="es-CO"/>
              </w:rPr>
              <w:t>Virtual- Difusión mediante correo electronico</w:t>
            </w:r>
          </w:p>
        </w:tc>
        <w:tc>
          <w:tcPr>
            <w:tcW w:w="1305" w:type="dxa"/>
            <w:vAlign w:val="center"/>
          </w:tcPr>
          <w:p w14:paraId="0ACD5D8C" w14:textId="77777777" w:rsidR="00C55B1C" w:rsidRPr="00EC1E68" w:rsidRDefault="00C55B1C" w:rsidP="002321FD">
            <w:pPr>
              <w:jc w:val="center"/>
              <w:rPr>
                <w:rFonts w:ascii="Verdana" w:hAnsi="Verdana"/>
                <w:noProof/>
                <w:sz w:val="18"/>
                <w:szCs w:val="18"/>
                <w:lang w:eastAsia="es-CO"/>
              </w:rPr>
            </w:pPr>
            <w:r w:rsidRPr="00EC1E68">
              <w:rPr>
                <w:rFonts w:ascii="Verdana" w:hAnsi="Verdana"/>
                <w:noProof/>
                <w:sz w:val="18"/>
                <w:szCs w:val="18"/>
                <w:lang w:eastAsia="es-CO"/>
              </w:rPr>
              <w:t>Diciembre 2024</w:t>
            </w:r>
          </w:p>
        </w:tc>
        <w:tc>
          <w:tcPr>
            <w:tcW w:w="3084" w:type="dxa"/>
            <w:vAlign w:val="center"/>
          </w:tcPr>
          <w:p w14:paraId="038A88F3" w14:textId="77777777" w:rsidR="00C55B1C" w:rsidRPr="00EC1E68" w:rsidRDefault="00C55B1C" w:rsidP="002321FD">
            <w:pPr>
              <w:jc w:val="center"/>
              <w:rPr>
                <w:rFonts w:ascii="Verdana" w:hAnsi="Verdana"/>
                <w:noProof/>
                <w:sz w:val="18"/>
                <w:szCs w:val="18"/>
              </w:rPr>
            </w:pPr>
            <w:r w:rsidRPr="00EC1E68">
              <w:rPr>
                <w:rFonts w:ascii="Verdana" w:hAnsi="Verdana"/>
                <w:noProof/>
                <w:sz w:val="18"/>
                <w:szCs w:val="18"/>
                <w:lang w:eastAsia="es-CO"/>
              </w:rPr>
              <w:drawing>
                <wp:inline distT="0" distB="0" distL="0" distR="0" wp14:anchorId="2362D4FE" wp14:editId="2191E520">
                  <wp:extent cx="1287950" cy="1440000"/>
                  <wp:effectExtent l="0" t="0" r="0" b="0"/>
                  <wp:docPr id="6003448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344866" name=""/>
                          <pic:cNvPicPr/>
                        </pic:nvPicPr>
                        <pic:blipFill>
                          <a:blip r:embed="rId217"/>
                          <a:stretch>
                            <a:fillRect/>
                          </a:stretch>
                        </pic:blipFill>
                        <pic:spPr>
                          <a:xfrm>
                            <a:off x="0" y="0"/>
                            <a:ext cx="1287950" cy="1440000"/>
                          </a:xfrm>
                          <a:prstGeom prst="rect">
                            <a:avLst/>
                          </a:prstGeom>
                        </pic:spPr>
                      </pic:pic>
                    </a:graphicData>
                  </a:graphic>
                </wp:inline>
              </w:drawing>
            </w:r>
          </w:p>
        </w:tc>
      </w:tr>
      <w:tr w:rsidR="00C55B1C" w:rsidRPr="0021660A" w14:paraId="74748624" w14:textId="77777777" w:rsidTr="002321FD">
        <w:trPr>
          <w:trHeight w:val="803"/>
        </w:trPr>
        <w:tc>
          <w:tcPr>
            <w:tcW w:w="1716" w:type="dxa"/>
            <w:vMerge w:val="restart"/>
            <w:vAlign w:val="center"/>
          </w:tcPr>
          <w:p w14:paraId="4CE60E04" w14:textId="77777777" w:rsidR="00C55B1C" w:rsidRPr="00EC1E68" w:rsidRDefault="00C55B1C" w:rsidP="002321FD">
            <w:pPr>
              <w:jc w:val="center"/>
              <w:rPr>
                <w:rFonts w:ascii="Verdana" w:hAnsi="Verdana"/>
                <w:sz w:val="18"/>
                <w:szCs w:val="18"/>
              </w:rPr>
            </w:pPr>
            <w:r w:rsidRPr="00EC1E68">
              <w:rPr>
                <w:rFonts w:ascii="Verdana" w:hAnsi="Verdana"/>
                <w:sz w:val="18"/>
                <w:szCs w:val="18"/>
              </w:rPr>
              <w:t>Campaña para bueno uso del papel</w:t>
            </w:r>
          </w:p>
        </w:tc>
        <w:tc>
          <w:tcPr>
            <w:tcW w:w="1626" w:type="dxa"/>
            <w:vAlign w:val="center"/>
          </w:tcPr>
          <w:p w14:paraId="30B48F23" w14:textId="77777777" w:rsidR="00C55B1C" w:rsidRPr="00EC1E68" w:rsidRDefault="00C55B1C" w:rsidP="002321FD">
            <w:pPr>
              <w:jc w:val="center"/>
              <w:rPr>
                <w:rFonts w:ascii="Verdana" w:hAnsi="Verdana"/>
                <w:noProof/>
                <w:sz w:val="18"/>
                <w:szCs w:val="18"/>
                <w:lang w:eastAsia="es-CO"/>
              </w:rPr>
            </w:pPr>
            <w:r w:rsidRPr="00EC1E68">
              <w:rPr>
                <w:rFonts w:ascii="Verdana" w:hAnsi="Verdana"/>
                <w:noProof/>
                <w:sz w:val="18"/>
                <w:szCs w:val="18"/>
                <w:lang w:eastAsia="es-CO"/>
              </w:rPr>
              <w:t>Se dieron consejos tales como revisión de documentos para evitar impresiones erroneas y cuidar el recurso papel.</w:t>
            </w:r>
          </w:p>
        </w:tc>
        <w:tc>
          <w:tcPr>
            <w:tcW w:w="1331" w:type="dxa"/>
            <w:vAlign w:val="center"/>
          </w:tcPr>
          <w:p w14:paraId="19E409D5" w14:textId="77777777" w:rsidR="00C55B1C" w:rsidRPr="00EC1E68" w:rsidRDefault="00C55B1C" w:rsidP="002321FD">
            <w:pPr>
              <w:jc w:val="center"/>
              <w:rPr>
                <w:rFonts w:ascii="Verdana" w:hAnsi="Verdana"/>
                <w:noProof/>
                <w:sz w:val="18"/>
                <w:szCs w:val="18"/>
                <w:lang w:eastAsia="es-CO"/>
              </w:rPr>
            </w:pPr>
            <w:r w:rsidRPr="00EC1E68">
              <w:rPr>
                <w:rFonts w:ascii="Verdana" w:hAnsi="Verdana"/>
                <w:noProof/>
                <w:sz w:val="18"/>
                <w:szCs w:val="18"/>
                <w:lang w:eastAsia="es-CO"/>
              </w:rPr>
              <w:t>Virtual- Difusión mediante correo electronico</w:t>
            </w:r>
          </w:p>
        </w:tc>
        <w:tc>
          <w:tcPr>
            <w:tcW w:w="1305" w:type="dxa"/>
            <w:vAlign w:val="center"/>
          </w:tcPr>
          <w:p w14:paraId="5C59FB3B" w14:textId="77777777" w:rsidR="00C55B1C" w:rsidRPr="00EC1E68" w:rsidRDefault="00C55B1C" w:rsidP="002321FD">
            <w:pPr>
              <w:jc w:val="center"/>
              <w:rPr>
                <w:rFonts w:ascii="Verdana" w:hAnsi="Verdana"/>
                <w:noProof/>
                <w:sz w:val="18"/>
                <w:szCs w:val="18"/>
                <w:lang w:eastAsia="es-CO"/>
              </w:rPr>
            </w:pPr>
            <w:r w:rsidRPr="00EC1E68">
              <w:rPr>
                <w:rFonts w:ascii="Verdana" w:hAnsi="Verdana"/>
                <w:noProof/>
                <w:sz w:val="18"/>
                <w:szCs w:val="18"/>
                <w:lang w:eastAsia="es-CO"/>
              </w:rPr>
              <w:t>Octubre</w:t>
            </w:r>
          </w:p>
          <w:p w14:paraId="0307F1E3" w14:textId="77777777" w:rsidR="00C55B1C" w:rsidRPr="00EC1E68" w:rsidRDefault="00C55B1C" w:rsidP="002321FD">
            <w:pPr>
              <w:jc w:val="center"/>
              <w:rPr>
                <w:rFonts w:ascii="Verdana" w:hAnsi="Verdana"/>
                <w:noProof/>
                <w:sz w:val="18"/>
                <w:szCs w:val="18"/>
                <w:lang w:eastAsia="es-CO"/>
              </w:rPr>
            </w:pPr>
            <w:r w:rsidRPr="00EC1E68">
              <w:rPr>
                <w:rFonts w:ascii="Verdana" w:hAnsi="Verdana"/>
                <w:noProof/>
                <w:sz w:val="18"/>
                <w:szCs w:val="18"/>
                <w:lang w:eastAsia="es-CO"/>
              </w:rPr>
              <w:t>2024</w:t>
            </w:r>
          </w:p>
        </w:tc>
        <w:tc>
          <w:tcPr>
            <w:tcW w:w="3084" w:type="dxa"/>
            <w:vAlign w:val="center"/>
          </w:tcPr>
          <w:p w14:paraId="62D730B5" w14:textId="77777777" w:rsidR="00C55B1C" w:rsidRPr="00EC1E68" w:rsidRDefault="00C55B1C" w:rsidP="002321FD">
            <w:pPr>
              <w:jc w:val="center"/>
              <w:rPr>
                <w:rFonts w:ascii="Verdana" w:hAnsi="Verdana"/>
                <w:noProof/>
                <w:sz w:val="18"/>
                <w:szCs w:val="18"/>
              </w:rPr>
            </w:pPr>
            <w:r w:rsidRPr="00EC1E68">
              <w:rPr>
                <w:rFonts w:ascii="Verdana" w:hAnsi="Verdana"/>
                <w:noProof/>
                <w:sz w:val="18"/>
                <w:szCs w:val="18"/>
                <w:lang w:eastAsia="es-CO"/>
              </w:rPr>
              <w:drawing>
                <wp:inline distT="0" distB="0" distL="0" distR="0" wp14:anchorId="750FAFB9" wp14:editId="75D547C3">
                  <wp:extent cx="1534917" cy="1440000"/>
                  <wp:effectExtent l="0" t="0" r="1905" b="0"/>
                  <wp:docPr id="2838643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864355" name=""/>
                          <pic:cNvPicPr/>
                        </pic:nvPicPr>
                        <pic:blipFill>
                          <a:blip r:embed="rId218"/>
                          <a:stretch>
                            <a:fillRect/>
                          </a:stretch>
                        </pic:blipFill>
                        <pic:spPr>
                          <a:xfrm>
                            <a:off x="0" y="0"/>
                            <a:ext cx="1534917" cy="1440000"/>
                          </a:xfrm>
                          <a:prstGeom prst="rect">
                            <a:avLst/>
                          </a:prstGeom>
                        </pic:spPr>
                      </pic:pic>
                    </a:graphicData>
                  </a:graphic>
                </wp:inline>
              </w:drawing>
            </w:r>
          </w:p>
        </w:tc>
      </w:tr>
      <w:tr w:rsidR="00C55B1C" w:rsidRPr="0021660A" w14:paraId="2ABABDF4" w14:textId="77777777" w:rsidTr="002321FD">
        <w:trPr>
          <w:trHeight w:val="803"/>
        </w:trPr>
        <w:tc>
          <w:tcPr>
            <w:tcW w:w="1716" w:type="dxa"/>
            <w:vMerge/>
            <w:vAlign w:val="center"/>
          </w:tcPr>
          <w:p w14:paraId="354B039F" w14:textId="77777777" w:rsidR="00C55B1C" w:rsidRPr="00EC1E68" w:rsidRDefault="00C55B1C" w:rsidP="002321FD">
            <w:pPr>
              <w:jc w:val="center"/>
              <w:rPr>
                <w:rFonts w:ascii="Verdana" w:hAnsi="Verdana"/>
                <w:sz w:val="18"/>
                <w:szCs w:val="18"/>
              </w:rPr>
            </w:pPr>
          </w:p>
        </w:tc>
        <w:tc>
          <w:tcPr>
            <w:tcW w:w="1626" w:type="dxa"/>
            <w:vAlign w:val="center"/>
          </w:tcPr>
          <w:p w14:paraId="19D6BE02" w14:textId="77777777" w:rsidR="00C55B1C" w:rsidRPr="00EC1E68" w:rsidRDefault="00C55B1C" w:rsidP="002321FD">
            <w:pPr>
              <w:jc w:val="center"/>
              <w:rPr>
                <w:rFonts w:ascii="Verdana" w:hAnsi="Verdana"/>
                <w:noProof/>
                <w:sz w:val="18"/>
                <w:szCs w:val="18"/>
                <w:lang w:eastAsia="es-CO"/>
              </w:rPr>
            </w:pPr>
            <w:r w:rsidRPr="00EC1E68">
              <w:rPr>
                <w:rFonts w:ascii="Verdana" w:hAnsi="Verdana"/>
                <w:noProof/>
                <w:sz w:val="18"/>
                <w:szCs w:val="18"/>
                <w:lang w:eastAsia="es-CO"/>
              </w:rPr>
              <w:t>Se enviaron  tips de uso en navidad</w:t>
            </w:r>
          </w:p>
        </w:tc>
        <w:tc>
          <w:tcPr>
            <w:tcW w:w="1331" w:type="dxa"/>
            <w:vAlign w:val="center"/>
          </w:tcPr>
          <w:p w14:paraId="5E4424FF" w14:textId="77777777" w:rsidR="00C55B1C" w:rsidRPr="00EC1E68" w:rsidRDefault="00C55B1C" w:rsidP="002321FD">
            <w:pPr>
              <w:jc w:val="center"/>
              <w:rPr>
                <w:rFonts w:ascii="Verdana" w:hAnsi="Verdana"/>
                <w:noProof/>
                <w:sz w:val="18"/>
                <w:szCs w:val="18"/>
                <w:lang w:eastAsia="es-CO"/>
              </w:rPr>
            </w:pPr>
            <w:r w:rsidRPr="00EC1E68">
              <w:rPr>
                <w:rFonts w:ascii="Verdana" w:hAnsi="Verdana"/>
                <w:noProof/>
                <w:sz w:val="18"/>
                <w:szCs w:val="18"/>
                <w:lang w:eastAsia="es-CO"/>
              </w:rPr>
              <w:t>Virtual- Difusión mediante correo electronico</w:t>
            </w:r>
          </w:p>
        </w:tc>
        <w:tc>
          <w:tcPr>
            <w:tcW w:w="1305" w:type="dxa"/>
            <w:vAlign w:val="center"/>
          </w:tcPr>
          <w:p w14:paraId="774C3568" w14:textId="77777777" w:rsidR="00C55B1C" w:rsidRPr="00EC1E68" w:rsidRDefault="00C55B1C" w:rsidP="002321FD">
            <w:pPr>
              <w:jc w:val="center"/>
              <w:rPr>
                <w:rFonts w:ascii="Verdana" w:hAnsi="Verdana"/>
                <w:noProof/>
                <w:sz w:val="18"/>
                <w:szCs w:val="18"/>
                <w:lang w:eastAsia="es-CO"/>
              </w:rPr>
            </w:pPr>
            <w:r w:rsidRPr="00EC1E68">
              <w:rPr>
                <w:rFonts w:ascii="Verdana" w:hAnsi="Verdana"/>
                <w:noProof/>
                <w:sz w:val="18"/>
                <w:szCs w:val="18"/>
                <w:lang w:eastAsia="es-CO"/>
              </w:rPr>
              <w:t>Diciembre 2024</w:t>
            </w:r>
          </w:p>
        </w:tc>
        <w:tc>
          <w:tcPr>
            <w:tcW w:w="3084" w:type="dxa"/>
            <w:vAlign w:val="center"/>
          </w:tcPr>
          <w:p w14:paraId="41A9D0C4" w14:textId="77777777" w:rsidR="00C55B1C" w:rsidRPr="00EC1E68" w:rsidRDefault="00C55B1C" w:rsidP="002321FD">
            <w:pPr>
              <w:jc w:val="center"/>
              <w:rPr>
                <w:rFonts w:ascii="Verdana" w:hAnsi="Verdana"/>
                <w:noProof/>
                <w:sz w:val="18"/>
                <w:szCs w:val="18"/>
              </w:rPr>
            </w:pPr>
            <w:r w:rsidRPr="00EC1E68">
              <w:rPr>
                <w:rFonts w:ascii="Verdana" w:hAnsi="Verdana"/>
                <w:noProof/>
                <w:sz w:val="18"/>
                <w:szCs w:val="18"/>
                <w:lang w:eastAsia="es-CO"/>
              </w:rPr>
              <w:drawing>
                <wp:inline distT="0" distB="0" distL="0" distR="0" wp14:anchorId="122EF1EA" wp14:editId="2E034B0B">
                  <wp:extent cx="1303448" cy="1440000"/>
                  <wp:effectExtent l="0" t="0" r="5080" b="0"/>
                  <wp:docPr id="14358848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884836" name=""/>
                          <pic:cNvPicPr/>
                        </pic:nvPicPr>
                        <pic:blipFill>
                          <a:blip r:embed="rId219"/>
                          <a:stretch>
                            <a:fillRect/>
                          </a:stretch>
                        </pic:blipFill>
                        <pic:spPr>
                          <a:xfrm>
                            <a:off x="0" y="0"/>
                            <a:ext cx="1303448" cy="1440000"/>
                          </a:xfrm>
                          <a:prstGeom prst="rect">
                            <a:avLst/>
                          </a:prstGeom>
                        </pic:spPr>
                      </pic:pic>
                    </a:graphicData>
                  </a:graphic>
                </wp:inline>
              </w:drawing>
            </w:r>
          </w:p>
        </w:tc>
      </w:tr>
      <w:tr w:rsidR="00C55B1C" w:rsidRPr="0021660A" w14:paraId="2A218376" w14:textId="77777777" w:rsidTr="002321FD">
        <w:trPr>
          <w:trHeight w:val="803"/>
        </w:trPr>
        <w:tc>
          <w:tcPr>
            <w:tcW w:w="1716" w:type="dxa"/>
            <w:vMerge w:val="restart"/>
            <w:vAlign w:val="center"/>
          </w:tcPr>
          <w:p w14:paraId="59160FCF" w14:textId="77777777" w:rsidR="00C55B1C" w:rsidRPr="00EC1E68" w:rsidRDefault="00C55B1C" w:rsidP="002321FD">
            <w:pPr>
              <w:jc w:val="center"/>
              <w:rPr>
                <w:rFonts w:ascii="Verdana" w:hAnsi="Verdana"/>
                <w:sz w:val="18"/>
                <w:szCs w:val="18"/>
              </w:rPr>
            </w:pPr>
            <w:r w:rsidRPr="00EC1E68">
              <w:rPr>
                <w:rFonts w:ascii="Verdana" w:hAnsi="Verdana"/>
                <w:sz w:val="18"/>
                <w:szCs w:val="18"/>
              </w:rPr>
              <w:t>Campaña de marcación de los puntos para la correcta disposición de residuos.</w:t>
            </w:r>
          </w:p>
        </w:tc>
        <w:tc>
          <w:tcPr>
            <w:tcW w:w="1626" w:type="dxa"/>
            <w:vAlign w:val="center"/>
          </w:tcPr>
          <w:p w14:paraId="3E694DB1" w14:textId="77777777" w:rsidR="00C55B1C" w:rsidRPr="00EC1E68" w:rsidRDefault="00C55B1C" w:rsidP="002321FD">
            <w:pPr>
              <w:jc w:val="center"/>
              <w:rPr>
                <w:rFonts w:ascii="Verdana" w:hAnsi="Verdana"/>
                <w:noProof/>
                <w:sz w:val="18"/>
                <w:szCs w:val="18"/>
                <w:lang w:eastAsia="es-CO"/>
              </w:rPr>
            </w:pPr>
            <w:r w:rsidRPr="00EC1E68">
              <w:rPr>
                <w:rFonts w:ascii="Verdana" w:hAnsi="Verdana"/>
                <w:sz w:val="18"/>
                <w:szCs w:val="18"/>
              </w:rPr>
              <w:t>Se pusieron carteles en todos los puntos de la entidad</w:t>
            </w:r>
          </w:p>
        </w:tc>
        <w:tc>
          <w:tcPr>
            <w:tcW w:w="1331" w:type="dxa"/>
            <w:vAlign w:val="center"/>
          </w:tcPr>
          <w:p w14:paraId="68D662CE" w14:textId="77777777" w:rsidR="00C55B1C" w:rsidRPr="00EC1E68" w:rsidRDefault="00C55B1C" w:rsidP="002321FD">
            <w:pPr>
              <w:jc w:val="center"/>
              <w:rPr>
                <w:rFonts w:ascii="Verdana" w:hAnsi="Verdana"/>
                <w:noProof/>
                <w:sz w:val="18"/>
                <w:szCs w:val="18"/>
                <w:lang w:eastAsia="es-CO"/>
              </w:rPr>
            </w:pPr>
            <w:r w:rsidRPr="00EC1E68">
              <w:rPr>
                <w:rFonts w:ascii="Verdana" w:hAnsi="Verdana"/>
                <w:noProof/>
                <w:sz w:val="18"/>
                <w:szCs w:val="18"/>
                <w:lang w:eastAsia="es-CO"/>
              </w:rPr>
              <w:t>Virtual / Presencial</w:t>
            </w:r>
          </w:p>
        </w:tc>
        <w:tc>
          <w:tcPr>
            <w:tcW w:w="1305" w:type="dxa"/>
            <w:vAlign w:val="center"/>
          </w:tcPr>
          <w:p w14:paraId="03995B12" w14:textId="77777777" w:rsidR="00C55B1C" w:rsidRPr="00EC1E68" w:rsidRDefault="00C55B1C" w:rsidP="002321FD">
            <w:pPr>
              <w:jc w:val="center"/>
              <w:rPr>
                <w:rFonts w:ascii="Verdana" w:hAnsi="Verdana"/>
                <w:noProof/>
                <w:sz w:val="18"/>
                <w:szCs w:val="18"/>
                <w:lang w:eastAsia="es-CO"/>
              </w:rPr>
            </w:pPr>
            <w:r w:rsidRPr="00EC1E68">
              <w:rPr>
                <w:rFonts w:ascii="Verdana" w:hAnsi="Verdana"/>
                <w:noProof/>
                <w:sz w:val="18"/>
                <w:szCs w:val="18"/>
                <w:lang w:eastAsia="es-CO"/>
              </w:rPr>
              <w:t>Noviembre 2024</w:t>
            </w:r>
          </w:p>
        </w:tc>
        <w:tc>
          <w:tcPr>
            <w:tcW w:w="3084" w:type="dxa"/>
            <w:vAlign w:val="center"/>
          </w:tcPr>
          <w:p w14:paraId="2D477A09" w14:textId="77777777" w:rsidR="00C55B1C" w:rsidRPr="00EC1E68" w:rsidRDefault="00C55B1C" w:rsidP="002321FD">
            <w:pPr>
              <w:jc w:val="center"/>
              <w:rPr>
                <w:rFonts w:ascii="Verdana" w:hAnsi="Verdana"/>
                <w:noProof/>
                <w:sz w:val="18"/>
                <w:szCs w:val="18"/>
                <w:lang w:eastAsia="es-CO"/>
              </w:rPr>
            </w:pPr>
            <w:r w:rsidRPr="00EC1E68">
              <w:rPr>
                <w:rFonts w:ascii="Verdana" w:hAnsi="Verdana"/>
                <w:b/>
                <w:bCs/>
                <w:noProof/>
                <w:sz w:val="18"/>
                <w:szCs w:val="18"/>
                <w:lang w:eastAsia="es-CO"/>
              </w:rPr>
              <w:drawing>
                <wp:inline distT="0" distB="0" distL="0" distR="0" wp14:anchorId="4F629ED7" wp14:editId="0AE4C2CB">
                  <wp:extent cx="1608065" cy="1620000"/>
                  <wp:effectExtent l="0" t="0" r="5080" b="5715"/>
                  <wp:docPr id="1381123966"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123966" name="Imagen 1" descr="Texto&#10;&#10;Descripción generada automáticamente"/>
                          <pic:cNvPicPr/>
                        </pic:nvPicPr>
                        <pic:blipFill rotWithShape="1">
                          <a:blip r:embed="rId220"/>
                          <a:srcRect l="-1396" t="12984" r="10599" b="18414"/>
                          <a:stretch/>
                        </pic:blipFill>
                        <pic:spPr bwMode="auto">
                          <a:xfrm>
                            <a:off x="0" y="0"/>
                            <a:ext cx="1608065" cy="1620000"/>
                          </a:xfrm>
                          <a:prstGeom prst="rect">
                            <a:avLst/>
                          </a:prstGeom>
                          <a:ln>
                            <a:noFill/>
                          </a:ln>
                          <a:extLst>
                            <a:ext uri="{53640926-AAD7-44D8-BBD7-CCE9431645EC}">
                              <a14:shadowObscured xmlns:a14="http://schemas.microsoft.com/office/drawing/2010/main"/>
                            </a:ext>
                          </a:extLst>
                        </pic:spPr>
                      </pic:pic>
                    </a:graphicData>
                  </a:graphic>
                </wp:inline>
              </w:drawing>
            </w:r>
          </w:p>
        </w:tc>
      </w:tr>
      <w:tr w:rsidR="00C55B1C" w:rsidRPr="0021660A" w14:paraId="69034494" w14:textId="77777777" w:rsidTr="002321FD">
        <w:trPr>
          <w:trHeight w:val="803"/>
        </w:trPr>
        <w:tc>
          <w:tcPr>
            <w:tcW w:w="1716" w:type="dxa"/>
            <w:vMerge/>
            <w:vAlign w:val="center"/>
          </w:tcPr>
          <w:p w14:paraId="62BD17B0" w14:textId="77777777" w:rsidR="00C55B1C" w:rsidRPr="00EC1E68" w:rsidRDefault="00C55B1C" w:rsidP="002321FD">
            <w:pPr>
              <w:jc w:val="center"/>
              <w:rPr>
                <w:rFonts w:ascii="Verdana" w:hAnsi="Verdana"/>
                <w:sz w:val="18"/>
                <w:szCs w:val="18"/>
              </w:rPr>
            </w:pPr>
          </w:p>
        </w:tc>
        <w:tc>
          <w:tcPr>
            <w:tcW w:w="1626" w:type="dxa"/>
            <w:vAlign w:val="center"/>
          </w:tcPr>
          <w:p w14:paraId="0B42A244" w14:textId="77777777" w:rsidR="00C55B1C" w:rsidRPr="00EC1E68" w:rsidRDefault="00C55B1C" w:rsidP="002321FD">
            <w:pPr>
              <w:jc w:val="center"/>
              <w:rPr>
                <w:rFonts w:ascii="Verdana" w:hAnsi="Verdana"/>
                <w:sz w:val="18"/>
                <w:szCs w:val="18"/>
              </w:rPr>
            </w:pPr>
            <w:r w:rsidRPr="00EC1E68">
              <w:rPr>
                <w:rFonts w:ascii="Verdana" w:hAnsi="Verdana"/>
                <w:noProof/>
                <w:sz w:val="18"/>
                <w:szCs w:val="18"/>
                <w:lang w:eastAsia="es-CO"/>
              </w:rPr>
              <w:t>Se enviaron  tips de consumo respondable en navidad</w:t>
            </w:r>
          </w:p>
        </w:tc>
        <w:tc>
          <w:tcPr>
            <w:tcW w:w="1331" w:type="dxa"/>
            <w:vAlign w:val="center"/>
          </w:tcPr>
          <w:p w14:paraId="1657D0B0" w14:textId="77777777" w:rsidR="00C55B1C" w:rsidRPr="00EC1E68" w:rsidRDefault="00C55B1C" w:rsidP="002321FD">
            <w:pPr>
              <w:jc w:val="center"/>
              <w:rPr>
                <w:rFonts w:ascii="Verdana" w:hAnsi="Verdana"/>
                <w:noProof/>
                <w:sz w:val="18"/>
                <w:szCs w:val="18"/>
                <w:lang w:eastAsia="es-CO"/>
              </w:rPr>
            </w:pPr>
            <w:r w:rsidRPr="00EC1E68">
              <w:rPr>
                <w:rFonts w:ascii="Verdana" w:hAnsi="Verdana"/>
                <w:noProof/>
                <w:sz w:val="18"/>
                <w:szCs w:val="18"/>
                <w:lang w:eastAsia="es-CO"/>
              </w:rPr>
              <w:t>Virtual- Difusión mediante correo electronico</w:t>
            </w:r>
          </w:p>
        </w:tc>
        <w:tc>
          <w:tcPr>
            <w:tcW w:w="1305" w:type="dxa"/>
            <w:vAlign w:val="center"/>
          </w:tcPr>
          <w:p w14:paraId="41EDBC71" w14:textId="77777777" w:rsidR="00C55B1C" w:rsidRPr="00EC1E68" w:rsidRDefault="00C55B1C" w:rsidP="002321FD">
            <w:pPr>
              <w:jc w:val="center"/>
              <w:rPr>
                <w:rFonts w:ascii="Verdana" w:hAnsi="Verdana"/>
                <w:noProof/>
                <w:sz w:val="18"/>
                <w:szCs w:val="18"/>
                <w:lang w:eastAsia="es-CO"/>
              </w:rPr>
            </w:pPr>
            <w:r w:rsidRPr="00EC1E68">
              <w:rPr>
                <w:rFonts w:ascii="Verdana" w:hAnsi="Verdana"/>
                <w:noProof/>
                <w:sz w:val="18"/>
                <w:szCs w:val="18"/>
                <w:lang w:eastAsia="es-CO"/>
              </w:rPr>
              <w:t>Diciembre 2024</w:t>
            </w:r>
          </w:p>
        </w:tc>
        <w:tc>
          <w:tcPr>
            <w:tcW w:w="3084" w:type="dxa"/>
            <w:vAlign w:val="center"/>
          </w:tcPr>
          <w:p w14:paraId="5862FFFC" w14:textId="77777777" w:rsidR="00C55B1C" w:rsidRPr="00EC1E68" w:rsidRDefault="00C55B1C" w:rsidP="002321FD">
            <w:pPr>
              <w:jc w:val="center"/>
              <w:rPr>
                <w:rFonts w:ascii="Verdana" w:hAnsi="Verdana"/>
                <w:noProof/>
                <w:sz w:val="18"/>
                <w:szCs w:val="18"/>
                <w:lang w:eastAsia="es-CO"/>
              </w:rPr>
            </w:pPr>
            <w:r w:rsidRPr="00EC1E68">
              <w:rPr>
                <w:rFonts w:ascii="Verdana" w:hAnsi="Verdana"/>
                <w:noProof/>
                <w:sz w:val="18"/>
                <w:szCs w:val="18"/>
                <w:lang w:eastAsia="es-CO"/>
              </w:rPr>
              <w:drawing>
                <wp:inline distT="0" distB="0" distL="0" distR="0" wp14:anchorId="3177C196" wp14:editId="5A4A5F33">
                  <wp:extent cx="1431924" cy="1447200"/>
                  <wp:effectExtent l="0" t="0" r="3810" b="635"/>
                  <wp:docPr id="13728094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809431" name=""/>
                          <pic:cNvPicPr/>
                        </pic:nvPicPr>
                        <pic:blipFill>
                          <a:blip r:embed="rId221"/>
                          <a:stretch>
                            <a:fillRect/>
                          </a:stretch>
                        </pic:blipFill>
                        <pic:spPr>
                          <a:xfrm>
                            <a:off x="0" y="0"/>
                            <a:ext cx="1431924" cy="1447200"/>
                          </a:xfrm>
                          <a:prstGeom prst="rect">
                            <a:avLst/>
                          </a:prstGeom>
                        </pic:spPr>
                      </pic:pic>
                    </a:graphicData>
                  </a:graphic>
                </wp:inline>
              </w:drawing>
            </w:r>
          </w:p>
        </w:tc>
      </w:tr>
      <w:tr w:rsidR="00C55B1C" w:rsidRPr="0021660A" w14:paraId="556DCA90" w14:textId="77777777" w:rsidTr="002321FD">
        <w:trPr>
          <w:trHeight w:val="803"/>
        </w:trPr>
        <w:tc>
          <w:tcPr>
            <w:tcW w:w="1716" w:type="dxa"/>
            <w:vAlign w:val="center"/>
          </w:tcPr>
          <w:p w14:paraId="3D6AE065" w14:textId="77777777" w:rsidR="00C55B1C" w:rsidRPr="00EC1E68" w:rsidRDefault="00C55B1C" w:rsidP="002321FD">
            <w:pPr>
              <w:jc w:val="center"/>
              <w:rPr>
                <w:rFonts w:ascii="Verdana" w:hAnsi="Verdana"/>
                <w:sz w:val="18"/>
                <w:szCs w:val="18"/>
              </w:rPr>
            </w:pPr>
            <w:r w:rsidRPr="00EC1E68">
              <w:rPr>
                <w:rFonts w:ascii="Verdana" w:hAnsi="Verdana"/>
                <w:sz w:val="18"/>
                <w:szCs w:val="18"/>
              </w:rPr>
              <w:t>Campaña de siembra de árboles para reforestación</w:t>
            </w:r>
          </w:p>
        </w:tc>
        <w:tc>
          <w:tcPr>
            <w:tcW w:w="1626" w:type="dxa"/>
            <w:vAlign w:val="center"/>
          </w:tcPr>
          <w:p w14:paraId="482F5B7B" w14:textId="77777777" w:rsidR="00C55B1C" w:rsidRPr="00EC1E68" w:rsidRDefault="00C55B1C" w:rsidP="002321FD">
            <w:pPr>
              <w:jc w:val="center"/>
              <w:rPr>
                <w:rFonts w:ascii="Verdana" w:hAnsi="Verdana"/>
                <w:noProof/>
                <w:sz w:val="18"/>
                <w:szCs w:val="18"/>
                <w:lang w:eastAsia="es-CO"/>
              </w:rPr>
            </w:pPr>
            <w:r w:rsidRPr="00EC1E68">
              <w:rPr>
                <w:rFonts w:ascii="Verdana" w:hAnsi="Verdana"/>
                <w:noProof/>
                <w:sz w:val="18"/>
                <w:szCs w:val="18"/>
                <w:lang w:eastAsia="es-CO"/>
              </w:rPr>
              <w:t>Se realizó plantación en las instalaciones del Humedal Cordoba</w:t>
            </w:r>
          </w:p>
        </w:tc>
        <w:tc>
          <w:tcPr>
            <w:tcW w:w="1331" w:type="dxa"/>
            <w:vAlign w:val="center"/>
          </w:tcPr>
          <w:p w14:paraId="5BD560E3" w14:textId="77777777" w:rsidR="00C55B1C" w:rsidRPr="00EC1E68" w:rsidRDefault="00C55B1C" w:rsidP="002321FD">
            <w:pPr>
              <w:jc w:val="center"/>
              <w:rPr>
                <w:rFonts w:ascii="Verdana" w:hAnsi="Verdana"/>
                <w:noProof/>
                <w:sz w:val="18"/>
                <w:szCs w:val="18"/>
                <w:lang w:eastAsia="es-CO"/>
              </w:rPr>
            </w:pPr>
            <w:r w:rsidRPr="00EC1E68">
              <w:rPr>
                <w:rFonts w:ascii="Verdana" w:hAnsi="Verdana"/>
                <w:noProof/>
                <w:sz w:val="18"/>
                <w:szCs w:val="18"/>
                <w:lang w:eastAsia="es-CO"/>
              </w:rPr>
              <w:t xml:space="preserve">Presencial </w:t>
            </w:r>
          </w:p>
        </w:tc>
        <w:tc>
          <w:tcPr>
            <w:tcW w:w="1305" w:type="dxa"/>
            <w:vAlign w:val="center"/>
          </w:tcPr>
          <w:p w14:paraId="23F2D130" w14:textId="77777777" w:rsidR="00C55B1C" w:rsidRPr="00EC1E68" w:rsidRDefault="00C55B1C" w:rsidP="002321FD">
            <w:pPr>
              <w:jc w:val="center"/>
              <w:rPr>
                <w:rFonts w:ascii="Verdana" w:hAnsi="Verdana"/>
                <w:noProof/>
                <w:sz w:val="18"/>
                <w:szCs w:val="18"/>
                <w:lang w:eastAsia="es-CO"/>
              </w:rPr>
            </w:pPr>
            <w:r w:rsidRPr="00EC1E68">
              <w:rPr>
                <w:rFonts w:ascii="Verdana" w:hAnsi="Verdana"/>
                <w:noProof/>
                <w:sz w:val="18"/>
                <w:szCs w:val="18"/>
                <w:lang w:eastAsia="es-CO"/>
              </w:rPr>
              <w:t>Noviembre 2024</w:t>
            </w:r>
          </w:p>
        </w:tc>
        <w:tc>
          <w:tcPr>
            <w:tcW w:w="3084" w:type="dxa"/>
            <w:vAlign w:val="center"/>
          </w:tcPr>
          <w:p w14:paraId="354FE76B" w14:textId="77777777" w:rsidR="00C55B1C" w:rsidRPr="00EC1E68" w:rsidRDefault="00C55B1C" w:rsidP="002321FD">
            <w:pPr>
              <w:jc w:val="center"/>
              <w:rPr>
                <w:rFonts w:ascii="Verdana" w:hAnsi="Verdana"/>
                <w:noProof/>
                <w:sz w:val="18"/>
                <w:szCs w:val="18"/>
                <w:lang w:eastAsia="es-CO"/>
              </w:rPr>
            </w:pPr>
            <w:r w:rsidRPr="00EC1E68">
              <w:rPr>
                <w:rFonts w:ascii="Verdana" w:hAnsi="Verdana"/>
                <w:noProof/>
                <w:sz w:val="18"/>
                <w:szCs w:val="18"/>
                <w:lang w:eastAsia="es-CO"/>
              </w:rPr>
              <w:drawing>
                <wp:inline distT="0" distB="0" distL="0" distR="0" wp14:anchorId="7232FAD8" wp14:editId="28CE3013">
                  <wp:extent cx="1852329" cy="1260000"/>
                  <wp:effectExtent l="0" t="0" r="1905" b="0"/>
                  <wp:docPr id="11016138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613804" name=""/>
                          <pic:cNvPicPr/>
                        </pic:nvPicPr>
                        <pic:blipFill>
                          <a:blip r:embed="rId222"/>
                          <a:stretch>
                            <a:fillRect/>
                          </a:stretch>
                        </pic:blipFill>
                        <pic:spPr>
                          <a:xfrm>
                            <a:off x="0" y="0"/>
                            <a:ext cx="1852329" cy="1260000"/>
                          </a:xfrm>
                          <a:prstGeom prst="rect">
                            <a:avLst/>
                          </a:prstGeom>
                        </pic:spPr>
                      </pic:pic>
                    </a:graphicData>
                  </a:graphic>
                </wp:inline>
              </w:drawing>
            </w:r>
          </w:p>
        </w:tc>
      </w:tr>
    </w:tbl>
    <w:p w14:paraId="7000D638" w14:textId="77777777" w:rsidR="00C55B1C" w:rsidRPr="0021660A" w:rsidRDefault="00C55B1C" w:rsidP="00C55B1C">
      <w:pPr>
        <w:jc w:val="center"/>
        <w:rPr>
          <w:rFonts w:ascii="Verdana" w:hAnsi="Verdana"/>
          <w:sz w:val="14"/>
          <w:szCs w:val="14"/>
        </w:rPr>
      </w:pPr>
      <w:r w:rsidRPr="0021660A">
        <w:rPr>
          <w:rFonts w:ascii="Verdana" w:hAnsi="Verdana"/>
          <w:sz w:val="14"/>
          <w:szCs w:val="14"/>
        </w:rPr>
        <w:t>Fuente: Supervigilancia – Grupo de Recursos Físicos - Actualizado a 24-10-2024</w:t>
      </w:r>
    </w:p>
    <w:p w14:paraId="6B270F5D" w14:textId="77777777" w:rsidR="00C55B1C" w:rsidRPr="0021660A" w:rsidRDefault="00C55B1C" w:rsidP="00C55B1C">
      <w:pPr>
        <w:jc w:val="center"/>
        <w:rPr>
          <w:rFonts w:ascii="Verdana" w:hAnsi="Verdana"/>
          <w:sz w:val="14"/>
          <w:szCs w:val="14"/>
        </w:rPr>
      </w:pPr>
    </w:p>
    <w:p w14:paraId="548547B6" w14:textId="77777777" w:rsidR="00C55B1C" w:rsidRPr="0021660A" w:rsidRDefault="00C55B1C" w:rsidP="00C55B1C">
      <w:pPr>
        <w:jc w:val="center"/>
        <w:rPr>
          <w:rFonts w:ascii="Verdana" w:hAnsi="Verdana"/>
          <w:sz w:val="10"/>
          <w:szCs w:val="10"/>
        </w:rPr>
      </w:pPr>
    </w:p>
    <w:p w14:paraId="202322C2" w14:textId="77777777" w:rsidR="009A4F23" w:rsidRPr="00F01A6C" w:rsidRDefault="009A4F23" w:rsidP="00312C19">
      <w:pPr>
        <w:pStyle w:val="Ttulo2"/>
        <w:numPr>
          <w:ilvl w:val="2"/>
          <w:numId w:val="12"/>
        </w:numPr>
        <w:ind w:left="709"/>
        <w:rPr>
          <w:rFonts w:ascii="Verdana" w:hAnsi="Verdana"/>
          <w:sz w:val="24"/>
          <w:szCs w:val="24"/>
        </w:rPr>
      </w:pPr>
      <w:bookmarkStart w:id="748" w:name="_Toc189250105"/>
      <w:r w:rsidRPr="00F01A6C">
        <w:rPr>
          <w:rFonts w:ascii="Verdana" w:hAnsi="Verdana"/>
          <w:sz w:val="24"/>
          <w:szCs w:val="24"/>
        </w:rPr>
        <w:t>Plan de mantenimiento de vehículos</w:t>
      </w:r>
      <w:bookmarkEnd w:id="748"/>
    </w:p>
    <w:p w14:paraId="7EF91E9A" w14:textId="77777777" w:rsidR="009A4F23" w:rsidRPr="0021660A" w:rsidRDefault="009A4F23" w:rsidP="009A4F23">
      <w:pPr>
        <w:jc w:val="both"/>
        <w:rPr>
          <w:rFonts w:ascii="Verdana" w:hAnsi="Verdana"/>
        </w:rPr>
      </w:pPr>
    </w:p>
    <w:p w14:paraId="4E1E556B" w14:textId="32680243" w:rsidR="009A4F23" w:rsidRPr="00F01A6C" w:rsidRDefault="00C55B1C" w:rsidP="009A4F23">
      <w:pPr>
        <w:jc w:val="both"/>
        <w:rPr>
          <w:rFonts w:ascii="Verdana" w:hAnsi="Verdana"/>
          <w:sz w:val="22"/>
          <w:szCs w:val="22"/>
        </w:rPr>
      </w:pPr>
      <w:r w:rsidRPr="00F01A6C">
        <w:rPr>
          <w:rFonts w:ascii="Verdana" w:hAnsi="Verdana"/>
          <w:sz w:val="22"/>
          <w:szCs w:val="22"/>
        </w:rPr>
        <w:t xml:space="preserve">En cuanto al plan de mantenimiento de vehículos se continuó con el CONTRATO No. CDPS-0347-2024, el cual tiene el objeto </w:t>
      </w:r>
      <w:r w:rsidR="00F01A6C" w:rsidRPr="00F01A6C">
        <w:rPr>
          <w:rFonts w:ascii="Verdana" w:hAnsi="Verdana"/>
          <w:i/>
          <w:iCs/>
          <w:sz w:val="22"/>
          <w:szCs w:val="22"/>
        </w:rPr>
        <w:t>“Contratar el servicio de mantenimiento preventivo y correctivo con mano de obra y suministro de repuestos nuevos para el parque automotor de la Superintendencia de Vigilancia y Seguridad Privada”</w:t>
      </w:r>
      <w:r w:rsidR="00F01A6C">
        <w:rPr>
          <w:rFonts w:ascii="Verdana" w:hAnsi="Verdana"/>
          <w:i/>
          <w:iCs/>
          <w:sz w:val="22"/>
          <w:szCs w:val="22"/>
        </w:rPr>
        <w:t>.</w:t>
      </w:r>
      <w:r w:rsidRPr="00F01A6C">
        <w:rPr>
          <w:rFonts w:ascii="Verdana" w:hAnsi="Verdana"/>
          <w:sz w:val="22"/>
          <w:szCs w:val="22"/>
        </w:rPr>
        <w:t xml:space="preserve"> De acuerdo con los seguimientos se han ejecutado:</w:t>
      </w:r>
    </w:p>
    <w:p w14:paraId="503F9DA5" w14:textId="77777777" w:rsidR="00C55B1C" w:rsidRPr="0021660A" w:rsidRDefault="00C55B1C" w:rsidP="009A4F23">
      <w:pPr>
        <w:jc w:val="both"/>
        <w:rPr>
          <w:rFonts w:ascii="Verdana" w:hAnsi="Verdana"/>
        </w:rPr>
      </w:pPr>
    </w:p>
    <w:p w14:paraId="7CBFD7B6" w14:textId="76FD7CC2" w:rsidR="009A4F23" w:rsidRPr="0021660A" w:rsidRDefault="009A4F23" w:rsidP="009A4F23">
      <w:pPr>
        <w:pStyle w:val="Descripcin"/>
        <w:keepNext/>
        <w:jc w:val="center"/>
        <w:rPr>
          <w:rFonts w:ascii="Verdana" w:hAnsi="Verdana"/>
        </w:rPr>
      </w:pPr>
      <w:bookmarkStart w:id="749" w:name="_Toc189250481"/>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F01A6C">
        <w:rPr>
          <w:rFonts w:ascii="Verdana" w:hAnsi="Verdana"/>
          <w:noProof/>
        </w:rPr>
        <w:t>86</w:t>
      </w:r>
      <w:r w:rsidRPr="0021660A">
        <w:rPr>
          <w:rFonts w:ascii="Verdana" w:hAnsi="Verdana"/>
        </w:rPr>
        <w:fldChar w:fldCharType="end"/>
      </w:r>
      <w:r w:rsidRPr="0021660A">
        <w:rPr>
          <w:rFonts w:ascii="Verdana" w:hAnsi="Verdana"/>
        </w:rPr>
        <w:t>. Mantenimiento de Vehículos</w:t>
      </w:r>
      <w:r w:rsidR="00F01A6C">
        <w:rPr>
          <w:rFonts w:ascii="Verdana" w:hAnsi="Verdana"/>
        </w:rPr>
        <w:t xml:space="preserve"> 2024</w:t>
      </w:r>
      <w:bookmarkEnd w:id="749"/>
    </w:p>
    <w:tbl>
      <w:tblPr>
        <w:tblStyle w:val="Tablaconcuadrcula"/>
        <w:tblW w:w="0" w:type="auto"/>
        <w:jc w:val="center"/>
        <w:tblLook w:val="04A0" w:firstRow="1" w:lastRow="0" w:firstColumn="1" w:lastColumn="0" w:noHBand="0" w:noVBand="1"/>
      </w:tblPr>
      <w:tblGrid>
        <w:gridCol w:w="1778"/>
        <w:gridCol w:w="2210"/>
        <w:gridCol w:w="2210"/>
      </w:tblGrid>
      <w:tr w:rsidR="00C55B1C" w:rsidRPr="00F01A6C" w14:paraId="73F29CD6" w14:textId="77777777" w:rsidTr="00F01A6C">
        <w:trPr>
          <w:trHeight w:val="247"/>
          <w:jc w:val="center"/>
        </w:trPr>
        <w:tc>
          <w:tcPr>
            <w:tcW w:w="1778" w:type="dxa"/>
            <w:shd w:val="clear" w:color="auto" w:fill="1F3864" w:themeFill="accent1" w:themeFillShade="80"/>
            <w:vAlign w:val="center"/>
          </w:tcPr>
          <w:p w14:paraId="63844DC3" w14:textId="0A4D2E57" w:rsidR="00C55B1C" w:rsidRPr="00F01A6C" w:rsidRDefault="00C55B1C" w:rsidP="00F01A6C">
            <w:pPr>
              <w:jc w:val="center"/>
              <w:rPr>
                <w:rFonts w:ascii="Verdana" w:hAnsi="Verdana"/>
                <w:b/>
                <w:bCs/>
                <w:color w:val="FFFFFF" w:themeColor="background1"/>
                <w:sz w:val="20"/>
                <w:szCs w:val="20"/>
              </w:rPr>
            </w:pPr>
            <w:r w:rsidRPr="00F01A6C">
              <w:rPr>
                <w:rFonts w:ascii="Verdana" w:hAnsi="Verdana"/>
                <w:b/>
                <w:bCs/>
                <w:color w:val="FFFFFF" w:themeColor="background1"/>
                <w:sz w:val="20"/>
                <w:szCs w:val="20"/>
              </w:rPr>
              <w:t>Fecha</w:t>
            </w:r>
          </w:p>
        </w:tc>
        <w:tc>
          <w:tcPr>
            <w:tcW w:w="2210" w:type="dxa"/>
            <w:shd w:val="clear" w:color="auto" w:fill="1F3864" w:themeFill="accent1" w:themeFillShade="80"/>
            <w:vAlign w:val="center"/>
          </w:tcPr>
          <w:p w14:paraId="65A8302B" w14:textId="77777777" w:rsidR="00C55B1C" w:rsidRPr="00F01A6C" w:rsidRDefault="00C55B1C" w:rsidP="00F01A6C">
            <w:pPr>
              <w:jc w:val="center"/>
              <w:rPr>
                <w:rFonts w:ascii="Verdana" w:hAnsi="Verdana"/>
                <w:b/>
                <w:bCs/>
                <w:color w:val="FFFFFF" w:themeColor="background1"/>
                <w:sz w:val="20"/>
                <w:szCs w:val="20"/>
              </w:rPr>
            </w:pPr>
            <w:r w:rsidRPr="00F01A6C">
              <w:rPr>
                <w:rFonts w:ascii="Verdana" w:hAnsi="Verdana"/>
                <w:b/>
                <w:bCs/>
                <w:color w:val="FFFFFF" w:themeColor="background1"/>
                <w:sz w:val="20"/>
                <w:szCs w:val="20"/>
              </w:rPr>
              <w:t>Mantenimientos</w:t>
            </w:r>
          </w:p>
          <w:p w14:paraId="004CC4E8" w14:textId="77777777" w:rsidR="00C55B1C" w:rsidRPr="00F01A6C" w:rsidRDefault="00C55B1C" w:rsidP="00F01A6C">
            <w:pPr>
              <w:jc w:val="center"/>
              <w:rPr>
                <w:rFonts w:ascii="Verdana" w:hAnsi="Verdana"/>
                <w:b/>
                <w:bCs/>
                <w:color w:val="FFFFFF" w:themeColor="background1"/>
                <w:sz w:val="20"/>
                <w:szCs w:val="20"/>
              </w:rPr>
            </w:pPr>
            <w:r w:rsidRPr="00F01A6C">
              <w:rPr>
                <w:rFonts w:ascii="Verdana" w:hAnsi="Verdana"/>
                <w:b/>
                <w:bCs/>
                <w:color w:val="FFFFFF" w:themeColor="background1"/>
                <w:sz w:val="20"/>
                <w:szCs w:val="20"/>
              </w:rPr>
              <w:t>Programados</w:t>
            </w:r>
          </w:p>
        </w:tc>
        <w:tc>
          <w:tcPr>
            <w:tcW w:w="2210" w:type="dxa"/>
            <w:shd w:val="clear" w:color="auto" w:fill="1F3864" w:themeFill="accent1" w:themeFillShade="80"/>
            <w:vAlign w:val="center"/>
          </w:tcPr>
          <w:p w14:paraId="1C2A9F3F" w14:textId="77777777" w:rsidR="00C55B1C" w:rsidRPr="00F01A6C" w:rsidRDefault="00C55B1C" w:rsidP="00F01A6C">
            <w:pPr>
              <w:jc w:val="center"/>
              <w:rPr>
                <w:rFonts w:ascii="Verdana" w:hAnsi="Verdana"/>
                <w:b/>
                <w:bCs/>
                <w:color w:val="FFFFFF" w:themeColor="background1"/>
                <w:sz w:val="20"/>
                <w:szCs w:val="20"/>
              </w:rPr>
            </w:pPr>
            <w:r w:rsidRPr="00F01A6C">
              <w:rPr>
                <w:rFonts w:ascii="Verdana" w:hAnsi="Verdana"/>
                <w:b/>
                <w:bCs/>
                <w:color w:val="FFFFFF" w:themeColor="background1"/>
                <w:sz w:val="20"/>
                <w:szCs w:val="20"/>
              </w:rPr>
              <w:t>Mantenimientos</w:t>
            </w:r>
          </w:p>
          <w:p w14:paraId="2A2BF8C0" w14:textId="77777777" w:rsidR="00C55B1C" w:rsidRPr="00F01A6C" w:rsidRDefault="00C55B1C" w:rsidP="00F01A6C">
            <w:pPr>
              <w:jc w:val="center"/>
              <w:rPr>
                <w:rFonts w:ascii="Verdana" w:hAnsi="Verdana"/>
                <w:b/>
                <w:bCs/>
                <w:color w:val="FFFFFF" w:themeColor="background1"/>
                <w:sz w:val="20"/>
                <w:szCs w:val="20"/>
              </w:rPr>
            </w:pPr>
            <w:r w:rsidRPr="00F01A6C">
              <w:rPr>
                <w:rFonts w:ascii="Verdana" w:hAnsi="Verdana"/>
                <w:b/>
                <w:bCs/>
                <w:color w:val="FFFFFF" w:themeColor="background1"/>
                <w:sz w:val="20"/>
                <w:szCs w:val="20"/>
              </w:rPr>
              <w:t>Realizados</w:t>
            </w:r>
          </w:p>
        </w:tc>
      </w:tr>
      <w:tr w:rsidR="00C55B1C" w:rsidRPr="00F01A6C" w14:paraId="07B40523" w14:textId="77777777" w:rsidTr="002321FD">
        <w:trPr>
          <w:trHeight w:val="247"/>
          <w:jc w:val="center"/>
        </w:trPr>
        <w:tc>
          <w:tcPr>
            <w:tcW w:w="1778" w:type="dxa"/>
          </w:tcPr>
          <w:p w14:paraId="3D77BBB2" w14:textId="77777777" w:rsidR="00C55B1C" w:rsidRPr="00F01A6C" w:rsidRDefault="00C55B1C" w:rsidP="002321FD">
            <w:pPr>
              <w:jc w:val="both"/>
              <w:rPr>
                <w:rFonts w:ascii="Verdana" w:hAnsi="Verdana"/>
                <w:sz w:val="20"/>
                <w:szCs w:val="20"/>
              </w:rPr>
            </w:pPr>
            <w:r w:rsidRPr="00F01A6C">
              <w:rPr>
                <w:rFonts w:ascii="Verdana" w:hAnsi="Verdana"/>
                <w:sz w:val="20"/>
                <w:szCs w:val="20"/>
              </w:rPr>
              <w:t>I Trimestre</w:t>
            </w:r>
          </w:p>
        </w:tc>
        <w:tc>
          <w:tcPr>
            <w:tcW w:w="2210" w:type="dxa"/>
          </w:tcPr>
          <w:p w14:paraId="3568828B" w14:textId="77777777" w:rsidR="00C55B1C" w:rsidRPr="00F01A6C" w:rsidRDefault="00C55B1C" w:rsidP="002321FD">
            <w:pPr>
              <w:jc w:val="center"/>
              <w:rPr>
                <w:rFonts w:ascii="Verdana" w:hAnsi="Verdana"/>
                <w:sz w:val="20"/>
                <w:szCs w:val="20"/>
              </w:rPr>
            </w:pPr>
            <w:r w:rsidRPr="00F01A6C">
              <w:rPr>
                <w:rFonts w:ascii="Verdana" w:hAnsi="Verdana"/>
                <w:sz w:val="20"/>
                <w:szCs w:val="20"/>
              </w:rPr>
              <w:t>0</w:t>
            </w:r>
          </w:p>
        </w:tc>
        <w:tc>
          <w:tcPr>
            <w:tcW w:w="2210" w:type="dxa"/>
          </w:tcPr>
          <w:p w14:paraId="0564D109" w14:textId="77777777" w:rsidR="00C55B1C" w:rsidRPr="00F01A6C" w:rsidRDefault="00C55B1C" w:rsidP="002321FD">
            <w:pPr>
              <w:jc w:val="center"/>
              <w:rPr>
                <w:rFonts w:ascii="Verdana" w:hAnsi="Verdana"/>
                <w:sz w:val="20"/>
                <w:szCs w:val="20"/>
              </w:rPr>
            </w:pPr>
            <w:r w:rsidRPr="00F01A6C">
              <w:rPr>
                <w:rFonts w:ascii="Verdana" w:hAnsi="Verdana"/>
                <w:sz w:val="20"/>
                <w:szCs w:val="20"/>
              </w:rPr>
              <w:t>0</w:t>
            </w:r>
          </w:p>
        </w:tc>
      </w:tr>
      <w:tr w:rsidR="00C55B1C" w:rsidRPr="00F01A6C" w14:paraId="429EECB8" w14:textId="77777777" w:rsidTr="002321FD">
        <w:trPr>
          <w:trHeight w:val="247"/>
          <w:jc w:val="center"/>
        </w:trPr>
        <w:tc>
          <w:tcPr>
            <w:tcW w:w="1778" w:type="dxa"/>
          </w:tcPr>
          <w:p w14:paraId="2035D267" w14:textId="77777777" w:rsidR="00C55B1C" w:rsidRPr="00F01A6C" w:rsidRDefault="00C55B1C" w:rsidP="002321FD">
            <w:pPr>
              <w:jc w:val="both"/>
              <w:rPr>
                <w:rFonts w:ascii="Verdana" w:hAnsi="Verdana"/>
                <w:sz w:val="20"/>
                <w:szCs w:val="20"/>
              </w:rPr>
            </w:pPr>
            <w:r w:rsidRPr="00F01A6C">
              <w:rPr>
                <w:rFonts w:ascii="Verdana" w:hAnsi="Verdana"/>
                <w:sz w:val="20"/>
                <w:szCs w:val="20"/>
              </w:rPr>
              <w:t>II Trimestre</w:t>
            </w:r>
          </w:p>
        </w:tc>
        <w:tc>
          <w:tcPr>
            <w:tcW w:w="2210" w:type="dxa"/>
          </w:tcPr>
          <w:p w14:paraId="4BD58638" w14:textId="77777777" w:rsidR="00C55B1C" w:rsidRPr="00F01A6C" w:rsidRDefault="00C55B1C" w:rsidP="002321FD">
            <w:pPr>
              <w:jc w:val="center"/>
              <w:rPr>
                <w:rFonts w:ascii="Verdana" w:hAnsi="Verdana"/>
                <w:sz w:val="20"/>
                <w:szCs w:val="20"/>
              </w:rPr>
            </w:pPr>
            <w:r w:rsidRPr="00F01A6C">
              <w:rPr>
                <w:rFonts w:ascii="Verdana" w:hAnsi="Verdana"/>
                <w:sz w:val="20"/>
                <w:szCs w:val="20"/>
              </w:rPr>
              <w:t>5</w:t>
            </w:r>
          </w:p>
        </w:tc>
        <w:tc>
          <w:tcPr>
            <w:tcW w:w="2210" w:type="dxa"/>
          </w:tcPr>
          <w:p w14:paraId="598AF326" w14:textId="77777777" w:rsidR="00C55B1C" w:rsidRPr="00F01A6C" w:rsidRDefault="00C55B1C" w:rsidP="002321FD">
            <w:pPr>
              <w:jc w:val="center"/>
              <w:rPr>
                <w:rFonts w:ascii="Verdana" w:hAnsi="Verdana"/>
                <w:sz w:val="20"/>
                <w:szCs w:val="20"/>
              </w:rPr>
            </w:pPr>
            <w:r w:rsidRPr="00F01A6C">
              <w:rPr>
                <w:rFonts w:ascii="Verdana" w:hAnsi="Verdana"/>
                <w:sz w:val="20"/>
                <w:szCs w:val="20"/>
              </w:rPr>
              <w:t>5</w:t>
            </w:r>
          </w:p>
        </w:tc>
      </w:tr>
      <w:tr w:rsidR="00C55B1C" w:rsidRPr="00F01A6C" w14:paraId="0C836ED2" w14:textId="77777777" w:rsidTr="002321FD">
        <w:trPr>
          <w:trHeight w:val="247"/>
          <w:jc w:val="center"/>
        </w:trPr>
        <w:tc>
          <w:tcPr>
            <w:tcW w:w="1778" w:type="dxa"/>
          </w:tcPr>
          <w:p w14:paraId="65EC289B" w14:textId="77777777" w:rsidR="00C55B1C" w:rsidRPr="00F01A6C" w:rsidRDefault="00C55B1C" w:rsidP="002321FD">
            <w:pPr>
              <w:jc w:val="both"/>
              <w:rPr>
                <w:rFonts w:ascii="Verdana" w:hAnsi="Verdana"/>
                <w:sz w:val="20"/>
                <w:szCs w:val="20"/>
              </w:rPr>
            </w:pPr>
            <w:r w:rsidRPr="00F01A6C">
              <w:rPr>
                <w:rFonts w:ascii="Verdana" w:hAnsi="Verdana"/>
                <w:sz w:val="20"/>
                <w:szCs w:val="20"/>
              </w:rPr>
              <w:t>III Trimestre</w:t>
            </w:r>
          </w:p>
        </w:tc>
        <w:tc>
          <w:tcPr>
            <w:tcW w:w="2210" w:type="dxa"/>
          </w:tcPr>
          <w:p w14:paraId="2FDEB360" w14:textId="77777777" w:rsidR="00C55B1C" w:rsidRPr="00F01A6C" w:rsidRDefault="00C55B1C" w:rsidP="002321FD">
            <w:pPr>
              <w:jc w:val="center"/>
              <w:rPr>
                <w:rFonts w:ascii="Verdana" w:hAnsi="Verdana"/>
                <w:sz w:val="20"/>
                <w:szCs w:val="20"/>
              </w:rPr>
            </w:pPr>
            <w:r w:rsidRPr="00F01A6C">
              <w:rPr>
                <w:rFonts w:ascii="Verdana" w:hAnsi="Verdana"/>
                <w:sz w:val="20"/>
                <w:szCs w:val="20"/>
              </w:rPr>
              <w:t>13</w:t>
            </w:r>
          </w:p>
        </w:tc>
        <w:tc>
          <w:tcPr>
            <w:tcW w:w="2210" w:type="dxa"/>
          </w:tcPr>
          <w:p w14:paraId="0D944764" w14:textId="77777777" w:rsidR="00C55B1C" w:rsidRPr="00F01A6C" w:rsidRDefault="00C55B1C" w:rsidP="002321FD">
            <w:pPr>
              <w:jc w:val="center"/>
              <w:rPr>
                <w:rFonts w:ascii="Verdana" w:hAnsi="Verdana"/>
                <w:sz w:val="20"/>
                <w:szCs w:val="20"/>
              </w:rPr>
            </w:pPr>
            <w:r w:rsidRPr="00F01A6C">
              <w:rPr>
                <w:rFonts w:ascii="Verdana" w:hAnsi="Verdana"/>
                <w:sz w:val="20"/>
                <w:szCs w:val="20"/>
              </w:rPr>
              <w:t>13</w:t>
            </w:r>
          </w:p>
        </w:tc>
      </w:tr>
      <w:tr w:rsidR="00C55B1C" w:rsidRPr="00F01A6C" w14:paraId="2A4DD7D7" w14:textId="77777777" w:rsidTr="002321FD">
        <w:trPr>
          <w:trHeight w:val="247"/>
          <w:jc w:val="center"/>
        </w:trPr>
        <w:tc>
          <w:tcPr>
            <w:tcW w:w="1778" w:type="dxa"/>
          </w:tcPr>
          <w:p w14:paraId="293F1734" w14:textId="77777777" w:rsidR="00C55B1C" w:rsidRPr="00F01A6C" w:rsidRDefault="00C55B1C" w:rsidP="002321FD">
            <w:pPr>
              <w:jc w:val="both"/>
              <w:rPr>
                <w:rFonts w:ascii="Verdana" w:hAnsi="Verdana"/>
                <w:sz w:val="20"/>
                <w:szCs w:val="20"/>
              </w:rPr>
            </w:pPr>
            <w:r w:rsidRPr="00F01A6C">
              <w:rPr>
                <w:rFonts w:ascii="Verdana" w:hAnsi="Verdana"/>
                <w:sz w:val="20"/>
                <w:szCs w:val="20"/>
              </w:rPr>
              <w:t>IV Trimestre</w:t>
            </w:r>
          </w:p>
        </w:tc>
        <w:tc>
          <w:tcPr>
            <w:tcW w:w="2210" w:type="dxa"/>
          </w:tcPr>
          <w:p w14:paraId="7469E01B" w14:textId="77777777" w:rsidR="00C55B1C" w:rsidRPr="00F01A6C" w:rsidRDefault="00C55B1C" w:rsidP="002321FD">
            <w:pPr>
              <w:jc w:val="center"/>
              <w:rPr>
                <w:rFonts w:ascii="Verdana" w:hAnsi="Verdana"/>
                <w:sz w:val="20"/>
                <w:szCs w:val="20"/>
              </w:rPr>
            </w:pPr>
            <w:r w:rsidRPr="00F01A6C">
              <w:rPr>
                <w:rFonts w:ascii="Verdana" w:hAnsi="Verdana"/>
                <w:sz w:val="20"/>
                <w:szCs w:val="20"/>
              </w:rPr>
              <w:t>2</w:t>
            </w:r>
          </w:p>
        </w:tc>
        <w:tc>
          <w:tcPr>
            <w:tcW w:w="2210" w:type="dxa"/>
          </w:tcPr>
          <w:p w14:paraId="1CC7712F" w14:textId="77777777" w:rsidR="00C55B1C" w:rsidRPr="00F01A6C" w:rsidRDefault="00C55B1C" w:rsidP="002321FD">
            <w:pPr>
              <w:jc w:val="center"/>
              <w:rPr>
                <w:rFonts w:ascii="Verdana" w:hAnsi="Verdana"/>
                <w:sz w:val="20"/>
                <w:szCs w:val="20"/>
              </w:rPr>
            </w:pPr>
            <w:r w:rsidRPr="00F01A6C">
              <w:rPr>
                <w:rFonts w:ascii="Verdana" w:hAnsi="Verdana"/>
                <w:sz w:val="20"/>
                <w:szCs w:val="20"/>
              </w:rPr>
              <w:t>2</w:t>
            </w:r>
          </w:p>
        </w:tc>
      </w:tr>
    </w:tbl>
    <w:p w14:paraId="06FDD6AB" w14:textId="72149097" w:rsidR="009A4F23" w:rsidRPr="0021660A" w:rsidRDefault="009A4F23" w:rsidP="009A4F23">
      <w:pPr>
        <w:jc w:val="center"/>
        <w:rPr>
          <w:rFonts w:ascii="Verdana" w:hAnsi="Verdana"/>
          <w:sz w:val="14"/>
          <w:szCs w:val="14"/>
        </w:rPr>
      </w:pPr>
      <w:r w:rsidRPr="0021660A">
        <w:rPr>
          <w:rFonts w:ascii="Verdana" w:hAnsi="Verdana"/>
          <w:sz w:val="14"/>
          <w:szCs w:val="14"/>
        </w:rPr>
        <w:t xml:space="preserve">Fuente: Supervigilancia – Grupo de Recursos Físicos - Actualizado a </w:t>
      </w:r>
      <w:r w:rsidR="00C55B1C" w:rsidRPr="0021660A">
        <w:rPr>
          <w:rFonts w:ascii="Verdana" w:hAnsi="Verdana"/>
          <w:sz w:val="14"/>
          <w:szCs w:val="14"/>
        </w:rPr>
        <w:t>20</w:t>
      </w:r>
      <w:r w:rsidRPr="0021660A">
        <w:rPr>
          <w:rFonts w:ascii="Verdana" w:hAnsi="Verdana"/>
          <w:sz w:val="14"/>
          <w:szCs w:val="14"/>
        </w:rPr>
        <w:t>-12-2024</w:t>
      </w:r>
    </w:p>
    <w:p w14:paraId="532105C2" w14:textId="77777777" w:rsidR="009A4F23" w:rsidRPr="0021660A" w:rsidRDefault="009A4F23" w:rsidP="009A4F23">
      <w:pPr>
        <w:jc w:val="both"/>
        <w:rPr>
          <w:rFonts w:ascii="Verdana" w:hAnsi="Verdana"/>
          <w:highlight w:val="yellow"/>
        </w:rPr>
      </w:pPr>
    </w:p>
    <w:p w14:paraId="137AF848" w14:textId="77777777" w:rsidR="009A4F23" w:rsidRPr="00F01A6C" w:rsidRDefault="009A4F23" w:rsidP="00F01A6C">
      <w:pPr>
        <w:pStyle w:val="Ttulo2"/>
        <w:numPr>
          <w:ilvl w:val="2"/>
          <w:numId w:val="12"/>
        </w:numPr>
        <w:ind w:left="709"/>
        <w:jc w:val="both"/>
        <w:rPr>
          <w:rFonts w:ascii="Verdana" w:hAnsi="Verdana"/>
          <w:sz w:val="24"/>
          <w:szCs w:val="24"/>
        </w:rPr>
      </w:pPr>
      <w:bookmarkStart w:id="750" w:name="_Toc189250106"/>
      <w:r w:rsidRPr="00F01A6C">
        <w:rPr>
          <w:rFonts w:ascii="Verdana" w:hAnsi="Verdana"/>
          <w:sz w:val="24"/>
          <w:szCs w:val="24"/>
        </w:rPr>
        <w:t>Programa de mantenimiento preventivo y correctivo de infraestructura</w:t>
      </w:r>
      <w:bookmarkEnd w:id="750"/>
    </w:p>
    <w:p w14:paraId="6F939B8C" w14:textId="77777777" w:rsidR="009A4F23" w:rsidRPr="0021660A" w:rsidRDefault="009A4F23" w:rsidP="009A4F23">
      <w:pPr>
        <w:rPr>
          <w:rFonts w:ascii="Verdana" w:hAnsi="Verdana"/>
          <w:highlight w:val="yellow"/>
        </w:rPr>
      </w:pPr>
    </w:p>
    <w:p w14:paraId="724FF320" w14:textId="77777777" w:rsidR="00C55B1C" w:rsidRPr="0021660A" w:rsidRDefault="00C55B1C" w:rsidP="00F01A6C">
      <w:pPr>
        <w:spacing w:after="240"/>
        <w:jc w:val="both"/>
        <w:rPr>
          <w:rFonts w:ascii="Verdana" w:hAnsi="Verdana"/>
          <w:sz w:val="28"/>
          <w:szCs w:val="28"/>
        </w:rPr>
      </w:pPr>
      <w:r w:rsidRPr="00F01A6C">
        <w:rPr>
          <w:rFonts w:ascii="Verdana" w:hAnsi="Verdana"/>
          <w:sz w:val="22"/>
          <w:szCs w:val="22"/>
        </w:rPr>
        <w:t>El plan de mantenimiento de las sedes durante la vigencia 2024 se llevó a cabo de acuerdo con las actividades programadas en el desarrollo del contrato celebrado para este fin,</w:t>
      </w:r>
      <w:r w:rsidRPr="00F01A6C">
        <w:rPr>
          <w:rFonts w:ascii="Verdana" w:hAnsi="Verdana" w:cs="Arial"/>
          <w:color w:val="000000"/>
          <w:sz w:val="22"/>
          <w:szCs w:val="22"/>
        </w:rPr>
        <w:t xml:space="preserve"> el cual incluye la contratación de operario de mantenimiento capacitado para trabajo en alturas. Entre las labores a desempeñar se encuentran los mantenimientos de infraestructura de las sedes de la entidad.</w:t>
      </w:r>
    </w:p>
    <w:p w14:paraId="420B57A7" w14:textId="72DF9A77" w:rsidR="009A4F23" w:rsidRPr="0021660A" w:rsidRDefault="009A4F23" w:rsidP="009A4F23">
      <w:pPr>
        <w:pStyle w:val="Descripcin"/>
        <w:keepNext/>
        <w:jc w:val="center"/>
        <w:rPr>
          <w:rFonts w:ascii="Verdana" w:hAnsi="Verdana"/>
        </w:rPr>
      </w:pPr>
      <w:bookmarkStart w:id="751" w:name="_Toc189250482"/>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F01A6C">
        <w:rPr>
          <w:rFonts w:ascii="Verdana" w:hAnsi="Verdana"/>
          <w:noProof/>
        </w:rPr>
        <w:t>87</w:t>
      </w:r>
      <w:r w:rsidRPr="0021660A">
        <w:rPr>
          <w:rFonts w:ascii="Verdana" w:hAnsi="Verdana"/>
        </w:rPr>
        <w:fldChar w:fldCharType="end"/>
      </w:r>
      <w:r w:rsidRPr="0021660A">
        <w:rPr>
          <w:rFonts w:ascii="Verdana" w:hAnsi="Verdana"/>
        </w:rPr>
        <w:t>. Mantenimiento de Infraestructura</w:t>
      </w:r>
      <w:bookmarkEnd w:id="751"/>
    </w:p>
    <w:tbl>
      <w:tblPr>
        <w:tblStyle w:val="Tablaconcuadrcula"/>
        <w:tblW w:w="0" w:type="auto"/>
        <w:jc w:val="center"/>
        <w:tblLook w:val="04A0" w:firstRow="1" w:lastRow="0" w:firstColumn="1" w:lastColumn="0" w:noHBand="0" w:noVBand="1"/>
      </w:tblPr>
      <w:tblGrid>
        <w:gridCol w:w="1778"/>
        <w:gridCol w:w="2210"/>
        <w:gridCol w:w="2210"/>
      </w:tblGrid>
      <w:tr w:rsidR="00C55B1C" w:rsidRPr="00F01A6C" w14:paraId="4082864B" w14:textId="77777777" w:rsidTr="00F01A6C">
        <w:trPr>
          <w:trHeight w:val="247"/>
          <w:tblHeader/>
          <w:jc w:val="center"/>
        </w:trPr>
        <w:tc>
          <w:tcPr>
            <w:tcW w:w="1778" w:type="dxa"/>
            <w:shd w:val="clear" w:color="auto" w:fill="1F3864" w:themeFill="accent1" w:themeFillShade="80"/>
            <w:vAlign w:val="center"/>
          </w:tcPr>
          <w:p w14:paraId="2A105ED4" w14:textId="0735C0D8" w:rsidR="00C55B1C" w:rsidRPr="00F01A6C" w:rsidRDefault="00C55B1C" w:rsidP="00F01A6C">
            <w:pPr>
              <w:jc w:val="center"/>
              <w:rPr>
                <w:rFonts w:ascii="Verdana" w:hAnsi="Verdana"/>
                <w:b/>
                <w:bCs/>
                <w:color w:val="FFFFFF" w:themeColor="background1"/>
                <w:sz w:val="20"/>
                <w:szCs w:val="20"/>
              </w:rPr>
            </w:pPr>
            <w:r w:rsidRPr="00F01A6C">
              <w:rPr>
                <w:rFonts w:ascii="Verdana" w:hAnsi="Verdana"/>
                <w:b/>
                <w:bCs/>
                <w:color w:val="FFFFFF" w:themeColor="background1"/>
                <w:sz w:val="20"/>
                <w:szCs w:val="20"/>
              </w:rPr>
              <w:t>Fecha</w:t>
            </w:r>
          </w:p>
        </w:tc>
        <w:tc>
          <w:tcPr>
            <w:tcW w:w="2210" w:type="dxa"/>
            <w:shd w:val="clear" w:color="auto" w:fill="1F3864" w:themeFill="accent1" w:themeFillShade="80"/>
            <w:vAlign w:val="center"/>
          </w:tcPr>
          <w:p w14:paraId="5112BD10" w14:textId="77777777" w:rsidR="00C55B1C" w:rsidRPr="00F01A6C" w:rsidRDefault="00C55B1C" w:rsidP="00F01A6C">
            <w:pPr>
              <w:jc w:val="center"/>
              <w:rPr>
                <w:rFonts w:ascii="Verdana" w:hAnsi="Verdana"/>
                <w:b/>
                <w:bCs/>
                <w:color w:val="FFFFFF" w:themeColor="background1"/>
                <w:sz w:val="20"/>
                <w:szCs w:val="20"/>
              </w:rPr>
            </w:pPr>
            <w:r w:rsidRPr="00F01A6C">
              <w:rPr>
                <w:rFonts w:ascii="Verdana" w:hAnsi="Verdana"/>
                <w:b/>
                <w:bCs/>
                <w:color w:val="FFFFFF" w:themeColor="background1"/>
                <w:sz w:val="20"/>
                <w:szCs w:val="20"/>
              </w:rPr>
              <w:t>Mantenimientos</w:t>
            </w:r>
          </w:p>
          <w:p w14:paraId="56EBF02E" w14:textId="77777777" w:rsidR="00C55B1C" w:rsidRPr="00F01A6C" w:rsidRDefault="00C55B1C" w:rsidP="00F01A6C">
            <w:pPr>
              <w:jc w:val="center"/>
              <w:rPr>
                <w:rFonts w:ascii="Verdana" w:hAnsi="Verdana"/>
                <w:b/>
                <w:bCs/>
                <w:color w:val="FFFFFF" w:themeColor="background1"/>
                <w:sz w:val="20"/>
                <w:szCs w:val="20"/>
              </w:rPr>
            </w:pPr>
            <w:r w:rsidRPr="00F01A6C">
              <w:rPr>
                <w:rFonts w:ascii="Verdana" w:hAnsi="Verdana"/>
                <w:b/>
                <w:bCs/>
                <w:color w:val="FFFFFF" w:themeColor="background1"/>
                <w:sz w:val="20"/>
                <w:szCs w:val="20"/>
              </w:rPr>
              <w:t>Programados</w:t>
            </w:r>
          </w:p>
        </w:tc>
        <w:tc>
          <w:tcPr>
            <w:tcW w:w="2210" w:type="dxa"/>
            <w:shd w:val="clear" w:color="auto" w:fill="1F3864" w:themeFill="accent1" w:themeFillShade="80"/>
            <w:vAlign w:val="center"/>
          </w:tcPr>
          <w:p w14:paraId="346A034E" w14:textId="77777777" w:rsidR="00C55B1C" w:rsidRPr="00F01A6C" w:rsidRDefault="00C55B1C" w:rsidP="00F01A6C">
            <w:pPr>
              <w:jc w:val="center"/>
              <w:rPr>
                <w:rFonts w:ascii="Verdana" w:hAnsi="Verdana"/>
                <w:b/>
                <w:bCs/>
                <w:color w:val="FFFFFF" w:themeColor="background1"/>
                <w:sz w:val="20"/>
                <w:szCs w:val="20"/>
              </w:rPr>
            </w:pPr>
            <w:r w:rsidRPr="00F01A6C">
              <w:rPr>
                <w:rFonts w:ascii="Verdana" w:hAnsi="Verdana"/>
                <w:b/>
                <w:bCs/>
                <w:color w:val="FFFFFF" w:themeColor="background1"/>
                <w:sz w:val="20"/>
                <w:szCs w:val="20"/>
              </w:rPr>
              <w:t>Mantenimientos</w:t>
            </w:r>
          </w:p>
          <w:p w14:paraId="620DA512" w14:textId="77777777" w:rsidR="00C55B1C" w:rsidRPr="00F01A6C" w:rsidRDefault="00C55B1C" w:rsidP="00F01A6C">
            <w:pPr>
              <w:jc w:val="center"/>
              <w:rPr>
                <w:rFonts w:ascii="Verdana" w:hAnsi="Verdana"/>
                <w:b/>
                <w:bCs/>
                <w:color w:val="FFFFFF" w:themeColor="background1"/>
                <w:sz w:val="20"/>
                <w:szCs w:val="20"/>
              </w:rPr>
            </w:pPr>
            <w:r w:rsidRPr="00F01A6C">
              <w:rPr>
                <w:rFonts w:ascii="Verdana" w:hAnsi="Verdana"/>
                <w:b/>
                <w:bCs/>
                <w:color w:val="FFFFFF" w:themeColor="background1"/>
                <w:sz w:val="20"/>
                <w:szCs w:val="20"/>
              </w:rPr>
              <w:t>Realizados</w:t>
            </w:r>
          </w:p>
        </w:tc>
      </w:tr>
      <w:tr w:rsidR="00C55B1C" w:rsidRPr="00F01A6C" w14:paraId="54B2CECC" w14:textId="77777777" w:rsidTr="002321FD">
        <w:trPr>
          <w:trHeight w:val="247"/>
          <w:jc w:val="center"/>
        </w:trPr>
        <w:tc>
          <w:tcPr>
            <w:tcW w:w="1778" w:type="dxa"/>
          </w:tcPr>
          <w:p w14:paraId="6A66D485" w14:textId="77777777" w:rsidR="00C55B1C" w:rsidRPr="00F01A6C" w:rsidRDefault="00C55B1C" w:rsidP="002321FD">
            <w:pPr>
              <w:jc w:val="both"/>
              <w:rPr>
                <w:rFonts w:ascii="Verdana" w:hAnsi="Verdana"/>
                <w:sz w:val="20"/>
                <w:szCs w:val="20"/>
              </w:rPr>
            </w:pPr>
            <w:r w:rsidRPr="00F01A6C">
              <w:rPr>
                <w:rFonts w:ascii="Verdana" w:hAnsi="Verdana"/>
                <w:sz w:val="20"/>
                <w:szCs w:val="20"/>
              </w:rPr>
              <w:t>I Trimestre</w:t>
            </w:r>
          </w:p>
        </w:tc>
        <w:tc>
          <w:tcPr>
            <w:tcW w:w="2210" w:type="dxa"/>
          </w:tcPr>
          <w:p w14:paraId="05F3D407" w14:textId="77777777" w:rsidR="00C55B1C" w:rsidRPr="00F01A6C" w:rsidRDefault="00C55B1C" w:rsidP="002321FD">
            <w:pPr>
              <w:jc w:val="center"/>
              <w:rPr>
                <w:rFonts w:ascii="Verdana" w:hAnsi="Verdana"/>
                <w:sz w:val="20"/>
                <w:szCs w:val="20"/>
              </w:rPr>
            </w:pPr>
            <w:r w:rsidRPr="00F01A6C">
              <w:rPr>
                <w:rFonts w:ascii="Verdana" w:hAnsi="Verdana"/>
                <w:sz w:val="20"/>
                <w:szCs w:val="20"/>
              </w:rPr>
              <w:t>12</w:t>
            </w:r>
          </w:p>
        </w:tc>
        <w:tc>
          <w:tcPr>
            <w:tcW w:w="2210" w:type="dxa"/>
          </w:tcPr>
          <w:p w14:paraId="7619BE9F" w14:textId="77777777" w:rsidR="00C55B1C" w:rsidRPr="00F01A6C" w:rsidRDefault="00C55B1C" w:rsidP="002321FD">
            <w:pPr>
              <w:jc w:val="center"/>
              <w:rPr>
                <w:rFonts w:ascii="Verdana" w:hAnsi="Verdana"/>
                <w:sz w:val="20"/>
                <w:szCs w:val="20"/>
              </w:rPr>
            </w:pPr>
            <w:r w:rsidRPr="00F01A6C">
              <w:rPr>
                <w:rFonts w:ascii="Verdana" w:hAnsi="Verdana"/>
                <w:sz w:val="20"/>
                <w:szCs w:val="20"/>
              </w:rPr>
              <w:t>8</w:t>
            </w:r>
          </w:p>
        </w:tc>
      </w:tr>
      <w:tr w:rsidR="00C55B1C" w:rsidRPr="00F01A6C" w14:paraId="4965E8C6" w14:textId="77777777" w:rsidTr="002321FD">
        <w:trPr>
          <w:trHeight w:val="247"/>
          <w:jc w:val="center"/>
        </w:trPr>
        <w:tc>
          <w:tcPr>
            <w:tcW w:w="1778" w:type="dxa"/>
          </w:tcPr>
          <w:p w14:paraId="6AB45DD2" w14:textId="77777777" w:rsidR="00C55B1C" w:rsidRPr="00F01A6C" w:rsidRDefault="00C55B1C" w:rsidP="002321FD">
            <w:pPr>
              <w:jc w:val="both"/>
              <w:rPr>
                <w:rFonts w:ascii="Verdana" w:hAnsi="Verdana"/>
                <w:sz w:val="20"/>
                <w:szCs w:val="20"/>
              </w:rPr>
            </w:pPr>
            <w:r w:rsidRPr="00F01A6C">
              <w:rPr>
                <w:rFonts w:ascii="Verdana" w:hAnsi="Verdana"/>
                <w:sz w:val="20"/>
                <w:szCs w:val="20"/>
              </w:rPr>
              <w:t>II Trimestre</w:t>
            </w:r>
          </w:p>
        </w:tc>
        <w:tc>
          <w:tcPr>
            <w:tcW w:w="2210" w:type="dxa"/>
          </w:tcPr>
          <w:p w14:paraId="248028D8" w14:textId="77777777" w:rsidR="00C55B1C" w:rsidRPr="00F01A6C" w:rsidRDefault="00C55B1C" w:rsidP="002321FD">
            <w:pPr>
              <w:jc w:val="center"/>
              <w:rPr>
                <w:rFonts w:ascii="Verdana" w:hAnsi="Verdana"/>
                <w:sz w:val="20"/>
                <w:szCs w:val="20"/>
              </w:rPr>
            </w:pPr>
            <w:r w:rsidRPr="00F01A6C">
              <w:rPr>
                <w:rFonts w:ascii="Verdana" w:hAnsi="Verdana"/>
                <w:sz w:val="20"/>
                <w:szCs w:val="20"/>
              </w:rPr>
              <w:t>12</w:t>
            </w:r>
          </w:p>
        </w:tc>
        <w:tc>
          <w:tcPr>
            <w:tcW w:w="2210" w:type="dxa"/>
          </w:tcPr>
          <w:p w14:paraId="63AB9AFE" w14:textId="77777777" w:rsidR="00C55B1C" w:rsidRPr="00F01A6C" w:rsidRDefault="00C55B1C" w:rsidP="002321FD">
            <w:pPr>
              <w:jc w:val="center"/>
              <w:rPr>
                <w:rFonts w:ascii="Verdana" w:hAnsi="Verdana"/>
                <w:sz w:val="20"/>
                <w:szCs w:val="20"/>
              </w:rPr>
            </w:pPr>
            <w:r w:rsidRPr="00F01A6C">
              <w:rPr>
                <w:rFonts w:ascii="Verdana" w:hAnsi="Verdana"/>
                <w:sz w:val="20"/>
                <w:szCs w:val="20"/>
              </w:rPr>
              <w:t>12</w:t>
            </w:r>
          </w:p>
        </w:tc>
      </w:tr>
      <w:tr w:rsidR="00C55B1C" w:rsidRPr="00F01A6C" w14:paraId="325ADABC" w14:textId="77777777" w:rsidTr="002321FD">
        <w:trPr>
          <w:trHeight w:val="247"/>
          <w:jc w:val="center"/>
        </w:trPr>
        <w:tc>
          <w:tcPr>
            <w:tcW w:w="1778" w:type="dxa"/>
          </w:tcPr>
          <w:p w14:paraId="659FE059" w14:textId="77777777" w:rsidR="00C55B1C" w:rsidRPr="00F01A6C" w:rsidRDefault="00C55B1C" w:rsidP="002321FD">
            <w:pPr>
              <w:jc w:val="both"/>
              <w:rPr>
                <w:rFonts w:ascii="Verdana" w:hAnsi="Verdana"/>
                <w:sz w:val="20"/>
                <w:szCs w:val="20"/>
              </w:rPr>
            </w:pPr>
            <w:r w:rsidRPr="00F01A6C">
              <w:rPr>
                <w:rFonts w:ascii="Verdana" w:hAnsi="Verdana"/>
                <w:sz w:val="20"/>
                <w:szCs w:val="20"/>
              </w:rPr>
              <w:t>III Trimestre</w:t>
            </w:r>
          </w:p>
        </w:tc>
        <w:tc>
          <w:tcPr>
            <w:tcW w:w="2210" w:type="dxa"/>
          </w:tcPr>
          <w:p w14:paraId="416EB02A" w14:textId="77777777" w:rsidR="00C55B1C" w:rsidRPr="00F01A6C" w:rsidRDefault="00C55B1C" w:rsidP="002321FD">
            <w:pPr>
              <w:jc w:val="center"/>
              <w:rPr>
                <w:rFonts w:ascii="Verdana" w:hAnsi="Verdana"/>
                <w:sz w:val="20"/>
                <w:szCs w:val="20"/>
              </w:rPr>
            </w:pPr>
            <w:r w:rsidRPr="00F01A6C">
              <w:rPr>
                <w:rFonts w:ascii="Verdana" w:hAnsi="Verdana"/>
                <w:sz w:val="20"/>
                <w:szCs w:val="20"/>
              </w:rPr>
              <w:t>12</w:t>
            </w:r>
          </w:p>
        </w:tc>
        <w:tc>
          <w:tcPr>
            <w:tcW w:w="2210" w:type="dxa"/>
          </w:tcPr>
          <w:p w14:paraId="4E69226F" w14:textId="77777777" w:rsidR="00C55B1C" w:rsidRPr="00F01A6C" w:rsidRDefault="00C55B1C" w:rsidP="002321FD">
            <w:pPr>
              <w:jc w:val="center"/>
              <w:rPr>
                <w:rFonts w:ascii="Verdana" w:hAnsi="Verdana"/>
                <w:sz w:val="20"/>
                <w:szCs w:val="20"/>
              </w:rPr>
            </w:pPr>
            <w:r w:rsidRPr="00F01A6C">
              <w:rPr>
                <w:rFonts w:ascii="Verdana" w:hAnsi="Verdana"/>
                <w:sz w:val="20"/>
                <w:szCs w:val="20"/>
              </w:rPr>
              <w:t>12</w:t>
            </w:r>
          </w:p>
        </w:tc>
      </w:tr>
      <w:tr w:rsidR="00C55B1C" w:rsidRPr="00F01A6C" w14:paraId="273B5E7F" w14:textId="77777777" w:rsidTr="002321FD">
        <w:trPr>
          <w:trHeight w:val="247"/>
          <w:jc w:val="center"/>
        </w:trPr>
        <w:tc>
          <w:tcPr>
            <w:tcW w:w="1778" w:type="dxa"/>
          </w:tcPr>
          <w:p w14:paraId="6286330A" w14:textId="77777777" w:rsidR="00C55B1C" w:rsidRPr="00F01A6C" w:rsidRDefault="00C55B1C" w:rsidP="002321FD">
            <w:pPr>
              <w:jc w:val="both"/>
              <w:rPr>
                <w:rFonts w:ascii="Verdana" w:hAnsi="Verdana"/>
                <w:sz w:val="20"/>
                <w:szCs w:val="20"/>
              </w:rPr>
            </w:pPr>
            <w:r w:rsidRPr="00F01A6C">
              <w:rPr>
                <w:rFonts w:ascii="Verdana" w:hAnsi="Verdana"/>
                <w:sz w:val="20"/>
                <w:szCs w:val="20"/>
              </w:rPr>
              <w:lastRenderedPageBreak/>
              <w:t>IV Trimestre</w:t>
            </w:r>
          </w:p>
        </w:tc>
        <w:tc>
          <w:tcPr>
            <w:tcW w:w="2210" w:type="dxa"/>
          </w:tcPr>
          <w:p w14:paraId="5160F12E" w14:textId="77777777" w:rsidR="00C55B1C" w:rsidRPr="00F01A6C" w:rsidRDefault="00C55B1C" w:rsidP="002321FD">
            <w:pPr>
              <w:jc w:val="center"/>
              <w:rPr>
                <w:rFonts w:ascii="Verdana" w:hAnsi="Verdana"/>
                <w:sz w:val="20"/>
                <w:szCs w:val="20"/>
              </w:rPr>
            </w:pPr>
            <w:r w:rsidRPr="00F01A6C">
              <w:rPr>
                <w:rFonts w:ascii="Verdana" w:hAnsi="Verdana"/>
                <w:sz w:val="20"/>
                <w:szCs w:val="20"/>
              </w:rPr>
              <w:t>12</w:t>
            </w:r>
          </w:p>
        </w:tc>
        <w:tc>
          <w:tcPr>
            <w:tcW w:w="2210" w:type="dxa"/>
          </w:tcPr>
          <w:p w14:paraId="0F1156CB" w14:textId="77777777" w:rsidR="00C55B1C" w:rsidRPr="00F01A6C" w:rsidRDefault="00C55B1C" w:rsidP="002321FD">
            <w:pPr>
              <w:jc w:val="center"/>
              <w:rPr>
                <w:rFonts w:ascii="Verdana" w:hAnsi="Verdana"/>
                <w:sz w:val="20"/>
                <w:szCs w:val="20"/>
              </w:rPr>
            </w:pPr>
            <w:r w:rsidRPr="00F01A6C">
              <w:rPr>
                <w:rFonts w:ascii="Verdana" w:hAnsi="Verdana"/>
                <w:sz w:val="20"/>
                <w:szCs w:val="20"/>
              </w:rPr>
              <w:t>11</w:t>
            </w:r>
          </w:p>
        </w:tc>
      </w:tr>
    </w:tbl>
    <w:p w14:paraId="140C2DD6" w14:textId="77777777" w:rsidR="00732DF0" w:rsidRDefault="00732DF0" w:rsidP="00732DF0">
      <w:pPr>
        <w:pStyle w:val="Ttulo2"/>
        <w:rPr>
          <w:rFonts w:ascii="Verdana" w:hAnsi="Verdana"/>
          <w:sz w:val="24"/>
          <w:szCs w:val="24"/>
        </w:rPr>
      </w:pPr>
    </w:p>
    <w:p w14:paraId="43E0400B" w14:textId="77777777" w:rsidR="00732DF0" w:rsidRDefault="00732DF0" w:rsidP="00732DF0"/>
    <w:p w14:paraId="532DEE58" w14:textId="57452E40" w:rsidR="009A4F23" w:rsidRPr="00F01A6C" w:rsidRDefault="009A4F23" w:rsidP="00312C19">
      <w:pPr>
        <w:pStyle w:val="Ttulo2"/>
        <w:numPr>
          <w:ilvl w:val="2"/>
          <w:numId w:val="12"/>
        </w:numPr>
        <w:ind w:left="709"/>
        <w:rPr>
          <w:rFonts w:ascii="Verdana" w:hAnsi="Verdana"/>
          <w:sz w:val="24"/>
          <w:szCs w:val="24"/>
        </w:rPr>
      </w:pPr>
      <w:bookmarkStart w:id="752" w:name="_Toc189250107"/>
      <w:r w:rsidRPr="00F01A6C">
        <w:rPr>
          <w:rFonts w:ascii="Verdana" w:hAnsi="Verdana"/>
          <w:sz w:val="24"/>
          <w:szCs w:val="24"/>
        </w:rPr>
        <w:t>Austeridad en el gasto</w:t>
      </w:r>
      <w:bookmarkEnd w:id="752"/>
    </w:p>
    <w:p w14:paraId="1AEEE401" w14:textId="77777777" w:rsidR="00C55B1C" w:rsidRPr="0021660A" w:rsidRDefault="00C55B1C" w:rsidP="00C55B1C">
      <w:pPr>
        <w:rPr>
          <w:rFonts w:ascii="Verdana" w:hAnsi="Verdana"/>
        </w:rPr>
      </w:pPr>
    </w:p>
    <w:p w14:paraId="79C8899D" w14:textId="2F52B345" w:rsidR="009A4F23" w:rsidRPr="00F01A6C" w:rsidRDefault="00C55B1C" w:rsidP="00F01A6C">
      <w:pPr>
        <w:spacing w:after="240"/>
        <w:jc w:val="both"/>
        <w:rPr>
          <w:rFonts w:ascii="Verdana" w:hAnsi="Verdana"/>
          <w:sz w:val="22"/>
          <w:szCs w:val="22"/>
          <w:highlight w:val="yellow"/>
        </w:rPr>
      </w:pPr>
      <w:r w:rsidRPr="00F01A6C">
        <w:rPr>
          <w:rFonts w:ascii="Verdana" w:hAnsi="Verdana"/>
          <w:sz w:val="22"/>
          <w:szCs w:val="22"/>
        </w:rPr>
        <w:t xml:space="preserve">La entidad realiza seguimiento a los reportes de los consumos realizados de </w:t>
      </w:r>
      <w:r w:rsidR="00F01A6C">
        <w:rPr>
          <w:rFonts w:ascii="Verdana" w:hAnsi="Verdana"/>
          <w:sz w:val="22"/>
          <w:szCs w:val="22"/>
        </w:rPr>
        <w:t>a</w:t>
      </w:r>
      <w:r w:rsidRPr="00F01A6C">
        <w:rPr>
          <w:rFonts w:ascii="Verdana" w:hAnsi="Verdana"/>
          <w:sz w:val="22"/>
          <w:szCs w:val="22"/>
        </w:rPr>
        <w:t>cuerdo con el Decreto 0199 de 2024. A la fecha se tienen los siguientes reportes:</w:t>
      </w:r>
    </w:p>
    <w:p w14:paraId="1D54414D" w14:textId="78DB08BA" w:rsidR="009A4F23" w:rsidRPr="0021660A" w:rsidRDefault="009A4F23" w:rsidP="009A4F23">
      <w:pPr>
        <w:pStyle w:val="Descripcin"/>
        <w:keepNext/>
        <w:jc w:val="center"/>
        <w:rPr>
          <w:rFonts w:ascii="Verdana" w:hAnsi="Verdana"/>
        </w:rPr>
      </w:pPr>
      <w:bookmarkStart w:id="753" w:name="_Toc189250483"/>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8933E3">
        <w:rPr>
          <w:rFonts w:ascii="Verdana" w:hAnsi="Verdana"/>
          <w:noProof/>
        </w:rPr>
        <w:t>86</w:t>
      </w:r>
      <w:r w:rsidRPr="0021660A">
        <w:rPr>
          <w:rFonts w:ascii="Verdana" w:hAnsi="Verdana"/>
        </w:rPr>
        <w:fldChar w:fldCharType="end"/>
      </w:r>
      <w:r w:rsidRPr="0021660A">
        <w:rPr>
          <w:rFonts w:ascii="Verdana" w:hAnsi="Verdana"/>
        </w:rPr>
        <w:t>. Austeridad en el Gasto</w:t>
      </w:r>
      <w:bookmarkEnd w:id="753"/>
    </w:p>
    <w:tbl>
      <w:tblPr>
        <w:tblStyle w:val="Tablaconcuadrcula"/>
        <w:tblW w:w="9375" w:type="dxa"/>
        <w:jc w:val="center"/>
        <w:tblLook w:val="04A0" w:firstRow="1" w:lastRow="0" w:firstColumn="1" w:lastColumn="0" w:noHBand="0" w:noVBand="1"/>
      </w:tblPr>
      <w:tblGrid>
        <w:gridCol w:w="1413"/>
        <w:gridCol w:w="1559"/>
        <w:gridCol w:w="1559"/>
        <w:gridCol w:w="1701"/>
        <w:gridCol w:w="1560"/>
        <w:gridCol w:w="1583"/>
      </w:tblGrid>
      <w:tr w:rsidR="00732DF0" w:rsidRPr="00F01A6C" w14:paraId="68C3A006" w14:textId="77777777" w:rsidTr="00732DF0">
        <w:trPr>
          <w:trHeight w:val="187"/>
          <w:tblHeader/>
          <w:jc w:val="center"/>
        </w:trPr>
        <w:tc>
          <w:tcPr>
            <w:tcW w:w="1413" w:type="dxa"/>
            <w:shd w:val="clear" w:color="auto" w:fill="1F3864" w:themeFill="accent1" w:themeFillShade="80"/>
            <w:vAlign w:val="center"/>
          </w:tcPr>
          <w:p w14:paraId="498DF4F3" w14:textId="77777777" w:rsidR="00C55B1C" w:rsidRPr="00F01A6C" w:rsidRDefault="00C55B1C" w:rsidP="002321FD">
            <w:pPr>
              <w:jc w:val="center"/>
              <w:rPr>
                <w:rFonts w:ascii="Verdana" w:hAnsi="Verdana"/>
                <w:b/>
                <w:color w:val="FFFFFF" w:themeColor="background1"/>
                <w:sz w:val="18"/>
                <w:szCs w:val="18"/>
              </w:rPr>
            </w:pPr>
            <w:r w:rsidRPr="00F01A6C">
              <w:rPr>
                <w:rFonts w:ascii="Verdana" w:hAnsi="Verdana"/>
                <w:b/>
                <w:color w:val="FFFFFF" w:themeColor="background1"/>
                <w:sz w:val="18"/>
                <w:szCs w:val="18"/>
              </w:rPr>
              <w:t>Fecha</w:t>
            </w:r>
          </w:p>
        </w:tc>
        <w:tc>
          <w:tcPr>
            <w:tcW w:w="1559" w:type="dxa"/>
            <w:shd w:val="clear" w:color="auto" w:fill="1F3864" w:themeFill="accent1" w:themeFillShade="80"/>
            <w:vAlign w:val="center"/>
          </w:tcPr>
          <w:p w14:paraId="65FAF78D" w14:textId="77777777" w:rsidR="00C55B1C" w:rsidRPr="00F01A6C" w:rsidRDefault="00C55B1C" w:rsidP="002321FD">
            <w:pPr>
              <w:jc w:val="center"/>
              <w:rPr>
                <w:rFonts w:ascii="Verdana" w:hAnsi="Verdana"/>
                <w:b/>
                <w:color w:val="FFFFFF" w:themeColor="background1"/>
                <w:sz w:val="18"/>
                <w:szCs w:val="18"/>
              </w:rPr>
            </w:pPr>
            <w:r w:rsidRPr="00F01A6C">
              <w:rPr>
                <w:rFonts w:ascii="Verdana" w:hAnsi="Verdana"/>
                <w:b/>
                <w:color w:val="FFFFFF" w:themeColor="background1"/>
                <w:sz w:val="18"/>
                <w:szCs w:val="18"/>
              </w:rPr>
              <w:t>Telefonía</w:t>
            </w:r>
          </w:p>
          <w:p w14:paraId="67F7BDED" w14:textId="77777777" w:rsidR="00C55B1C" w:rsidRPr="00F01A6C" w:rsidRDefault="00C55B1C" w:rsidP="002321FD">
            <w:pPr>
              <w:jc w:val="center"/>
              <w:rPr>
                <w:rFonts w:ascii="Verdana" w:hAnsi="Verdana"/>
                <w:b/>
                <w:color w:val="FFFFFF" w:themeColor="background1"/>
                <w:sz w:val="18"/>
                <w:szCs w:val="18"/>
              </w:rPr>
            </w:pPr>
            <w:r w:rsidRPr="00F01A6C">
              <w:rPr>
                <w:rFonts w:ascii="Verdana" w:hAnsi="Verdana"/>
                <w:b/>
                <w:color w:val="FFFFFF" w:themeColor="background1"/>
                <w:sz w:val="18"/>
                <w:szCs w:val="18"/>
              </w:rPr>
              <w:t>Fija</w:t>
            </w:r>
          </w:p>
        </w:tc>
        <w:tc>
          <w:tcPr>
            <w:tcW w:w="1559" w:type="dxa"/>
            <w:shd w:val="clear" w:color="auto" w:fill="1F3864" w:themeFill="accent1" w:themeFillShade="80"/>
            <w:vAlign w:val="center"/>
          </w:tcPr>
          <w:p w14:paraId="263E27E8" w14:textId="77777777" w:rsidR="00C55B1C" w:rsidRPr="00F01A6C" w:rsidRDefault="00C55B1C" w:rsidP="002321FD">
            <w:pPr>
              <w:jc w:val="center"/>
              <w:rPr>
                <w:rFonts w:ascii="Verdana" w:hAnsi="Verdana"/>
                <w:b/>
                <w:color w:val="FFFFFF" w:themeColor="background1"/>
                <w:sz w:val="18"/>
                <w:szCs w:val="18"/>
              </w:rPr>
            </w:pPr>
            <w:r w:rsidRPr="00F01A6C">
              <w:rPr>
                <w:rFonts w:ascii="Verdana" w:hAnsi="Verdana"/>
                <w:b/>
                <w:color w:val="FFFFFF" w:themeColor="background1"/>
                <w:sz w:val="18"/>
                <w:szCs w:val="18"/>
              </w:rPr>
              <w:t>Telefonía</w:t>
            </w:r>
          </w:p>
          <w:p w14:paraId="398DBDF5" w14:textId="77777777" w:rsidR="00C55B1C" w:rsidRPr="00F01A6C" w:rsidRDefault="00C55B1C" w:rsidP="002321FD">
            <w:pPr>
              <w:jc w:val="center"/>
              <w:rPr>
                <w:rFonts w:ascii="Verdana" w:hAnsi="Verdana"/>
                <w:b/>
                <w:color w:val="FFFFFF" w:themeColor="background1"/>
                <w:sz w:val="18"/>
                <w:szCs w:val="18"/>
              </w:rPr>
            </w:pPr>
            <w:r w:rsidRPr="00F01A6C">
              <w:rPr>
                <w:rFonts w:ascii="Verdana" w:hAnsi="Verdana"/>
                <w:b/>
                <w:color w:val="FFFFFF" w:themeColor="background1"/>
                <w:sz w:val="18"/>
                <w:szCs w:val="18"/>
              </w:rPr>
              <w:t>Móvil</w:t>
            </w:r>
          </w:p>
        </w:tc>
        <w:tc>
          <w:tcPr>
            <w:tcW w:w="1701" w:type="dxa"/>
            <w:shd w:val="clear" w:color="auto" w:fill="1F3864" w:themeFill="accent1" w:themeFillShade="80"/>
            <w:vAlign w:val="center"/>
          </w:tcPr>
          <w:p w14:paraId="0DBD2F35" w14:textId="77777777" w:rsidR="00C55B1C" w:rsidRPr="00F01A6C" w:rsidRDefault="00C55B1C" w:rsidP="002321FD">
            <w:pPr>
              <w:jc w:val="center"/>
              <w:rPr>
                <w:rFonts w:ascii="Verdana" w:hAnsi="Verdana"/>
                <w:b/>
                <w:color w:val="FFFFFF" w:themeColor="background1"/>
                <w:sz w:val="18"/>
                <w:szCs w:val="18"/>
              </w:rPr>
            </w:pPr>
            <w:r w:rsidRPr="00F01A6C">
              <w:rPr>
                <w:rFonts w:ascii="Verdana" w:hAnsi="Verdana"/>
                <w:b/>
                <w:color w:val="FFFFFF" w:themeColor="background1"/>
                <w:sz w:val="18"/>
                <w:szCs w:val="18"/>
              </w:rPr>
              <w:t>Conectividad</w:t>
            </w:r>
          </w:p>
        </w:tc>
        <w:tc>
          <w:tcPr>
            <w:tcW w:w="1560" w:type="dxa"/>
            <w:shd w:val="clear" w:color="auto" w:fill="1F3864" w:themeFill="accent1" w:themeFillShade="80"/>
            <w:vAlign w:val="center"/>
          </w:tcPr>
          <w:p w14:paraId="2DC8B782" w14:textId="77777777" w:rsidR="00C55B1C" w:rsidRPr="00F01A6C" w:rsidRDefault="00C55B1C" w:rsidP="002321FD">
            <w:pPr>
              <w:jc w:val="center"/>
              <w:rPr>
                <w:rFonts w:ascii="Verdana" w:hAnsi="Verdana"/>
                <w:b/>
                <w:color w:val="FFFFFF" w:themeColor="background1"/>
                <w:sz w:val="18"/>
                <w:szCs w:val="18"/>
              </w:rPr>
            </w:pPr>
            <w:r w:rsidRPr="00F01A6C">
              <w:rPr>
                <w:rFonts w:ascii="Verdana" w:hAnsi="Verdana"/>
                <w:b/>
                <w:color w:val="FFFFFF" w:themeColor="background1"/>
                <w:sz w:val="18"/>
                <w:szCs w:val="18"/>
              </w:rPr>
              <w:t>Papelería</w:t>
            </w:r>
          </w:p>
        </w:tc>
        <w:tc>
          <w:tcPr>
            <w:tcW w:w="1583" w:type="dxa"/>
            <w:shd w:val="clear" w:color="auto" w:fill="1F3864" w:themeFill="accent1" w:themeFillShade="80"/>
            <w:vAlign w:val="center"/>
          </w:tcPr>
          <w:p w14:paraId="0834B2FF" w14:textId="77777777" w:rsidR="00C55B1C" w:rsidRPr="00F01A6C" w:rsidRDefault="00C55B1C" w:rsidP="002321FD">
            <w:pPr>
              <w:jc w:val="center"/>
              <w:rPr>
                <w:rFonts w:ascii="Verdana" w:hAnsi="Verdana"/>
                <w:b/>
                <w:color w:val="FFFFFF" w:themeColor="background1"/>
                <w:sz w:val="18"/>
                <w:szCs w:val="18"/>
              </w:rPr>
            </w:pPr>
            <w:r w:rsidRPr="00F01A6C">
              <w:rPr>
                <w:rFonts w:ascii="Verdana" w:hAnsi="Verdana"/>
                <w:b/>
                <w:color w:val="FFFFFF" w:themeColor="background1"/>
                <w:sz w:val="18"/>
                <w:szCs w:val="18"/>
              </w:rPr>
              <w:t>Combustible</w:t>
            </w:r>
          </w:p>
        </w:tc>
      </w:tr>
      <w:tr w:rsidR="00732DF0" w:rsidRPr="00F01A6C" w14:paraId="1EECAD8F" w14:textId="77777777" w:rsidTr="00732DF0">
        <w:trPr>
          <w:trHeight w:val="187"/>
          <w:jc w:val="center"/>
        </w:trPr>
        <w:tc>
          <w:tcPr>
            <w:tcW w:w="1413" w:type="dxa"/>
            <w:vAlign w:val="center"/>
          </w:tcPr>
          <w:p w14:paraId="33DEF9A5" w14:textId="77777777" w:rsidR="00C55B1C" w:rsidRPr="00F01A6C" w:rsidRDefault="00C55B1C" w:rsidP="002321FD">
            <w:pPr>
              <w:jc w:val="center"/>
              <w:rPr>
                <w:rFonts w:ascii="Verdana" w:hAnsi="Verdana"/>
                <w:sz w:val="18"/>
                <w:szCs w:val="18"/>
              </w:rPr>
            </w:pPr>
            <w:r w:rsidRPr="00F01A6C">
              <w:rPr>
                <w:rFonts w:ascii="Verdana" w:hAnsi="Verdana"/>
                <w:sz w:val="18"/>
                <w:szCs w:val="18"/>
              </w:rPr>
              <w:t>I Trimestre</w:t>
            </w:r>
          </w:p>
        </w:tc>
        <w:tc>
          <w:tcPr>
            <w:tcW w:w="1559" w:type="dxa"/>
            <w:vAlign w:val="center"/>
          </w:tcPr>
          <w:p w14:paraId="0C1C0543" w14:textId="77777777" w:rsidR="00C55B1C" w:rsidRPr="00F01A6C" w:rsidRDefault="00C55B1C" w:rsidP="002321FD">
            <w:pPr>
              <w:jc w:val="center"/>
              <w:rPr>
                <w:rFonts w:ascii="Verdana" w:hAnsi="Verdana"/>
                <w:sz w:val="18"/>
                <w:szCs w:val="18"/>
              </w:rPr>
            </w:pPr>
            <w:r w:rsidRPr="00F01A6C">
              <w:rPr>
                <w:rFonts w:ascii="Verdana" w:hAnsi="Verdana"/>
                <w:sz w:val="18"/>
                <w:szCs w:val="18"/>
              </w:rPr>
              <w:t>$16.647.960</w:t>
            </w:r>
          </w:p>
        </w:tc>
        <w:tc>
          <w:tcPr>
            <w:tcW w:w="1559" w:type="dxa"/>
            <w:vAlign w:val="center"/>
          </w:tcPr>
          <w:p w14:paraId="2A029868" w14:textId="77777777" w:rsidR="00C55B1C" w:rsidRPr="00F01A6C" w:rsidRDefault="00C55B1C" w:rsidP="002321FD">
            <w:pPr>
              <w:jc w:val="center"/>
              <w:rPr>
                <w:rFonts w:ascii="Verdana" w:hAnsi="Verdana"/>
                <w:sz w:val="18"/>
                <w:szCs w:val="18"/>
              </w:rPr>
            </w:pPr>
            <w:r w:rsidRPr="00F01A6C">
              <w:rPr>
                <w:rFonts w:ascii="Verdana" w:hAnsi="Verdana"/>
                <w:sz w:val="18"/>
                <w:szCs w:val="18"/>
              </w:rPr>
              <w:t>$481.293</w:t>
            </w:r>
          </w:p>
        </w:tc>
        <w:tc>
          <w:tcPr>
            <w:tcW w:w="1701" w:type="dxa"/>
            <w:vAlign w:val="center"/>
          </w:tcPr>
          <w:p w14:paraId="409DA90B" w14:textId="77777777" w:rsidR="00C55B1C" w:rsidRPr="00F01A6C" w:rsidRDefault="00C55B1C" w:rsidP="002321FD">
            <w:pPr>
              <w:jc w:val="center"/>
              <w:rPr>
                <w:rFonts w:ascii="Verdana" w:hAnsi="Verdana"/>
                <w:sz w:val="18"/>
                <w:szCs w:val="18"/>
              </w:rPr>
            </w:pPr>
            <w:r w:rsidRPr="00F01A6C">
              <w:rPr>
                <w:rFonts w:ascii="Verdana" w:hAnsi="Verdana"/>
                <w:sz w:val="18"/>
                <w:szCs w:val="18"/>
              </w:rPr>
              <w:t>$8.044.486</w:t>
            </w:r>
          </w:p>
        </w:tc>
        <w:tc>
          <w:tcPr>
            <w:tcW w:w="1560" w:type="dxa"/>
            <w:vAlign w:val="center"/>
          </w:tcPr>
          <w:p w14:paraId="7B6AEDF9" w14:textId="77777777" w:rsidR="00C55B1C" w:rsidRPr="00F01A6C" w:rsidRDefault="00C55B1C" w:rsidP="002321FD">
            <w:pPr>
              <w:jc w:val="center"/>
              <w:rPr>
                <w:rFonts w:ascii="Verdana" w:hAnsi="Verdana"/>
                <w:sz w:val="18"/>
                <w:szCs w:val="18"/>
              </w:rPr>
            </w:pPr>
            <w:r w:rsidRPr="00F01A6C">
              <w:rPr>
                <w:rFonts w:ascii="Verdana" w:hAnsi="Verdana"/>
                <w:sz w:val="18"/>
                <w:szCs w:val="18"/>
              </w:rPr>
              <w:t>$0</w:t>
            </w:r>
          </w:p>
        </w:tc>
        <w:tc>
          <w:tcPr>
            <w:tcW w:w="1583" w:type="dxa"/>
            <w:vAlign w:val="center"/>
          </w:tcPr>
          <w:p w14:paraId="503867A3" w14:textId="77777777" w:rsidR="00C55B1C" w:rsidRPr="00F01A6C" w:rsidRDefault="00C55B1C" w:rsidP="002321FD">
            <w:pPr>
              <w:jc w:val="center"/>
              <w:rPr>
                <w:rFonts w:ascii="Verdana" w:hAnsi="Verdana"/>
                <w:sz w:val="18"/>
                <w:szCs w:val="18"/>
              </w:rPr>
            </w:pPr>
            <w:r w:rsidRPr="00F01A6C">
              <w:rPr>
                <w:rFonts w:ascii="Verdana" w:hAnsi="Verdana"/>
                <w:sz w:val="18"/>
                <w:szCs w:val="18"/>
              </w:rPr>
              <w:t>$ 4.376.455</w:t>
            </w:r>
          </w:p>
        </w:tc>
      </w:tr>
      <w:tr w:rsidR="00732DF0" w:rsidRPr="00F01A6C" w14:paraId="22416A8A" w14:textId="77777777" w:rsidTr="00732DF0">
        <w:trPr>
          <w:trHeight w:val="187"/>
          <w:jc w:val="center"/>
        </w:trPr>
        <w:tc>
          <w:tcPr>
            <w:tcW w:w="1413" w:type="dxa"/>
            <w:vAlign w:val="center"/>
          </w:tcPr>
          <w:p w14:paraId="78CB1C84" w14:textId="77777777" w:rsidR="00C55B1C" w:rsidRPr="00F01A6C" w:rsidRDefault="00C55B1C" w:rsidP="002321FD">
            <w:pPr>
              <w:jc w:val="center"/>
              <w:rPr>
                <w:rFonts w:ascii="Verdana" w:hAnsi="Verdana"/>
                <w:sz w:val="18"/>
                <w:szCs w:val="18"/>
              </w:rPr>
            </w:pPr>
            <w:r w:rsidRPr="00F01A6C">
              <w:rPr>
                <w:rFonts w:ascii="Verdana" w:hAnsi="Verdana"/>
                <w:sz w:val="18"/>
                <w:szCs w:val="18"/>
              </w:rPr>
              <w:t>II Trimestre</w:t>
            </w:r>
          </w:p>
        </w:tc>
        <w:tc>
          <w:tcPr>
            <w:tcW w:w="1559" w:type="dxa"/>
            <w:vAlign w:val="center"/>
          </w:tcPr>
          <w:p w14:paraId="2311DE6E" w14:textId="77777777" w:rsidR="00C55B1C" w:rsidRPr="00F01A6C" w:rsidRDefault="00C55B1C" w:rsidP="002321FD">
            <w:pPr>
              <w:jc w:val="center"/>
              <w:rPr>
                <w:rFonts w:ascii="Verdana" w:hAnsi="Verdana"/>
                <w:sz w:val="18"/>
                <w:szCs w:val="18"/>
              </w:rPr>
            </w:pPr>
            <w:r w:rsidRPr="00F01A6C">
              <w:rPr>
                <w:rFonts w:ascii="Verdana" w:hAnsi="Verdana"/>
                <w:sz w:val="18"/>
                <w:szCs w:val="18"/>
              </w:rPr>
              <w:t>$20.188.380</w:t>
            </w:r>
          </w:p>
        </w:tc>
        <w:tc>
          <w:tcPr>
            <w:tcW w:w="1559" w:type="dxa"/>
            <w:vAlign w:val="center"/>
          </w:tcPr>
          <w:p w14:paraId="7F8ED9C7" w14:textId="77777777" w:rsidR="00C55B1C" w:rsidRPr="00F01A6C" w:rsidRDefault="00C55B1C" w:rsidP="002321FD">
            <w:pPr>
              <w:jc w:val="center"/>
              <w:rPr>
                <w:rFonts w:ascii="Verdana" w:hAnsi="Verdana"/>
                <w:sz w:val="18"/>
                <w:szCs w:val="18"/>
              </w:rPr>
            </w:pPr>
            <w:r w:rsidRPr="00F01A6C">
              <w:rPr>
                <w:rFonts w:ascii="Verdana" w:hAnsi="Verdana"/>
                <w:sz w:val="18"/>
                <w:szCs w:val="18"/>
              </w:rPr>
              <w:t>$473.523</w:t>
            </w:r>
          </w:p>
        </w:tc>
        <w:tc>
          <w:tcPr>
            <w:tcW w:w="1701" w:type="dxa"/>
            <w:vAlign w:val="center"/>
          </w:tcPr>
          <w:p w14:paraId="2645B3DC" w14:textId="77777777" w:rsidR="00C55B1C" w:rsidRPr="00F01A6C" w:rsidRDefault="00C55B1C" w:rsidP="002321FD">
            <w:pPr>
              <w:jc w:val="center"/>
              <w:rPr>
                <w:rFonts w:ascii="Verdana" w:hAnsi="Verdana"/>
                <w:sz w:val="18"/>
                <w:szCs w:val="18"/>
              </w:rPr>
            </w:pPr>
            <w:r w:rsidRPr="00F01A6C">
              <w:rPr>
                <w:rFonts w:ascii="Verdana" w:hAnsi="Verdana"/>
                <w:sz w:val="18"/>
                <w:szCs w:val="18"/>
              </w:rPr>
              <w:t>$8.291.160</w:t>
            </w:r>
          </w:p>
        </w:tc>
        <w:tc>
          <w:tcPr>
            <w:tcW w:w="1560" w:type="dxa"/>
            <w:vAlign w:val="center"/>
          </w:tcPr>
          <w:p w14:paraId="5B11CF78" w14:textId="77777777" w:rsidR="00C55B1C" w:rsidRPr="00F01A6C" w:rsidRDefault="00C55B1C" w:rsidP="002321FD">
            <w:pPr>
              <w:jc w:val="center"/>
              <w:rPr>
                <w:rFonts w:ascii="Verdana" w:hAnsi="Verdana"/>
                <w:sz w:val="18"/>
                <w:szCs w:val="18"/>
              </w:rPr>
            </w:pPr>
            <w:r w:rsidRPr="00F01A6C">
              <w:rPr>
                <w:rFonts w:ascii="Verdana" w:hAnsi="Verdana"/>
                <w:sz w:val="18"/>
                <w:szCs w:val="18"/>
              </w:rPr>
              <w:t>$ 32.098.885</w:t>
            </w:r>
          </w:p>
        </w:tc>
        <w:tc>
          <w:tcPr>
            <w:tcW w:w="1583" w:type="dxa"/>
            <w:vAlign w:val="center"/>
          </w:tcPr>
          <w:p w14:paraId="5551128C" w14:textId="77777777" w:rsidR="00C55B1C" w:rsidRPr="00F01A6C" w:rsidRDefault="00C55B1C" w:rsidP="002321FD">
            <w:pPr>
              <w:jc w:val="center"/>
              <w:rPr>
                <w:rFonts w:ascii="Verdana" w:hAnsi="Verdana"/>
                <w:sz w:val="18"/>
                <w:szCs w:val="18"/>
              </w:rPr>
            </w:pPr>
            <w:r w:rsidRPr="00F01A6C">
              <w:rPr>
                <w:rFonts w:ascii="Verdana" w:hAnsi="Verdana"/>
                <w:sz w:val="18"/>
                <w:szCs w:val="18"/>
              </w:rPr>
              <w:t>$ 6.157.558</w:t>
            </w:r>
          </w:p>
        </w:tc>
      </w:tr>
      <w:tr w:rsidR="00732DF0" w:rsidRPr="00F01A6C" w14:paraId="2DB2E8F1" w14:textId="77777777" w:rsidTr="00732DF0">
        <w:trPr>
          <w:trHeight w:val="187"/>
          <w:jc w:val="center"/>
        </w:trPr>
        <w:tc>
          <w:tcPr>
            <w:tcW w:w="1413" w:type="dxa"/>
            <w:vAlign w:val="center"/>
          </w:tcPr>
          <w:p w14:paraId="42A0F644" w14:textId="77777777" w:rsidR="00C55B1C" w:rsidRPr="00F01A6C" w:rsidRDefault="00C55B1C" w:rsidP="002321FD">
            <w:pPr>
              <w:jc w:val="center"/>
              <w:rPr>
                <w:rFonts w:ascii="Verdana" w:hAnsi="Verdana"/>
                <w:sz w:val="18"/>
                <w:szCs w:val="18"/>
              </w:rPr>
            </w:pPr>
            <w:r w:rsidRPr="00F01A6C">
              <w:rPr>
                <w:rFonts w:ascii="Verdana" w:hAnsi="Verdana"/>
                <w:sz w:val="18"/>
                <w:szCs w:val="18"/>
              </w:rPr>
              <w:t>III Trimestre</w:t>
            </w:r>
          </w:p>
        </w:tc>
        <w:tc>
          <w:tcPr>
            <w:tcW w:w="1559" w:type="dxa"/>
            <w:vAlign w:val="center"/>
          </w:tcPr>
          <w:p w14:paraId="34146925" w14:textId="77777777" w:rsidR="00C55B1C" w:rsidRPr="00F01A6C" w:rsidRDefault="00C55B1C" w:rsidP="002321FD">
            <w:pPr>
              <w:jc w:val="center"/>
              <w:rPr>
                <w:rFonts w:ascii="Verdana" w:hAnsi="Verdana"/>
                <w:sz w:val="18"/>
                <w:szCs w:val="18"/>
              </w:rPr>
            </w:pPr>
            <w:r w:rsidRPr="00F01A6C">
              <w:rPr>
                <w:rFonts w:ascii="Verdana" w:hAnsi="Verdana"/>
                <w:sz w:val="18"/>
                <w:szCs w:val="18"/>
              </w:rPr>
              <w:t>$20.433.890</w:t>
            </w:r>
          </w:p>
        </w:tc>
        <w:tc>
          <w:tcPr>
            <w:tcW w:w="1559" w:type="dxa"/>
            <w:vAlign w:val="center"/>
          </w:tcPr>
          <w:p w14:paraId="0E126D23" w14:textId="77777777" w:rsidR="00C55B1C" w:rsidRPr="00F01A6C" w:rsidRDefault="00C55B1C" w:rsidP="002321FD">
            <w:pPr>
              <w:jc w:val="center"/>
              <w:rPr>
                <w:rFonts w:ascii="Verdana" w:hAnsi="Verdana"/>
                <w:sz w:val="18"/>
                <w:szCs w:val="18"/>
              </w:rPr>
            </w:pPr>
            <w:r w:rsidRPr="00F01A6C">
              <w:rPr>
                <w:rFonts w:ascii="Verdana" w:hAnsi="Verdana"/>
                <w:sz w:val="18"/>
                <w:szCs w:val="18"/>
              </w:rPr>
              <w:t>$473.405</w:t>
            </w:r>
          </w:p>
        </w:tc>
        <w:tc>
          <w:tcPr>
            <w:tcW w:w="1701" w:type="dxa"/>
            <w:vAlign w:val="center"/>
          </w:tcPr>
          <w:p w14:paraId="73F19022" w14:textId="77777777" w:rsidR="00C55B1C" w:rsidRPr="00F01A6C" w:rsidRDefault="00C55B1C" w:rsidP="002321FD">
            <w:pPr>
              <w:jc w:val="center"/>
              <w:rPr>
                <w:rFonts w:ascii="Verdana" w:hAnsi="Verdana"/>
                <w:sz w:val="18"/>
                <w:szCs w:val="18"/>
              </w:rPr>
            </w:pPr>
            <w:r w:rsidRPr="00F01A6C">
              <w:rPr>
                <w:rFonts w:ascii="Verdana" w:hAnsi="Verdana"/>
                <w:sz w:val="18"/>
                <w:szCs w:val="18"/>
              </w:rPr>
              <w:t>$8.291.160</w:t>
            </w:r>
          </w:p>
        </w:tc>
        <w:tc>
          <w:tcPr>
            <w:tcW w:w="1560" w:type="dxa"/>
            <w:vAlign w:val="center"/>
          </w:tcPr>
          <w:p w14:paraId="15335FF1" w14:textId="77777777" w:rsidR="00C55B1C" w:rsidRPr="00F01A6C" w:rsidRDefault="00C55B1C" w:rsidP="002321FD">
            <w:pPr>
              <w:jc w:val="center"/>
              <w:rPr>
                <w:rFonts w:ascii="Verdana" w:hAnsi="Verdana"/>
                <w:sz w:val="18"/>
                <w:szCs w:val="18"/>
              </w:rPr>
            </w:pPr>
            <w:r w:rsidRPr="00F01A6C">
              <w:rPr>
                <w:rFonts w:ascii="Verdana" w:hAnsi="Verdana"/>
                <w:sz w:val="18"/>
                <w:szCs w:val="18"/>
              </w:rPr>
              <w:t>$ 51.484.321</w:t>
            </w:r>
          </w:p>
        </w:tc>
        <w:tc>
          <w:tcPr>
            <w:tcW w:w="1583" w:type="dxa"/>
            <w:vAlign w:val="center"/>
          </w:tcPr>
          <w:p w14:paraId="6EF45021" w14:textId="77777777" w:rsidR="00C55B1C" w:rsidRPr="00F01A6C" w:rsidRDefault="00C55B1C" w:rsidP="002321FD">
            <w:pPr>
              <w:jc w:val="center"/>
              <w:rPr>
                <w:rFonts w:ascii="Verdana" w:hAnsi="Verdana"/>
                <w:sz w:val="18"/>
                <w:szCs w:val="18"/>
              </w:rPr>
            </w:pPr>
            <w:r w:rsidRPr="00F01A6C">
              <w:rPr>
                <w:rFonts w:ascii="Verdana" w:hAnsi="Verdana"/>
                <w:sz w:val="18"/>
                <w:szCs w:val="18"/>
              </w:rPr>
              <w:t>$ 6.728.676</w:t>
            </w:r>
          </w:p>
        </w:tc>
      </w:tr>
      <w:tr w:rsidR="00732DF0" w:rsidRPr="00F01A6C" w14:paraId="6F5357A5" w14:textId="77777777" w:rsidTr="00732DF0">
        <w:trPr>
          <w:trHeight w:val="187"/>
          <w:jc w:val="center"/>
        </w:trPr>
        <w:tc>
          <w:tcPr>
            <w:tcW w:w="1413" w:type="dxa"/>
            <w:vAlign w:val="center"/>
          </w:tcPr>
          <w:p w14:paraId="439F2F35" w14:textId="77777777" w:rsidR="00C55B1C" w:rsidRPr="00F01A6C" w:rsidRDefault="00C55B1C" w:rsidP="002321FD">
            <w:pPr>
              <w:jc w:val="center"/>
              <w:rPr>
                <w:rFonts w:ascii="Verdana" w:hAnsi="Verdana"/>
                <w:sz w:val="18"/>
                <w:szCs w:val="18"/>
              </w:rPr>
            </w:pPr>
            <w:r w:rsidRPr="00F01A6C">
              <w:rPr>
                <w:rFonts w:ascii="Verdana" w:hAnsi="Verdana"/>
                <w:sz w:val="18"/>
                <w:szCs w:val="18"/>
              </w:rPr>
              <w:t>IV Trimestre</w:t>
            </w:r>
          </w:p>
        </w:tc>
        <w:tc>
          <w:tcPr>
            <w:tcW w:w="1559" w:type="dxa"/>
            <w:vAlign w:val="center"/>
          </w:tcPr>
          <w:p w14:paraId="4CE2CCEF" w14:textId="77777777" w:rsidR="00C55B1C" w:rsidRPr="00F01A6C" w:rsidRDefault="00C55B1C" w:rsidP="002321FD">
            <w:pPr>
              <w:jc w:val="center"/>
              <w:rPr>
                <w:rFonts w:ascii="Verdana" w:hAnsi="Verdana"/>
                <w:sz w:val="18"/>
                <w:szCs w:val="18"/>
              </w:rPr>
            </w:pPr>
            <w:r w:rsidRPr="00F01A6C">
              <w:rPr>
                <w:rFonts w:ascii="Verdana" w:hAnsi="Verdana" w:cs="Calibri"/>
                <w:color w:val="000000"/>
                <w:sz w:val="18"/>
                <w:szCs w:val="18"/>
              </w:rPr>
              <w:t>$8.864.930</w:t>
            </w:r>
          </w:p>
        </w:tc>
        <w:tc>
          <w:tcPr>
            <w:tcW w:w="1559" w:type="dxa"/>
            <w:vAlign w:val="center"/>
          </w:tcPr>
          <w:p w14:paraId="33DCCE02" w14:textId="77777777" w:rsidR="00C55B1C" w:rsidRPr="00F01A6C" w:rsidRDefault="00C55B1C" w:rsidP="002321FD">
            <w:pPr>
              <w:jc w:val="center"/>
              <w:rPr>
                <w:rFonts w:ascii="Verdana" w:hAnsi="Verdana"/>
                <w:sz w:val="18"/>
                <w:szCs w:val="18"/>
              </w:rPr>
            </w:pPr>
            <w:r w:rsidRPr="00F01A6C">
              <w:rPr>
                <w:rFonts w:ascii="Verdana" w:hAnsi="Verdana"/>
                <w:sz w:val="18"/>
                <w:szCs w:val="18"/>
              </w:rPr>
              <w:t>$473.405</w:t>
            </w:r>
          </w:p>
        </w:tc>
        <w:tc>
          <w:tcPr>
            <w:tcW w:w="1701" w:type="dxa"/>
            <w:vAlign w:val="center"/>
          </w:tcPr>
          <w:p w14:paraId="38D7ECC2" w14:textId="77777777" w:rsidR="00C55B1C" w:rsidRPr="00F01A6C" w:rsidRDefault="00C55B1C" w:rsidP="002321FD">
            <w:pPr>
              <w:jc w:val="center"/>
              <w:rPr>
                <w:rFonts w:ascii="Verdana" w:hAnsi="Verdana"/>
                <w:sz w:val="18"/>
                <w:szCs w:val="18"/>
              </w:rPr>
            </w:pPr>
            <w:r w:rsidRPr="00F01A6C">
              <w:rPr>
                <w:rFonts w:ascii="Verdana" w:hAnsi="Verdana" w:cs="Calibri"/>
                <w:color w:val="000000"/>
                <w:sz w:val="18"/>
                <w:szCs w:val="18"/>
              </w:rPr>
              <w:t xml:space="preserve">$5.527.440 </w:t>
            </w:r>
          </w:p>
        </w:tc>
        <w:tc>
          <w:tcPr>
            <w:tcW w:w="1560" w:type="dxa"/>
            <w:vAlign w:val="center"/>
          </w:tcPr>
          <w:p w14:paraId="4EA293A3" w14:textId="77777777" w:rsidR="00C55B1C" w:rsidRPr="00F01A6C" w:rsidRDefault="00C55B1C" w:rsidP="002321FD">
            <w:pPr>
              <w:jc w:val="center"/>
              <w:rPr>
                <w:rFonts w:ascii="Verdana" w:hAnsi="Verdana"/>
                <w:sz w:val="18"/>
                <w:szCs w:val="18"/>
              </w:rPr>
            </w:pPr>
            <w:r w:rsidRPr="00F01A6C">
              <w:rPr>
                <w:rFonts w:ascii="Verdana" w:hAnsi="Verdana" w:cs="Calibri"/>
                <w:color w:val="000000"/>
                <w:sz w:val="18"/>
                <w:szCs w:val="18"/>
              </w:rPr>
              <w:t>$11.651.861</w:t>
            </w:r>
          </w:p>
        </w:tc>
        <w:tc>
          <w:tcPr>
            <w:tcW w:w="1583" w:type="dxa"/>
            <w:vAlign w:val="center"/>
          </w:tcPr>
          <w:p w14:paraId="4E06A0CB" w14:textId="77777777" w:rsidR="00C55B1C" w:rsidRPr="00F01A6C" w:rsidRDefault="00C55B1C" w:rsidP="002321FD">
            <w:pPr>
              <w:jc w:val="center"/>
              <w:rPr>
                <w:rFonts w:ascii="Verdana" w:hAnsi="Verdana"/>
                <w:sz w:val="18"/>
                <w:szCs w:val="18"/>
              </w:rPr>
            </w:pPr>
            <w:r w:rsidRPr="00F01A6C">
              <w:rPr>
                <w:rFonts w:ascii="Verdana" w:hAnsi="Verdana"/>
                <w:sz w:val="18"/>
                <w:szCs w:val="18"/>
              </w:rPr>
              <w:t>$ 4.418.522</w:t>
            </w:r>
          </w:p>
        </w:tc>
      </w:tr>
      <w:tr w:rsidR="00732DF0" w:rsidRPr="00F01A6C" w14:paraId="065E0063" w14:textId="77777777" w:rsidTr="00732DF0">
        <w:trPr>
          <w:trHeight w:val="525"/>
          <w:jc w:val="center"/>
        </w:trPr>
        <w:tc>
          <w:tcPr>
            <w:tcW w:w="1413" w:type="dxa"/>
            <w:shd w:val="clear" w:color="auto" w:fill="1F3864" w:themeFill="accent1" w:themeFillShade="80"/>
            <w:vAlign w:val="center"/>
          </w:tcPr>
          <w:p w14:paraId="6B565537" w14:textId="77777777" w:rsidR="00C55B1C" w:rsidRPr="00F01A6C" w:rsidRDefault="00C55B1C" w:rsidP="002321FD">
            <w:pPr>
              <w:jc w:val="center"/>
              <w:rPr>
                <w:rFonts w:ascii="Verdana" w:hAnsi="Verdana"/>
                <w:b/>
                <w:bCs/>
                <w:color w:val="FFFFFF" w:themeColor="background1"/>
                <w:sz w:val="18"/>
                <w:szCs w:val="18"/>
              </w:rPr>
            </w:pPr>
            <w:r w:rsidRPr="00F01A6C">
              <w:rPr>
                <w:rFonts w:ascii="Verdana" w:hAnsi="Verdana"/>
                <w:b/>
                <w:bCs/>
                <w:color w:val="FFFFFF" w:themeColor="background1"/>
                <w:sz w:val="18"/>
                <w:szCs w:val="18"/>
              </w:rPr>
              <w:t>Total</w:t>
            </w:r>
          </w:p>
        </w:tc>
        <w:tc>
          <w:tcPr>
            <w:tcW w:w="1559" w:type="dxa"/>
            <w:shd w:val="clear" w:color="auto" w:fill="1F3864" w:themeFill="accent1" w:themeFillShade="80"/>
            <w:vAlign w:val="center"/>
          </w:tcPr>
          <w:p w14:paraId="6A101DFB" w14:textId="77777777" w:rsidR="00C55B1C" w:rsidRPr="00F01A6C" w:rsidRDefault="00C55B1C" w:rsidP="002321FD">
            <w:pPr>
              <w:jc w:val="center"/>
              <w:rPr>
                <w:rFonts w:ascii="Verdana" w:hAnsi="Verdana"/>
                <w:b/>
                <w:bCs/>
                <w:color w:val="FFFFFF" w:themeColor="background1"/>
                <w:sz w:val="18"/>
                <w:szCs w:val="18"/>
              </w:rPr>
            </w:pPr>
            <w:r w:rsidRPr="00F01A6C">
              <w:rPr>
                <w:rFonts w:ascii="Verdana" w:hAnsi="Verdana"/>
                <w:b/>
                <w:bCs/>
                <w:sz w:val="18"/>
                <w:szCs w:val="18"/>
              </w:rPr>
              <w:t>$66.135.626</w:t>
            </w:r>
          </w:p>
        </w:tc>
        <w:tc>
          <w:tcPr>
            <w:tcW w:w="1559" w:type="dxa"/>
            <w:shd w:val="clear" w:color="auto" w:fill="1F3864" w:themeFill="accent1" w:themeFillShade="80"/>
            <w:vAlign w:val="center"/>
          </w:tcPr>
          <w:p w14:paraId="075B21E5" w14:textId="6715DB3E" w:rsidR="00C55B1C" w:rsidRPr="00F01A6C" w:rsidRDefault="00C55B1C" w:rsidP="002321FD">
            <w:pPr>
              <w:jc w:val="center"/>
              <w:rPr>
                <w:rFonts w:ascii="Verdana" w:hAnsi="Verdana"/>
                <w:b/>
                <w:bCs/>
                <w:color w:val="FFFFFF" w:themeColor="background1"/>
                <w:sz w:val="18"/>
                <w:szCs w:val="18"/>
              </w:rPr>
            </w:pPr>
            <w:r w:rsidRPr="00F01A6C">
              <w:rPr>
                <w:rFonts w:ascii="Verdana" w:hAnsi="Verdana"/>
                <w:b/>
                <w:bCs/>
                <w:sz w:val="18"/>
                <w:szCs w:val="18"/>
              </w:rPr>
              <w:t>$1</w:t>
            </w:r>
            <w:r w:rsidR="00732DF0">
              <w:rPr>
                <w:rFonts w:ascii="Verdana" w:hAnsi="Verdana"/>
                <w:b/>
                <w:bCs/>
                <w:sz w:val="18"/>
                <w:szCs w:val="18"/>
              </w:rPr>
              <w:t>.</w:t>
            </w:r>
            <w:r w:rsidRPr="00F01A6C">
              <w:rPr>
                <w:rFonts w:ascii="Verdana" w:hAnsi="Verdana"/>
                <w:b/>
                <w:bCs/>
                <w:sz w:val="18"/>
                <w:szCs w:val="18"/>
              </w:rPr>
              <w:t>901.626</w:t>
            </w:r>
          </w:p>
        </w:tc>
        <w:tc>
          <w:tcPr>
            <w:tcW w:w="1701" w:type="dxa"/>
            <w:shd w:val="clear" w:color="auto" w:fill="1F3864" w:themeFill="accent1" w:themeFillShade="80"/>
            <w:vAlign w:val="center"/>
          </w:tcPr>
          <w:p w14:paraId="4E2FFD65" w14:textId="77777777" w:rsidR="00C55B1C" w:rsidRPr="00F01A6C" w:rsidRDefault="00C55B1C" w:rsidP="002321FD">
            <w:pPr>
              <w:jc w:val="center"/>
              <w:rPr>
                <w:rFonts w:ascii="Verdana" w:hAnsi="Verdana"/>
                <w:b/>
                <w:bCs/>
                <w:color w:val="FFFFFF" w:themeColor="background1"/>
                <w:sz w:val="18"/>
                <w:szCs w:val="18"/>
              </w:rPr>
            </w:pPr>
            <w:r w:rsidRPr="00F01A6C">
              <w:rPr>
                <w:rFonts w:ascii="Verdana" w:hAnsi="Verdana"/>
                <w:b/>
                <w:bCs/>
                <w:sz w:val="18"/>
                <w:szCs w:val="18"/>
              </w:rPr>
              <w:t>$ 30.154.246</w:t>
            </w:r>
          </w:p>
        </w:tc>
        <w:tc>
          <w:tcPr>
            <w:tcW w:w="1560" w:type="dxa"/>
            <w:shd w:val="clear" w:color="auto" w:fill="1F3864" w:themeFill="accent1" w:themeFillShade="80"/>
            <w:vAlign w:val="center"/>
          </w:tcPr>
          <w:p w14:paraId="2218F62B" w14:textId="77777777" w:rsidR="00C55B1C" w:rsidRPr="00F01A6C" w:rsidRDefault="00C55B1C" w:rsidP="002321FD">
            <w:pPr>
              <w:jc w:val="center"/>
              <w:rPr>
                <w:rFonts w:ascii="Verdana" w:hAnsi="Verdana"/>
                <w:b/>
                <w:bCs/>
                <w:color w:val="FFFFFF" w:themeColor="background1"/>
                <w:sz w:val="18"/>
                <w:szCs w:val="18"/>
              </w:rPr>
            </w:pPr>
            <w:r w:rsidRPr="00F01A6C">
              <w:rPr>
                <w:rFonts w:ascii="Verdana" w:hAnsi="Verdana"/>
                <w:b/>
                <w:bCs/>
                <w:sz w:val="18"/>
                <w:szCs w:val="18"/>
              </w:rPr>
              <w:t>$95.235.067</w:t>
            </w:r>
          </w:p>
        </w:tc>
        <w:tc>
          <w:tcPr>
            <w:tcW w:w="1583" w:type="dxa"/>
            <w:shd w:val="clear" w:color="auto" w:fill="1F3864" w:themeFill="accent1" w:themeFillShade="80"/>
            <w:vAlign w:val="center"/>
          </w:tcPr>
          <w:p w14:paraId="32A8875E" w14:textId="77777777" w:rsidR="00C55B1C" w:rsidRPr="00F01A6C" w:rsidRDefault="00C55B1C" w:rsidP="002321FD">
            <w:pPr>
              <w:jc w:val="center"/>
              <w:rPr>
                <w:rFonts w:ascii="Verdana" w:hAnsi="Verdana"/>
                <w:b/>
                <w:bCs/>
                <w:color w:val="FFFFFF" w:themeColor="background1"/>
                <w:sz w:val="18"/>
                <w:szCs w:val="18"/>
              </w:rPr>
            </w:pPr>
            <w:r w:rsidRPr="00F01A6C">
              <w:rPr>
                <w:rFonts w:ascii="Verdana" w:hAnsi="Verdana"/>
                <w:b/>
                <w:bCs/>
                <w:sz w:val="18"/>
                <w:szCs w:val="18"/>
              </w:rPr>
              <w:t>$ 21.681.211</w:t>
            </w:r>
          </w:p>
        </w:tc>
      </w:tr>
    </w:tbl>
    <w:p w14:paraId="4F344A95" w14:textId="77777777" w:rsidR="009A4F23" w:rsidRPr="0021660A" w:rsidRDefault="009A4F23" w:rsidP="009A4F23">
      <w:pPr>
        <w:jc w:val="center"/>
        <w:rPr>
          <w:rFonts w:ascii="Verdana" w:hAnsi="Verdana"/>
          <w:sz w:val="14"/>
          <w:szCs w:val="14"/>
        </w:rPr>
      </w:pPr>
      <w:r w:rsidRPr="0021660A">
        <w:rPr>
          <w:rFonts w:ascii="Verdana" w:hAnsi="Verdana"/>
          <w:sz w:val="14"/>
          <w:szCs w:val="14"/>
        </w:rPr>
        <w:t>Fuente: Supervigilancia – Grupo de Recursos Físicos - Actualizado a 31-12-2024</w:t>
      </w:r>
    </w:p>
    <w:p w14:paraId="241E20AE" w14:textId="77777777" w:rsidR="009A4F23" w:rsidRPr="0021660A" w:rsidRDefault="009A4F23" w:rsidP="009A4F23">
      <w:pPr>
        <w:rPr>
          <w:rFonts w:ascii="Verdana" w:hAnsi="Verdana"/>
          <w:highlight w:val="yellow"/>
        </w:rPr>
      </w:pPr>
    </w:p>
    <w:p w14:paraId="448F25BC" w14:textId="2641913E" w:rsidR="009A4F23" w:rsidRPr="00732DF0" w:rsidRDefault="009A4F23" w:rsidP="00312C19">
      <w:pPr>
        <w:pStyle w:val="Ttulo2"/>
        <w:numPr>
          <w:ilvl w:val="1"/>
          <w:numId w:val="12"/>
        </w:numPr>
        <w:ind w:left="720"/>
        <w:rPr>
          <w:rFonts w:ascii="Verdana" w:hAnsi="Verdana"/>
          <w:sz w:val="24"/>
          <w:szCs w:val="24"/>
        </w:rPr>
      </w:pPr>
      <w:bookmarkStart w:id="754" w:name="_Toc189250108"/>
      <w:r w:rsidRPr="00732DF0">
        <w:rPr>
          <w:rFonts w:ascii="Verdana" w:hAnsi="Verdana"/>
          <w:sz w:val="24"/>
          <w:szCs w:val="24"/>
        </w:rPr>
        <w:t>Gestión de Sistemas e Información</w:t>
      </w:r>
      <w:bookmarkEnd w:id="754"/>
    </w:p>
    <w:p w14:paraId="42A779E9" w14:textId="77777777" w:rsidR="009A4F23" w:rsidRPr="0021660A" w:rsidRDefault="009A4F23" w:rsidP="009A4F23">
      <w:pPr>
        <w:rPr>
          <w:rFonts w:ascii="Verdana" w:hAnsi="Verdana"/>
        </w:rPr>
      </w:pPr>
    </w:p>
    <w:p w14:paraId="48667EC9" w14:textId="13261528" w:rsidR="009A4F23" w:rsidRPr="00F01A6C" w:rsidRDefault="009A4F23" w:rsidP="00F01A6C">
      <w:pPr>
        <w:jc w:val="both"/>
        <w:rPr>
          <w:rFonts w:ascii="Verdana" w:hAnsi="Verdana"/>
          <w:sz w:val="22"/>
          <w:szCs w:val="22"/>
        </w:rPr>
      </w:pPr>
      <w:r w:rsidRPr="00F01A6C">
        <w:rPr>
          <w:rFonts w:ascii="Verdana" w:hAnsi="Verdana"/>
          <w:sz w:val="22"/>
          <w:szCs w:val="22"/>
        </w:rPr>
        <w:t>El proceso de Sistema e Información tiene por objetivo gestionar los recursos de Tecnología de la Información y las Comunicaciones, generando valor a los procesos a través de una adecuada prestación de los servicios tecnológicos que soportan el manejo de información de la Entidad con la adopción e implementación de estándares y buenas prácticas, bajo los lineamientos y el marco legal del Estado Colombiano para contribuir al cumplimiento estratégico de la Entidad.</w:t>
      </w:r>
      <w:r w:rsidR="00F01A6C">
        <w:rPr>
          <w:rFonts w:ascii="Verdana" w:hAnsi="Verdana"/>
          <w:sz w:val="22"/>
          <w:szCs w:val="22"/>
        </w:rPr>
        <w:t xml:space="preserve"> </w:t>
      </w:r>
      <w:r w:rsidRPr="00F01A6C">
        <w:rPr>
          <w:rFonts w:ascii="Verdana" w:hAnsi="Verdana"/>
          <w:sz w:val="22"/>
          <w:szCs w:val="22"/>
        </w:rPr>
        <w:t>La entidad cuenta con los siguientes sistemas de información:</w:t>
      </w:r>
    </w:p>
    <w:p w14:paraId="1F1AC7ED" w14:textId="77777777" w:rsidR="009A4F23" w:rsidRPr="00F01A6C" w:rsidRDefault="009A4F23" w:rsidP="009A4F23">
      <w:pPr>
        <w:rPr>
          <w:rFonts w:ascii="Verdana" w:hAnsi="Verdana"/>
          <w:sz w:val="22"/>
          <w:szCs w:val="22"/>
        </w:rPr>
      </w:pPr>
    </w:p>
    <w:p w14:paraId="61749FF2" w14:textId="611407C9" w:rsidR="009A4F23" w:rsidRPr="0021660A" w:rsidRDefault="009A4F23" w:rsidP="009A4F23">
      <w:pPr>
        <w:pStyle w:val="Descripcin"/>
        <w:keepNext/>
        <w:jc w:val="center"/>
        <w:rPr>
          <w:rFonts w:ascii="Verdana" w:hAnsi="Verdana"/>
        </w:rPr>
      </w:pPr>
      <w:bookmarkStart w:id="755" w:name="_Toc189250484"/>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8933E3">
        <w:rPr>
          <w:rFonts w:ascii="Verdana" w:hAnsi="Verdana"/>
          <w:noProof/>
        </w:rPr>
        <w:t>87</w:t>
      </w:r>
      <w:r w:rsidRPr="0021660A">
        <w:rPr>
          <w:rFonts w:ascii="Verdana" w:hAnsi="Verdana"/>
        </w:rPr>
        <w:fldChar w:fldCharType="end"/>
      </w:r>
      <w:r w:rsidRPr="0021660A">
        <w:rPr>
          <w:rFonts w:ascii="Verdana" w:hAnsi="Verdana"/>
        </w:rPr>
        <w:t>. Sistemas de Información</w:t>
      </w:r>
      <w:bookmarkEnd w:id="755"/>
    </w:p>
    <w:tbl>
      <w:tblPr>
        <w:tblW w:w="48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38"/>
        <w:gridCol w:w="1209"/>
        <w:gridCol w:w="2551"/>
        <w:gridCol w:w="1703"/>
        <w:gridCol w:w="1984"/>
      </w:tblGrid>
      <w:tr w:rsidR="00401DE9" w:rsidRPr="00401DE9" w14:paraId="28837A4E" w14:textId="77777777" w:rsidTr="00401DE9">
        <w:trPr>
          <w:trHeight w:val="920"/>
          <w:tblHeader/>
        </w:trPr>
        <w:tc>
          <w:tcPr>
            <w:tcW w:w="762" w:type="pct"/>
            <w:shd w:val="clear" w:color="000000" w:fill="1F3863"/>
            <w:vAlign w:val="center"/>
            <w:hideMark/>
          </w:tcPr>
          <w:p w14:paraId="47CE2238" w14:textId="77777777" w:rsidR="00401DE9" w:rsidRPr="00401DE9" w:rsidRDefault="00401DE9" w:rsidP="00401DE9">
            <w:pPr>
              <w:jc w:val="center"/>
              <w:rPr>
                <w:rFonts w:ascii="Verdana" w:eastAsia="Times New Roman" w:hAnsi="Verdana" w:cs="Times New Roman"/>
                <w:b/>
                <w:bCs/>
                <w:color w:val="FFFFFF"/>
                <w:sz w:val="18"/>
                <w:szCs w:val="18"/>
                <w:lang w:eastAsia="es-CO"/>
              </w:rPr>
            </w:pPr>
            <w:r w:rsidRPr="00401DE9">
              <w:rPr>
                <w:rFonts w:ascii="Verdana" w:eastAsia="Times New Roman" w:hAnsi="Verdana" w:cs="Times New Roman"/>
                <w:b/>
                <w:bCs/>
                <w:color w:val="FFFFFF"/>
                <w:spacing w:val="-2"/>
                <w:sz w:val="18"/>
                <w:szCs w:val="18"/>
                <w:lang w:val="es-ES" w:eastAsia="es-CO"/>
              </w:rPr>
              <w:t>SISTEMA DE INFORMACIÓN</w:t>
            </w:r>
          </w:p>
        </w:tc>
        <w:tc>
          <w:tcPr>
            <w:tcW w:w="688" w:type="pct"/>
            <w:shd w:val="clear" w:color="000000" w:fill="1F3863"/>
            <w:vAlign w:val="center"/>
            <w:hideMark/>
          </w:tcPr>
          <w:p w14:paraId="4A039B7B" w14:textId="77777777" w:rsidR="00401DE9" w:rsidRPr="00401DE9" w:rsidRDefault="00401DE9" w:rsidP="00401DE9">
            <w:pPr>
              <w:jc w:val="center"/>
              <w:rPr>
                <w:rFonts w:ascii="Verdana" w:eastAsia="Times New Roman" w:hAnsi="Verdana" w:cs="Times New Roman"/>
                <w:b/>
                <w:bCs/>
                <w:color w:val="FFFFFF"/>
                <w:sz w:val="18"/>
                <w:szCs w:val="18"/>
                <w:lang w:eastAsia="es-CO"/>
              </w:rPr>
            </w:pPr>
            <w:r w:rsidRPr="00401DE9">
              <w:rPr>
                <w:rFonts w:ascii="Verdana" w:eastAsia="Times New Roman" w:hAnsi="Verdana" w:cs="Times New Roman"/>
                <w:b/>
                <w:bCs/>
                <w:color w:val="FFFFFF"/>
                <w:spacing w:val="-2"/>
                <w:sz w:val="18"/>
                <w:szCs w:val="18"/>
                <w:lang w:val="es-ES" w:eastAsia="es-CO"/>
              </w:rPr>
              <w:t>SIGLA</w:t>
            </w:r>
          </w:p>
        </w:tc>
        <w:tc>
          <w:tcPr>
            <w:tcW w:w="1452" w:type="pct"/>
            <w:shd w:val="clear" w:color="000000" w:fill="1F3863"/>
            <w:vAlign w:val="center"/>
            <w:hideMark/>
          </w:tcPr>
          <w:p w14:paraId="07708F0F" w14:textId="77777777" w:rsidR="00401DE9" w:rsidRPr="00401DE9" w:rsidRDefault="00401DE9" w:rsidP="00401DE9">
            <w:pPr>
              <w:jc w:val="center"/>
              <w:rPr>
                <w:rFonts w:ascii="Verdana" w:eastAsia="Times New Roman" w:hAnsi="Verdana" w:cs="Times New Roman"/>
                <w:b/>
                <w:bCs/>
                <w:color w:val="FFFFFF"/>
                <w:sz w:val="18"/>
                <w:szCs w:val="18"/>
                <w:lang w:eastAsia="es-CO"/>
              </w:rPr>
            </w:pPr>
            <w:r w:rsidRPr="00401DE9">
              <w:rPr>
                <w:rFonts w:ascii="Verdana" w:eastAsia="Times New Roman" w:hAnsi="Verdana" w:cs="Times New Roman"/>
                <w:b/>
                <w:bCs/>
                <w:color w:val="FFFFFF"/>
                <w:spacing w:val="-2"/>
                <w:sz w:val="18"/>
                <w:szCs w:val="18"/>
                <w:lang w:val="es-ES" w:eastAsia="es-CO"/>
              </w:rPr>
              <w:t>DESCRIPCIÓN</w:t>
            </w:r>
          </w:p>
        </w:tc>
        <w:tc>
          <w:tcPr>
            <w:tcW w:w="969" w:type="pct"/>
            <w:shd w:val="clear" w:color="000000" w:fill="1F3863"/>
            <w:vAlign w:val="center"/>
            <w:hideMark/>
          </w:tcPr>
          <w:p w14:paraId="042CEFF8" w14:textId="77777777" w:rsidR="00401DE9" w:rsidRPr="00401DE9" w:rsidRDefault="00401DE9" w:rsidP="00401DE9">
            <w:pPr>
              <w:jc w:val="center"/>
              <w:rPr>
                <w:rFonts w:ascii="Verdana" w:eastAsia="Times New Roman" w:hAnsi="Verdana" w:cs="Times New Roman"/>
                <w:b/>
                <w:bCs/>
                <w:color w:val="FFFFFF"/>
                <w:sz w:val="18"/>
                <w:szCs w:val="18"/>
                <w:lang w:eastAsia="es-CO"/>
              </w:rPr>
            </w:pPr>
            <w:r w:rsidRPr="00401DE9">
              <w:rPr>
                <w:rFonts w:ascii="Verdana" w:eastAsia="Times New Roman" w:hAnsi="Verdana" w:cs="Times New Roman"/>
                <w:b/>
                <w:bCs/>
                <w:color w:val="FFFFFF"/>
                <w:spacing w:val="-2"/>
                <w:sz w:val="18"/>
                <w:szCs w:val="18"/>
                <w:lang w:val="es-ES" w:eastAsia="es-CO"/>
              </w:rPr>
              <w:t>ARQUITECT URA TECNOLÓGICA</w:t>
            </w:r>
          </w:p>
        </w:tc>
        <w:tc>
          <w:tcPr>
            <w:tcW w:w="1129" w:type="pct"/>
            <w:shd w:val="clear" w:color="000000" w:fill="1F3863"/>
            <w:vAlign w:val="center"/>
            <w:hideMark/>
          </w:tcPr>
          <w:p w14:paraId="4AFEB571" w14:textId="77777777" w:rsidR="00401DE9" w:rsidRPr="00401DE9" w:rsidRDefault="00401DE9" w:rsidP="00401DE9">
            <w:pPr>
              <w:jc w:val="center"/>
              <w:rPr>
                <w:rFonts w:ascii="Verdana" w:eastAsia="Times New Roman" w:hAnsi="Verdana" w:cs="Times New Roman"/>
                <w:b/>
                <w:bCs/>
                <w:color w:val="FFFFFF"/>
                <w:sz w:val="18"/>
                <w:szCs w:val="18"/>
                <w:lang w:eastAsia="es-CO"/>
              </w:rPr>
            </w:pPr>
            <w:r w:rsidRPr="00401DE9">
              <w:rPr>
                <w:rFonts w:ascii="Verdana" w:eastAsia="Times New Roman" w:hAnsi="Verdana" w:cs="Times New Roman"/>
                <w:b/>
                <w:bCs/>
                <w:color w:val="FFFFFF"/>
                <w:spacing w:val="-2"/>
                <w:sz w:val="18"/>
                <w:szCs w:val="18"/>
                <w:lang w:val="es-ES" w:eastAsia="es-CO"/>
              </w:rPr>
              <w:t>REGISTRO</w:t>
            </w:r>
          </w:p>
        </w:tc>
      </w:tr>
      <w:tr w:rsidR="00401DE9" w:rsidRPr="00401DE9" w14:paraId="534C9F62" w14:textId="77777777" w:rsidTr="00401DE9">
        <w:trPr>
          <w:trHeight w:val="1080"/>
        </w:trPr>
        <w:tc>
          <w:tcPr>
            <w:tcW w:w="762" w:type="pct"/>
            <w:shd w:val="clear" w:color="auto" w:fill="auto"/>
            <w:vAlign w:val="center"/>
            <w:hideMark/>
          </w:tcPr>
          <w:p w14:paraId="56F7DC66"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2"/>
                <w:sz w:val="18"/>
                <w:szCs w:val="18"/>
                <w:lang w:val="es-ES" w:eastAsia="es-CO"/>
              </w:rPr>
              <w:t>Acreditación de Personal Operativo</w:t>
            </w:r>
          </w:p>
        </w:tc>
        <w:tc>
          <w:tcPr>
            <w:tcW w:w="688" w:type="pct"/>
            <w:shd w:val="clear" w:color="auto" w:fill="auto"/>
            <w:vAlign w:val="center"/>
            <w:hideMark/>
          </w:tcPr>
          <w:p w14:paraId="7DCF1BA1"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5"/>
                <w:sz w:val="18"/>
                <w:szCs w:val="18"/>
                <w:lang w:val="es-ES" w:eastAsia="es-CO"/>
              </w:rPr>
              <w:t>APO</w:t>
            </w:r>
          </w:p>
        </w:tc>
        <w:tc>
          <w:tcPr>
            <w:tcW w:w="1452" w:type="pct"/>
            <w:shd w:val="clear" w:color="auto" w:fill="auto"/>
            <w:vAlign w:val="center"/>
            <w:hideMark/>
          </w:tcPr>
          <w:p w14:paraId="0D63E2E2"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z w:val="18"/>
                <w:szCs w:val="18"/>
                <w:lang w:val="es-ES" w:eastAsia="es-CO"/>
              </w:rPr>
              <w:t>Acreditar el personal operativo de los servicios de vigilancia</w:t>
            </w:r>
          </w:p>
        </w:tc>
        <w:tc>
          <w:tcPr>
            <w:tcW w:w="969" w:type="pct"/>
            <w:shd w:val="clear" w:color="auto" w:fill="auto"/>
            <w:vAlign w:val="center"/>
            <w:hideMark/>
          </w:tcPr>
          <w:p w14:paraId="4C03A116" w14:textId="77777777" w:rsidR="00401DE9" w:rsidRPr="00401DE9" w:rsidRDefault="00401DE9" w:rsidP="00401DE9">
            <w:pPr>
              <w:jc w:val="cente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5"/>
                <w:sz w:val="18"/>
                <w:szCs w:val="18"/>
                <w:lang w:val="es-ES" w:eastAsia="es-CO"/>
              </w:rPr>
              <w:t>Web</w:t>
            </w:r>
          </w:p>
        </w:tc>
        <w:tc>
          <w:tcPr>
            <w:tcW w:w="1129" w:type="pct"/>
            <w:shd w:val="clear" w:color="auto" w:fill="auto"/>
            <w:vAlign w:val="center"/>
            <w:hideMark/>
          </w:tcPr>
          <w:p w14:paraId="4247B08B" w14:textId="009A81F5" w:rsidR="00401DE9" w:rsidRPr="00401DE9" w:rsidRDefault="00401DE9" w:rsidP="00401DE9">
            <w:pPr>
              <w:rPr>
                <w:rFonts w:ascii="Verdana" w:eastAsia="Times New Roman" w:hAnsi="Verdana" w:cs="Times New Roman"/>
                <w:i/>
                <w:iCs/>
                <w:color w:val="000000"/>
                <w:sz w:val="18"/>
                <w:szCs w:val="18"/>
                <w:lang w:eastAsia="es-CO"/>
              </w:rPr>
            </w:pPr>
            <w:r w:rsidRPr="00401DE9">
              <w:rPr>
                <w:rFonts w:ascii="Verdana" w:eastAsia="Times New Roman" w:hAnsi="Verdana" w:cs="Times New Roman"/>
                <w:i/>
                <w:iCs/>
                <w:noProof/>
                <w:color w:val="000000"/>
                <w:sz w:val="18"/>
                <w:szCs w:val="18"/>
                <w:lang w:val="es-ES" w:eastAsia="es-CO"/>
              </w:rPr>
              <w:drawing>
                <wp:inline distT="0" distB="0" distL="0" distR="0" wp14:anchorId="0C5FCD07" wp14:editId="3103F9FF">
                  <wp:extent cx="946150" cy="444500"/>
                  <wp:effectExtent l="0" t="0" r="6350" b="0"/>
                  <wp:docPr id="2083583577"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946150" cy="444500"/>
                          </a:xfrm>
                          <a:prstGeom prst="rect">
                            <a:avLst/>
                          </a:prstGeom>
                          <a:noFill/>
                          <a:ln>
                            <a:noFill/>
                          </a:ln>
                        </pic:spPr>
                      </pic:pic>
                    </a:graphicData>
                  </a:graphic>
                </wp:inline>
              </w:drawing>
            </w:r>
            <w:r w:rsidRPr="00401DE9">
              <w:rPr>
                <w:rFonts w:ascii="Verdana" w:eastAsia="Times New Roman" w:hAnsi="Verdana" w:cs="Times New Roman"/>
                <w:i/>
                <w:iCs/>
                <w:color w:val="000000"/>
                <w:sz w:val="18"/>
                <w:szCs w:val="18"/>
                <w:lang w:val="es-ES" w:eastAsia="es-CO"/>
              </w:rPr>
              <w:t> </w:t>
            </w:r>
          </w:p>
        </w:tc>
      </w:tr>
      <w:tr w:rsidR="00401DE9" w:rsidRPr="00401DE9" w14:paraId="14C4E0CF" w14:textId="77777777" w:rsidTr="00401DE9">
        <w:trPr>
          <w:trHeight w:val="960"/>
        </w:trPr>
        <w:tc>
          <w:tcPr>
            <w:tcW w:w="762" w:type="pct"/>
            <w:shd w:val="clear" w:color="auto" w:fill="auto"/>
            <w:vAlign w:val="center"/>
            <w:hideMark/>
          </w:tcPr>
          <w:p w14:paraId="3D8B591B"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2"/>
                <w:sz w:val="18"/>
                <w:szCs w:val="18"/>
                <w:lang w:val="es-ES" w:eastAsia="es-CO"/>
              </w:rPr>
              <w:t>Reporte de novedades del vigilado</w:t>
            </w:r>
          </w:p>
        </w:tc>
        <w:tc>
          <w:tcPr>
            <w:tcW w:w="688" w:type="pct"/>
            <w:shd w:val="clear" w:color="auto" w:fill="auto"/>
            <w:vAlign w:val="center"/>
            <w:hideMark/>
          </w:tcPr>
          <w:p w14:paraId="25E626DE"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2"/>
                <w:sz w:val="18"/>
                <w:szCs w:val="18"/>
                <w:lang w:val="es-ES" w:eastAsia="es-CO"/>
              </w:rPr>
              <w:t>RENOVA</w:t>
            </w:r>
          </w:p>
        </w:tc>
        <w:tc>
          <w:tcPr>
            <w:tcW w:w="1452" w:type="pct"/>
            <w:shd w:val="clear" w:color="auto" w:fill="auto"/>
            <w:vAlign w:val="center"/>
            <w:hideMark/>
          </w:tcPr>
          <w:p w14:paraId="096DE61F"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2"/>
                <w:sz w:val="18"/>
                <w:szCs w:val="18"/>
                <w:lang w:val="es-ES" w:eastAsia="es-CO"/>
              </w:rPr>
              <w:t>Reporte de novedades operativas y administrativas de los vigilados</w:t>
            </w:r>
          </w:p>
        </w:tc>
        <w:tc>
          <w:tcPr>
            <w:tcW w:w="969" w:type="pct"/>
            <w:shd w:val="clear" w:color="auto" w:fill="auto"/>
            <w:vAlign w:val="center"/>
            <w:hideMark/>
          </w:tcPr>
          <w:p w14:paraId="5821F413" w14:textId="77777777" w:rsidR="00401DE9" w:rsidRPr="00401DE9" w:rsidRDefault="00401DE9" w:rsidP="00401DE9">
            <w:pPr>
              <w:jc w:val="cente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5"/>
                <w:sz w:val="18"/>
                <w:szCs w:val="18"/>
                <w:lang w:val="es-ES" w:eastAsia="es-CO"/>
              </w:rPr>
              <w:t>Web</w:t>
            </w:r>
          </w:p>
        </w:tc>
        <w:tc>
          <w:tcPr>
            <w:tcW w:w="1129" w:type="pct"/>
            <w:shd w:val="clear" w:color="auto" w:fill="auto"/>
            <w:vAlign w:val="center"/>
            <w:hideMark/>
          </w:tcPr>
          <w:p w14:paraId="299D5B50" w14:textId="6ED2C97E" w:rsidR="00401DE9" w:rsidRPr="00401DE9" w:rsidRDefault="00401DE9" w:rsidP="00401DE9">
            <w:pPr>
              <w:rPr>
                <w:rFonts w:ascii="Verdana" w:eastAsia="Times New Roman" w:hAnsi="Verdana" w:cs="Times New Roman"/>
                <w:i/>
                <w:iCs/>
                <w:color w:val="000000"/>
                <w:sz w:val="18"/>
                <w:szCs w:val="18"/>
                <w:lang w:eastAsia="es-CO"/>
              </w:rPr>
            </w:pPr>
            <w:r w:rsidRPr="00401DE9">
              <w:rPr>
                <w:rFonts w:ascii="Verdana" w:eastAsia="Times New Roman" w:hAnsi="Verdana" w:cs="Times New Roman"/>
                <w:i/>
                <w:iCs/>
                <w:noProof/>
                <w:color w:val="000000"/>
                <w:sz w:val="18"/>
                <w:szCs w:val="18"/>
                <w:lang w:val="es-ES" w:eastAsia="es-CO"/>
              </w:rPr>
              <w:drawing>
                <wp:inline distT="0" distB="0" distL="0" distR="0" wp14:anchorId="52492D54" wp14:editId="72D19F22">
                  <wp:extent cx="1231900" cy="387350"/>
                  <wp:effectExtent l="0" t="0" r="6350" b="0"/>
                  <wp:docPr id="678107030"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231900" cy="387350"/>
                          </a:xfrm>
                          <a:prstGeom prst="rect">
                            <a:avLst/>
                          </a:prstGeom>
                          <a:noFill/>
                          <a:ln>
                            <a:noFill/>
                          </a:ln>
                        </pic:spPr>
                      </pic:pic>
                    </a:graphicData>
                  </a:graphic>
                </wp:inline>
              </w:drawing>
            </w:r>
            <w:r w:rsidRPr="00401DE9">
              <w:rPr>
                <w:rFonts w:ascii="Verdana" w:eastAsia="Times New Roman" w:hAnsi="Verdana" w:cs="Times New Roman"/>
                <w:i/>
                <w:iCs/>
                <w:color w:val="000000"/>
                <w:sz w:val="18"/>
                <w:szCs w:val="18"/>
                <w:lang w:val="es-ES" w:eastAsia="es-CO"/>
              </w:rPr>
              <w:t> </w:t>
            </w:r>
          </w:p>
        </w:tc>
      </w:tr>
      <w:tr w:rsidR="00401DE9" w:rsidRPr="00401DE9" w14:paraId="0159384F" w14:textId="77777777" w:rsidTr="00401DE9">
        <w:trPr>
          <w:trHeight w:val="1640"/>
        </w:trPr>
        <w:tc>
          <w:tcPr>
            <w:tcW w:w="762" w:type="pct"/>
            <w:shd w:val="clear" w:color="auto" w:fill="auto"/>
            <w:vAlign w:val="center"/>
            <w:hideMark/>
          </w:tcPr>
          <w:p w14:paraId="5FF12962"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z w:val="18"/>
                <w:szCs w:val="18"/>
                <w:lang w:val="es-ES" w:eastAsia="es-CO"/>
              </w:rPr>
              <w:t>Número de Registro Oficial</w:t>
            </w:r>
          </w:p>
        </w:tc>
        <w:tc>
          <w:tcPr>
            <w:tcW w:w="688" w:type="pct"/>
            <w:shd w:val="clear" w:color="auto" w:fill="auto"/>
            <w:vAlign w:val="center"/>
            <w:hideMark/>
          </w:tcPr>
          <w:p w14:paraId="41CD79AE"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5"/>
                <w:sz w:val="18"/>
                <w:szCs w:val="18"/>
                <w:lang w:val="es-ES" w:eastAsia="es-CO"/>
              </w:rPr>
              <w:t>NRO</w:t>
            </w:r>
          </w:p>
        </w:tc>
        <w:tc>
          <w:tcPr>
            <w:tcW w:w="1452" w:type="pct"/>
            <w:shd w:val="clear" w:color="auto" w:fill="auto"/>
            <w:vAlign w:val="center"/>
            <w:hideMark/>
          </w:tcPr>
          <w:p w14:paraId="02C1E354"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z w:val="18"/>
                <w:szCs w:val="18"/>
                <w:lang w:val="es-ES" w:eastAsia="es-CO"/>
              </w:rPr>
              <w:t>Validar en el momento en que la escuela de capacitación de vigilancia registre los NROS (Números de Registros oficiales)</w:t>
            </w:r>
          </w:p>
        </w:tc>
        <w:tc>
          <w:tcPr>
            <w:tcW w:w="969" w:type="pct"/>
            <w:shd w:val="clear" w:color="auto" w:fill="auto"/>
            <w:vAlign w:val="center"/>
            <w:hideMark/>
          </w:tcPr>
          <w:p w14:paraId="633ABC32"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5"/>
                <w:sz w:val="18"/>
                <w:szCs w:val="18"/>
                <w:lang w:val="es-ES" w:eastAsia="es-CO"/>
              </w:rPr>
              <w:t>Web</w:t>
            </w:r>
          </w:p>
        </w:tc>
        <w:tc>
          <w:tcPr>
            <w:tcW w:w="1129" w:type="pct"/>
            <w:shd w:val="clear" w:color="auto" w:fill="auto"/>
            <w:hideMark/>
          </w:tcPr>
          <w:p w14:paraId="5F52AA39" w14:textId="040264B2"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noProof/>
                <w:color w:val="000000"/>
                <w:sz w:val="18"/>
                <w:szCs w:val="18"/>
                <w:lang w:eastAsia="es-CO"/>
              </w:rPr>
              <mc:AlternateContent>
                <mc:Choice Requires="wpg">
                  <w:drawing>
                    <wp:anchor distT="0" distB="0" distL="114300" distR="114300" simplePos="0" relativeHeight="251789312" behindDoc="0" locked="0" layoutInCell="1" allowOverlap="1" wp14:anchorId="514F9386" wp14:editId="4F08145F">
                      <wp:simplePos x="0" y="0"/>
                      <wp:positionH relativeFrom="character">
                        <wp:posOffset>196850</wp:posOffset>
                      </wp:positionH>
                      <wp:positionV relativeFrom="line">
                        <wp:posOffset>304800</wp:posOffset>
                      </wp:positionV>
                      <wp:extent cx="749300" cy="463550"/>
                      <wp:effectExtent l="0" t="0" r="0" b="222250"/>
                      <wp:wrapNone/>
                      <wp:docPr id="1453387272" name="Grupo 57"/>
                      <wp:cNvGraphicFramePr/>
                      <a:graphic xmlns:a="http://schemas.openxmlformats.org/drawingml/2006/main">
                        <a:graphicData uri="http://schemas.microsoft.com/office/word/2010/wordprocessingGroup">
                          <wpg:wgp>
                            <wpg:cNvGrpSpPr/>
                            <wpg:grpSpPr>
                              <a:xfrm>
                                <a:off x="0" y="0"/>
                                <a:ext cx="676910" cy="687070"/>
                                <a:chOff x="0" y="0"/>
                                <a:chExt cx="677290" cy="686727"/>
                              </a:xfrm>
                            </wpg:grpSpPr>
                            <wps:wsp>
                              <wps:cNvPr id="2082847951" name="Graphic 18"/>
                              <wps:cNvSpPr/>
                              <wps:spPr>
                                <a:xfrm>
                                  <a:off x="1650" y="927"/>
                                  <a:ext cx="675640" cy="685800"/>
                                </a:xfrm>
                                <a:custGeom>
                                  <a:avLst/>
                                  <a:gdLst/>
                                  <a:ahLst/>
                                  <a:cxnLst/>
                                  <a:rect l="l" t="t" r="r" b="b"/>
                                  <a:pathLst>
                                    <a:path w="675640" h="685800">
                                      <a:moveTo>
                                        <a:pt x="675131" y="0"/>
                                      </a:moveTo>
                                      <a:lnTo>
                                        <a:pt x="0" y="0"/>
                                      </a:lnTo>
                                      <a:lnTo>
                                        <a:pt x="0" y="685800"/>
                                      </a:lnTo>
                                      <a:lnTo>
                                        <a:pt x="675131" y="685800"/>
                                      </a:lnTo>
                                      <a:lnTo>
                                        <a:pt x="675131" y="0"/>
                                      </a:lnTo>
                                      <a:close/>
                                    </a:path>
                                  </a:pathLst>
                                </a:custGeom>
                                <a:solidFill>
                                  <a:srgbClr val="E6E6E6"/>
                                </a:solidFill>
                              </wps:spPr>
                              <wps:bodyPr wrap="square" lIns="0" tIns="0" rIns="0" bIns="0" rtlCol="0">
                                <a:prstTxWarp prst="textNoShape">
                                  <a:avLst/>
                                </a:prstTxWarp>
                                <a:noAutofit/>
                              </wps:bodyPr>
                            </wps:wsp>
                            <pic:pic xmlns:pic="http://schemas.openxmlformats.org/drawingml/2006/picture">
                              <pic:nvPicPr>
                                <pic:cNvPr id="117941154" name="Image 19"/>
                                <pic:cNvPicPr/>
                              </pic:nvPicPr>
                              <pic:blipFill>
                                <a:blip r:embed="rId225" cstate="print"/>
                                <a:stretch>
                                  <a:fillRect/>
                                </a:stretch>
                              </pic:blipFill>
                              <pic:spPr>
                                <a:xfrm>
                                  <a:off x="0" y="0"/>
                                  <a:ext cx="676275" cy="685711"/>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05B19997" id="Grupo 57" o:spid="_x0000_s1026" style="position:absolute;margin-left:15.5pt;margin-top:24pt;width:59pt;height:36.5pt;z-index:251789312;mso-position-horizontal-relative:char;mso-position-vertical-relative:line" coordsize="6772,68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">
                      <v:shape id="Graphic 18" o:spid="_x0000_s1027" style="position:absolute;left:16;top:9;width:6756;height:6858;visibility:visible;mso-wrap-style:square;v-text-anchor:top" coordsize="675640,68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" path="m675131,l,,,685800r675131,l675131,xe" fillcolor="#e6e6e6" stroked="f">
                        <v:path arrowok="t"/>
                      </v:shape>
                      <v:shape id="Image 19" o:spid="_x0000_s1028" type="#_x0000_t75" style="position:absolute;width:6762;height:6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">
                        <v:imagedata r:id="rId226" o:title=""/>
                      </v:shape>
                      <w10:wrap anchory="line"/>
                    </v:group>
                  </w:pict>
                </mc:Fallback>
              </mc:AlternateContent>
            </w:r>
          </w:p>
        </w:tc>
      </w:tr>
      <w:tr w:rsidR="00401DE9" w:rsidRPr="00401DE9" w14:paraId="3E675F8C" w14:textId="77777777" w:rsidTr="00401DE9">
        <w:trPr>
          <w:trHeight w:val="710"/>
        </w:trPr>
        <w:tc>
          <w:tcPr>
            <w:tcW w:w="762" w:type="pct"/>
            <w:shd w:val="clear" w:color="auto" w:fill="auto"/>
            <w:vAlign w:val="center"/>
            <w:hideMark/>
          </w:tcPr>
          <w:p w14:paraId="56D1DBE1"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2"/>
                <w:sz w:val="18"/>
                <w:szCs w:val="18"/>
                <w:lang w:val="es-ES" w:eastAsia="es-CO"/>
              </w:rPr>
              <w:t>Reporte Información Financiera</w:t>
            </w:r>
          </w:p>
        </w:tc>
        <w:tc>
          <w:tcPr>
            <w:tcW w:w="688" w:type="pct"/>
            <w:shd w:val="clear" w:color="auto" w:fill="auto"/>
            <w:vAlign w:val="center"/>
            <w:hideMark/>
          </w:tcPr>
          <w:p w14:paraId="4BED34E2"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2"/>
                <w:sz w:val="18"/>
                <w:szCs w:val="18"/>
                <w:lang w:val="es-ES" w:eastAsia="es-CO"/>
              </w:rPr>
              <w:t>SEVEN XBRL</w:t>
            </w:r>
          </w:p>
        </w:tc>
        <w:tc>
          <w:tcPr>
            <w:tcW w:w="1452" w:type="pct"/>
            <w:shd w:val="clear" w:color="auto" w:fill="auto"/>
            <w:vAlign w:val="center"/>
            <w:hideMark/>
          </w:tcPr>
          <w:p w14:paraId="6612A7DA"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z w:val="18"/>
                <w:szCs w:val="18"/>
                <w:lang w:val="es-ES" w:eastAsia="es-CO"/>
              </w:rPr>
              <w:t>Reportar los estados financieros bajo normas NIIF.</w:t>
            </w:r>
          </w:p>
        </w:tc>
        <w:tc>
          <w:tcPr>
            <w:tcW w:w="969" w:type="pct"/>
            <w:shd w:val="clear" w:color="auto" w:fill="auto"/>
            <w:vAlign w:val="center"/>
            <w:hideMark/>
          </w:tcPr>
          <w:p w14:paraId="74BE49A8"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z w:val="18"/>
                <w:szCs w:val="18"/>
                <w:lang w:val="es-ES" w:eastAsia="es-CO"/>
              </w:rPr>
              <w:t> </w:t>
            </w:r>
          </w:p>
        </w:tc>
        <w:tc>
          <w:tcPr>
            <w:tcW w:w="1129" w:type="pct"/>
            <w:shd w:val="clear" w:color="auto" w:fill="auto"/>
            <w:vAlign w:val="center"/>
            <w:hideMark/>
          </w:tcPr>
          <w:p w14:paraId="431CAEB6"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z w:val="18"/>
                <w:szCs w:val="18"/>
                <w:lang w:val="es-ES" w:eastAsia="es-CO"/>
              </w:rPr>
              <w:t> </w:t>
            </w:r>
          </w:p>
        </w:tc>
      </w:tr>
      <w:tr w:rsidR="00401DE9" w:rsidRPr="00401DE9" w14:paraId="286A90F2" w14:textId="77777777" w:rsidTr="00401DE9">
        <w:trPr>
          <w:trHeight w:val="920"/>
        </w:trPr>
        <w:tc>
          <w:tcPr>
            <w:tcW w:w="762" w:type="pct"/>
            <w:shd w:val="clear" w:color="auto" w:fill="auto"/>
            <w:vAlign w:val="center"/>
            <w:hideMark/>
          </w:tcPr>
          <w:p w14:paraId="1EC95920"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2"/>
                <w:sz w:val="18"/>
                <w:szCs w:val="18"/>
                <w:lang w:val="es-ES" w:eastAsia="es-CO"/>
              </w:rPr>
              <w:lastRenderedPageBreak/>
              <w:t>Plataforma Portal Empleados</w:t>
            </w:r>
          </w:p>
        </w:tc>
        <w:tc>
          <w:tcPr>
            <w:tcW w:w="688" w:type="pct"/>
            <w:shd w:val="clear" w:color="auto" w:fill="auto"/>
            <w:vAlign w:val="center"/>
            <w:hideMark/>
          </w:tcPr>
          <w:p w14:paraId="2D6CDD3E"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2"/>
                <w:sz w:val="18"/>
                <w:szCs w:val="18"/>
                <w:lang w:val="es-ES" w:eastAsia="es-CO"/>
              </w:rPr>
              <w:t>ESIGNA</w:t>
            </w:r>
          </w:p>
        </w:tc>
        <w:tc>
          <w:tcPr>
            <w:tcW w:w="1452" w:type="pct"/>
            <w:shd w:val="clear" w:color="auto" w:fill="auto"/>
            <w:vAlign w:val="center"/>
            <w:hideMark/>
          </w:tcPr>
          <w:p w14:paraId="44706B57"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z w:val="18"/>
                <w:szCs w:val="18"/>
                <w:lang w:val="es-ES" w:eastAsia="es-CO"/>
              </w:rPr>
              <w:t>Gestor Documental.</w:t>
            </w:r>
          </w:p>
        </w:tc>
        <w:tc>
          <w:tcPr>
            <w:tcW w:w="969" w:type="pct"/>
            <w:shd w:val="clear" w:color="auto" w:fill="auto"/>
            <w:vAlign w:val="center"/>
            <w:hideMark/>
          </w:tcPr>
          <w:p w14:paraId="27D2BDF3" w14:textId="77777777" w:rsidR="00401DE9" w:rsidRPr="00401DE9" w:rsidRDefault="00401DE9" w:rsidP="00401DE9">
            <w:pPr>
              <w:jc w:val="cente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5"/>
                <w:sz w:val="18"/>
                <w:szCs w:val="18"/>
                <w:lang w:val="es-ES" w:eastAsia="es-CO"/>
              </w:rPr>
              <w:t>Web</w:t>
            </w:r>
          </w:p>
        </w:tc>
        <w:tc>
          <w:tcPr>
            <w:tcW w:w="1129" w:type="pct"/>
            <w:shd w:val="clear" w:color="auto" w:fill="auto"/>
            <w:hideMark/>
          </w:tcPr>
          <w:p w14:paraId="5ACDE8D8" w14:textId="351BD9A4"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noProof/>
                <w:color w:val="000000"/>
                <w:sz w:val="18"/>
                <w:szCs w:val="18"/>
                <w:lang w:eastAsia="es-CO"/>
              </w:rPr>
              <mc:AlternateContent>
                <mc:Choice Requires="wpg">
                  <w:drawing>
                    <wp:anchor distT="0" distB="0" distL="114300" distR="114300" simplePos="0" relativeHeight="251790336" behindDoc="0" locked="0" layoutInCell="1" allowOverlap="1" wp14:anchorId="74DB4ED9" wp14:editId="28ED5D2A">
                      <wp:simplePos x="0" y="0"/>
                      <wp:positionH relativeFrom="character">
                        <wp:posOffset>317500</wp:posOffset>
                      </wp:positionH>
                      <wp:positionV relativeFrom="line">
                        <wp:posOffset>12700</wp:posOffset>
                      </wp:positionV>
                      <wp:extent cx="977900" cy="501650"/>
                      <wp:effectExtent l="0" t="0" r="0" b="0"/>
                      <wp:wrapNone/>
                      <wp:docPr id="1089245682" name="Grupo 56"/>
                      <wp:cNvGraphicFramePr/>
                      <a:graphic xmlns:a="http://schemas.openxmlformats.org/drawingml/2006/main">
                        <a:graphicData uri="http://schemas.microsoft.com/office/word/2010/wordprocessingGroup">
                          <wpg:wgp>
                            <wpg:cNvGrpSpPr/>
                            <wpg:grpSpPr>
                              <a:xfrm>
                                <a:off x="0" y="0"/>
                                <a:ext cx="819785" cy="382270"/>
                                <a:chOff x="0" y="0"/>
                                <a:chExt cx="820165" cy="382041"/>
                              </a:xfrm>
                            </wpg:grpSpPr>
                            <wps:wsp>
                              <wps:cNvPr id="1863950669" name="Graphic 21"/>
                              <wps:cNvSpPr/>
                              <wps:spPr>
                                <a:xfrm>
                                  <a:off x="1650" y="1041"/>
                                  <a:ext cx="818515" cy="381000"/>
                                </a:xfrm>
                                <a:custGeom>
                                  <a:avLst/>
                                  <a:gdLst/>
                                  <a:ahLst/>
                                  <a:cxnLst/>
                                  <a:rect l="l" t="t" r="r" b="b"/>
                                  <a:pathLst>
                                    <a:path w="818515" h="381000">
                                      <a:moveTo>
                                        <a:pt x="818387" y="0"/>
                                      </a:moveTo>
                                      <a:lnTo>
                                        <a:pt x="0" y="0"/>
                                      </a:lnTo>
                                      <a:lnTo>
                                        <a:pt x="0" y="380999"/>
                                      </a:lnTo>
                                      <a:lnTo>
                                        <a:pt x="818387" y="380999"/>
                                      </a:lnTo>
                                      <a:lnTo>
                                        <a:pt x="818387" y="0"/>
                                      </a:lnTo>
                                      <a:close/>
                                    </a:path>
                                  </a:pathLst>
                                </a:custGeom>
                                <a:solidFill>
                                  <a:srgbClr val="E6E6E6"/>
                                </a:solidFill>
                              </wps:spPr>
                              <wps:bodyPr wrap="square" lIns="0" tIns="0" rIns="0" bIns="0" rtlCol="0">
                                <a:prstTxWarp prst="textNoShape">
                                  <a:avLst/>
                                </a:prstTxWarp>
                                <a:noAutofit/>
                              </wps:bodyPr>
                            </wps:wsp>
                            <pic:pic xmlns:pic="http://schemas.openxmlformats.org/drawingml/2006/picture">
                              <pic:nvPicPr>
                                <pic:cNvPr id="388510590" name="Image 22"/>
                                <pic:cNvPicPr/>
                              </pic:nvPicPr>
                              <pic:blipFill>
                                <a:blip r:embed="rId227" cstate="print"/>
                                <a:stretch>
                                  <a:fillRect/>
                                </a:stretch>
                              </pic:blipFill>
                              <pic:spPr>
                                <a:xfrm>
                                  <a:off x="0" y="0"/>
                                  <a:ext cx="816609" cy="373151"/>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3E8098A0" id="Grupo 56" o:spid="_x0000_s1026" style="position:absolute;margin-left:25pt;margin-top:1pt;width:77pt;height:39.5pt;z-index:251790336;mso-position-horizontal-relative:char;mso-position-vertical-relative:line" coordsize="8201,38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">
                      <v:shape id="Graphic 21" o:spid="_x0000_s1027" style="position:absolute;left:16;top:10;width:8185;height:3810;visibility:visible;mso-wrap-style:square;v-text-anchor:top" coordsize="818515,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" path="m818387,l,,,380999r818387,l818387,xe" fillcolor="#e6e6e6" stroked="f">
                        <v:path arrowok="t"/>
                      </v:shape>
                      <v:shape id="Image 22" o:spid="_x0000_s1028" type="#_x0000_t75" style="position:absolute;width:8166;height:3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">
                        <v:imagedata r:id="rId228" o:title=""/>
                      </v:shape>
                      <w10:wrap anchory="line"/>
                    </v:group>
                  </w:pict>
                </mc:Fallback>
              </mc:AlternateContent>
            </w:r>
          </w:p>
        </w:tc>
      </w:tr>
      <w:tr w:rsidR="00401DE9" w:rsidRPr="00401DE9" w14:paraId="7F83623F" w14:textId="77777777" w:rsidTr="00401DE9">
        <w:trPr>
          <w:trHeight w:val="850"/>
        </w:trPr>
        <w:tc>
          <w:tcPr>
            <w:tcW w:w="762" w:type="pct"/>
            <w:shd w:val="clear" w:color="auto" w:fill="auto"/>
            <w:vAlign w:val="center"/>
            <w:hideMark/>
          </w:tcPr>
          <w:p w14:paraId="1B474BAA"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2"/>
                <w:sz w:val="18"/>
                <w:szCs w:val="18"/>
                <w:lang w:val="es-ES" w:eastAsia="es-CO"/>
              </w:rPr>
              <w:t>Inventarios</w:t>
            </w:r>
          </w:p>
        </w:tc>
        <w:tc>
          <w:tcPr>
            <w:tcW w:w="688" w:type="pct"/>
            <w:shd w:val="clear" w:color="auto" w:fill="auto"/>
            <w:vAlign w:val="center"/>
            <w:hideMark/>
          </w:tcPr>
          <w:p w14:paraId="192E71A2"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2"/>
                <w:sz w:val="18"/>
                <w:szCs w:val="18"/>
                <w:lang w:val="es-ES" w:eastAsia="es-CO"/>
              </w:rPr>
              <w:t>INVENTAR IOS</w:t>
            </w:r>
          </w:p>
        </w:tc>
        <w:tc>
          <w:tcPr>
            <w:tcW w:w="1452" w:type="pct"/>
            <w:shd w:val="clear" w:color="auto" w:fill="auto"/>
            <w:vAlign w:val="center"/>
            <w:hideMark/>
          </w:tcPr>
          <w:p w14:paraId="25CA0229"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z w:val="18"/>
                <w:szCs w:val="18"/>
                <w:lang w:val="es-ES" w:eastAsia="es-CO"/>
              </w:rPr>
              <w:t>Llevar el control de los activos de la Supervigilancia.</w:t>
            </w:r>
          </w:p>
        </w:tc>
        <w:tc>
          <w:tcPr>
            <w:tcW w:w="969" w:type="pct"/>
            <w:shd w:val="clear" w:color="auto" w:fill="auto"/>
            <w:vAlign w:val="center"/>
            <w:hideMark/>
          </w:tcPr>
          <w:p w14:paraId="51C19C1C"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5"/>
                <w:sz w:val="18"/>
                <w:szCs w:val="18"/>
                <w:lang w:val="es-ES" w:eastAsia="es-CO"/>
              </w:rPr>
              <w:t>Web</w:t>
            </w:r>
          </w:p>
        </w:tc>
        <w:tc>
          <w:tcPr>
            <w:tcW w:w="1129" w:type="pct"/>
            <w:shd w:val="clear" w:color="auto" w:fill="auto"/>
            <w:hideMark/>
          </w:tcPr>
          <w:p w14:paraId="0B8EC760" w14:textId="6917D9D2"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noProof/>
                <w:color w:val="000000"/>
                <w:sz w:val="18"/>
                <w:szCs w:val="18"/>
                <w:lang w:eastAsia="es-CO"/>
              </w:rPr>
              <mc:AlternateContent>
                <mc:Choice Requires="wpg">
                  <w:drawing>
                    <wp:anchor distT="0" distB="0" distL="114300" distR="114300" simplePos="0" relativeHeight="251791360" behindDoc="0" locked="0" layoutInCell="1" allowOverlap="1" wp14:anchorId="1C6CCC80" wp14:editId="349C3E89">
                      <wp:simplePos x="0" y="0"/>
                      <wp:positionH relativeFrom="character">
                        <wp:posOffset>101600</wp:posOffset>
                      </wp:positionH>
                      <wp:positionV relativeFrom="line">
                        <wp:posOffset>38100</wp:posOffset>
                      </wp:positionV>
                      <wp:extent cx="1314450" cy="457200"/>
                      <wp:effectExtent l="0" t="0" r="0" b="38100"/>
                      <wp:wrapNone/>
                      <wp:docPr id="569022574" name="Grupo 55"/>
                      <wp:cNvGraphicFramePr/>
                      <a:graphic xmlns:a="http://schemas.openxmlformats.org/drawingml/2006/main">
                        <a:graphicData uri="http://schemas.microsoft.com/office/word/2010/wordprocessingGroup">
                          <wpg:wgp>
                            <wpg:cNvGrpSpPr/>
                            <wpg:grpSpPr>
                              <a:xfrm>
                                <a:off x="0" y="0"/>
                                <a:ext cx="1056640" cy="495300"/>
                                <a:chOff x="0" y="0"/>
                                <a:chExt cx="1056385" cy="495300"/>
                              </a:xfrm>
                            </wpg:grpSpPr>
                            <wps:wsp>
                              <wps:cNvPr id="1282767491" name="Graphic 25"/>
                              <wps:cNvSpPr/>
                              <wps:spPr>
                                <a:xfrm>
                                  <a:off x="1650" y="0"/>
                                  <a:ext cx="1054735" cy="495300"/>
                                </a:xfrm>
                                <a:custGeom>
                                  <a:avLst/>
                                  <a:gdLst/>
                                  <a:ahLst/>
                                  <a:cxnLst/>
                                  <a:rect l="l" t="t" r="r" b="b"/>
                                  <a:pathLst>
                                    <a:path w="1054735" h="495300">
                                      <a:moveTo>
                                        <a:pt x="1054607" y="0"/>
                                      </a:moveTo>
                                      <a:lnTo>
                                        <a:pt x="0" y="0"/>
                                      </a:lnTo>
                                      <a:lnTo>
                                        <a:pt x="0" y="495300"/>
                                      </a:lnTo>
                                      <a:lnTo>
                                        <a:pt x="1054607" y="495300"/>
                                      </a:lnTo>
                                      <a:lnTo>
                                        <a:pt x="1054607" y="0"/>
                                      </a:lnTo>
                                      <a:close/>
                                    </a:path>
                                  </a:pathLst>
                                </a:custGeom>
                                <a:solidFill>
                                  <a:srgbClr val="E6E6E6"/>
                                </a:solidFill>
                              </wps:spPr>
                              <wps:bodyPr wrap="square" lIns="0" tIns="0" rIns="0" bIns="0" rtlCol="0">
                                <a:prstTxWarp prst="textNoShape">
                                  <a:avLst/>
                                </a:prstTxWarp>
                                <a:noAutofit/>
                              </wps:bodyPr>
                            </wps:wsp>
                            <pic:pic xmlns:pic="http://schemas.openxmlformats.org/drawingml/2006/picture">
                              <pic:nvPicPr>
                                <pic:cNvPr id="2124114225" name="Image 26"/>
                                <pic:cNvPicPr/>
                              </pic:nvPicPr>
                              <pic:blipFill>
                                <a:blip r:embed="rId229" cstate="print"/>
                                <a:stretch>
                                  <a:fillRect/>
                                </a:stretch>
                              </pic:blipFill>
                              <pic:spPr>
                                <a:xfrm>
                                  <a:off x="0" y="507"/>
                                  <a:ext cx="1054734" cy="49339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1019F6AC" id="Grupo 55" o:spid="_x0000_s1026" style="position:absolute;margin-left:8pt;margin-top:3pt;width:103.5pt;height:36pt;z-index:251791360;mso-position-horizontal-relative:char;mso-position-vertical-relative:line" coordsize="10563,49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">
                      <v:shape id="Graphic 25" o:spid="_x0000_s1027" style="position:absolute;left:16;width:10547;height:4953;visibility:visible;mso-wrap-style:square;v-text-anchor:top" coordsize="1054735,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" path="m1054607,l,,,495300r1054607,l1054607,xe" fillcolor="#e6e6e6" stroked="f">
                        <v:path arrowok="t"/>
                      </v:shape>
                      <v:shape id="Image 26" o:spid="_x0000_s1028" type="#_x0000_t75" style="position:absolute;top:5;width:10547;height:4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">
                        <v:imagedata r:id="rId230" o:title=""/>
                      </v:shape>
                      <w10:wrap anchory="line"/>
                    </v:group>
                  </w:pict>
                </mc:Fallback>
              </mc:AlternateContent>
            </w:r>
          </w:p>
        </w:tc>
      </w:tr>
      <w:tr w:rsidR="00401DE9" w:rsidRPr="00401DE9" w14:paraId="61D4439B" w14:textId="77777777" w:rsidTr="00401DE9">
        <w:trPr>
          <w:trHeight w:val="800"/>
        </w:trPr>
        <w:tc>
          <w:tcPr>
            <w:tcW w:w="762" w:type="pct"/>
            <w:shd w:val="clear" w:color="auto" w:fill="auto"/>
            <w:vAlign w:val="center"/>
            <w:hideMark/>
          </w:tcPr>
          <w:p w14:paraId="6E5D09D0"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4"/>
                <w:sz w:val="18"/>
                <w:szCs w:val="18"/>
                <w:lang w:val="es-ES" w:eastAsia="es-CO"/>
              </w:rPr>
              <w:t>Sede Electrónica</w:t>
            </w:r>
          </w:p>
        </w:tc>
        <w:tc>
          <w:tcPr>
            <w:tcW w:w="688" w:type="pct"/>
            <w:shd w:val="clear" w:color="auto" w:fill="auto"/>
            <w:vAlign w:val="center"/>
            <w:hideMark/>
          </w:tcPr>
          <w:p w14:paraId="024E6561"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4"/>
                <w:sz w:val="18"/>
                <w:szCs w:val="18"/>
                <w:lang w:val="es-ES" w:eastAsia="es-CO"/>
              </w:rPr>
              <w:t>SEDE ELECTRO NICA</w:t>
            </w:r>
          </w:p>
        </w:tc>
        <w:tc>
          <w:tcPr>
            <w:tcW w:w="1452" w:type="pct"/>
            <w:shd w:val="clear" w:color="auto" w:fill="auto"/>
            <w:vAlign w:val="center"/>
            <w:hideMark/>
          </w:tcPr>
          <w:p w14:paraId="1493F49C"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z w:val="18"/>
                <w:szCs w:val="18"/>
                <w:lang w:val="es-ES" w:eastAsia="es-CO"/>
              </w:rPr>
              <w:t>Exponer los trámites y servicios de Supervigilancia.</w:t>
            </w:r>
          </w:p>
        </w:tc>
        <w:tc>
          <w:tcPr>
            <w:tcW w:w="969" w:type="pct"/>
            <w:shd w:val="clear" w:color="auto" w:fill="auto"/>
            <w:vAlign w:val="center"/>
            <w:hideMark/>
          </w:tcPr>
          <w:p w14:paraId="0B1BCB43"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5"/>
                <w:sz w:val="18"/>
                <w:szCs w:val="18"/>
                <w:lang w:val="es-ES" w:eastAsia="es-CO"/>
              </w:rPr>
              <w:t>Web</w:t>
            </w:r>
          </w:p>
        </w:tc>
        <w:tc>
          <w:tcPr>
            <w:tcW w:w="1129" w:type="pct"/>
            <w:shd w:val="clear" w:color="auto" w:fill="auto"/>
            <w:noWrap/>
            <w:vAlign w:val="bottom"/>
            <w:hideMark/>
          </w:tcPr>
          <w:p w14:paraId="44517180" w14:textId="36AA1F9F" w:rsidR="00401DE9" w:rsidRPr="00401DE9" w:rsidRDefault="00401DE9" w:rsidP="00401DE9">
            <w:pPr>
              <w:rPr>
                <w:rFonts w:ascii="Aptos Narrow" w:eastAsia="Times New Roman" w:hAnsi="Aptos Narrow" w:cs="Times New Roman"/>
                <w:color w:val="000000"/>
                <w:sz w:val="22"/>
                <w:szCs w:val="22"/>
                <w:lang w:eastAsia="es-CO"/>
              </w:rPr>
            </w:pPr>
            <w:r w:rsidRPr="00401DE9">
              <w:rPr>
                <w:rFonts w:ascii="Aptos Narrow" w:eastAsia="Times New Roman" w:hAnsi="Aptos Narrow" w:cs="Times New Roman"/>
                <w:noProof/>
                <w:color w:val="000000"/>
                <w:sz w:val="22"/>
                <w:szCs w:val="22"/>
                <w:lang w:eastAsia="es-CO"/>
              </w:rPr>
              <mc:AlternateContent>
                <mc:Choice Requires="wpg">
                  <w:drawing>
                    <wp:anchor distT="0" distB="0" distL="114300" distR="114300" simplePos="0" relativeHeight="251792384" behindDoc="0" locked="0" layoutInCell="1" allowOverlap="1" wp14:anchorId="14EE131C" wp14:editId="128C0E86">
                      <wp:simplePos x="0" y="0"/>
                      <wp:positionH relativeFrom="character">
                        <wp:posOffset>120015</wp:posOffset>
                      </wp:positionH>
                      <wp:positionV relativeFrom="line">
                        <wp:posOffset>44450</wp:posOffset>
                      </wp:positionV>
                      <wp:extent cx="717550" cy="419100"/>
                      <wp:effectExtent l="0" t="0" r="6350" b="0"/>
                      <wp:wrapNone/>
                      <wp:docPr id="1094080075" name="Grupo 54"/>
                      <wp:cNvGraphicFramePr/>
                      <a:graphic xmlns:a="http://schemas.openxmlformats.org/drawingml/2006/main">
                        <a:graphicData uri="http://schemas.microsoft.com/office/word/2010/wordprocessingGroup">
                          <wpg:wgp>
                            <wpg:cNvGrpSpPr/>
                            <wpg:grpSpPr>
                              <a:xfrm>
                                <a:off x="0" y="0"/>
                                <a:ext cx="717550" cy="419100"/>
                                <a:chOff x="0" y="0"/>
                                <a:chExt cx="763650" cy="723900"/>
                              </a:xfrm>
                            </wpg:grpSpPr>
                            <wps:wsp>
                              <wps:cNvPr id="1810581640" name="Graphic 28"/>
                              <wps:cNvSpPr/>
                              <wps:spPr>
                                <a:xfrm>
                                  <a:off x="1650" y="0"/>
                                  <a:ext cx="762000" cy="723900"/>
                                </a:xfrm>
                                <a:custGeom>
                                  <a:avLst/>
                                  <a:gdLst/>
                                  <a:ahLst/>
                                  <a:cxnLst/>
                                  <a:rect l="l" t="t" r="r" b="b"/>
                                  <a:pathLst>
                                    <a:path w="762000" h="723900">
                                      <a:moveTo>
                                        <a:pt x="762000" y="0"/>
                                      </a:moveTo>
                                      <a:lnTo>
                                        <a:pt x="0" y="0"/>
                                      </a:lnTo>
                                      <a:lnTo>
                                        <a:pt x="0" y="723900"/>
                                      </a:lnTo>
                                      <a:lnTo>
                                        <a:pt x="762000" y="723900"/>
                                      </a:lnTo>
                                      <a:lnTo>
                                        <a:pt x="762000" y="0"/>
                                      </a:lnTo>
                                      <a:close/>
                                    </a:path>
                                  </a:pathLst>
                                </a:custGeom>
                                <a:solidFill>
                                  <a:srgbClr val="E6E6E6"/>
                                </a:solidFill>
                              </wps:spPr>
                              <wps:bodyPr wrap="square" lIns="0" tIns="0" rIns="0" bIns="0" rtlCol="0">
                                <a:prstTxWarp prst="textNoShape">
                                  <a:avLst/>
                                </a:prstTxWarp>
                                <a:noAutofit/>
                              </wps:bodyPr>
                            </wps:wsp>
                            <pic:pic xmlns:pic="http://schemas.openxmlformats.org/drawingml/2006/picture">
                              <pic:nvPicPr>
                                <pic:cNvPr id="1176173131" name="Image 29"/>
                                <pic:cNvPicPr/>
                              </pic:nvPicPr>
                              <pic:blipFill>
                                <a:blip r:embed="rId231" cstate="print"/>
                                <a:stretch>
                                  <a:fillRect/>
                                </a:stretch>
                              </pic:blipFill>
                              <pic:spPr>
                                <a:xfrm>
                                  <a:off x="0" y="152"/>
                                  <a:ext cx="762000" cy="723493"/>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FB09EE5" id="Grupo 54" o:spid="_x0000_s1026" style="position:absolute;margin-left:9.45pt;margin-top:3.5pt;width:56.5pt;height:33pt;z-index:251792384;mso-position-horizontal-relative:char;mso-position-vertical-relative:line" coordsize="7636,72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">
                      <v:shape id="Graphic 28" o:spid="_x0000_s1027" style="position:absolute;left:16;width:7620;height:7239;visibility:visible;mso-wrap-style:square;v-text-anchor:top" coordsize="762000,723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" path="m762000,l,,,723900r762000,l762000,xe" fillcolor="#e6e6e6" stroked="f">
                        <v:path arrowok="t"/>
                      </v:shape>
                      <v:shape id="Image 29" o:spid="_x0000_s1028" type="#_x0000_t75" style="position:absolute;top:1;width:7620;height:7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">
                        <v:imagedata r:id="rId232" o:title=""/>
                      </v:shape>
                      <w10:wrap anchory="line"/>
                    </v:group>
                  </w:pict>
                </mc:Fallback>
              </mc:AlternateContent>
            </w:r>
          </w:p>
          <w:tbl>
            <w:tblPr>
              <w:tblW w:w="0" w:type="auto"/>
              <w:tblCellSpacing w:w="0" w:type="dxa"/>
              <w:tblLayout w:type="fixed"/>
              <w:tblCellMar>
                <w:left w:w="0" w:type="dxa"/>
                <w:right w:w="0" w:type="dxa"/>
              </w:tblCellMar>
              <w:tblLook w:val="04A0" w:firstRow="1" w:lastRow="0" w:firstColumn="1" w:lastColumn="0" w:noHBand="0" w:noVBand="1"/>
            </w:tblPr>
            <w:tblGrid>
              <w:gridCol w:w="2280"/>
            </w:tblGrid>
            <w:tr w:rsidR="00401DE9" w:rsidRPr="00401DE9" w14:paraId="4C5C647B" w14:textId="77777777" w:rsidTr="00401DE9">
              <w:trPr>
                <w:trHeight w:val="800"/>
                <w:tblCellSpacing w:w="0" w:type="dxa"/>
              </w:trPr>
              <w:tc>
                <w:tcPr>
                  <w:tcW w:w="2280" w:type="dxa"/>
                  <w:tcBorders>
                    <w:top w:val="nil"/>
                    <w:left w:val="nil"/>
                    <w:bottom w:val="single" w:sz="4" w:space="0" w:color="auto"/>
                    <w:right w:val="single" w:sz="4" w:space="0" w:color="auto"/>
                  </w:tcBorders>
                  <w:shd w:val="clear" w:color="auto" w:fill="auto"/>
                  <w:hideMark/>
                </w:tcPr>
                <w:p w14:paraId="037C2321"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z w:val="18"/>
                      <w:szCs w:val="18"/>
                      <w:lang w:eastAsia="es-CO"/>
                    </w:rPr>
                    <w:t> </w:t>
                  </w:r>
                </w:p>
              </w:tc>
            </w:tr>
          </w:tbl>
          <w:p w14:paraId="0F87A511" w14:textId="77777777" w:rsidR="00401DE9" w:rsidRPr="00401DE9" w:rsidRDefault="00401DE9" w:rsidP="00401DE9">
            <w:pPr>
              <w:rPr>
                <w:rFonts w:ascii="Aptos Narrow" w:eastAsia="Times New Roman" w:hAnsi="Aptos Narrow" w:cs="Times New Roman"/>
                <w:color w:val="000000"/>
                <w:sz w:val="22"/>
                <w:szCs w:val="22"/>
                <w:lang w:eastAsia="es-CO"/>
              </w:rPr>
            </w:pPr>
          </w:p>
        </w:tc>
      </w:tr>
      <w:tr w:rsidR="00401DE9" w:rsidRPr="00401DE9" w14:paraId="1F585FB6" w14:textId="77777777" w:rsidTr="00401DE9">
        <w:trPr>
          <w:trHeight w:val="860"/>
        </w:trPr>
        <w:tc>
          <w:tcPr>
            <w:tcW w:w="762" w:type="pct"/>
            <w:shd w:val="clear" w:color="auto" w:fill="auto"/>
            <w:vAlign w:val="center"/>
            <w:hideMark/>
          </w:tcPr>
          <w:p w14:paraId="2732879F"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4"/>
                <w:sz w:val="18"/>
                <w:szCs w:val="18"/>
                <w:lang w:val="es-ES" w:eastAsia="es-CO"/>
              </w:rPr>
              <w:t>Mesa de Servicios</w:t>
            </w:r>
          </w:p>
        </w:tc>
        <w:tc>
          <w:tcPr>
            <w:tcW w:w="688" w:type="pct"/>
            <w:shd w:val="clear" w:color="auto" w:fill="auto"/>
            <w:vAlign w:val="center"/>
            <w:hideMark/>
          </w:tcPr>
          <w:p w14:paraId="5889B155"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4"/>
                <w:sz w:val="18"/>
                <w:szCs w:val="18"/>
                <w:lang w:val="es-ES" w:eastAsia="es-CO"/>
              </w:rPr>
              <w:t>MESA DE SERVICIO</w:t>
            </w:r>
          </w:p>
        </w:tc>
        <w:tc>
          <w:tcPr>
            <w:tcW w:w="1452" w:type="pct"/>
            <w:shd w:val="clear" w:color="auto" w:fill="auto"/>
            <w:vAlign w:val="center"/>
            <w:hideMark/>
          </w:tcPr>
          <w:p w14:paraId="3564EA2A"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2"/>
                <w:sz w:val="18"/>
                <w:szCs w:val="18"/>
                <w:lang w:val="es-ES" w:eastAsia="es-CO"/>
              </w:rPr>
              <w:t>Atender todas las solicitudes e incidentes internos de la entidad.</w:t>
            </w:r>
          </w:p>
        </w:tc>
        <w:tc>
          <w:tcPr>
            <w:tcW w:w="969" w:type="pct"/>
            <w:shd w:val="clear" w:color="auto" w:fill="auto"/>
            <w:vAlign w:val="center"/>
            <w:hideMark/>
          </w:tcPr>
          <w:p w14:paraId="7B781064"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5"/>
                <w:sz w:val="18"/>
                <w:szCs w:val="18"/>
                <w:lang w:val="es-ES" w:eastAsia="es-CO"/>
              </w:rPr>
              <w:t>Web</w:t>
            </w:r>
          </w:p>
        </w:tc>
        <w:tc>
          <w:tcPr>
            <w:tcW w:w="1129" w:type="pct"/>
            <w:shd w:val="clear" w:color="auto" w:fill="auto"/>
            <w:vAlign w:val="center"/>
            <w:hideMark/>
          </w:tcPr>
          <w:p w14:paraId="4819C2F0" w14:textId="7279879F"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noProof/>
                <w:color w:val="000000"/>
                <w:sz w:val="18"/>
                <w:szCs w:val="18"/>
                <w:lang w:val="es-ES" w:eastAsia="es-CO"/>
              </w:rPr>
              <w:drawing>
                <wp:inline distT="0" distB="0" distL="0" distR="0" wp14:anchorId="5C5CDAA9" wp14:editId="6D71FF01">
                  <wp:extent cx="1189129" cy="527050"/>
                  <wp:effectExtent l="0" t="0" r="0" b="6350"/>
                  <wp:docPr id="825773945" name="Imagen 51"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773945" name="Imagen 51" descr="Texto&#10;&#10;Descripción generada automáticamente con confianza baja"/>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1193909" cy="529168"/>
                          </a:xfrm>
                          <a:prstGeom prst="rect">
                            <a:avLst/>
                          </a:prstGeom>
                          <a:noFill/>
                          <a:ln>
                            <a:noFill/>
                          </a:ln>
                        </pic:spPr>
                      </pic:pic>
                    </a:graphicData>
                  </a:graphic>
                </wp:inline>
              </w:drawing>
            </w:r>
            <w:r w:rsidRPr="00401DE9">
              <w:rPr>
                <w:rFonts w:ascii="Verdana" w:eastAsia="Times New Roman" w:hAnsi="Verdana" w:cs="Times New Roman"/>
                <w:color w:val="000000"/>
                <w:sz w:val="18"/>
                <w:szCs w:val="18"/>
                <w:lang w:val="es-ES" w:eastAsia="es-CO"/>
              </w:rPr>
              <w:t> </w:t>
            </w:r>
          </w:p>
        </w:tc>
      </w:tr>
      <w:tr w:rsidR="00401DE9" w:rsidRPr="00401DE9" w14:paraId="396A36B6" w14:textId="77777777" w:rsidTr="00401DE9">
        <w:trPr>
          <w:trHeight w:val="920"/>
        </w:trPr>
        <w:tc>
          <w:tcPr>
            <w:tcW w:w="762" w:type="pct"/>
            <w:shd w:val="clear" w:color="auto" w:fill="auto"/>
            <w:vAlign w:val="center"/>
            <w:hideMark/>
          </w:tcPr>
          <w:p w14:paraId="1C5C7986"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2"/>
                <w:sz w:val="18"/>
                <w:szCs w:val="18"/>
                <w:lang w:val="es-ES" w:eastAsia="es-CO"/>
              </w:rPr>
              <w:t>Orfeo</w:t>
            </w:r>
          </w:p>
        </w:tc>
        <w:tc>
          <w:tcPr>
            <w:tcW w:w="688" w:type="pct"/>
            <w:shd w:val="clear" w:color="auto" w:fill="auto"/>
            <w:vAlign w:val="center"/>
            <w:hideMark/>
          </w:tcPr>
          <w:p w14:paraId="22AECA32"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2"/>
                <w:sz w:val="18"/>
                <w:szCs w:val="18"/>
                <w:lang w:val="es-ES" w:eastAsia="es-CO"/>
              </w:rPr>
              <w:t>ORFEO</w:t>
            </w:r>
          </w:p>
        </w:tc>
        <w:tc>
          <w:tcPr>
            <w:tcW w:w="1452" w:type="pct"/>
            <w:shd w:val="clear" w:color="auto" w:fill="auto"/>
            <w:vAlign w:val="center"/>
            <w:hideMark/>
          </w:tcPr>
          <w:p w14:paraId="268FA2B4"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2"/>
                <w:sz w:val="18"/>
                <w:szCs w:val="18"/>
                <w:lang w:val="es-ES" w:eastAsia="es-CO"/>
              </w:rPr>
              <w:t xml:space="preserve">Servir como </w:t>
            </w:r>
            <w:proofErr w:type="gramStart"/>
            <w:r w:rsidRPr="00401DE9">
              <w:rPr>
                <w:rFonts w:ascii="Verdana" w:eastAsia="Times New Roman" w:hAnsi="Verdana" w:cs="Times New Roman"/>
                <w:color w:val="000000"/>
                <w:spacing w:val="-2"/>
                <w:sz w:val="18"/>
                <w:szCs w:val="18"/>
                <w:lang w:val="es-ES" w:eastAsia="es-CO"/>
              </w:rPr>
              <w:t>repositorio  de</w:t>
            </w:r>
            <w:proofErr w:type="gramEnd"/>
            <w:r w:rsidRPr="00401DE9">
              <w:rPr>
                <w:rFonts w:ascii="Verdana" w:eastAsia="Times New Roman" w:hAnsi="Verdana" w:cs="Times New Roman"/>
                <w:color w:val="000000"/>
                <w:spacing w:val="-2"/>
                <w:sz w:val="18"/>
                <w:szCs w:val="18"/>
                <w:lang w:val="es-ES" w:eastAsia="es-CO"/>
              </w:rPr>
              <w:t xml:space="preserve"> información. Aplicativo de consulta de históricos. Era el anterior    gestor documental.</w:t>
            </w:r>
          </w:p>
        </w:tc>
        <w:tc>
          <w:tcPr>
            <w:tcW w:w="969" w:type="pct"/>
            <w:shd w:val="clear" w:color="auto" w:fill="auto"/>
            <w:vAlign w:val="center"/>
            <w:hideMark/>
          </w:tcPr>
          <w:p w14:paraId="6F619241"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5"/>
                <w:sz w:val="18"/>
                <w:szCs w:val="18"/>
                <w:lang w:val="es-ES" w:eastAsia="es-CO"/>
              </w:rPr>
              <w:t>Web</w:t>
            </w:r>
          </w:p>
        </w:tc>
        <w:tc>
          <w:tcPr>
            <w:tcW w:w="1129" w:type="pct"/>
            <w:shd w:val="clear" w:color="auto" w:fill="auto"/>
            <w:hideMark/>
          </w:tcPr>
          <w:p w14:paraId="0D34B0AB" w14:textId="7C0F21BD"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noProof/>
                <w:color w:val="000000"/>
                <w:sz w:val="18"/>
                <w:szCs w:val="18"/>
                <w:lang w:eastAsia="es-CO"/>
              </w:rPr>
              <w:drawing>
                <wp:inline distT="0" distB="0" distL="0" distR="0" wp14:anchorId="713D7BDA" wp14:editId="465EA77D">
                  <wp:extent cx="1074145" cy="857250"/>
                  <wp:effectExtent l="0" t="0" r="0" b="0"/>
                  <wp:docPr id="293015350" name="Imagen 50"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015350" name="Imagen 50" descr="Logotipo, nombre de la empresa&#10;&#10;Descripción generada automáticamente"/>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1079070" cy="861180"/>
                          </a:xfrm>
                          <a:prstGeom prst="rect">
                            <a:avLst/>
                          </a:prstGeom>
                          <a:noFill/>
                          <a:ln>
                            <a:noFill/>
                          </a:ln>
                        </pic:spPr>
                      </pic:pic>
                    </a:graphicData>
                  </a:graphic>
                </wp:inline>
              </w:drawing>
            </w:r>
            <w:r w:rsidRPr="00401DE9">
              <w:rPr>
                <w:rFonts w:ascii="Verdana" w:eastAsia="Times New Roman" w:hAnsi="Verdana" w:cs="Times New Roman"/>
                <w:color w:val="000000"/>
                <w:sz w:val="18"/>
                <w:szCs w:val="18"/>
                <w:lang w:eastAsia="es-CO"/>
              </w:rPr>
              <w:t> </w:t>
            </w:r>
          </w:p>
        </w:tc>
      </w:tr>
      <w:tr w:rsidR="00401DE9" w:rsidRPr="00401DE9" w14:paraId="76ABD79E" w14:textId="77777777" w:rsidTr="00401DE9">
        <w:trPr>
          <w:trHeight w:val="920"/>
        </w:trPr>
        <w:tc>
          <w:tcPr>
            <w:tcW w:w="762" w:type="pct"/>
            <w:shd w:val="clear" w:color="auto" w:fill="auto"/>
            <w:vAlign w:val="center"/>
            <w:hideMark/>
          </w:tcPr>
          <w:p w14:paraId="3AC1AC80"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2"/>
                <w:sz w:val="18"/>
                <w:szCs w:val="18"/>
                <w:lang w:val="es-ES" w:eastAsia="es-CO"/>
              </w:rPr>
              <w:t>InfoDoc</w:t>
            </w:r>
          </w:p>
        </w:tc>
        <w:tc>
          <w:tcPr>
            <w:tcW w:w="688" w:type="pct"/>
            <w:shd w:val="clear" w:color="auto" w:fill="auto"/>
            <w:vAlign w:val="center"/>
            <w:hideMark/>
          </w:tcPr>
          <w:p w14:paraId="33036FCF"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2"/>
                <w:sz w:val="18"/>
                <w:szCs w:val="18"/>
                <w:lang w:val="es-ES" w:eastAsia="es-CO"/>
              </w:rPr>
              <w:t>INFODOC</w:t>
            </w:r>
          </w:p>
        </w:tc>
        <w:tc>
          <w:tcPr>
            <w:tcW w:w="1452" w:type="pct"/>
            <w:shd w:val="clear" w:color="auto" w:fill="auto"/>
            <w:vAlign w:val="center"/>
            <w:hideMark/>
          </w:tcPr>
          <w:p w14:paraId="25E532B7"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2"/>
                <w:sz w:val="18"/>
                <w:szCs w:val="18"/>
                <w:lang w:val="es-ES" w:eastAsia="es-CO"/>
              </w:rPr>
              <w:t xml:space="preserve">Servir como </w:t>
            </w:r>
            <w:proofErr w:type="gramStart"/>
            <w:r w:rsidRPr="00401DE9">
              <w:rPr>
                <w:rFonts w:ascii="Verdana" w:eastAsia="Times New Roman" w:hAnsi="Verdana" w:cs="Times New Roman"/>
                <w:color w:val="000000"/>
                <w:spacing w:val="-2"/>
                <w:sz w:val="18"/>
                <w:szCs w:val="18"/>
                <w:lang w:val="es-ES" w:eastAsia="es-CO"/>
              </w:rPr>
              <w:t>repositorio  de</w:t>
            </w:r>
            <w:proofErr w:type="gramEnd"/>
            <w:r w:rsidRPr="00401DE9">
              <w:rPr>
                <w:rFonts w:ascii="Verdana" w:eastAsia="Times New Roman" w:hAnsi="Verdana" w:cs="Times New Roman"/>
                <w:color w:val="000000"/>
                <w:spacing w:val="-2"/>
                <w:sz w:val="18"/>
                <w:szCs w:val="18"/>
                <w:lang w:val="es-ES" w:eastAsia="es-CO"/>
              </w:rPr>
              <w:t xml:space="preserve"> imágenes. Están Hasta el 2012. Similar a Orfeo. Para consulta de históricos</w:t>
            </w:r>
          </w:p>
        </w:tc>
        <w:tc>
          <w:tcPr>
            <w:tcW w:w="969" w:type="pct"/>
            <w:shd w:val="clear" w:color="auto" w:fill="auto"/>
            <w:vAlign w:val="center"/>
            <w:hideMark/>
          </w:tcPr>
          <w:p w14:paraId="64D75A24"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5"/>
                <w:sz w:val="18"/>
                <w:szCs w:val="18"/>
                <w:lang w:val="es-ES" w:eastAsia="es-CO"/>
              </w:rPr>
              <w:t>Web</w:t>
            </w:r>
          </w:p>
        </w:tc>
        <w:tc>
          <w:tcPr>
            <w:tcW w:w="1129" w:type="pct"/>
            <w:shd w:val="clear" w:color="auto" w:fill="auto"/>
            <w:hideMark/>
          </w:tcPr>
          <w:p w14:paraId="34A9F1BE" w14:textId="53484161"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noProof/>
                <w:color w:val="000000"/>
                <w:sz w:val="18"/>
                <w:szCs w:val="18"/>
                <w:lang w:eastAsia="es-CO"/>
              </w:rPr>
              <w:drawing>
                <wp:inline distT="0" distB="0" distL="0" distR="0" wp14:anchorId="5EC56111" wp14:editId="4E01A04D">
                  <wp:extent cx="1153851" cy="698500"/>
                  <wp:effectExtent l="0" t="0" r="8255" b="6350"/>
                  <wp:docPr id="1772246125" name="Imagen 49"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246125" name="Imagen 49" descr="Logotipo, nombre de la empresa&#10;&#10;Descripción generada automáticamente"/>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1158379" cy="701241"/>
                          </a:xfrm>
                          <a:prstGeom prst="rect">
                            <a:avLst/>
                          </a:prstGeom>
                          <a:noFill/>
                          <a:ln>
                            <a:noFill/>
                          </a:ln>
                        </pic:spPr>
                      </pic:pic>
                    </a:graphicData>
                  </a:graphic>
                </wp:inline>
              </w:drawing>
            </w:r>
            <w:r w:rsidRPr="00401DE9">
              <w:rPr>
                <w:rFonts w:ascii="Verdana" w:eastAsia="Times New Roman" w:hAnsi="Verdana" w:cs="Times New Roman"/>
                <w:color w:val="000000"/>
                <w:sz w:val="18"/>
                <w:szCs w:val="18"/>
                <w:lang w:eastAsia="es-CO"/>
              </w:rPr>
              <w:t> </w:t>
            </w:r>
          </w:p>
        </w:tc>
      </w:tr>
      <w:tr w:rsidR="00401DE9" w:rsidRPr="00401DE9" w14:paraId="6F65E3D6" w14:textId="77777777" w:rsidTr="00401DE9">
        <w:trPr>
          <w:trHeight w:val="690"/>
        </w:trPr>
        <w:tc>
          <w:tcPr>
            <w:tcW w:w="762" w:type="pct"/>
            <w:shd w:val="clear" w:color="auto" w:fill="auto"/>
            <w:vAlign w:val="center"/>
            <w:hideMark/>
          </w:tcPr>
          <w:p w14:paraId="397BC12F"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4"/>
                <w:sz w:val="18"/>
                <w:szCs w:val="18"/>
                <w:lang w:val="es-ES" w:eastAsia="es-CO"/>
              </w:rPr>
              <w:t>Suite Visión Empresarial</w:t>
            </w:r>
          </w:p>
        </w:tc>
        <w:tc>
          <w:tcPr>
            <w:tcW w:w="688" w:type="pct"/>
            <w:shd w:val="clear" w:color="auto" w:fill="auto"/>
            <w:vAlign w:val="center"/>
            <w:hideMark/>
          </w:tcPr>
          <w:p w14:paraId="5BAEFA6B"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4"/>
                <w:sz w:val="18"/>
                <w:szCs w:val="18"/>
                <w:lang w:val="es-ES" w:eastAsia="es-CO"/>
              </w:rPr>
              <w:t>SUITE VISIÓN EMPRESA RIAL</w:t>
            </w:r>
          </w:p>
        </w:tc>
        <w:tc>
          <w:tcPr>
            <w:tcW w:w="1452" w:type="pct"/>
            <w:shd w:val="clear" w:color="auto" w:fill="auto"/>
            <w:vAlign w:val="center"/>
            <w:hideMark/>
          </w:tcPr>
          <w:p w14:paraId="62C9CC9C" w14:textId="498718B4"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z w:val="18"/>
                <w:szCs w:val="18"/>
                <w:lang w:val="es-ES" w:eastAsia="es-CO"/>
              </w:rPr>
              <w:t>Gestión del sistema de calidad. Esta suit</w:t>
            </w:r>
            <w:r w:rsidR="00356F54">
              <w:rPr>
                <w:rFonts w:ascii="Verdana" w:eastAsia="Times New Roman" w:hAnsi="Verdana" w:cs="Times New Roman"/>
                <w:color w:val="000000"/>
                <w:sz w:val="18"/>
                <w:szCs w:val="18"/>
                <w:lang w:val="es-ES" w:eastAsia="es-CO"/>
              </w:rPr>
              <w:t>e</w:t>
            </w:r>
            <w:r w:rsidRPr="00401DE9">
              <w:rPr>
                <w:rFonts w:ascii="Verdana" w:eastAsia="Times New Roman" w:hAnsi="Verdana" w:cs="Times New Roman"/>
                <w:color w:val="000000"/>
                <w:sz w:val="18"/>
                <w:szCs w:val="18"/>
                <w:lang w:val="es-ES" w:eastAsia="es-CO"/>
              </w:rPr>
              <w:t xml:space="preserve"> es administrada por el    área de planeación.</w:t>
            </w:r>
          </w:p>
        </w:tc>
        <w:tc>
          <w:tcPr>
            <w:tcW w:w="969" w:type="pct"/>
            <w:shd w:val="clear" w:color="auto" w:fill="auto"/>
            <w:vAlign w:val="center"/>
            <w:hideMark/>
          </w:tcPr>
          <w:p w14:paraId="72BB7288"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5"/>
                <w:sz w:val="18"/>
                <w:szCs w:val="18"/>
                <w:lang w:val="es-ES" w:eastAsia="es-CO"/>
              </w:rPr>
              <w:t>Web</w:t>
            </w:r>
          </w:p>
        </w:tc>
        <w:tc>
          <w:tcPr>
            <w:tcW w:w="1129" w:type="pct"/>
            <w:shd w:val="clear" w:color="auto" w:fill="auto"/>
            <w:vAlign w:val="center"/>
            <w:hideMark/>
          </w:tcPr>
          <w:p w14:paraId="1C25C0E5" w14:textId="6216BCA5"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noProof/>
                <w:color w:val="000000"/>
                <w:sz w:val="18"/>
                <w:szCs w:val="18"/>
                <w:lang w:val="es-ES" w:eastAsia="es-CO"/>
              </w:rPr>
              <w:drawing>
                <wp:inline distT="0" distB="0" distL="0" distR="0" wp14:anchorId="5529A137" wp14:editId="02976301">
                  <wp:extent cx="1128553" cy="615950"/>
                  <wp:effectExtent l="0" t="0" r="0" b="0"/>
                  <wp:docPr id="1457627985" name="Imagen 48" descr="Imagen que contiene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627985" name="Imagen 48" descr="Imagen que contiene Correo electrónico&#10;&#10;Descripción generada automáticamente"/>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1134185" cy="619024"/>
                          </a:xfrm>
                          <a:prstGeom prst="rect">
                            <a:avLst/>
                          </a:prstGeom>
                          <a:noFill/>
                          <a:ln>
                            <a:noFill/>
                          </a:ln>
                        </pic:spPr>
                      </pic:pic>
                    </a:graphicData>
                  </a:graphic>
                </wp:inline>
              </w:drawing>
            </w:r>
            <w:r w:rsidRPr="00401DE9">
              <w:rPr>
                <w:rFonts w:ascii="Verdana" w:eastAsia="Times New Roman" w:hAnsi="Verdana" w:cs="Times New Roman"/>
                <w:color w:val="000000"/>
                <w:sz w:val="18"/>
                <w:szCs w:val="18"/>
                <w:lang w:val="es-ES" w:eastAsia="es-CO"/>
              </w:rPr>
              <w:t> </w:t>
            </w:r>
          </w:p>
        </w:tc>
      </w:tr>
      <w:tr w:rsidR="00401DE9" w:rsidRPr="00401DE9" w14:paraId="3C61FBCF" w14:textId="77777777" w:rsidTr="00401DE9">
        <w:trPr>
          <w:trHeight w:val="890"/>
        </w:trPr>
        <w:tc>
          <w:tcPr>
            <w:tcW w:w="762" w:type="pct"/>
            <w:shd w:val="clear" w:color="auto" w:fill="auto"/>
            <w:vAlign w:val="center"/>
            <w:hideMark/>
          </w:tcPr>
          <w:p w14:paraId="32E26FFF"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2"/>
                <w:sz w:val="18"/>
                <w:szCs w:val="18"/>
                <w:lang w:val="es-ES" w:eastAsia="es-CO"/>
              </w:rPr>
              <w:t>Sitio Web Supervigilancia</w:t>
            </w:r>
          </w:p>
        </w:tc>
        <w:tc>
          <w:tcPr>
            <w:tcW w:w="688" w:type="pct"/>
            <w:shd w:val="clear" w:color="auto" w:fill="auto"/>
            <w:vAlign w:val="center"/>
            <w:hideMark/>
          </w:tcPr>
          <w:p w14:paraId="33EF48CD"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4"/>
                <w:sz w:val="18"/>
                <w:szCs w:val="18"/>
                <w:lang w:val="es-ES" w:eastAsia="es-CO"/>
              </w:rPr>
              <w:t>SITIO WEB SUPERVIGILANCIA</w:t>
            </w:r>
          </w:p>
        </w:tc>
        <w:tc>
          <w:tcPr>
            <w:tcW w:w="1452" w:type="pct"/>
            <w:shd w:val="clear" w:color="auto" w:fill="auto"/>
            <w:vAlign w:val="center"/>
            <w:hideMark/>
          </w:tcPr>
          <w:p w14:paraId="7DC8BF07"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2"/>
                <w:sz w:val="18"/>
                <w:szCs w:val="18"/>
                <w:lang w:val="es-ES" w:eastAsia="es-CO"/>
              </w:rPr>
              <w:t>Gestión de la información por</w:t>
            </w:r>
          </w:p>
        </w:tc>
        <w:tc>
          <w:tcPr>
            <w:tcW w:w="969" w:type="pct"/>
            <w:shd w:val="clear" w:color="auto" w:fill="auto"/>
            <w:vAlign w:val="center"/>
            <w:hideMark/>
          </w:tcPr>
          <w:p w14:paraId="19557897"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5"/>
                <w:sz w:val="18"/>
                <w:szCs w:val="18"/>
                <w:lang w:val="es-ES" w:eastAsia="es-CO"/>
              </w:rPr>
              <w:t>Web</w:t>
            </w:r>
          </w:p>
        </w:tc>
        <w:tc>
          <w:tcPr>
            <w:tcW w:w="1129" w:type="pct"/>
            <w:shd w:val="clear" w:color="auto" w:fill="auto"/>
            <w:vAlign w:val="center"/>
            <w:hideMark/>
          </w:tcPr>
          <w:p w14:paraId="7EFFF4DF" w14:textId="5B5D999D"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noProof/>
                <w:color w:val="000000"/>
                <w:sz w:val="18"/>
                <w:szCs w:val="18"/>
                <w:lang w:val="es-ES" w:eastAsia="es-CO"/>
              </w:rPr>
              <w:drawing>
                <wp:inline distT="0" distB="0" distL="0" distR="0" wp14:anchorId="391AA53B" wp14:editId="06762D4F">
                  <wp:extent cx="1790700" cy="685800"/>
                  <wp:effectExtent l="0" t="0" r="0" b="0"/>
                  <wp:docPr id="979405167" name="Imagen 47"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405167" name="Imagen 47" descr="Interfaz de usuario gráfica, Texto, Aplicación&#10;&#10;Descripción generada automáticamente"/>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1790700" cy="685800"/>
                          </a:xfrm>
                          <a:prstGeom prst="rect">
                            <a:avLst/>
                          </a:prstGeom>
                          <a:noFill/>
                          <a:ln>
                            <a:noFill/>
                          </a:ln>
                        </pic:spPr>
                      </pic:pic>
                    </a:graphicData>
                  </a:graphic>
                </wp:inline>
              </w:drawing>
            </w:r>
            <w:r w:rsidRPr="00401DE9">
              <w:rPr>
                <w:rFonts w:ascii="Verdana" w:eastAsia="Times New Roman" w:hAnsi="Verdana" w:cs="Times New Roman"/>
                <w:color w:val="000000"/>
                <w:sz w:val="18"/>
                <w:szCs w:val="18"/>
                <w:lang w:val="es-ES" w:eastAsia="es-CO"/>
              </w:rPr>
              <w:t> </w:t>
            </w:r>
          </w:p>
        </w:tc>
      </w:tr>
      <w:tr w:rsidR="00401DE9" w:rsidRPr="00401DE9" w14:paraId="619E3680" w14:textId="77777777" w:rsidTr="00401DE9">
        <w:trPr>
          <w:trHeight w:val="920"/>
        </w:trPr>
        <w:tc>
          <w:tcPr>
            <w:tcW w:w="762" w:type="pct"/>
            <w:shd w:val="clear" w:color="auto" w:fill="auto"/>
            <w:vAlign w:val="center"/>
            <w:hideMark/>
          </w:tcPr>
          <w:p w14:paraId="16060427"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2"/>
                <w:sz w:val="18"/>
                <w:szCs w:val="18"/>
                <w:lang w:val="es-ES" w:eastAsia="es-CO"/>
              </w:rPr>
              <w:t>Intranet</w:t>
            </w:r>
          </w:p>
        </w:tc>
        <w:tc>
          <w:tcPr>
            <w:tcW w:w="688" w:type="pct"/>
            <w:shd w:val="clear" w:color="auto" w:fill="auto"/>
            <w:vAlign w:val="center"/>
            <w:hideMark/>
          </w:tcPr>
          <w:p w14:paraId="7FD9F85F"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2"/>
                <w:sz w:val="18"/>
                <w:szCs w:val="18"/>
                <w:lang w:val="es-ES" w:eastAsia="es-CO"/>
              </w:rPr>
              <w:t>INTRANET</w:t>
            </w:r>
          </w:p>
        </w:tc>
        <w:tc>
          <w:tcPr>
            <w:tcW w:w="1452" w:type="pct"/>
            <w:shd w:val="clear" w:color="auto" w:fill="auto"/>
            <w:vAlign w:val="center"/>
            <w:hideMark/>
          </w:tcPr>
          <w:p w14:paraId="681A5B28"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z w:val="18"/>
                <w:szCs w:val="18"/>
                <w:lang w:val="es-ES" w:eastAsia="es-CO"/>
              </w:rPr>
              <w:t xml:space="preserve">Centralización de información de las noticias y repositorio de documentos para </w:t>
            </w:r>
            <w:proofErr w:type="gramStart"/>
            <w:r w:rsidRPr="00401DE9">
              <w:rPr>
                <w:rFonts w:ascii="Verdana" w:eastAsia="Times New Roman" w:hAnsi="Verdana" w:cs="Times New Roman"/>
                <w:color w:val="000000"/>
                <w:sz w:val="18"/>
                <w:szCs w:val="18"/>
                <w:lang w:val="es-ES" w:eastAsia="es-CO"/>
              </w:rPr>
              <w:t>la  ciudadanía</w:t>
            </w:r>
            <w:proofErr w:type="gramEnd"/>
            <w:r w:rsidRPr="00401DE9">
              <w:rPr>
                <w:rFonts w:ascii="Verdana" w:eastAsia="Times New Roman" w:hAnsi="Verdana" w:cs="Times New Roman"/>
                <w:color w:val="000000"/>
                <w:sz w:val="18"/>
                <w:szCs w:val="18"/>
                <w:lang w:val="es-ES" w:eastAsia="es-CO"/>
              </w:rPr>
              <w:t xml:space="preserve">  en general.</w:t>
            </w:r>
          </w:p>
        </w:tc>
        <w:tc>
          <w:tcPr>
            <w:tcW w:w="969" w:type="pct"/>
            <w:shd w:val="clear" w:color="auto" w:fill="auto"/>
            <w:vAlign w:val="center"/>
            <w:hideMark/>
          </w:tcPr>
          <w:p w14:paraId="5627F71B"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5"/>
                <w:sz w:val="18"/>
                <w:szCs w:val="18"/>
                <w:lang w:val="es-ES" w:eastAsia="es-CO"/>
              </w:rPr>
              <w:t>Web</w:t>
            </w:r>
          </w:p>
        </w:tc>
        <w:tc>
          <w:tcPr>
            <w:tcW w:w="1129" w:type="pct"/>
            <w:shd w:val="clear" w:color="auto" w:fill="auto"/>
            <w:vAlign w:val="center"/>
            <w:hideMark/>
          </w:tcPr>
          <w:p w14:paraId="563F9E06" w14:textId="00BB4A74"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noProof/>
                <w:color w:val="000000"/>
                <w:sz w:val="18"/>
                <w:szCs w:val="18"/>
                <w:lang w:val="es-ES" w:eastAsia="es-CO"/>
              </w:rPr>
              <w:drawing>
                <wp:inline distT="0" distB="0" distL="0" distR="0" wp14:anchorId="4E4191A3" wp14:editId="1172D60C">
                  <wp:extent cx="1060450" cy="418343"/>
                  <wp:effectExtent l="0" t="0" r="6350" b="1270"/>
                  <wp:docPr id="1507002365" name="Imagen 46"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002365" name="Imagen 46" descr="Logotipo&#10;&#10;Descripción generada automáticamente con confianza media"/>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066848" cy="420867"/>
                          </a:xfrm>
                          <a:prstGeom prst="rect">
                            <a:avLst/>
                          </a:prstGeom>
                          <a:noFill/>
                          <a:ln>
                            <a:noFill/>
                          </a:ln>
                        </pic:spPr>
                      </pic:pic>
                    </a:graphicData>
                  </a:graphic>
                </wp:inline>
              </w:drawing>
            </w:r>
            <w:r w:rsidRPr="00401DE9">
              <w:rPr>
                <w:rFonts w:ascii="Verdana" w:eastAsia="Times New Roman" w:hAnsi="Verdana" w:cs="Times New Roman"/>
                <w:color w:val="000000"/>
                <w:sz w:val="18"/>
                <w:szCs w:val="18"/>
                <w:lang w:val="es-ES" w:eastAsia="es-CO"/>
              </w:rPr>
              <w:t> </w:t>
            </w:r>
          </w:p>
        </w:tc>
      </w:tr>
      <w:tr w:rsidR="00401DE9" w:rsidRPr="00401DE9" w14:paraId="3596F0B7" w14:textId="77777777" w:rsidTr="00401DE9">
        <w:trPr>
          <w:trHeight w:val="690"/>
        </w:trPr>
        <w:tc>
          <w:tcPr>
            <w:tcW w:w="762" w:type="pct"/>
            <w:shd w:val="clear" w:color="auto" w:fill="auto"/>
            <w:vAlign w:val="center"/>
            <w:hideMark/>
          </w:tcPr>
          <w:p w14:paraId="0D9DC30A" w14:textId="77777777" w:rsidR="00401DE9" w:rsidRPr="00401DE9" w:rsidRDefault="00401DE9" w:rsidP="00401DE9">
            <w:pPr>
              <w:jc w:val="both"/>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z w:val="18"/>
                <w:szCs w:val="18"/>
                <w:lang w:val="es-ES" w:eastAsia="es-CO"/>
              </w:rPr>
              <w:t>Sistema de Información de Gestión de Recursos Humanos</w:t>
            </w:r>
          </w:p>
        </w:tc>
        <w:tc>
          <w:tcPr>
            <w:tcW w:w="688" w:type="pct"/>
            <w:shd w:val="clear" w:color="auto" w:fill="auto"/>
            <w:vAlign w:val="center"/>
            <w:hideMark/>
          </w:tcPr>
          <w:p w14:paraId="785017BE"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2"/>
                <w:sz w:val="18"/>
                <w:szCs w:val="18"/>
                <w:lang w:val="es-ES" w:eastAsia="es-CO"/>
              </w:rPr>
              <w:t>HUMANO</w:t>
            </w:r>
          </w:p>
        </w:tc>
        <w:tc>
          <w:tcPr>
            <w:tcW w:w="1452" w:type="pct"/>
            <w:shd w:val="clear" w:color="auto" w:fill="auto"/>
            <w:vAlign w:val="center"/>
            <w:hideMark/>
          </w:tcPr>
          <w:p w14:paraId="33ABCE4F"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z w:val="18"/>
                <w:szCs w:val="18"/>
                <w:lang w:val="es-ES" w:eastAsia="es-CO"/>
              </w:rPr>
              <w:t>Manejar la Nómina de Supervigilancia</w:t>
            </w:r>
          </w:p>
        </w:tc>
        <w:tc>
          <w:tcPr>
            <w:tcW w:w="969" w:type="pct"/>
            <w:shd w:val="clear" w:color="auto" w:fill="auto"/>
            <w:vAlign w:val="center"/>
            <w:hideMark/>
          </w:tcPr>
          <w:p w14:paraId="611670F5"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5"/>
                <w:sz w:val="18"/>
                <w:szCs w:val="18"/>
                <w:lang w:val="es-ES" w:eastAsia="es-CO"/>
              </w:rPr>
              <w:t>Web</w:t>
            </w:r>
          </w:p>
        </w:tc>
        <w:tc>
          <w:tcPr>
            <w:tcW w:w="1129" w:type="pct"/>
            <w:shd w:val="clear" w:color="auto" w:fill="auto"/>
            <w:vAlign w:val="center"/>
            <w:hideMark/>
          </w:tcPr>
          <w:p w14:paraId="34F8530D" w14:textId="103D9F6B"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noProof/>
                <w:color w:val="000000"/>
                <w:sz w:val="18"/>
                <w:szCs w:val="18"/>
                <w:lang w:val="es-ES" w:eastAsia="es-CO"/>
              </w:rPr>
              <w:drawing>
                <wp:inline distT="0" distB="0" distL="0" distR="0" wp14:anchorId="447D05D0" wp14:editId="7232B2F7">
                  <wp:extent cx="1039906" cy="406400"/>
                  <wp:effectExtent l="0" t="0" r="8255" b="0"/>
                  <wp:docPr id="723936787" name="Imagen 45"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936787" name="Imagen 45" descr="Un dibujo de una cara feliz&#10;&#10;Descripción generada automáticamente con confianza baja"/>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043045" cy="407627"/>
                          </a:xfrm>
                          <a:prstGeom prst="rect">
                            <a:avLst/>
                          </a:prstGeom>
                          <a:noFill/>
                          <a:ln>
                            <a:noFill/>
                          </a:ln>
                        </pic:spPr>
                      </pic:pic>
                    </a:graphicData>
                  </a:graphic>
                </wp:inline>
              </w:drawing>
            </w:r>
            <w:r w:rsidRPr="00401DE9">
              <w:rPr>
                <w:rFonts w:ascii="Verdana" w:eastAsia="Times New Roman" w:hAnsi="Verdana" w:cs="Times New Roman"/>
                <w:color w:val="000000"/>
                <w:sz w:val="18"/>
                <w:szCs w:val="18"/>
                <w:lang w:val="es-ES" w:eastAsia="es-CO"/>
              </w:rPr>
              <w:t> </w:t>
            </w:r>
          </w:p>
        </w:tc>
      </w:tr>
      <w:tr w:rsidR="00401DE9" w:rsidRPr="00401DE9" w14:paraId="157D9BA5" w14:textId="77777777" w:rsidTr="00401DE9">
        <w:trPr>
          <w:trHeight w:val="4840"/>
        </w:trPr>
        <w:tc>
          <w:tcPr>
            <w:tcW w:w="762" w:type="pct"/>
            <w:shd w:val="clear" w:color="auto" w:fill="auto"/>
            <w:vAlign w:val="center"/>
            <w:hideMark/>
          </w:tcPr>
          <w:p w14:paraId="7A9D71E5"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2"/>
                <w:sz w:val="18"/>
                <w:szCs w:val="18"/>
                <w:lang w:val="es-ES" w:eastAsia="es-CO"/>
              </w:rPr>
              <w:lastRenderedPageBreak/>
              <w:t>Sistema Único de Información Financiera</w:t>
            </w:r>
          </w:p>
        </w:tc>
        <w:tc>
          <w:tcPr>
            <w:tcW w:w="688" w:type="pct"/>
            <w:shd w:val="clear" w:color="auto" w:fill="auto"/>
            <w:vAlign w:val="center"/>
            <w:hideMark/>
          </w:tcPr>
          <w:p w14:paraId="05276118"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4"/>
                <w:sz w:val="18"/>
                <w:szCs w:val="18"/>
                <w:lang w:val="es-ES" w:eastAsia="es-CO"/>
              </w:rPr>
              <w:t>SIIF</w:t>
            </w:r>
          </w:p>
        </w:tc>
        <w:tc>
          <w:tcPr>
            <w:tcW w:w="1452" w:type="pct"/>
            <w:shd w:val="clear" w:color="auto" w:fill="auto"/>
            <w:vAlign w:val="center"/>
            <w:hideMark/>
          </w:tcPr>
          <w:p w14:paraId="52C495C8"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z w:val="18"/>
                <w:szCs w:val="18"/>
                <w:lang w:val="es-ES" w:eastAsia="es-CO"/>
              </w:rPr>
              <w:t>El Sistema Integrado de Información Financiera - SIIF Nación constituye una iniciativa del Ministerio de Hacienda y Crédito Público que permite a la Nación consolidar    la información financiera de  las Entidades  que conforman el Presupuesto General de la  Nación y ejercer el control de la  ejecución presupuestal  y financiera de  las Entidades pertenecientes a la Administración Central Nacional  y sus  subunidades descentralizada, con el fin de  propiciar una mayor eficiencia en el  uso de los recursos de la Nación y de  brindar información oportuna y confiable.</w:t>
            </w:r>
          </w:p>
        </w:tc>
        <w:tc>
          <w:tcPr>
            <w:tcW w:w="969" w:type="pct"/>
            <w:shd w:val="clear" w:color="auto" w:fill="auto"/>
            <w:vAlign w:val="center"/>
            <w:hideMark/>
          </w:tcPr>
          <w:p w14:paraId="5AB2FF1C"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5"/>
                <w:sz w:val="18"/>
                <w:szCs w:val="18"/>
                <w:lang w:val="es-ES" w:eastAsia="es-CO"/>
              </w:rPr>
              <w:t>Web</w:t>
            </w:r>
          </w:p>
        </w:tc>
        <w:tc>
          <w:tcPr>
            <w:tcW w:w="1129" w:type="pct"/>
            <w:shd w:val="clear" w:color="auto" w:fill="auto"/>
            <w:hideMark/>
          </w:tcPr>
          <w:p w14:paraId="1FF1ACC4" w14:textId="50C3FDFF"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noProof/>
                <w:color w:val="000000"/>
                <w:sz w:val="18"/>
                <w:szCs w:val="18"/>
                <w:lang w:eastAsia="es-CO"/>
              </w:rPr>
              <w:drawing>
                <wp:inline distT="0" distB="0" distL="0" distR="0" wp14:anchorId="0B54D01C" wp14:editId="7E84D142">
                  <wp:extent cx="1051006" cy="755650"/>
                  <wp:effectExtent l="0" t="0" r="0" b="6350"/>
                  <wp:docPr id="451513550" name="Imagen 44"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513550" name="Imagen 44" descr="Imagen que contiene Logotipo&#10;&#10;Descripción generada automáticamente"/>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055062" cy="758566"/>
                          </a:xfrm>
                          <a:prstGeom prst="rect">
                            <a:avLst/>
                          </a:prstGeom>
                          <a:noFill/>
                          <a:ln>
                            <a:noFill/>
                          </a:ln>
                        </pic:spPr>
                      </pic:pic>
                    </a:graphicData>
                  </a:graphic>
                </wp:inline>
              </w:drawing>
            </w:r>
            <w:r w:rsidRPr="00401DE9">
              <w:rPr>
                <w:rFonts w:ascii="Verdana" w:eastAsia="Times New Roman" w:hAnsi="Verdana" w:cs="Times New Roman"/>
                <w:color w:val="000000"/>
                <w:sz w:val="18"/>
                <w:szCs w:val="18"/>
                <w:lang w:eastAsia="es-CO"/>
              </w:rPr>
              <w:t> </w:t>
            </w:r>
          </w:p>
        </w:tc>
      </w:tr>
      <w:tr w:rsidR="00401DE9" w:rsidRPr="00401DE9" w14:paraId="3E6F31F6" w14:textId="77777777" w:rsidTr="00401DE9">
        <w:trPr>
          <w:trHeight w:val="1160"/>
        </w:trPr>
        <w:tc>
          <w:tcPr>
            <w:tcW w:w="762" w:type="pct"/>
            <w:shd w:val="clear" w:color="auto" w:fill="auto"/>
            <w:vAlign w:val="center"/>
            <w:hideMark/>
          </w:tcPr>
          <w:p w14:paraId="0EC8C483"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2"/>
                <w:sz w:val="18"/>
                <w:szCs w:val="18"/>
                <w:lang w:val="es-ES" w:eastAsia="es-CO"/>
              </w:rPr>
              <w:t>Registro único Empresarial</w:t>
            </w:r>
          </w:p>
        </w:tc>
        <w:tc>
          <w:tcPr>
            <w:tcW w:w="688" w:type="pct"/>
            <w:shd w:val="clear" w:color="auto" w:fill="auto"/>
            <w:vAlign w:val="center"/>
            <w:hideMark/>
          </w:tcPr>
          <w:p w14:paraId="47279893"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2"/>
                <w:sz w:val="18"/>
                <w:szCs w:val="18"/>
                <w:lang w:val="es-ES" w:eastAsia="es-CO"/>
              </w:rPr>
              <w:t>CAMARA DE RUES</w:t>
            </w:r>
          </w:p>
        </w:tc>
        <w:tc>
          <w:tcPr>
            <w:tcW w:w="1452" w:type="pct"/>
            <w:shd w:val="clear" w:color="auto" w:fill="auto"/>
            <w:vAlign w:val="center"/>
            <w:hideMark/>
          </w:tcPr>
          <w:p w14:paraId="55152814" w14:textId="77777777" w:rsidR="00401DE9" w:rsidRPr="00401DE9" w:rsidRDefault="00401DE9" w:rsidP="00401DE9">
            <w:pPr>
              <w:jc w:val="both"/>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z w:val="18"/>
                <w:szCs w:val="18"/>
                <w:lang w:val="es-ES" w:eastAsia="es-CO"/>
              </w:rPr>
              <w:t>Realizar la consulta de cámara y comercio de las empresas reguladas por esta superintendencia o de   consulta   en general.</w:t>
            </w:r>
          </w:p>
        </w:tc>
        <w:tc>
          <w:tcPr>
            <w:tcW w:w="969" w:type="pct"/>
            <w:shd w:val="clear" w:color="auto" w:fill="auto"/>
            <w:vAlign w:val="center"/>
            <w:hideMark/>
          </w:tcPr>
          <w:p w14:paraId="27AF5797"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5"/>
                <w:sz w:val="18"/>
                <w:szCs w:val="18"/>
                <w:lang w:val="es-ES" w:eastAsia="es-CO"/>
              </w:rPr>
              <w:t>Web</w:t>
            </w:r>
          </w:p>
        </w:tc>
        <w:tc>
          <w:tcPr>
            <w:tcW w:w="1129" w:type="pct"/>
            <w:shd w:val="clear" w:color="auto" w:fill="auto"/>
            <w:vAlign w:val="center"/>
            <w:hideMark/>
          </w:tcPr>
          <w:p w14:paraId="0CC00AE9" w14:textId="7DCD430E"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noProof/>
                <w:color w:val="000000"/>
                <w:sz w:val="18"/>
                <w:szCs w:val="18"/>
                <w:lang w:val="es-ES" w:eastAsia="es-CO"/>
              </w:rPr>
              <w:drawing>
                <wp:inline distT="0" distB="0" distL="0" distR="0" wp14:anchorId="4FC089F4" wp14:editId="03F2A6B0">
                  <wp:extent cx="1009650" cy="314192"/>
                  <wp:effectExtent l="0" t="0" r="0" b="0"/>
                  <wp:docPr id="1086575285" name="Imagen 43"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575285" name="Imagen 43" descr="Icono&#10;&#10;Descripción generada automáticamente"/>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013374" cy="315351"/>
                          </a:xfrm>
                          <a:prstGeom prst="rect">
                            <a:avLst/>
                          </a:prstGeom>
                          <a:noFill/>
                          <a:ln>
                            <a:noFill/>
                          </a:ln>
                        </pic:spPr>
                      </pic:pic>
                    </a:graphicData>
                  </a:graphic>
                </wp:inline>
              </w:drawing>
            </w:r>
            <w:r w:rsidRPr="00401DE9">
              <w:rPr>
                <w:rFonts w:ascii="Verdana" w:eastAsia="Times New Roman" w:hAnsi="Verdana" w:cs="Times New Roman"/>
                <w:color w:val="000000"/>
                <w:sz w:val="18"/>
                <w:szCs w:val="18"/>
                <w:lang w:val="es-ES" w:eastAsia="es-CO"/>
              </w:rPr>
              <w:t> </w:t>
            </w:r>
          </w:p>
        </w:tc>
      </w:tr>
      <w:tr w:rsidR="00401DE9" w:rsidRPr="00401DE9" w14:paraId="4E929E28" w14:textId="77777777" w:rsidTr="00401DE9">
        <w:trPr>
          <w:trHeight w:val="700"/>
        </w:trPr>
        <w:tc>
          <w:tcPr>
            <w:tcW w:w="762" w:type="pct"/>
            <w:shd w:val="clear" w:color="auto" w:fill="auto"/>
            <w:vAlign w:val="center"/>
            <w:hideMark/>
          </w:tcPr>
          <w:p w14:paraId="4ADC6F60"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2"/>
                <w:sz w:val="18"/>
                <w:szCs w:val="18"/>
                <w:lang w:val="es-ES" w:eastAsia="es-CO"/>
              </w:rPr>
              <w:t>Seguimiento a proyectos de Inversión</w:t>
            </w:r>
          </w:p>
        </w:tc>
        <w:tc>
          <w:tcPr>
            <w:tcW w:w="688" w:type="pct"/>
            <w:shd w:val="clear" w:color="auto" w:fill="auto"/>
            <w:vAlign w:val="center"/>
            <w:hideMark/>
          </w:tcPr>
          <w:p w14:paraId="05A99AE2"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5"/>
                <w:sz w:val="18"/>
                <w:szCs w:val="18"/>
                <w:lang w:val="es-ES" w:eastAsia="es-CO"/>
              </w:rPr>
              <w:t>SPI</w:t>
            </w:r>
          </w:p>
        </w:tc>
        <w:tc>
          <w:tcPr>
            <w:tcW w:w="1452" w:type="pct"/>
            <w:shd w:val="clear" w:color="auto" w:fill="auto"/>
            <w:vAlign w:val="center"/>
            <w:hideMark/>
          </w:tcPr>
          <w:p w14:paraId="56A77DE2" w14:textId="77777777" w:rsidR="00401DE9" w:rsidRPr="00401DE9" w:rsidRDefault="00401DE9" w:rsidP="00401DE9">
            <w:pPr>
              <w:jc w:val="both"/>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z w:val="18"/>
                <w:szCs w:val="18"/>
                <w:lang w:val="es-ES" w:eastAsia="es-CO"/>
              </w:rPr>
              <w:t xml:space="preserve">Realizar los avances </w:t>
            </w:r>
            <w:proofErr w:type="gramStart"/>
            <w:r w:rsidRPr="00401DE9">
              <w:rPr>
                <w:rFonts w:ascii="Verdana" w:eastAsia="Times New Roman" w:hAnsi="Verdana" w:cs="Times New Roman"/>
                <w:color w:val="000000"/>
                <w:sz w:val="18"/>
                <w:szCs w:val="18"/>
                <w:lang w:val="es-ES" w:eastAsia="es-CO"/>
              </w:rPr>
              <w:t>económicos  y</w:t>
            </w:r>
            <w:proofErr w:type="gramEnd"/>
            <w:r w:rsidRPr="00401DE9">
              <w:rPr>
                <w:rFonts w:ascii="Verdana" w:eastAsia="Times New Roman" w:hAnsi="Verdana" w:cs="Times New Roman"/>
                <w:color w:val="000000"/>
                <w:sz w:val="18"/>
                <w:szCs w:val="18"/>
                <w:lang w:val="es-ES" w:eastAsia="es-CO"/>
              </w:rPr>
              <w:t xml:space="preserve"> documentales de los proyectos de inversión.</w:t>
            </w:r>
          </w:p>
        </w:tc>
        <w:tc>
          <w:tcPr>
            <w:tcW w:w="969" w:type="pct"/>
            <w:shd w:val="clear" w:color="auto" w:fill="auto"/>
            <w:vAlign w:val="center"/>
            <w:hideMark/>
          </w:tcPr>
          <w:p w14:paraId="72952043"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5"/>
                <w:sz w:val="18"/>
                <w:szCs w:val="18"/>
                <w:lang w:val="es-ES" w:eastAsia="es-CO"/>
              </w:rPr>
              <w:t>Web</w:t>
            </w:r>
          </w:p>
        </w:tc>
        <w:tc>
          <w:tcPr>
            <w:tcW w:w="1129" w:type="pct"/>
            <w:shd w:val="clear" w:color="auto" w:fill="auto"/>
            <w:vAlign w:val="center"/>
            <w:hideMark/>
          </w:tcPr>
          <w:p w14:paraId="5E03B063" w14:textId="489B8626"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noProof/>
                <w:color w:val="000000"/>
                <w:sz w:val="18"/>
                <w:szCs w:val="18"/>
                <w:lang w:val="es-ES" w:eastAsia="es-CO"/>
              </w:rPr>
              <w:drawing>
                <wp:inline distT="0" distB="0" distL="0" distR="0" wp14:anchorId="28792FEE" wp14:editId="055821BA">
                  <wp:extent cx="1039383" cy="266700"/>
                  <wp:effectExtent l="0" t="0" r="8890" b="0"/>
                  <wp:docPr id="695887780" name="Imagen 42" descr="Interfaz de usuario gráfica, Texto, Correo electrónico,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887780" name="Imagen 42" descr="Interfaz de usuario gráfica, Texto, Correo electrónico, Sitio web&#10;&#10;Descripción generada automáticamente"/>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1047434" cy="268766"/>
                          </a:xfrm>
                          <a:prstGeom prst="rect">
                            <a:avLst/>
                          </a:prstGeom>
                          <a:noFill/>
                          <a:ln>
                            <a:noFill/>
                          </a:ln>
                        </pic:spPr>
                      </pic:pic>
                    </a:graphicData>
                  </a:graphic>
                </wp:inline>
              </w:drawing>
            </w:r>
            <w:r w:rsidRPr="00401DE9">
              <w:rPr>
                <w:rFonts w:ascii="Verdana" w:eastAsia="Times New Roman" w:hAnsi="Verdana" w:cs="Times New Roman"/>
                <w:color w:val="000000"/>
                <w:sz w:val="18"/>
                <w:szCs w:val="18"/>
                <w:lang w:val="es-ES" w:eastAsia="es-CO"/>
              </w:rPr>
              <w:t> </w:t>
            </w:r>
          </w:p>
        </w:tc>
      </w:tr>
      <w:tr w:rsidR="00401DE9" w:rsidRPr="00401DE9" w14:paraId="143996F8" w14:textId="77777777" w:rsidTr="00401DE9">
        <w:trPr>
          <w:trHeight w:val="700"/>
        </w:trPr>
        <w:tc>
          <w:tcPr>
            <w:tcW w:w="762" w:type="pct"/>
            <w:shd w:val="clear" w:color="auto" w:fill="auto"/>
            <w:vAlign w:val="center"/>
            <w:hideMark/>
          </w:tcPr>
          <w:p w14:paraId="69CA365A"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2"/>
                <w:sz w:val="18"/>
                <w:szCs w:val="18"/>
                <w:lang w:val="es-ES" w:eastAsia="es-CO"/>
              </w:rPr>
              <w:t>Formulario Único Reporte de Avances de la Gestión</w:t>
            </w:r>
          </w:p>
        </w:tc>
        <w:tc>
          <w:tcPr>
            <w:tcW w:w="688" w:type="pct"/>
            <w:shd w:val="clear" w:color="auto" w:fill="auto"/>
            <w:vAlign w:val="center"/>
            <w:hideMark/>
          </w:tcPr>
          <w:p w14:paraId="0D940206"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2"/>
                <w:sz w:val="18"/>
                <w:szCs w:val="18"/>
                <w:lang w:val="es-ES" w:eastAsia="es-CO"/>
              </w:rPr>
              <w:t>FURAG - FUNCION PUBLICA</w:t>
            </w:r>
          </w:p>
        </w:tc>
        <w:tc>
          <w:tcPr>
            <w:tcW w:w="1452" w:type="pct"/>
            <w:shd w:val="clear" w:color="auto" w:fill="auto"/>
            <w:vAlign w:val="center"/>
            <w:hideMark/>
          </w:tcPr>
          <w:p w14:paraId="021E662B"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z w:val="18"/>
                <w:szCs w:val="18"/>
                <w:lang w:val="es-ES" w:eastAsia="es-CO"/>
              </w:rPr>
              <w:t>Avances que realiza la entidad de la gestión de la entidad.</w:t>
            </w:r>
          </w:p>
        </w:tc>
        <w:tc>
          <w:tcPr>
            <w:tcW w:w="969" w:type="pct"/>
            <w:shd w:val="clear" w:color="auto" w:fill="auto"/>
            <w:vAlign w:val="center"/>
            <w:hideMark/>
          </w:tcPr>
          <w:p w14:paraId="634225C2"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5"/>
                <w:sz w:val="18"/>
                <w:szCs w:val="18"/>
                <w:lang w:val="es-ES" w:eastAsia="es-CO"/>
              </w:rPr>
              <w:t>Web</w:t>
            </w:r>
          </w:p>
        </w:tc>
        <w:tc>
          <w:tcPr>
            <w:tcW w:w="1129" w:type="pct"/>
            <w:shd w:val="clear" w:color="auto" w:fill="auto"/>
            <w:vAlign w:val="center"/>
            <w:hideMark/>
          </w:tcPr>
          <w:p w14:paraId="7BAF6EC6" w14:textId="150D5893"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noProof/>
                <w:color w:val="000000"/>
                <w:sz w:val="18"/>
                <w:szCs w:val="18"/>
                <w:lang w:val="es-ES" w:eastAsia="es-CO"/>
              </w:rPr>
              <w:drawing>
                <wp:inline distT="0" distB="0" distL="0" distR="0" wp14:anchorId="4C309294" wp14:editId="5B936BAB">
                  <wp:extent cx="1030432" cy="571500"/>
                  <wp:effectExtent l="0" t="0" r="0" b="0"/>
                  <wp:docPr id="29624209" name="Imagen 41" descr="Interfaz de usuario gráfic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24209" name="Imagen 41" descr="Interfaz de usuario gráfica&#10;&#10;Descripción generada automáticamente con confianza baja"/>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1032366" cy="572573"/>
                          </a:xfrm>
                          <a:prstGeom prst="rect">
                            <a:avLst/>
                          </a:prstGeom>
                          <a:noFill/>
                          <a:ln>
                            <a:noFill/>
                          </a:ln>
                        </pic:spPr>
                      </pic:pic>
                    </a:graphicData>
                  </a:graphic>
                </wp:inline>
              </w:drawing>
            </w:r>
            <w:r w:rsidRPr="00401DE9">
              <w:rPr>
                <w:rFonts w:ascii="Verdana" w:eastAsia="Times New Roman" w:hAnsi="Verdana" w:cs="Times New Roman"/>
                <w:color w:val="000000"/>
                <w:sz w:val="18"/>
                <w:szCs w:val="18"/>
                <w:lang w:val="es-ES" w:eastAsia="es-CO"/>
              </w:rPr>
              <w:t> </w:t>
            </w:r>
          </w:p>
        </w:tc>
      </w:tr>
      <w:tr w:rsidR="00401DE9" w:rsidRPr="00401DE9" w14:paraId="6F61975F" w14:textId="77777777" w:rsidTr="00401DE9">
        <w:trPr>
          <w:trHeight w:val="1060"/>
        </w:trPr>
        <w:tc>
          <w:tcPr>
            <w:tcW w:w="762" w:type="pct"/>
            <w:shd w:val="clear" w:color="auto" w:fill="auto"/>
            <w:vAlign w:val="center"/>
            <w:hideMark/>
          </w:tcPr>
          <w:p w14:paraId="00617772"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2"/>
                <w:sz w:val="18"/>
                <w:szCs w:val="18"/>
                <w:lang w:val="es-ES" w:eastAsia="es-CO"/>
              </w:rPr>
              <w:t>Ventanilla Única de Comercio Exterior</w:t>
            </w:r>
          </w:p>
        </w:tc>
        <w:tc>
          <w:tcPr>
            <w:tcW w:w="688" w:type="pct"/>
            <w:shd w:val="clear" w:color="auto" w:fill="auto"/>
            <w:vAlign w:val="center"/>
            <w:hideMark/>
          </w:tcPr>
          <w:p w14:paraId="3630119A"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4"/>
                <w:sz w:val="18"/>
                <w:szCs w:val="18"/>
                <w:lang w:val="es-ES" w:eastAsia="es-CO"/>
              </w:rPr>
              <w:t>VUCE</w:t>
            </w:r>
          </w:p>
        </w:tc>
        <w:tc>
          <w:tcPr>
            <w:tcW w:w="1452" w:type="pct"/>
            <w:shd w:val="clear" w:color="auto" w:fill="auto"/>
            <w:vAlign w:val="center"/>
            <w:hideMark/>
          </w:tcPr>
          <w:p w14:paraId="6D201BD5" w14:textId="77777777" w:rsidR="00401DE9" w:rsidRPr="00401DE9" w:rsidRDefault="00401DE9" w:rsidP="00401DE9">
            <w:pPr>
              <w:jc w:val="both"/>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2"/>
                <w:sz w:val="18"/>
                <w:szCs w:val="18"/>
                <w:lang w:val="es-ES" w:eastAsia="es-CO"/>
              </w:rPr>
              <w:t>Permite la autorización de las importaciones de los equipos de seguridad.</w:t>
            </w:r>
          </w:p>
        </w:tc>
        <w:tc>
          <w:tcPr>
            <w:tcW w:w="969" w:type="pct"/>
            <w:shd w:val="clear" w:color="auto" w:fill="auto"/>
            <w:vAlign w:val="center"/>
            <w:hideMark/>
          </w:tcPr>
          <w:p w14:paraId="03D8AF45" w14:textId="77777777"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color w:val="000000"/>
                <w:spacing w:val="-5"/>
                <w:sz w:val="18"/>
                <w:szCs w:val="18"/>
                <w:lang w:val="es-ES" w:eastAsia="es-CO"/>
              </w:rPr>
              <w:t>Web</w:t>
            </w:r>
          </w:p>
        </w:tc>
        <w:tc>
          <w:tcPr>
            <w:tcW w:w="1129" w:type="pct"/>
            <w:shd w:val="clear" w:color="auto" w:fill="auto"/>
            <w:vAlign w:val="center"/>
            <w:hideMark/>
          </w:tcPr>
          <w:p w14:paraId="2AC8AB55" w14:textId="07AE199E" w:rsidR="00401DE9" w:rsidRPr="00401DE9" w:rsidRDefault="00401DE9" w:rsidP="00401DE9">
            <w:pPr>
              <w:rPr>
                <w:rFonts w:ascii="Verdana" w:eastAsia="Times New Roman" w:hAnsi="Verdana" w:cs="Times New Roman"/>
                <w:color w:val="000000"/>
                <w:sz w:val="18"/>
                <w:szCs w:val="18"/>
                <w:lang w:eastAsia="es-CO"/>
              </w:rPr>
            </w:pPr>
            <w:r w:rsidRPr="00401DE9">
              <w:rPr>
                <w:rFonts w:ascii="Verdana" w:eastAsia="Times New Roman" w:hAnsi="Verdana" w:cs="Times New Roman"/>
                <w:noProof/>
                <w:color w:val="000000"/>
                <w:sz w:val="18"/>
                <w:szCs w:val="18"/>
                <w:lang w:val="es-ES" w:eastAsia="es-CO"/>
              </w:rPr>
              <w:drawing>
                <wp:inline distT="0" distB="0" distL="0" distR="0" wp14:anchorId="7E741ECA" wp14:editId="24A5AA88">
                  <wp:extent cx="1021362" cy="298450"/>
                  <wp:effectExtent l="0" t="0" r="7620" b="6350"/>
                  <wp:docPr id="603521643" name="Imagen 40"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521643" name="Imagen 40" descr="Imagen que contiene Logotipo&#10;&#10;Descripción generada automáticamente"/>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1023829" cy="299171"/>
                          </a:xfrm>
                          <a:prstGeom prst="rect">
                            <a:avLst/>
                          </a:prstGeom>
                          <a:noFill/>
                          <a:ln>
                            <a:noFill/>
                          </a:ln>
                        </pic:spPr>
                      </pic:pic>
                    </a:graphicData>
                  </a:graphic>
                </wp:inline>
              </w:drawing>
            </w:r>
            <w:r w:rsidRPr="00401DE9">
              <w:rPr>
                <w:rFonts w:ascii="Verdana" w:eastAsia="Times New Roman" w:hAnsi="Verdana" w:cs="Times New Roman"/>
                <w:color w:val="000000"/>
                <w:sz w:val="18"/>
                <w:szCs w:val="18"/>
                <w:lang w:val="es-ES" w:eastAsia="es-CO"/>
              </w:rPr>
              <w:t> </w:t>
            </w:r>
          </w:p>
        </w:tc>
      </w:tr>
    </w:tbl>
    <w:p w14:paraId="1CA795C8" w14:textId="77777777" w:rsidR="00CB42C3" w:rsidRPr="0021660A" w:rsidRDefault="00CB42C3" w:rsidP="009A4F23">
      <w:pPr>
        <w:jc w:val="center"/>
        <w:rPr>
          <w:rFonts w:ascii="Verdana" w:hAnsi="Verdana"/>
          <w:sz w:val="14"/>
          <w:szCs w:val="14"/>
        </w:rPr>
      </w:pPr>
    </w:p>
    <w:p w14:paraId="357842F4" w14:textId="77777777" w:rsidR="00CB42C3" w:rsidRPr="0021660A" w:rsidRDefault="00CB42C3" w:rsidP="009A4F23">
      <w:pPr>
        <w:jc w:val="center"/>
        <w:rPr>
          <w:rFonts w:ascii="Verdana" w:hAnsi="Verdana"/>
          <w:sz w:val="14"/>
          <w:szCs w:val="14"/>
        </w:rPr>
      </w:pPr>
    </w:p>
    <w:p w14:paraId="0C3DB1D1" w14:textId="6429DFB6" w:rsidR="009A4F23" w:rsidRPr="0021660A" w:rsidRDefault="009A4F23" w:rsidP="009A4F23">
      <w:pPr>
        <w:jc w:val="center"/>
        <w:rPr>
          <w:rFonts w:ascii="Verdana" w:hAnsi="Verdana"/>
          <w:sz w:val="14"/>
          <w:szCs w:val="14"/>
        </w:rPr>
      </w:pPr>
      <w:r w:rsidRPr="0021660A">
        <w:rPr>
          <w:rFonts w:ascii="Verdana" w:hAnsi="Verdana"/>
          <w:sz w:val="14"/>
          <w:szCs w:val="14"/>
        </w:rPr>
        <w:t>Fuente: Supervigilancia – Oficina de Sistemas - Actualizado a 31-12-2024</w:t>
      </w:r>
    </w:p>
    <w:p w14:paraId="35DB533A" w14:textId="77777777" w:rsidR="009A4F23" w:rsidRPr="0021660A" w:rsidRDefault="009A4F23" w:rsidP="009A4F23">
      <w:pPr>
        <w:rPr>
          <w:rFonts w:ascii="Verdana" w:hAnsi="Verdana"/>
          <w:highlight w:val="yellow"/>
        </w:rPr>
      </w:pPr>
    </w:p>
    <w:p w14:paraId="3A14A9AB" w14:textId="77777777" w:rsidR="009A4F23" w:rsidRPr="0021660A" w:rsidRDefault="009A4F23" w:rsidP="00312C19">
      <w:pPr>
        <w:pStyle w:val="Ttulo2"/>
        <w:numPr>
          <w:ilvl w:val="2"/>
          <w:numId w:val="12"/>
        </w:numPr>
        <w:ind w:left="709"/>
        <w:rPr>
          <w:rFonts w:ascii="Verdana" w:hAnsi="Verdana"/>
        </w:rPr>
      </w:pPr>
      <w:bookmarkStart w:id="756" w:name="_Toc189250109"/>
      <w:r w:rsidRPr="00401DE9">
        <w:rPr>
          <w:rFonts w:ascii="Verdana" w:hAnsi="Verdana"/>
          <w:sz w:val="24"/>
          <w:szCs w:val="24"/>
        </w:rPr>
        <w:t>Plan Estratégico de Tecnologías – PETIC</w:t>
      </w:r>
      <w:bookmarkEnd w:id="756"/>
    </w:p>
    <w:p w14:paraId="45BDD78B" w14:textId="77777777" w:rsidR="009A4F23" w:rsidRPr="0021660A" w:rsidRDefault="009A4F23" w:rsidP="009A4F23">
      <w:pPr>
        <w:rPr>
          <w:rFonts w:ascii="Verdana" w:hAnsi="Verdana"/>
          <w:highlight w:val="yellow"/>
        </w:rPr>
      </w:pPr>
    </w:p>
    <w:p w14:paraId="47D346D9" w14:textId="5130034D" w:rsidR="009A4F23" w:rsidRPr="004D54B0" w:rsidRDefault="009A4F23" w:rsidP="009A4F23">
      <w:pPr>
        <w:pStyle w:val="Descripcin"/>
        <w:keepNext/>
        <w:jc w:val="center"/>
        <w:rPr>
          <w:rFonts w:ascii="Verdana" w:hAnsi="Verdana"/>
        </w:rPr>
      </w:pPr>
      <w:bookmarkStart w:id="757" w:name="_Toc189250485"/>
      <w:r w:rsidRPr="004D54B0">
        <w:rPr>
          <w:rFonts w:ascii="Verdana" w:hAnsi="Verdana"/>
        </w:rPr>
        <w:t xml:space="preserve">Tabla </w:t>
      </w:r>
      <w:r w:rsidRPr="004D54B0">
        <w:rPr>
          <w:rFonts w:ascii="Verdana" w:hAnsi="Verdana"/>
        </w:rPr>
        <w:fldChar w:fldCharType="begin"/>
      </w:r>
      <w:r w:rsidRPr="004D54B0">
        <w:rPr>
          <w:rFonts w:ascii="Verdana" w:hAnsi="Verdana"/>
        </w:rPr>
        <w:instrText xml:space="preserve"> SEQ Tabla \* ARABIC </w:instrText>
      </w:r>
      <w:r w:rsidRPr="004D54B0">
        <w:rPr>
          <w:rFonts w:ascii="Verdana" w:hAnsi="Verdana"/>
        </w:rPr>
        <w:fldChar w:fldCharType="separate"/>
      </w:r>
      <w:r w:rsidR="008933E3">
        <w:rPr>
          <w:rFonts w:ascii="Verdana" w:hAnsi="Verdana"/>
          <w:noProof/>
        </w:rPr>
        <w:t>88</w:t>
      </w:r>
      <w:r w:rsidRPr="004D54B0">
        <w:rPr>
          <w:rFonts w:ascii="Verdana" w:hAnsi="Verdana"/>
        </w:rPr>
        <w:fldChar w:fldCharType="end"/>
      </w:r>
      <w:r w:rsidRPr="004D54B0">
        <w:rPr>
          <w:rFonts w:ascii="Verdana" w:hAnsi="Verdana"/>
        </w:rPr>
        <w:t>. Proyectos PETI</w:t>
      </w:r>
      <w:bookmarkEnd w:id="757"/>
    </w:p>
    <w:tbl>
      <w:tblPr>
        <w:tblW w:w="8821" w:type="dxa"/>
        <w:jc w:val="center"/>
        <w:tblCellMar>
          <w:left w:w="70" w:type="dxa"/>
          <w:right w:w="70" w:type="dxa"/>
        </w:tblCellMar>
        <w:tblLook w:val="04A0" w:firstRow="1" w:lastRow="0" w:firstColumn="1" w:lastColumn="0" w:noHBand="0" w:noVBand="1"/>
      </w:tblPr>
      <w:tblGrid>
        <w:gridCol w:w="1278"/>
        <w:gridCol w:w="3290"/>
        <w:gridCol w:w="4253"/>
      </w:tblGrid>
      <w:tr w:rsidR="00401DE9" w:rsidRPr="00401DE9" w14:paraId="04418234" w14:textId="77777777" w:rsidTr="00401DE9">
        <w:trPr>
          <w:trHeight w:val="500"/>
          <w:tblHeader/>
          <w:jc w:val="center"/>
        </w:trPr>
        <w:tc>
          <w:tcPr>
            <w:tcW w:w="0" w:type="auto"/>
            <w:tcBorders>
              <w:top w:val="single" w:sz="8" w:space="0" w:color="auto"/>
              <w:left w:val="single" w:sz="8" w:space="0" w:color="auto"/>
              <w:bottom w:val="nil"/>
              <w:right w:val="single" w:sz="8" w:space="0" w:color="auto"/>
            </w:tcBorders>
            <w:shd w:val="clear" w:color="000000" w:fill="1F3864"/>
            <w:vAlign w:val="center"/>
            <w:hideMark/>
          </w:tcPr>
          <w:p w14:paraId="0F51C256" w14:textId="77777777" w:rsidR="008933E3" w:rsidRPr="00401DE9" w:rsidRDefault="008933E3" w:rsidP="00401DE9">
            <w:pPr>
              <w:jc w:val="center"/>
              <w:rPr>
                <w:rFonts w:ascii="Verdana" w:eastAsia="Times New Roman" w:hAnsi="Verdana" w:cs="Calibri"/>
                <w:b/>
                <w:bCs/>
                <w:sz w:val="16"/>
                <w:szCs w:val="16"/>
                <w:lang w:eastAsia="es-CO"/>
              </w:rPr>
            </w:pPr>
            <w:r w:rsidRPr="00401DE9">
              <w:rPr>
                <w:rFonts w:ascii="Verdana" w:eastAsia="Times New Roman" w:hAnsi="Verdana" w:cs="Calibri"/>
                <w:b/>
                <w:bCs/>
                <w:sz w:val="16"/>
                <w:szCs w:val="16"/>
                <w:lang w:eastAsia="es-CO"/>
              </w:rPr>
              <w:t>No. DE PROYECTO</w:t>
            </w:r>
          </w:p>
        </w:tc>
        <w:tc>
          <w:tcPr>
            <w:tcW w:w="3290" w:type="dxa"/>
            <w:tcBorders>
              <w:top w:val="single" w:sz="8" w:space="0" w:color="auto"/>
              <w:left w:val="nil"/>
              <w:bottom w:val="nil"/>
              <w:right w:val="single" w:sz="8" w:space="0" w:color="auto"/>
            </w:tcBorders>
            <w:shd w:val="clear" w:color="000000" w:fill="1F3864"/>
            <w:vAlign w:val="center"/>
            <w:hideMark/>
          </w:tcPr>
          <w:p w14:paraId="4E990601" w14:textId="77777777" w:rsidR="008933E3" w:rsidRPr="00401DE9" w:rsidRDefault="008933E3" w:rsidP="00401DE9">
            <w:pPr>
              <w:jc w:val="both"/>
              <w:rPr>
                <w:rFonts w:ascii="Verdana" w:eastAsia="Times New Roman" w:hAnsi="Verdana" w:cs="Calibri"/>
                <w:b/>
                <w:bCs/>
                <w:sz w:val="16"/>
                <w:szCs w:val="16"/>
                <w:lang w:eastAsia="es-CO"/>
              </w:rPr>
            </w:pPr>
            <w:r w:rsidRPr="00401DE9">
              <w:rPr>
                <w:rFonts w:ascii="Verdana" w:eastAsia="Times New Roman" w:hAnsi="Verdana" w:cs="Calibri"/>
                <w:b/>
                <w:bCs/>
                <w:sz w:val="16"/>
                <w:szCs w:val="16"/>
                <w:lang w:eastAsia="es-CO"/>
              </w:rPr>
              <w:t>NOMBRE DEL PROYECTO</w:t>
            </w:r>
          </w:p>
        </w:tc>
        <w:tc>
          <w:tcPr>
            <w:tcW w:w="4253" w:type="dxa"/>
            <w:tcBorders>
              <w:top w:val="single" w:sz="8" w:space="0" w:color="auto"/>
              <w:left w:val="nil"/>
              <w:bottom w:val="nil"/>
              <w:right w:val="single" w:sz="8" w:space="0" w:color="auto"/>
            </w:tcBorders>
            <w:shd w:val="clear" w:color="000000" w:fill="1F3864"/>
            <w:vAlign w:val="center"/>
            <w:hideMark/>
          </w:tcPr>
          <w:p w14:paraId="5F882702" w14:textId="77777777" w:rsidR="008933E3" w:rsidRPr="00401DE9" w:rsidRDefault="008933E3" w:rsidP="00401DE9">
            <w:pPr>
              <w:jc w:val="both"/>
              <w:rPr>
                <w:rFonts w:ascii="Verdana" w:eastAsia="Times New Roman" w:hAnsi="Verdana" w:cs="Calibri"/>
                <w:b/>
                <w:bCs/>
                <w:sz w:val="16"/>
                <w:szCs w:val="16"/>
                <w:lang w:eastAsia="es-CO"/>
              </w:rPr>
            </w:pPr>
            <w:r w:rsidRPr="00401DE9">
              <w:rPr>
                <w:rFonts w:ascii="Verdana" w:eastAsia="Times New Roman" w:hAnsi="Verdana" w:cs="Calibri"/>
                <w:b/>
                <w:bCs/>
                <w:sz w:val="16"/>
                <w:szCs w:val="16"/>
                <w:lang w:eastAsia="es-CO"/>
              </w:rPr>
              <w:t>OBJETIVO DEL PROYECTO</w:t>
            </w:r>
          </w:p>
        </w:tc>
      </w:tr>
      <w:tr w:rsidR="00401DE9" w:rsidRPr="00401DE9" w14:paraId="7E7D2B0D" w14:textId="77777777" w:rsidTr="00401DE9">
        <w:trPr>
          <w:trHeight w:val="421"/>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02CAF26" w14:textId="77777777" w:rsidR="008933E3" w:rsidRPr="00401DE9" w:rsidRDefault="008933E3" w:rsidP="00401DE9">
            <w:pPr>
              <w:rPr>
                <w:rFonts w:ascii="Verdana" w:eastAsia="Times New Roman" w:hAnsi="Verdana" w:cs="Calibri"/>
                <w:sz w:val="16"/>
                <w:szCs w:val="16"/>
                <w:lang w:eastAsia="es-CO"/>
              </w:rPr>
            </w:pPr>
            <w:r w:rsidRPr="00401DE9">
              <w:rPr>
                <w:rFonts w:ascii="Verdana" w:eastAsia="Times New Roman" w:hAnsi="Verdana" w:cs="Calibri"/>
                <w:sz w:val="16"/>
                <w:szCs w:val="16"/>
                <w:lang w:eastAsia="es-CO"/>
              </w:rPr>
              <w:t>PRY_001</w:t>
            </w:r>
          </w:p>
        </w:tc>
        <w:tc>
          <w:tcPr>
            <w:tcW w:w="3290" w:type="dxa"/>
            <w:tcBorders>
              <w:top w:val="single" w:sz="4" w:space="0" w:color="auto"/>
              <w:left w:val="nil"/>
              <w:bottom w:val="single" w:sz="4" w:space="0" w:color="auto"/>
              <w:right w:val="single" w:sz="4" w:space="0" w:color="auto"/>
            </w:tcBorders>
            <w:shd w:val="clear" w:color="auto" w:fill="auto"/>
            <w:vAlign w:val="center"/>
            <w:hideMark/>
          </w:tcPr>
          <w:p w14:paraId="2D482FBB" w14:textId="77777777" w:rsidR="008933E3" w:rsidRPr="00401DE9" w:rsidRDefault="008933E3" w:rsidP="00401DE9">
            <w:pPr>
              <w:jc w:val="both"/>
              <w:rPr>
                <w:rFonts w:ascii="Verdana" w:eastAsia="Times New Roman" w:hAnsi="Verdana" w:cs="Calibri"/>
                <w:sz w:val="16"/>
                <w:szCs w:val="16"/>
                <w:lang w:eastAsia="es-CO"/>
              </w:rPr>
            </w:pPr>
            <w:r w:rsidRPr="00401DE9">
              <w:rPr>
                <w:rFonts w:ascii="Verdana" w:eastAsia="Times New Roman" w:hAnsi="Verdana" w:cs="Calibri"/>
                <w:sz w:val="16"/>
                <w:szCs w:val="16"/>
                <w:lang w:eastAsia="es-CO"/>
              </w:rPr>
              <w:t>Fortalecimiento de la planeación estratégica de TI   en la entidad.</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455BD420" w14:textId="77777777" w:rsidR="008933E3" w:rsidRPr="00401DE9" w:rsidRDefault="008933E3" w:rsidP="00401DE9">
            <w:pPr>
              <w:jc w:val="both"/>
              <w:rPr>
                <w:rFonts w:ascii="Verdana" w:eastAsia="Times New Roman" w:hAnsi="Verdana" w:cs="Calibri"/>
                <w:sz w:val="16"/>
                <w:szCs w:val="16"/>
                <w:lang w:eastAsia="es-CO"/>
              </w:rPr>
            </w:pPr>
            <w:r w:rsidRPr="00401DE9">
              <w:rPr>
                <w:rFonts w:ascii="Verdana" w:eastAsia="Times New Roman" w:hAnsi="Verdana" w:cs="Calibri"/>
                <w:sz w:val="16"/>
                <w:szCs w:val="16"/>
                <w:lang w:eastAsia="es-CO"/>
              </w:rPr>
              <w:t xml:space="preserve">Adoptar la práctica de la arquitectura empresarial para lograr la articulación entre los objetivos estratégicos de la entidad con los objetivos estratégicos de TI, mediante el cumplimento de los diferentes lineamientos establecidos por MinTIC en </w:t>
            </w:r>
            <w:r w:rsidRPr="00401DE9">
              <w:rPr>
                <w:rFonts w:ascii="Verdana" w:eastAsia="Times New Roman" w:hAnsi="Verdana" w:cs="Calibri"/>
                <w:sz w:val="16"/>
                <w:szCs w:val="16"/>
                <w:lang w:eastAsia="es-CO"/>
              </w:rPr>
              <w:lastRenderedPageBreak/>
              <w:t>sus marcos y modelos referentes al dominio de Estrategia TI.</w:t>
            </w:r>
          </w:p>
        </w:tc>
      </w:tr>
      <w:tr w:rsidR="00401DE9" w:rsidRPr="00401DE9" w14:paraId="1AACFC0C" w14:textId="77777777" w:rsidTr="00401DE9">
        <w:trPr>
          <w:trHeight w:val="421"/>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2E9868A" w14:textId="77777777" w:rsidR="008933E3" w:rsidRPr="00401DE9" w:rsidRDefault="008933E3" w:rsidP="00401DE9">
            <w:pPr>
              <w:rPr>
                <w:rFonts w:ascii="Verdana" w:eastAsia="Times New Roman" w:hAnsi="Verdana" w:cs="Calibri"/>
                <w:sz w:val="16"/>
                <w:szCs w:val="16"/>
                <w:lang w:eastAsia="es-CO"/>
              </w:rPr>
            </w:pPr>
            <w:r w:rsidRPr="00401DE9">
              <w:rPr>
                <w:rFonts w:ascii="Verdana" w:eastAsia="Times New Roman" w:hAnsi="Verdana" w:cs="Calibri"/>
                <w:sz w:val="16"/>
                <w:szCs w:val="16"/>
                <w:lang w:eastAsia="es-CO"/>
              </w:rPr>
              <w:lastRenderedPageBreak/>
              <w:t>PRY_002</w:t>
            </w:r>
          </w:p>
        </w:tc>
        <w:tc>
          <w:tcPr>
            <w:tcW w:w="3290" w:type="dxa"/>
            <w:tcBorders>
              <w:top w:val="nil"/>
              <w:left w:val="nil"/>
              <w:bottom w:val="single" w:sz="4" w:space="0" w:color="auto"/>
              <w:right w:val="single" w:sz="4" w:space="0" w:color="auto"/>
            </w:tcBorders>
            <w:shd w:val="clear" w:color="auto" w:fill="auto"/>
            <w:vAlign w:val="center"/>
            <w:hideMark/>
          </w:tcPr>
          <w:p w14:paraId="73DB1680" w14:textId="77777777" w:rsidR="008933E3" w:rsidRPr="00401DE9" w:rsidRDefault="008933E3" w:rsidP="00401DE9">
            <w:pPr>
              <w:jc w:val="both"/>
              <w:rPr>
                <w:rFonts w:ascii="Verdana" w:eastAsia="Times New Roman" w:hAnsi="Verdana" w:cs="Calibri"/>
                <w:sz w:val="16"/>
                <w:szCs w:val="16"/>
                <w:lang w:eastAsia="es-CO"/>
              </w:rPr>
            </w:pPr>
            <w:r w:rsidRPr="00401DE9">
              <w:rPr>
                <w:rFonts w:ascii="Verdana" w:eastAsia="Times New Roman" w:hAnsi="Verdana" w:cs="Calibri"/>
                <w:sz w:val="16"/>
                <w:szCs w:val="16"/>
                <w:lang w:eastAsia="es-CO"/>
              </w:rPr>
              <w:t>Fortalecimiento del gobierno de TI de la Entidad.</w:t>
            </w:r>
          </w:p>
        </w:tc>
        <w:tc>
          <w:tcPr>
            <w:tcW w:w="4253" w:type="dxa"/>
            <w:tcBorders>
              <w:top w:val="nil"/>
              <w:left w:val="nil"/>
              <w:bottom w:val="single" w:sz="4" w:space="0" w:color="auto"/>
              <w:right w:val="single" w:sz="4" w:space="0" w:color="auto"/>
            </w:tcBorders>
            <w:shd w:val="clear" w:color="auto" w:fill="auto"/>
            <w:vAlign w:val="center"/>
            <w:hideMark/>
          </w:tcPr>
          <w:p w14:paraId="36FB1972" w14:textId="77777777" w:rsidR="008933E3" w:rsidRPr="00401DE9" w:rsidRDefault="008933E3" w:rsidP="00401DE9">
            <w:pPr>
              <w:jc w:val="both"/>
              <w:rPr>
                <w:rFonts w:ascii="Verdana" w:eastAsia="Times New Roman" w:hAnsi="Verdana" w:cs="Calibri"/>
                <w:sz w:val="16"/>
                <w:szCs w:val="16"/>
                <w:lang w:eastAsia="es-CO"/>
              </w:rPr>
            </w:pPr>
            <w:r w:rsidRPr="00401DE9">
              <w:rPr>
                <w:rFonts w:ascii="Verdana" w:eastAsia="Times New Roman" w:hAnsi="Verdana" w:cs="Calibri"/>
                <w:sz w:val="16"/>
                <w:szCs w:val="16"/>
                <w:lang w:eastAsia="es-CO"/>
              </w:rPr>
              <w:t>Definir, actualizar e implementar roles, funciones y mecanismos para el monitoreo de la gestión de TI (indicadores y tablero de control), normatividad, políticas, procedimientos, políticas, instrumentos necesarios para apoyar la estrategia, el gobierno y la gestión de TI en la SPVSP.</w:t>
            </w:r>
          </w:p>
        </w:tc>
      </w:tr>
      <w:tr w:rsidR="00401DE9" w:rsidRPr="00401DE9" w14:paraId="28C34B3F" w14:textId="77777777" w:rsidTr="00401DE9">
        <w:trPr>
          <w:trHeight w:val="632"/>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94E0AC8" w14:textId="77777777" w:rsidR="008933E3" w:rsidRPr="00401DE9" w:rsidRDefault="008933E3" w:rsidP="00401DE9">
            <w:pPr>
              <w:rPr>
                <w:rFonts w:ascii="Verdana" w:eastAsia="Times New Roman" w:hAnsi="Verdana" w:cs="Calibri"/>
                <w:sz w:val="16"/>
                <w:szCs w:val="16"/>
                <w:lang w:eastAsia="es-CO"/>
              </w:rPr>
            </w:pPr>
            <w:r w:rsidRPr="00401DE9">
              <w:rPr>
                <w:rFonts w:ascii="Verdana" w:eastAsia="Times New Roman" w:hAnsi="Verdana" w:cs="Calibri"/>
                <w:sz w:val="16"/>
                <w:szCs w:val="16"/>
                <w:lang w:eastAsia="es-CO"/>
              </w:rPr>
              <w:t>PRY_003</w:t>
            </w:r>
          </w:p>
        </w:tc>
        <w:tc>
          <w:tcPr>
            <w:tcW w:w="3290" w:type="dxa"/>
            <w:tcBorders>
              <w:top w:val="nil"/>
              <w:left w:val="nil"/>
              <w:bottom w:val="single" w:sz="4" w:space="0" w:color="auto"/>
              <w:right w:val="single" w:sz="4" w:space="0" w:color="auto"/>
            </w:tcBorders>
            <w:shd w:val="clear" w:color="auto" w:fill="auto"/>
            <w:vAlign w:val="center"/>
            <w:hideMark/>
          </w:tcPr>
          <w:p w14:paraId="4200A43A" w14:textId="0399E28C" w:rsidR="008933E3" w:rsidRPr="00401DE9" w:rsidRDefault="00401DE9" w:rsidP="00401DE9">
            <w:pPr>
              <w:jc w:val="both"/>
              <w:rPr>
                <w:rFonts w:ascii="Verdana" w:eastAsia="Times New Roman" w:hAnsi="Verdana" w:cs="Calibri"/>
                <w:sz w:val="16"/>
                <w:szCs w:val="16"/>
                <w:lang w:eastAsia="es-CO"/>
              </w:rPr>
            </w:pPr>
            <w:r w:rsidRPr="00401DE9">
              <w:rPr>
                <w:rFonts w:ascii="Verdana" w:eastAsia="Times New Roman" w:hAnsi="Verdana" w:cs="Calibri"/>
                <w:sz w:val="16"/>
                <w:szCs w:val="16"/>
                <w:lang w:eastAsia="es-CO"/>
              </w:rPr>
              <w:t>Fortalecimiento del</w:t>
            </w:r>
            <w:r w:rsidR="008933E3" w:rsidRPr="00401DE9">
              <w:rPr>
                <w:rFonts w:ascii="Verdana" w:eastAsia="Times New Roman" w:hAnsi="Verdana" w:cs="Calibri"/>
                <w:sz w:val="16"/>
                <w:szCs w:val="16"/>
                <w:lang w:eastAsia="es-CO"/>
              </w:rPr>
              <w:t xml:space="preserve"> gobierno y la gestión de datos e información y su aprovechamiento </w:t>
            </w:r>
          </w:p>
        </w:tc>
        <w:tc>
          <w:tcPr>
            <w:tcW w:w="4253" w:type="dxa"/>
            <w:tcBorders>
              <w:top w:val="nil"/>
              <w:left w:val="nil"/>
              <w:bottom w:val="single" w:sz="4" w:space="0" w:color="auto"/>
              <w:right w:val="single" w:sz="4" w:space="0" w:color="auto"/>
            </w:tcBorders>
            <w:shd w:val="clear" w:color="auto" w:fill="auto"/>
            <w:vAlign w:val="center"/>
            <w:hideMark/>
          </w:tcPr>
          <w:p w14:paraId="2DA90B6E" w14:textId="77777777" w:rsidR="008933E3" w:rsidRPr="00401DE9" w:rsidRDefault="008933E3" w:rsidP="00401DE9">
            <w:pPr>
              <w:jc w:val="both"/>
              <w:rPr>
                <w:rFonts w:ascii="Verdana" w:eastAsia="Times New Roman" w:hAnsi="Verdana" w:cs="Calibri"/>
                <w:sz w:val="16"/>
                <w:szCs w:val="16"/>
                <w:lang w:eastAsia="es-CO"/>
              </w:rPr>
            </w:pPr>
            <w:r w:rsidRPr="00401DE9">
              <w:rPr>
                <w:rFonts w:ascii="Verdana" w:eastAsia="Times New Roman" w:hAnsi="Verdana" w:cs="Calibri"/>
                <w:sz w:val="16"/>
                <w:szCs w:val="16"/>
                <w:lang w:eastAsia="es-CO"/>
              </w:rPr>
              <w:t>Definir e implementar ciclo de vida, principios, políticas y procedimientos para el establecimiento y evolución del gobierno de información para la toma de decisiones basados en alta calidad y confiablidad de la información, así como el desarrollo e implementación de mecanismos para establecer fuentes únicas de información y generación automática de Datos abiertos en la entidad, como soporte a los procesos misionales.</w:t>
            </w:r>
          </w:p>
        </w:tc>
      </w:tr>
      <w:tr w:rsidR="00401DE9" w:rsidRPr="00401DE9" w14:paraId="52EDFD96" w14:textId="77777777" w:rsidTr="00401DE9">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72A696E" w14:textId="77777777" w:rsidR="008933E3" w:rsidRPr="00401DE9" w:rsidRDefault="008933E3" w:rsidP="00401DE9">
            <w:pPr>
              <w:rPr>
                <w:rFonts w:ascii="Verdana" w:eastAsia="Times New Roman" w:hAnsi="Verdana" w:cs="Calibri"/>
                <w:sz w:val="16"/>
                <w:szCs w:val="16"/>
                <w:lang w:eastAsia="es-CO"/>
              </w:rPr>
            </w:pPr>
            <w:r w:rsidRPr="00401DE9">
              <w:rPr>
                <w:rFonts w:ascii="Verdana" w:eastAsia="Times New Roman" w:hAnsi="Verdana" w:cs="Calibri"/>
                <w:sz w:val="16"/>
                <w:szCs w:val="16"/>
                <w:lang w:eastAsia="es-CO"/>
              </w:rPr>
              <w:t>PRY_004</w:t>
            </w:r>
          </w:p>
        </w:tc>
        <w:tc>
          <w:tcPr>
            <w:tcW w:w="3290" w:type="dxa"/>
            <w:tcBorders>
              <w:top w:val="nil"/>
              <w:left w:val="nil"/>
              <w:bottom w:val="single" w:sz="4" w:space="0" w:color="auto"/>
              <w:right w:val="single" w:sz="4" w:space="0" w:color="auto"/>
            </w:tcBorders>
            <w:shd w:val="clear" w:color="auto" w:fill="auto"/>
            <w:vAlign w:val="center"/>
            <w:hideMark/>
          </w:tcPr>
          <w:p w14:paraId="611B8DFB" w14:textId="77777777" w:rsidR="008933E3" w:rsidRPr="00401DE9" w:rsidRDefault="008933E3" w:rsidP="00401DE9">
            <w:pPr>
              <w:jc w:val="both"/>
              <w:rPr>
                <w:rFonts w:ascii="Verdana" w:eastAsia="Times New Roman" w:hAnsi="Verdana" w:cs="Calibri"/>
                <w:sz w:val="16"/>
                <w:szCs w:val="16"/>
                <w:lang w:eastAsia="es-CO"/>
              </w:rPr>
            </w:pPr>
            <w:r w:rsidRPr="00401DE9">
              <w:rPr>
                <w:rFonts w:ascii="Verdana" w:eastAsia="Times New Roman" w:hAnsi="Verdana" w:cs="Calibri"/>
                <w:sz w:val="16"/>
                <w:szCs w:val="16"/>
                <w:lang w:eastAsia="es-CO"/>
              </w:rPr>
              <w:t>Mejoramiento en los sistemas de información y su integración.</w:t>
            </w:r>
          </w:p>
        </w:tc>
        <w:tc>
          <w:tcPr>
            <w:tcW w:w="4253" w:type="dxa"/>
            <w:tcBorders>
              <w:top w:val="nil"/>
              <w:left w:val="nil"/>
              <w:bottom w:val="single" w:sz="4" w:space="0" w:color="auto"/>
              <w:right w:val="single" w:sz="4" w:space="0" w:color="auto"/>
            </w:tcBorders>
            <w:shd w:val="clear" w:color="auto" w:fill="auto"/>
            <w:vAlign w:val="center"/>
            <w:hideMark/>
          </w:tcPr>
          <w:p w14:paraId="7922BB09" w14:textId="77777777" w:rsidR="008933E3" w:rsidRPr="00401DE9" w:rsidRDefault="008933E3" w:rsidP="00401DE9">
            <w:pPr>
              <w:jc w:val="both"/>
              <w:rPr>
                <w:rFonts w:ascii="Verdana" w:eastAsia="Times New Roman" w:hAnsi="Verdana" w:cs="Calibri"/>
                <w:sz w:val="16"/>
                <w:szCs w:val="16"/>
                <w:lang w:eastAsia="es-CO"/>
              </w:rPr>
            </w:pPr>
            <w:r w:rsidRPr="00401DE9">
              <w:rPr>
                <w:rFonts w:ascii="Verdana" w:eastAsia="Times New Roman" w:hAnsi="Verdana" w:cs="Calibri"/>
                <w:sz w:val="16"/>
                <w:szCs w:val="16"/>
                <w:lang w:eastAsia="es-CO"/>
              </w:rPr>
              <w:t>Realizar los desarrollos, ajustes, mejoras o reposición de aplicaciones que permitan contar con sistemas de información eficientes y eficaces, así como mejorar la integración entre los mismos.</w:t>
            </w:r>
          </w:p>
        </w:tc>
      </w:tr>
      <w:tr w:rsidR="00401DE9" w:rsidRPr="00401DE9" w14:paraId="59810680" w14:textId="77777777" w:rsidTr="00401DE9">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F264966" w14:textId="77777777" w:rsidR="008933E3" w:rsidRPr="00401DE9" w:rsidRDefault="008933E3" w:rsidP="00401DE9">
            <w:pPr>
              <w:rPr>
                <w:rFonts w:ascii="Verdana" w:eastAsia="Times New Roman" w:hAnsi="Verdana" w:cs="Calibri"/>
                <w:sz w:val="16"/>
                <w:szCs w:val="16"/>
                <w:lang w:eastAsia="es-CO"/>
              </w:rPr>
            </w:pPr>
            <w:r w:rsidRPr="00401DE9">
              <w:rPr>
                <w:rFonts w:ascii="Verdana" w:eastAsia="Times New Roman" w:hAnsi="Verdana" w:cs="Calibri"/>
                <w:sz w:val="16"/>
                <w:szCs w:val="16"/>
                <w:lang w:eastAsia="es-CO"/>
              </w:rPr>
              <w:t>PRY_005</w:t>
            </w:r>
          </w:p>
        </w:tc>
        <w:tc>
          <w:tcPr>
            <w:tcW w:w="3290" w:type="dxa"/>
            <w:tcBorders>
              <w:top w:val="nil"/>
              <w:left w:val="nil"/>
              <w:bottom w:val="single" w:sz="4" w:space="0" w:color="auto"/>
              <w:right w:val="single" w:sz="4" w:space="0" w:color="auto"/>
            </w:tcBorders>
            <w:shd w:val="clear" w:color="auto" w:fill="auto"/>
            <w:vAlign w:val="center"/>
            <w:hideMark/>
          </w:tcPr>
          <w:p w14:paraId="4ADA82BB" w14:textId="77777777" w:rsidR="008933E3" w:rsidRPr="00401DE9" w:rsidRDefault="008933E3" w:rsidP="00401DE9">
            <w:pPr>
              <w:jc w:val="both"/>
              <w:rPr>
                <w:rFonts w:ascii="Verdana" w:eastAsia="Times New Roman" w:hAnsi="Verdana" w:cs="Calibri"/>
                <w:sz w:val="16"/>
                <w:szCs w:val="16"/>
                <w:lang w:eastAsia="es-CO"/>
              </w:rPr>
            </w:pPr>
            <w:r w:rsidRPr="00401DE9">
              <w:rPr>
                <w:rFonts w:ascii="Verdana" w:eastAsia="Times New Roman" w:hAnsi="Verdana" w:cs="Calibri"/>
                <w:sz w:val="16"/>
                <w:szCs w:val="16"/>
                <w:lang w:eastAsia="es-CO"/>
              </w:rPr>
              <w:t xml:space="preserve">Fortalecimiento de mecanismos de identidad digital, autenticación y firma electrónica.  </w:t>
            </w:r>
          </w:p>
        </w:tc>
        <w:tc>
          <w:tcPr>
            <w:tcW w:w="4253" w:type="dxa"/>
            <w:tcBorders>
              <w:top w:val="nil"/>
              <w:left w:val="nil"/>
              <w:bottom w:val="single" w:sz="4" w:space="0" w:color="auto"/>
              <w:right w:val="single" w:sz="4" w:space="0" w:color="auto"/>
            </w:tcBorders>
            <w:shd w:val="clear" w:color="auto" w:fill="auto"/>
            <w:vAlign w:val="center"/>
            <w:hideMark/>
          </w:tcPr>
          <w:p w14:paraId="3BD60E02" w14:textId="77777777" w:rsidR="008933E3" w:rsidRPr="00401DE9" w:rsidRDefault="008933E3" w:rsidP="00401DE9">
            <w:pPr>
              <w:jc w:val="both"/>
              <w:rPr>
                <w:rFonts w:ascii="Verdana" w:eastAsia="Times New Roman" w:hAnsi="Verdana" w:cs="Calibri"/>
                <w:sz w:val="16"/>
                <w:szCs w:val="16"/>
                <w:lang w:eastAsia="es-CO"/>
              </w:rPr>
            </w:pPr>
            <w:r w:rsidRPr="00401DE9">
              <w:rPr>
                <w:rFonts w:ascii="Verdana" w:eastAsia="Times New Roman" w:hAnsi="Verdana" w:cs="Calibri"/>
                <w:sz w:val="16"/>
                <w:szCs w:val="16"/>
                <w:lang w:eastAsia="es-CO"/>
              </w:rPr>
              <w:t>Definir e implementar mecanismos que faciliten la validación de la identidad de usuarios de los sistemas de información y servicios digitales, así como la autenticación de firmantes en documentos electrónicos.</w:t>
            </w:r>
          </w:p>
        </w:tc>
      </w:tr>
      <w:tr w:rsidR="00401DE9" w:rsidRPr="00401DE9" w14:paraId="64D757B8" w14:textId="77777777" w:rsidTr="00401DE9">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5E33CA2" w14:textId="77777777" w:rsidR="008933E3" w:rsidRPr="00401DE9" w:rsidRDefault="008933E3" w:rsidP="00401DE9">
            <w:pPr>
              <w:rPr>
                <w:rFonts w:ascii="Verdana" w:eastAsia="Times New Roman" w:hAnsi="Verdana" w:cs="Calibri"/>
                <w:sz w:val="16"/>
                <w:szCs w:val="16"/>
                <w:lang w:eastAsia="es-CO"/>
              </w:rPr>
            </w:pPr>
            <w:r w:rsidRPr="00401DE9">
              <w:rPr>
                <w:rFonts w:ascii="Verdana" w:eastAsia="Times New Roman" w:hAnsi="Verdana" w:cs="Calibri"/>
                <w:sz w:val="16"/>
                <w:szCs w:val="16"/>
                <w:lang w:eastAsia="es-CO"/>
              </w:rPr>
              <w:t>PRY_006</w:t>
            </w:r>
          </w:p>
        </w:tc>
        <w:tc>
          <w:tcPr>
            <w:tcW w:w="3290" w:type="dxa"/>
            <w:tcBorders>
              <w:top w:val="nil"/>
              <w:left w:val="nil"/>
              <w:bottom w:val="single" w:sz="4" w:space="0" w:color="auto"/>
              <w:right w:val="single" w:sz="4" w:space="0" w:color="auto"/>
            </w:tcBorders>
            <w:shd w:val="clear" w:color="auto" w:fill="auto"/>
            <w:vAlign w:val="center"/>
            <w:hideMark/>
          </w:tcPr>
          <w:p w14:paraId="3999EE6A" w14:textId="77777777" w:rsidR="008933E3" w:rsidRPr="00401DE9" w:rsidRDefault="008933E3" w:rsidP="00401DE9">
            <w:pPr>
              <w:jc w:val="both"/>
              <w:rPr>
                <w:rFonts w:ascii="Verdana" w:eastAsia="Times New Roman" w:hAnsi="Verdana" w:cs="Calibri"/>
                <w:sz w:val="16"/>
                <w:szCs w:val="16"/>
                <w:lang w:eastAsia="es-CO"/>
              </w:rPr>
            </w:pPr>
            <w:r w:rsidRPr="00401DE9">
              <w:rPr>
                <w:rFonts w:ascii="Verdana" w:eastAsia="Times New Roman" w:hAnsi="Verdana" w:cs="Calibri"/>
                <w:sz w:val="16"/>
                <w:szCs w:val="16"/>
                <w:lang w:eastAsia="es-CO"/>
              </w:rPr>
              <w:t xml:space="preserve">Fortalecimiento </w:t>
            </w:r>
            <w:proofErr w:type="gramStart"/>
            <w:r w:rsidRPr="00401DE9">
              <w:rPr>
                <w:rFonts w:ascii="Verdana" w:eastAsia="Times New Roman" w:hAnsi="Verdana" w:cs="Calibri"/>
                <w:sz w:val="16"/>
                <w:szCs w:val="16"/>
                <w:lang w:eastAsia="es-CO"/>
              </w:rPr>
              <w:t>de  la</w:t>
            </w:r>
            <w:proofErr w:type="gramEnd"/>
            <w:r w:rsidRPr="00401DE9">
              <w:rPr>
                <w:rFonts w:ascii="Verdana" w:eastAsia="Times New Roman" w:hAnsi="Verdana" w:cs="Calibri"/>
                <w:sz w:val="16"/>
                <w:szCs w:val="16"/>
                <w:lang w:eastAsia="es-CO"/>
              </w:rPr>
              <w:t xml:space="preserve"> gestión integral de proyectos con componente TI en la entidad </w:t>
            </w:r>
          </w:p>
        </w:tc>
        <w:tc>
          <w:tcPr>
            <w:tcW w:w="4253" w:type="dxa"/>
            <w:tcBorders>
              <w:top w:val="nil"/>
              <w:left w:val="nil"/>
              <w:bottom w:val="single" w:sz="4" w:space="0" w:color="auto"/>
              <w:right w:val="single" w:sz="4" w:space="0" w:color="auto"/>
            </w:tcBorders>
            <w:shd w:val="clear" w:color="auto" w:fill="auto"/>
            <w:vAlign w:val="center"/>
            <w:hideMark/>
          </w:tcPr>
          <w:p w14:paraId="615C30FF" w14:textId="77777777" w:rsidR="008933E3" w:rsidRPr="00401DE9" w:rsidRDefault="008933E3" w:rsidP="00401DE9">
            <w:pPr>
              <w:jc w:val="both"/>
              <w:rPr>
                <w:rFonts w:ascii="Verdana" w:eastAsia="Times New Roman" w:hAnsi="Verdana" w:cs="Calibri"/>
                <w:sz w:val="16"/>
                <w:szCs w:val="16"/>
                <w:lang w:eastAsia="es-CO"/>
              </w:rPr>
            </w:pPr>
            <w:r w:rsidRPr="00401DE9">
              <w:rPr>
                <w:rFonts w:ascii="Verdana" w:eastAsia="Times New Roman" w:hAnsi="Verdana" w:cs="Calibri"/>
                <w:sz w:val="16"/>
                <w:szCs w:val="16"/>
                <w:lang w:eastAsia="es-CO"/>
              </w:rPr>
              <w:t> Definir, implementar y aplicar métodos soportados en lineamientos, estándares y mejores prácticas para la adecuada gestión de proyectos con componente TI en la entidad.</w:t>
            </w:r>
          </w:p>
        </w:tc>
      </w:tr>
      <w:tr w:rsidR="00401DE9" w:rsidRPr="00401DE9" w14:paraId="706F9D2A" w14:textId="77777777" w:rsidTr="00401DE9">
        <w:trPr>
          <w:trHeight w:val="84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44D1BB1" w14:textId="77777777" w:rsidR="008933E3" w:rsidRPr="00401DE9" w:rsidRDefault="008933E3" w:rsidP="00401DE9">
            <w:pPr>
              <w:rPr>
                <w:rFonts w:ascii="Verdana" w:eastAsia="Times New Roman" w:hAnsi="Verdana" w:cs="Calibri"/>
                <w:sz w:val="16"/>
                <w:szCs w:val="16"/>
                <w:lang w:eastAsia="es-CO"/>
              </w:rPr>
            </w:pPr>
            <w:r w:rsidRPr="00401DE9">
              <w:rPr>
                <w:rFonts w:ascii="Verdana" w:eastAsia="Times New Roman" w:hAnsi="Verdana" w:cs="Calibri"/>
                <w:sz w:val="16"/>
                <w:szCs w:val="16"/>
                <w:lang w:eastAsia="es-CO"/>
              </w:rPr>
              <w:t>PRY_007</w:t>
            </w:r>
          </w:p>
        </w:tc>
        <w:tc>
          <w:tcPr>
            <w:tcW w:w="3290" w:type="dxa"/>
            <w:tcBorders>
              <w:top w:val="nil"/>
              <w:left w:val="nil"/>
              <w:bottom w:val="single" w:sz="4" w:space="0" w:color="auto"/>
              <w:right w:val="single" w:sz="4" w:space="0" w:color="auto"/>
            </w:tcBorders>
            <w:shd w:val="clear" w:color="auto" w:fill="auto"/>
            <w:vAlign w:val="center"/>
            <w:hideMark/>
          </w:tcPr>
          <w:p w14:paraId="0D2C13B8" w14:textId="77777777" w:rsidR="008933E3" w:rsidRPr="00401DE9" w:rsidRDefault="008933E3" w:rsidP="00401DE9">
            <w:pPr>
              <w:jc w:val="both"/>
              <w:rPr>
                <w:rFonts w:ascii="Verdana" w:eastAsia="Times New Roman" w:hAnsi="Verdana" w:cs="Calibri"/>
                <w:sz w:val="16"/>
                <w:szCs w:val="16"/>
                <w:lang w:eastAsia="es-CO"/>
              </w:rPr>
            </w:pPr>
            <w:r w:rsidRPr="00401DE9">
              <w:rPr>
                <w:rFonts w:ascii="Verdana" w:eastAsia="Times New Roman" w:hAnsi="Verdana" w:cs="Calibri"/>
                <w:sz w:val="16"/>
                <w:szCs w:val="16"/>
                <w:lang w:eastAsia="es-CO"/>
              </w:rPr>
              <w:t xml:space="preserve">Mantenimiento y fortalecimiento de los servicios tecnológicos de la entidad para su adecuado funcionamiento. </w:t>
            </w:r>
          </w:p>
        </w:tc>
        <w:tc>
          <w:tcPr>
            <w:tcW w:w="4253" w:type="dxa"/>
            <w:tcBorders>
              <w:top w:val="nil"/>
              <w:left w:val="nil"/>
              <w:bottom w:val="single" w:sz="4" w:space="0" w:color="auto"/>
              <w:right w:val="single" w:sz="4" w:space="0" w:color="auto"/>
            </w:tcBorders>
            <w:shd w:val="clear" w:color="auto" w:fill="auto"/>
            <w:vAlign w:val="center"/>
            <w:hideMark/>
          </w:tcPr>
          <w:p w14:paraId="6EFD3915" w14:textId="77777777" w:rsidR="008933E3" w:rsidRPr="00401DE9" w:rsidRDefault="008933E3" w:rsidP="00401DE9">
            <w:pPr>
              <w:jc w:val="both"/>
              <w:rPr>
                <w:rFonts w:ascii="Verdana" w:eastAsia="Times New Roman" w:hAnsi="Verdana" w:cs="Calibri"/>
                <w:sz w:val="16"/>
                <w:szCs w:val="16"/>
                <w:lang w:eastAsia="es-CO"/>
              </w:rPr>
            </w:pPr>
            <w:r w:rsidRPr="00401DE9">
              <w:rPr>
                <w:rFonts w:ascii="Verdana" w:eastAsia="Times New Roman" w:hAnsi="Verdana" w:cs="Calibri"/>
                <w:sz w:val="16"/>
                <w:szCs w:val="16"/>
                <w:lang w:eastAsia="es-CO"/>
              </w:rPr>
              <w:t xml:space="preserve"> Mantener el adecuado funcionamiento de los servicios tecnológicos de la entidad, mediante actividades que incluyen el licenciamiento (cuando aplique), soporte, actualización, operación o mantenimiento de componentes que conforman la infraestructura tecnológica y servicios prestados por la entidad. De igual manera elevar y mejorar las condiciones y características de los servicios tecnológicos de la entidad, mediante la adquisición de licencias, arrendamiento, o provisión bajo modalidad de servicio, de soluciones o elementos que conforman la infraestructura tecnológica y servicios </w:t>
            </w:r>
          </w:p>
        </w:tc>
      </w:tr>
      <w:tr w:rsidR="00401DE9" w:rsidRPr="00401DE9" w14:paraId="384D235F" w14:textId="77777777" w:rsidTr="00401DE9">
        <w:trPr>
          <w:trHeight w:val="632"/>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4ED3DE9" w14:textId="77777777" w:rsidR="008933E3" w:rsidRPr="00401DE9" w:rsidRDefault="008933E3" w:rsidP="00401DE9">
            <w:pPr>
              <w:rPr>
                <w:rFonts w:ascii="Verdana" w:eastAsia="Times New Roman" w:hAnsi="Verdana" w:cs="Calibri"/>
                <w:sz w:val="16"/>
                <w:szCs w:val="16"/>
                <w:lang w:eastAsia="es-CO"/>
              </w:rPr>
            </w:pPr>
            <w:r w:rsidRPr="00401DE9">
              <w:rPr>
                <w:rFonts w:ascii="Verdana" w:eastAsia="Times New Roman" w:hAnsi="Verdana" w:cs="Calibri"/>
                <w:sz w:val="16"/>
                <w:szCs w:val="16"/>
                <w:lang w:eastAsia="es-CO"/>
              </w:rPr>
              <w:t>PRY_009</w:t>
            </w:r>
          </w:p>
        </w:tc>
        <w:tc>
          <w:tcPr>
            <w:tcW w:w="3290" w:type="dxa"/>
            <w:tcBorders>
              <w:top w:val="nil"/>
              <w:left w:val="nil"/>
              <w:bottom w:val="single" w:sz="4" w:space="0" w:color="auto"/>
              <w:right w:val="single" w:sz="4" w:space="0" w:color="auto"/>
            </w:tcBorders>
            <w:shd w:val="clear" w:color="auto" w:fill="auto"/>
            <w:vAlign w:val="center"/>
            <w:hideMark/>
          </w:tcPr>
          <w:p w14:paraId="1C6CCB9E" w14:textId="780B63F2" w:rsidR="008933E3" w:rsidRPr="00401DE9" w:rsidRDefault="008933E3" w:rsidP="00401DE9">
            <w:pPr>
              <w:jc w:val="both"/>
              <w:rPr>
                <w:rFonts w:ascii="Verdana" w:eastAsia="Times New Roman" w:hAnsi="Verdana" w:cs="Calibri"/>
                <w:sz w:val="16"/>
                <w:szCs w:val="16"/>
                <w:lang w:eastAsia="es-CO"/>
              </w:rPr>
            </w:pPr>
            <w:r w:rsidRPr="00401DE9">
              <w:rPr>
                <w:rFonts w:ascii="Verdana" w:eastAsia="Times New Roman" w:hAnsi="Verdana" w:cs="Calibri"/>
                <w:sz w:val="16"/>
                <w:szCs w:val="16"/>
                <w:lang w:eastAsia="es-CO"/>
              </w:rPr>
              <w:t xml:space="preserve">Fortalecimiento en la transformación y desmaterialización de trámites y </w:t>
            </w:r>
            <w:r w:rsidR="00401DE9" w:rsidRPr="00401DE9">
              <w:rPr>
                <w:rFonts w:ascii="Verdana" w:eastAsia="Times New Roman" w:hAnsi="Verdana" w:cs="Calibri"/>
                <w:sz w:val="16"/>
                <w:szCs w:val="16"/>
                <w:lang w:eastAsia="es-CO"/>
              </w:rPr>
              <w:t>servicios de</w:t>
            </w:r>
            <w:r w:rsidRPr="00401DE9">
              <w:rPr>
                <w:rFonts w:ascii="Verdana" w:eastAsia="Times New Roman" w:hAnsi="Verdana" w:cs="Calibri"/>
                <w:sz w:val="16"/>
                <w:szCs w:val="16"/>
                <w:lang w:eastAsia="es-CO"/>
              </w:rPr>
              <w:t xml:space="preserve"> la entidad, incluyendo </w:t>
            </w:r>
            <w:r w:rsidR="00401DE9" w:rsidRPr="00401DE9">
              <w:rPr>
                <w:rFonts w:ascii="Verdana" w:eastAsia="Times New Roman" w:hAnsi="Verdana" w:cs="Calibri"/>
                <w:sz w:val="16"/>
                <w:szCs w:val="16"/>
                <w:lang w:eastAsia="es-CO"/>
              </w:rPr>
              <w:t>la implementación</w:t>
            </w:r>
            <w:r w:rsidRPr="00401DE9">
              <w:rPr>
                <w:rFonts w:ascii="Verdana" w:eastAsia="Times New Roman" w:hAnsi="Verdana" w:cs="Calibri"/>
                <w:sz w:val="16"/>
                <w:szCs w:val="16"/>
                <w:lang w:eastAsia="es-CO"/>
              </w:rPr>
              <w:t xml:space="preserve"> </w:t>
            </w:r>
            <w:r w:rsidR="00401DE9" w:rsidRPr="00401DE9">
              <w:rPr>
                <w:rFonts w:ascii="Verdana" w:eastAsia="Times New Roman" w:hAnsi="Verdana" w:cs="Calibri"/>
                <w:sz w:val="16"/>
                <w:szCs w:val="16"/>
                <w:lang w:eastAsia="es-CO"/>
              </w:rPr>
              <w:t>de mecanismos</w:t>
            </w:r>
            <w:r w:rsidRPr="00401DE9">
              <w:rPr>
                <w:rFonts w:ascii="Verdana" w:eastAsia="Times New Roman" w:hAnsi="Verdana" w:cs="Calibri"/>
                <w:sz w:val="16"/>
                <w:szCs w:val="16"/>
                <w:lang w:eastAsia="es-CO"/>
              </w:rPr>
              <w:t xml:space="preserve"> para el intercambio de </w:t>
            </w:r>
            <w:proofErr w:type="gramStart"/>
            <w:r w:rsidRPr="00401DE9">
              <w:rPr>
                <w:rFonts w:ascii="Verdana" w:eastAsia="Times New Roman" w:hAnsi="Verdana" w:cs="Calibri"/>
                <w:sz w:val="16"/>
                <w:szCs w:val="16"/>
                <w:lang w:eastAsia="es-CO"/>
              </w:rPr>
              <w:t>información  con</w:t>
            </w:r>
            <w:proofErr w:type="gramEnd"/>
            <w:r w:rsidRPr="00401DE9">
              <w:rPr>
                <w:rFonts w:ascii="Verdana" w:eastAsia="Times New Roman" w:hAnsi="Verdana" w:cs="Calibri"/>
                <w:sz w:val="16"/>
                <w:szCs w:val="16"/>
                <w:lang w:eastAsia="es-CO"/>
              </w:rPr>
              <w:t xml:space="preserve"> otras Entidades.</w:t>
            </w:r>
          </w:p>
        </w:tc>
        <w:tc>
          <w:tcPr>
            <w:tcW w:w="4253" w:type="dxa"/>
            <w:tcBorders>
              <w:top w:val="nil"/>
              <w:left w:val="nil"/>
              <w:bottom w:val="single" w:sz="4" w:space="0" w:color="auto"/>
              <w:right w:val="single" w:sz="4" w:space="0" w:color="auto"/>
            </w:tcBorders>
            <w:shd w:val="clear" w:color="auto" w:fill="auto"/>
            <w:vAlign w:val="center"/>
            <w:hideMark/>
          </w:tcPr>
          <w:p w14:paraId="14CC3A2D" w14:textId="77777777" w:rsidR="008933E3" w:rsidRPr="00401DE9" w:rsidRDefault="008933E3" w:rsidP="00401DE9">
            <w:pPr>
              <w:jc w:val="both"/>
              <w:rPr>
                <w:rFonts w:ascii="Verdana" w:eastAsia="Times New Roman" w:hAnsi="Verdana" w:cs="Calibri"/>
                <w:sz w:val="16"/>
                <w:szCs w:val="16"/>
                <w:lang w:eastAsia="es-CO"/>
              </w:rPr>
            </w:pPr>
            <w:r w:rsidRPr="00401DE9">
              <w:rPr>
                <w:rFonts w:ascii="Verdana" w:eastAsia="Times New Roman" w:hAnsi="Verdana" w:cs="Calibri"/>
                <w:sz w:val="16"/>
                <w:szCs w:val="16"/>
                <w:lang w:eastAsia="es-CO"/>
              </w:rPr>
              <w:t>Fortalecer los trámites y servicios que ofrece la entidad, así como implementar mecanismos que faciliten el intercambio de datos e información con otras entidades o fuentes externas.</w:t>
            </w:r>
          </w:p>
        </w:tc>
      </w:tr>
      <w:tr w:rsidR="00401DE9" w:rsidRPr="00401DE9" w14:paraId="4A757B16" w14:textId="77777777" w:rsidTr="00401DE9">
        <w:trPr>
          <w:trHeight w:val="421"/>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252D226" w14:textId="77777777" w:rsidR="008933E3" w:rsidRPr="00401DE9" w:rsidRDefault="008933E3" w:rsidP="00401DE9">
            <w:pPr>
              <w:rPr>
                <w:rFonts w:ascii="Verdana" w:eastAsia="Times New Roman" w:hAnsi="Verdana" w:cs="Calibri"/>
                <w:sz w:val="16"/>
                <w:szCs w:val="16"/>
                <w:lang w:eastAsia="es-CO"/>
              </w:rPr>
            </w:pPr>
            <w:r w:rsidRPr="00401DE9">
              <w:rPr>
                <w:rFonts w:ascii="Verdana" w:eastAsia="Times New Roman" w:hAnsi="Verdana" w:cs="Calibri"/>
                <w:sz w:val="16"/>
                <w:szCs w:val="16"/>
                <w:lang w:eastAsia="es-CO"/>
              </w:rPr>
              <w:t>PRY_010</w:t>
            </w:r>
          </w:p>
        </w:tc>
        <w:tc>
          <w:tcPr>
            <w:tcW w:w="3290" w:type="dxa"/>
            <w:tcBorders>
              <w:top w:val="nil"/>
              <w:left w:val="nil"/>
              <w:bottom w:val="single" w:sz="4" w:space="0" w:color="auto"/>
              <w:right w:val="single" w:sz="4" w:space="0" w:color="auto"/>
            </w:tcBorders>
            <w:shd w:val="clear" w:color="auto" w:fill="auto"/>
            <w:vAlign w:val="center"/>
            <w:hideMark/>
          </w:tcPr>
          <w:p w14:paraId="3E54BF17" w14:textId="229E4A28" w:rsidR="008933E3" w:rsidRPr="00401DE9" w:rsidRDefault="008933E3" w:rsidP="00401DE9">
            <w:pPr>
              <w:jc w:val="both"/>
              <w:rPr>
                <w:rFonts w:ascii="Verdana" w:eastAsia="Times New Roman" w:hAnsi="Verdana" w:cs="Calibri"/>
                <w:sz w:val="16"/>
                <w:szCs w:val="16"/>
                <w:lang w:eastAsia="es-CO"/>
              </w:rPr>
            </w:pPr>
            <w:r w:rsidRPr="00401DE9">
              <w:rPr>
                <w:rFonts w:ascii="Verdana" w:eastAsia="Times New Roman" w:hAnsi="Verdana" w:cs="Calibri"/>
                <w:sz w:val="16"/>
                <w:szCs w:val="16"/>
                <w:lang w:eastAsia="es-CO"/>
              </w:rPr>
              <w:t xml:space="preserve">Sistematización y Automatización de los procesos y </w:t>
            </w:r>
            <w:r w:rsidR="00401DE9" w:rsidRPr="00401DE9">
              <w:rPr>
                <w:rFonts w:ascii="Verdana" w:eastAsia="Times New Roman" w:hAnsi="Verdana" w:cs="Calibri"/>
                <w:sz w:val="16"/>
                <w:szCs w:val="16"/>
                <w:lang w:eastAsia="es-CO"/>
              </w:rPr>
              <w:t>servicios de</w:t>
            </w:r>
            <w:r w:rsidRPr="00401DE9">
              <w:rPr>
                <w:rFonts w:ascii="Verdana" w:eastAsia="Times New Roman" w:hAnsi="Verdana" w:cs="Calibri"/>
                <w:sz w:val="16"/>
                <w:szCs w:val="16"/>
                <w:lang w:eastAsia="es-CO"/>
              </w:rPr>
              <w:t xml:space="preserve"> la entidad a través </w:t>
            </w:r>
            <w:r w:rsidR="00401DE9" w:rsidRPr="00401DE9">
              <w:rPr>
                <w:rFonts w:ascii="Verdana" w:eastAsia="Times New Roman" w:hAnsi="Verdana" w:cs="Calibri"/>
                <w:sz w:val="16"/>
                <w:szCs w:val="16"/>
                <w:lang w:eastAsia="es-CO"/>
              </w:rPr>
              <w:t>del fortalecimiento</w:t>
            </w:r>
            <w:r w:rsidRPr="00401DE9">
              <w:rPr>
                <w:rFonts w:ascii="Verdana" w:eastAsia="Times New Roman" w:hAnsi="Verdana" w:cs="Calibri"/>
                <w:sz w:val="16"/>
                <w:szCs w:val="16"/>
                <w:lang w:eastAsia="es-CO"/>
              </w:rPr>
              <w:t xml:space="preserve"> de los servicios tecnológicos de la entidad.</w:t>
            </w:r>
          </w:p>
        </w:tc>
        <w:tc>
          <w:tcPr>
            <w:tcW w:w="4253" w:type="dxa"/>
            <w:tcBorders>
              <w:top w:val="nil"/>
              <w:left w:val="nil"/>
              <w:bottom w:val="single" w:sz="4" w:space="0" w:color="auto"/>
              <w:right w:val="single" w:sz="4" w:space="0" w:color="auto"/>
            </w:tcBorders>
            <w:shd w:val="clear" w:color="auto" w:fill="auto"/>
            <w:vAlign w:val="center"/>
            <w:hideMark/>
          </w:tcPr>
          <w:p w14:paraId="5433B38B" w14:textId="77777777" w:rsidR="008933E3" w:rsidRPr="00401DE9" w:rsidRDefault="008933E3" w:rsidP="00401DE9">
            <w:pPr>
              <w:jc w:val="both"/>
              <w:rPr>
                <w:rFonts w:ascii="Verdana" w:eastAsia="Times New Roman" w:hAnsi="Verdana" w:cs="Calibri"/>
                <w:sz w:val="16"/>
                <w:szCs w:val="16"/>
                <w:lang w:eastAsia="es-CO"/>
              </w:rPr>
            </w:pPr>
            <w:r w:rsidRPr="00401DE9">
              <w:rPr>
                <w:rFonts w:ascii="Verdana" w:eastAsia="Times New Roman" w:hAnsi="Verdana" w:cs="Calibri"/>
                <w:sz w:val="16"/>
                <w:szCs w:val="16"/>
                <w:lang w:eastAsia="es-CO"/>
              </w:rPr>
              <w:t> Definir e implementar herramientas para mejorar la gestión en los procesos de la SPVSP, con el propósito de elevar la eficiencia operacional y la efectividad de la gestión.</w:t>
            </w:r>
          </w:p>
        </w:tc>
      </w:tr>
      <w:tr w:rsidR="00401DE9" w:rsidRPr="00401DE9" w14:paraId="6BAD9777" w14:textId="77777777" w:rsidTr="00401DE9">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7FFDFC6" w14:textId="77777777" w:rsidR="008933E3" w:rsidRPr="00401DE9" w:rsidRDefault="008933E3" w:rsidP="00401DE9">
            <w:pPr>
              <w:rPr>
                <w:rFonts w:ascii="Verdana" w:eastAsia="Times New Roman" w:hAnsi="Verdana" w:cs="Calibri"/>
                <w:sz w:val="16"/>
                <w:szCs w:val="16"/>
                <w:lang w:eastAsia="es-CO"/>
              </w:rPr>
            </w:pPr>
            <w:r w:rsidRPr="00401DE9">
              <w:rPr>
                <w:rFonts w:ascii="Verdana" w:eastAsia="Times New Roman" w:hAnsi="Verdana" w:cs="Calibri"/>
                <w:sz w:val="16"/>
                <w:szCs w:val="16"/>
                <w:lang w:eastAsia="es-CO"/>
              </w:rPr>
              <w:t>PRY_011</w:t>
            </w:r>
          </w:p>
        </w:tc>
        <w:tc>
          <w:tcPr>
            <w:tcW w:w="3290" w:type="dxa"/>
            <w:tcBorders>
              <w:top w:val="nil"/>
              <w:left w:val="nil"/>
              <w:bottom w:val="single" w:sz="4" w:space="0" w:color="auto"/>
              <w:right w:val="single" w:sz="4" w:space="0" w:color="auto"/>
            </w:tcBorders>
            <w:shd w:val="clear" w:color="auto" w:fill="auto"/>
            <w:vAlign w:val="center"/>
            <w:hideMark/>
          </w:tcPr>
          <w:p w14:paraId="4E386E2B" w14:textId="77777777" w:rsidR="008933E3" w:rsidRPr="00401DE9" w:rsidRDefault="008933E3" w:rsidP="00401DE9">
            <w:pPr>
              <w:jc w:val="both"/>
              <w:rPr>
                <w:rFonts w:ascii="Verdana" w:eastAsia="Times New Roman" w:hAnsi="Verdana" w:cs="Calibri"/>
                <w:sz w:val="16"/>
                <w:szCs w:val="16"/>
                <w:lang w:eastAsia="es-CO"/>
              </w:rPr>
            </w:pPr>
            <w:r w:rsidRPr="00401DE9">
              <w:rPr>
                <w:rFonts w:ascii="Verdana" w:eastAsia="Times New Roman" w:hAnsi="Verdana" w:cs="Calibri"/>
                <w:sz w:val="16"/>
                <w:szCs w:val="16"/>
                <w:lang w:eastAsia="es-CO"/>
              </w:rPr>
              <w:t>Desarrollo e implementación de mecanismos para soportar la toma de decisiones basadas en datos</w:t>
            </w:r>
          </w:p>
        </w:tc>
        <w:tc>
          <w:tcPr>
            <w:tcW w:w="4253" w:type="dxa"/>
            <w:tcBorders>
              <w:top w:val="nil"/>
              <w:left w:val="nil"/>
              <w:bottom w:val="single" w:sz="4" w:space="0" w:color="auto"/>
              <w:right w:val="single" w:sz="4" w:space="0" w:color="auto"/>
            </w:tcBorders>
            <w:shd w:val="clear" w:color="auto" w:fill="auto"/>
            <w:vAlign w:val="center"/>
            <w:hideMark/>
          </w:tcPr>
          <w:p w14:paraId="65E74D26" w14:textId="77777777" w:rsidR="008933E3" w:rsidRPr="00401DE9" w:rsidRDefault="008933E3" w:rsidP="00401DE9">
            <w:pPr>
              <w:jc w:val="both"/>
              <w:rPr>
                <w:rFonts w:ascii="Verdana" w:eastAsia="Times New Roman" w:hAnsi="Verdana" w:cs="Calibri"/>
                <w:sz w:val="16"/>
                <w:szCs w:val="16"/>
                <w:lang w:eastAsia="es-CO"/>
              </w:rPr>
            </w:pPr>
            <w:r w:rsidRPr="00401DE9">
              <w:rPr>
                <w:rFonts w:ascii="Verdana" w:eastAsia="Times New Roman" w:hAnsi="Verdana" w:cs="Calibri"/>
                <w:sz w:val="16"/>
                <w:szCs w:val="16"/>
                <w:lang w:eastAsia="es-CO"/>
              </w:rPr>
              <w:t> Tomar decisiones basadas en datos confiables, analítica e inteligencia artificial.</w:t>
            </w:r>
          </w:p>
        </w:tc>
      </w:tr>
      <w:tr w:rsidR="00401DE9" w:rsidRPr="00401DE9" w14:paraId="69DCE78D" w14:textId="77777777" w:rsidTr="00401DE9">
        <w:trPr>
          <w:trHeight w:val="527"/>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D98929C" w14:textId="77777777" w:rsidR="008933E3" w:rsidRPr="00401DE9" w:rsidRDefault="008933E3" w:rsidP="00401DE9">
            <w:pPr>
              <w:rPr>
                <w:rFonts w:ascii="Verdana" w:eastAsia="Times New Roman" w:hAnsi="Verdana" w:cs="Calibri"/>
                <w:sz w:val="16"/>
                <w:szCs w:val="16"/>
                <w:lang w:eastAsia="es-CO"/>
              </w:rPr>
            </w:pPr>
            <w:r w:rsidRPr="00401DE9">
              <w:rPr>
                <w:rFonts w:ascii="Verdana" w:eastAsia="Times New Roman" w:hAnsi="Verdana" w:cs="Calibri"/>
                <w:sz w:val="16"/>
                <w:szCs w:val="16"/>
                <w:lang w:eastAsia="es-CO"/>
              </w:rPr>
              <w:t>PRY_012</w:t>
            </w:r>
          </w:p>
        </w:tc>
        <w:tc>
          <w:tcPr>
            <w:tcW w:w="3290" w:type="dxa"/>
            <w:tcBorders>
              <w:top w:val="nil"/>
              <w:left w:val="nil"/>
              <w:bottom w:val="single" w:sz="4" w:space="0" w:color="auto"/>
              <w:right w:val="single" w:sz="4" w:space="0" w:color="auto"/>
            </w:tcBorders>
            <w:shd w:val="clear" w:color="auto" w:fill="auto"/>
            <w:vAlign w:val="center"/>
            <w:hideMark/>
          </w:tcPr>
          <w:p w14:paraId="613D578A" w14:textId="77777777" w:rsidR="008933E3" w:rsidRPr="00401DE9" w:rsidRDefault="008933E3" w:rsidP="00401DE9">
            <w:pPr>
              <w:jc w:val="both"/>
              <w:rPr>
                <w:rFonts w:ascii="Verdana" w:eastAsia="Times New Roman" w:hAnsi="Verdana" w:cs="Calibri"/>
                <w:sz w:val="16"/>
                <w:szCs w:val="16"/>
                <w:lang w:eastAsia="es-CO"/>
              </w:rPr>
            </w:pPr>
            <w:r w:rsidRPr="00401DE9">
              <w:rPr>
                <w:rFonts w:ascii="Verdana" w:eastAsia="Times New Roman" w:hAnsi="Verdana" w:cs="Calibri"/>
                <w:sz w:val="16"/>
                <w:szCs w:val="16"/>
                <w:lang w:eastAsia="es-CO"/>
              </w:rPr>
              <w:t xml:space="preserve">Implementación de mecanismos, lineamientos y mejores prácticas para mejorar el Uso y Apropiación de componentes TI, y fortalecimiento de cultura digital en la entidad. </w:t>
            </w:r>
          </w:p>
        </w:tc>
        <w:tc>
          <w:tcPr>
            <w:tcW w:w="4253" w:type="dxa"/>
            <w:tcBorders>
              <w:top w:val="nil"/>
              <w:left w:val="nil"/>
              <w:bottom w:val="single" w:sz="4" w:space="0" w:color="auto"/>
              <w:right w:val="single" w:sz="4" w:space="0" w:color="auto"/>
            </w:tcBorders>
            <w:shd w:val="clear" w:color="auto" w:fill="auto"/>
            <w:vAlign w:val="center"/>
            <w:hideMark/>
          </w:tcPr>
          <w:p w14:paraId="0954467E" w14:textId="77777777" w:rsidR="008933E3" w:rsidRPr="00401DE9" w:rsidRDefault="008933E3" w:rsidP="00401DE9">
            <w:pPr>
              <w:jc w:val="both"/>
              <w:rPr>
                <w:rFonts w:ascii="Verdana" w:eastAsia="Times New Roman" w:hAnsi="Verdana" w:cs="Calibri"/>
                <w:sz w:val="16"/>
                <w:szCs w:val="16"/>
                <w:lang w:eastAsia="es-CO"/>
              </w:rPr>
            </w:pPr>
            <w:r w:rsidRPr="00401DE9">
              <w:rPr>
                <w:rFonts w:ascii="Verdana" w:eastAsia="Times New Roman" w:hAnsi="Verdana" w:cs="Calibri"/>
                <w:sz w:val="16"/>
                <w:szCs w:val="16"/>
                <w:lang w:eastAsia="es-CO"/>
              </w:rPr>
              <w:t> Elevar el uso y aprovechamiento de las TI en la entidad mediante la adopción de mecanismos, lineamientos, mejores prácticas y la ejecución de estrategias que maximicen los beneficios de las soluciones y servicios informáticos ofrecidos por la entidad a clientes internos y externos, así como la promoción de una cultura digital.</w:t>
            </w:r>
          </w:p>
        </w:tc>
      </w:tr>
      <w:tr w:rsidR="00401DE9" w:rsidRPr="00401DE9" w14:paraId="65C3FF67" w14:textId="77777777" w:rsidTr="00401DE9">
        <w:trPr>
          <w:trHeight w:val="421"/>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AABF293" w14:textId="77777777" w:rsidR="008933E3" w:rsidRPr="00401DE9" w:rsidRDefault="008933E3" w:rsidP="00401DE9">
            <w:pPr>
              <w:rPr>
                <w:rFonts w:ascii="Verdana" w:eastAsia="Times New Roman" w:hAnsi="Verdana" w:cs="Calibri"/>
                <w:sz w:val="16"/>
                <w:szCs w:val="16"/>
                <w:lang w:eastAsia="es-CO"/>
              </w:rPr>
            </w:pPr>
            <w:r w:rsidRPr="00401DE9">
              <w:rPr>
                <w:rFonts w:ascii="Verdana" w:eastAsia="Times New Roman" w:hAnsi="Verdana" w:cs="Calibri"/>
                <w:sz w:val="16"/>
                <w:szCs w:val="16"/>
                <w:lang w:eastAsia="es-CO"/>
              </w:rPr>
              <w:t>PRY_013</w:t>
            </w:r>
          </w:p>
        </w:tc>
        <w:tc>
          <w:tcPr>
            <w:tcW w:w="3290" w:type="dxa"/>
            <w:tcBorders>
              <w:top w:val="nil"/>
              <w:left w:val="nil"/>
              <w:bottom w:val="single" w:sz="4" w:space="0" w:color="auto"/>
              <w:right w:val="single" w:sz="4" w:space="0" w:color="auto"/>
            </w:tcBorders>
            <w:shd w:val="clear" w:color="auto" w:fill="auto"/>
            <w:vAlign w:val="center"/>
            <w:hideMark/>
          </w:tcPr>
          <w:p w14:paraId="1185DB5B" w14:textId="77777777" w:rsidR="008933E3" w:rsidRPr="00401DE9" w:rsidRDefault="008933E3" w:rsidP="00401DE9">
            <w:pPr>
              <w:jc w:val="both"/>
              <w:rPr>
                <w:rFonts w:ascii="Verdana" w:eastAsia="Times New Roman" w:hAnsi="Verdana" w:cs="Calibri"/>
                <w:sz w:val="16"/>
                <w:szCs w:val="16"/>
                <w:lang w:eastAsia="es-CO"/>
              </w:rPr>
            </w:pPr>
            <w:r w:rsidRPr="00401DE9">
              <w:rPr>
                <w:rFonts w:ascii="Verdana" w:eastAsia="Times New Roman" w:hAnsi="Verdana" w:cs="Calibri"/>
                <w:sz w:val="16"/>
                <w:szCs w:val="16"/>
                <w:lang w:eastAsia="es-CO"/>
              </w:rPr>
              <w:t xml:space="preserve">Implementación de mecanismos para el mejoramiento continuo de la seguridad de la información en la entidad. </w:t>
            </w:r>
          </w:p>
        </w:tc>
        <w:tc>
          <w:tcPr>
            <w:tcW w:w="4253" w:type="dxa"/>
            <w:tcBorders>
              <w:top w:val="nil"/>
              <w:left w:val="nil"/>
              <w:bottom w:val="single" w:sz="4" w:space="0" w:color="auto"/>
              <w:right w:val="single" w:sz="4" w:space="0" w:color="auto"/>
            </w:tcBorders>
            <w:shd w:val="clear" w:color="auto" w:fill="auto"/>
            <w:vAlign w:val="center"/>
            <w:hideMark/>
          </w:tcPr>
          <w:p w14:paraId="573CDF64" w14:textId="77777777" w:rsidR="008933E3" w:rsidRPr="00401DE9" w:rsidRDefault="008933E3" w:rsidP="00401DE9">
            <w:pPr>
              <w:jc w:val="both"/>
              <w:rPr>
                <w:rFonts w:ascii="Verdana" w:eastAsia="Times New Roman" w:hAnsi="Verdana" w:cs="Calibri"/>
                <w:sz w:val="16"/>
                <w:szCs w:val="16"/>
                <w:lang w:eastAsia="es-CO"/>
              </w:rPr>
            </w:pPr>
            <w:r w:rsidRPr="00401DE9">
              <w:rPr>
                <w:rFonts w:ascii="Verdana" w:eastAsia="Times New Roman" w:hAnsi="Verdana" w:cs="Calibri"/>
                <w:sz w:val="16"/>
                <w:szCs w:val="16"/>
                <w:lang w:eastAsia="es-CO"/>
              </w:rPr>
              <w:t> Adelantar procesos y adoptar mecanismos que promuevan el mejoramiento continuo de la seguridad de la información en la entidad y su adecuada gestión.</w:t>
            </w:r>
          </w:p>
        </w:tc>
      </w:tr>
      <w:tr w:rsidR="00401DE9" w:rsidRPr="00401DE9" w14:paraId="773EE506" w14:textId="77777777" w:rsidTr="00401DE9">
        <w:trPr>
          <w:trHeight w:val="421"/>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B2A0EA7" w14:textId="77777777" w:rsidR="008933E3" w:rsidRPr="00401DE9" w:rsidRDefault="008933E3" w:rsidP="00401DE9">
            <w:pPr>
              <w:rPr>
                <w:rFonts w:ascii="Verdana" w:eastAsia="Times New Roman" w:hAnsi="Verdana" w:cs="Calibri"/>
                <w:sz w:val="16"/>
                <w:szCs w:val="16"/>
                <w:lang w:eastAsia="es-CO"/>
              </w:rPr>
            </w:pPr>
            <w:r w:rsidRPr="00401DE9">
              <w:rPr>
                <w:rFonts w:ascii="Verdana" w:eastAsia="Times New Roman" w:hAnsi="Verdana" w:cs="Calibri"/>
                <w:sz w:val="16"/>
                <w:szCs w:val="16"/>
                <w:lang w:eastAsia="es-CO"/>
              </w:rPr>
              <w:lastRenderedPageBreak/>
              <w:t>PRY_014</w:t>
            </w:r>
          </w:p>
        </w:tc>
        <w:tc>
          <w:tcPr>
            <w:tcW w:w="3290" w:type="dxa"/>
            <w:tcBorders>
              <w:top w:val="nil"/>
              <w:left w:val="nil"/>
              <w:bottom w:val="single" w:sz="4" w:space="0" w:color="auto"/>
              <w:right w:val="single" w:sz="4" w:space="0" w:color="auto"/>
            </w:tcBorders>
            <w:shd w:val="clear" w:color="auto" w:fill="auto"/>
            <w:vAlign w:val="center"/>
            <w:hideMark/>
          </w:tcPr>
          <w:p w14:paraId="0780D64B" w14:textId="77777777" w:rsidR="008933E3" w:rsidRPr="00401DE9" w:rsidRDefault="008933E3" w:rsidP="00401DE9">
            <w:pPr>
              <w:jc w:val="both"/>
              <w:rPr>
                <w:rFonts w:ascii="Verdana" w:eastAsia="Times New Roman" w:hAnsi="Verdana" w:cs="Calibri"/>
                <w:sz w:val="16"/>
                <w:szCs w:val="16"/>
                <w:lang w:eastAsia="es-CO"/>
              </w:rPr>
            </w:pPr>
            <w:r w:rsidRPr="00401DE9">
              <w:rPr>
                <w:rFonts w:ascii="Verdana" w:eastAsia="Times New Roman" w:hAnsi="Verdana" w:cs="Calibri"/>
                <w:sz w:val="16"/>
                <w:szCs w:val="16"/>
                <w:lang w:eastAsia="es-CO"/>
              </w:rPr>
              <w:t xml:space="preserve">Fortalecimiento de la Gestión documental en la entidad y de los canales de atención al usuario. </w:t>
            </w:r>
          </w:p>
        </w:tc>
        <w:tc>
          <w:tcPr>
            <w:tcW w:w="4253" w:type="dxa"/>
            <w:tcBorders>
              <w:top w:val="nil"/>
              <w:left w:val="nil"/>
              <w:bottom w:val="single" w:sz="4" w:space="0" w:color="auto"/>
              <w:right w:val="single" w:sz="4" w:space="0" w:color="auto"/>
            </w:tcBorders>
            <w:shd w:val="clear" w:color="auto" w:fill="auto"/>
            <w:vAlign w:val="center"/>
            <w:hideMark/>
          </w:tcPr>
          <w:p w14:paraId="74A9A281" w14:textId="77777777" w:rsidR="008933E3" w:rsidRPr="00401DE9" w:rsidRDefault="008933E3" w:rsidP="00401DE9">
            <w:pPr>
              <w:jc w:val="both"/>
              <w:rPr>
                <w:rFonts w:ascii="Verdana" w:eastAsia="Times New Roman" w:hAnsi="Verdana" w:cs="Calibri"/>
                <w:sz w:val="16"/>
                <w:szCs w:val="16"/>
                <w:lang w:eastAsia="es-CO"/>
              </w:rPr>
            </w:pPr>
            <w:r w:rsidRPr="00401DE9">
              <w:rPr>
                <w:rFonts w:ascii="Verdana" w:eastAsia="Times New Roman" w:hAnsi="Verdana" w:cs="Calibri"/>
                <w:sz w:val="16"/>
                <w:szCs w:val="16"/>
                <w:lang w:eastAsia="es-CO"/>
              </w:rPr>
              <w:t> Implementar el nuevo modelo de gestión documental y la plataforma para soportarlo, así como la implementación de acciones para mejorar en los canales de atención al usuario, mediante la implementación de soluciones de base digital y el aprovechamiento de tecnologías emergentes.</w:t>
            </w:r>
          </w:p>
        </w:tc>
      </w:tr>
      <w:tr w:rsidR="00401DE9" w:rsidRPr="00401DE9" w14:paraId="4A4A626D" w14:textId="77777777" w:rsidTr="00401DE9">
        <w:trPr>
          <w:trHeight w:val="632"/>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2E4FC09" w14:textId="77777777" w:rsidR="008933E3" w:rsidRPr="00401DE9" w:rsidRDefault="008933E3" w:rsidP="00401DE9">
            <w:pPr>
              <w:rPr>
                <w:rFonts w:ascii="Verdana" w:eastAsia="Times New Roman" w:hAnsi="Verdana" w:cs="Calibri"/>
                <w:sz w:val="16"/>
                <w:szCs w:val="16"/>
                <w:lang w:eastAsia="es-CO"/>
              </w:rPr>
            </w:pPr>
            <w:r w:rsidRPr="00401DE9">
              <w:rPr>
                <w:rFonts w:ascii="Verdana" w:eastAsia="Times New Roman" w:hAnsi="Verdana" w:cs="Calibri"/>
                <w:sz w:val="16"/>
                <w:szCs w:val="16"/>
                <w:lang w:eastAsia="es-CO"/>
              </w:rPr>
              <w:t>PRY_015</w:t>
            </w:r>
          </w:p>
        </w:tc>
        <w:tc>
          <w:tcPr>
            <w:tcW w:w="3290" w:type="dxa"/>
            <w:tcBorders>
              <w:top w:val="nil"/>
              <w:left w:val="nil"/>
              <w:bottom w:val="single" w:sz="4" w:space="0" w:color="auto"/>
              <w:right w:val="single" w:sz="4" w:space="0" w:color="auto"/>
            </w:tcBorders>
            <w:shd w:val="clear" w:color="auto" w:fill="auto"/>
            <w:vAlign w:val="center"/>
            <w:hideMark/>
          </w:tcPr>
          <w:p w14:paraId="65A5ABA0" w14:textId="77777777" w:rsidR="008933E3" w:rsidRPr="00401DE9" w:rsidRDefault="008933E3" w:rsidP="00401DE9">
            <w:pPr>
              <w:jc w:val="both"/>
              <w:rPr>
                <w:rFonts w:ascii="Verdana" w:eastAsia="Times New Roman" w:hAnsi="Verdana" w:cs="Calibri"/>
                <w:sz w:val="16"/>
                <w:szCs w:val="16"/>
                <w:lang w:eastAsia="es-CO"/>
              </w:rPr>
            </w:pPr>
            <w:r w:rsidRPr="00401DE9">
              <w:rPr>
                <w:rFonts w:ascii="Verdana" w:eastAsia="Times New Roman" w:hAnsi="Verdana" w:cs="Calibri"/>
                <w:sz w:val="16"/>
                <w:szCs w:val="16"/>
                <w:lang w:eastAsia="es-CO"/>
              </w:rPr>
              <w:t>Implementación del sistema para la administración del riesgo de lavado de activos y financiación del terrorismo en la superintendencia de seguridad y vigilancia privada y demás proyectos de inversión asignados.</w:t>
            </w:r>
          </w:p>
        </w:tc>
        <w:tc>
          <w:tcPr>
            <w:tcW w:w="4253" w:type="dxa"/>
            <w:tcBorders>
              <w:top w:val="nil"/>
              <w:left w:val="nil"/>
              <w:bottom w:val="single" w:sz="4" w:space="0" w:color="auto"/>
              <w:right w:val="single" w:sz="4" w:space="0" w:color="auto"/>
            </w:tcBorders>
            <w:shd w:val="clear" w:color="auto" w:fill="auto"/>
            <w:vAlign w:val="center"/>
            <w:hideMark/>
          </w:tcPr>
          <w:p w14:paraId="1FB60879" w14:textId="77777777" w:rsidR="008933E3" w:rsidRPr="00401DE9" w:rsidRDefault="008933E3" w:rsidP="00401DE9">
            <w:pPr>
              <w:jc w:val="both"/>
              <w:rPr>
                <w:rFonts w:ascii="Verdana" w:eastAsia="Times New Roman" w:hAnsi="Verdana" w:cs="Calibri"/>
                <w:sz w:val="16"/>
                <w:szCs w:val="16"/>
                <w:lang w:eastAsia="es-CO"/>
              </w:rPr>
            </w:pPr>
            <w:r w:rsidRPr="00401DE9">
              <w:rPr>
                <w:rFonts w:ascii="Verdana" w:eastAsia="Times New Roman" w:hAnsi="Verdana" w:cs="Calibri"/>
                <w:sz w:val="16"/>
                <w:szCs w:val="16"/>
                <w:lang w:eastAsia="es-CO"/>
              </w:rPr>
              <w:t> Diseño de la herramienta de verificación estratégica para el adecuado control y verificación que blinde la organización contra el lavado de activos y financiación del terrorismo.</w:t>
            </w:r>
          </w:p>
        </w:tc>
      </w:tr>
    </w:tbl>
    <w:p w14:paraId="22AEDC9F" w14:textId="77777777" w:rsidR="009A4F23" w:rsidRPr="0021660A" w:rsidRDefault="009A4F23" w:rsidP="009A4F23">
      <w:pPr>
        <w:jc w:val="center"/>
        <w:rPr>
          <w:rFonts w:ascii="Verdana" w:hAnsi="Verdana"/>
          <w:sz w:val="14"/>
          <w:szCs w:val="14"/>
        </w:rPr>
      </w:pPr>
      <w:r w:rsidRPr="0021660A">
        <w:rPr>
          <w:rFonts w:ascii="Verdana" w:hAnsi="Verdana"/>
          <w:sz w:val="14"/>
          <w:szCs w:val="14"/>
        </w:rPr>
        <w:t>Fuente: Supervigilancia – Oficina de Sistemas - Actualizado a 31-12-2024</w:t>
      </w:r>
    </w:p>
    <w:p w14:paraId="29527E41" w14:textId="77777777" w:rsidR="009A4F23" w:rsidRPr="0021660A" w:rsidRDefault="009A4F23" w:rsidP="009A4F23">
      <w:pPr>
        <w:rPr>
          <w:rFonts w:ascii="Verdana" w:hAnsi="Verdana"/>
        </w:rPr>
      </w:pPr>
    </w:p>
    <w:p w14:paraId="5CC249D2" w14:textId="77777777" w:rsidR="009A4F23" w:rsidRPr="00401DE9" w:rsidRDefault="009A4F23" w:rsidP="00312C19">
      <w:pPr>
        <w:pStyle w:val="Ttulo2"/>
        <w:numPr>
          <w:ilvl w:val="2"/>
          <w:numId w:val="12"/>
        </w:numPr>
        <w:ind w:left="709"/>
        <w:rPr>
          <w:rFonts w:ascii="Verdana" w:hAnsi="Verdana"/>
          <w:sz w:val="24"/>
          <w:szCs w:val="24"/>
        </w:rPr>
      </w:pPr>
      <w:bookmarkStart w:id="758" w:name="_Toc189250110"/>
      <w:r w:rsidRPr="00401DE9">
        <w:rPr>
          <w:rFonts w:ascii="Verdana" w:hAnsi="Verdana"/>
          <w:sz w:val="24"/>
          <w:szCs w:val="24"/>
        </w:rPr>
        <w:t>Seguridad y Privacidad de la información</w:t>
      </w:r>
      <w:bookmarkEnd w:id="758"/>
    </w:p>
    <w:p w14:paraId="2496DEB3" w14:textId="77777777" w:rsidR="009A4F23" w:rsidRPr="0021660A" w:rsidRDefault="009A4F23" w:rsidP="009A4F23">
      <w:pPr>
        <w:rPr>
          <w:rFonts w:ascii="Verdana" w:hAnsi="Verdana"/>
        </w:rPr>
      </w:pPr>
    </w:p>
    <w:p w14:paraId="4AEA3199" w14:textId="77777777" w:rsidR="009A4F23" w:rsidRPr="00401DE9" w:rsidRDefault="009A4F23" w:rsidP="00401DE9">
      <w:pPr>
        <w:jc w:val="both"/>
        <w:rPr>
          <w:rFonts w:ascii="Verdana" w:hAnsi="Verdana"/>
          <w:sz w:val="22"/>
          <w:szCs w:val="22"/>
        </w:rPr>
      </w:pPr>
      <w:r w:rsidRPr="00401DE9">
        <w:rPr>
          <w:rFonts w:ascii="Verdana" w:hAnsi="Verdana"/>
          <w:sz w:val="22"/>
          <w:szCs w:val="22"/>
        </w:rPr>
        <w:t>La oficina de sistemas adelanto las siguientes acciones para garantizar la seguridad de la información en la entidad:</w:t>
      </w:r>
    </w:p>
    <w:p w14:paraId="157D99BE" w14:textId="77777777" w:rsidR="009A4F23" w:rsidRPr="00401DE9" w:rsidRDefault="009A4F23" w:rsidP="009A4F23">
      <w:pPr>
        <w:rPr>
          <w:rFonts w:ascii="Verdana" w:hAnsi="Verdana"/>
          <w:sz w:val="22"/>
          <w:szCs w:val="22"/>
          <w:highlight w:val="yellow"/>
        </w:rPr>
      </w:pPr>
    </w:p>
    <w:p w14:paraId="0E7FDBBA" w14:textId="3BED0E2C" w:rsidR="009A4F23" w:rsidRPr="0021660A" w:rsidRDefault="009A4F23" w:rsidP="009A4F23">
      <w:pPr>
        <w:pStyle w:val="Descripcin"/>
        <w:keepNext/>
        <w:jc w:val="center"/>
        <w:rPr>
          <w:rFonts w:ascii="Verdana" w:hAnsi="Verdana"/>
        </w:rPr>
      </w:pPr>
      <w:bookmarkStart w:id="759" w:name="_Toc189250486"/>
      <w:r w:rsidRPr="0021660A">
        <w:rPr>
          <w:rFonts w:ascii="Verdana" w:hAnsi="Verdana"/>
        </w:rPr>
        <w:t xml:space="preserve">Tabla </w:t>
      </w:r>
      <w:r w:rsidRPr="0021660A">
        <w:rPr>
          <w:rFonts w:ascii="Verdana" w:hAnsi="Verdana"/>
        </w:rPr>
        <w:fldChar w:fldCharType="begin"/>
      </w:r>
      <w:r w:rsidRPr="0021660A">
        <w:rPr>
          <w:rFonts w:ascii="Verdana" w:hAnsi="Verdana"/>
        </w:rPr>
        <w:instrText xml:space="preserve"> SEQ Tabla \* ARABIC </w:instrText>
      </w:r>
      <w:r w:rsidRPr="0021660A">
        <w:rPr>
          <w:rFonts w:ascii="Verdana" w:hAnsi="Verdana"/>
        </w:rPr>
        <w:fldChar w:fldCharType="separate"/>
      </w:r>
      <w:r w:rsidR="008933E3">
        <w:rPr>
          <w:rFonts w:ascii="Verdana" w:hAnsi="Verdana"/>
          <w:noProof/>
        </w:rPr>
        <w:t>89</w:t>
      </w:r>
      <w:r w:rsidRPr="0021660A">
        <w:rPr>
          <w:rFonts w:ascii="Verdana" w:hAnsi="Verdana"/>
        </w:rPr>
        <w:fldChar w:fldCharType="end"/>
      </w:r>
      <w:r w:rsidRPr="0021660A">
        <w:rPr>
          <w:rFonts w:ascii="Verdana" w:hAnsi="Verdana"/>
        </w:rPr>
        <w:t>. Seguridad de la Información</w:t>
      </w:r>
      <w:bookmarkEnd w:id="759"/>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3"/>
        <w:gridCol w:w="6848"/>
      </w:tblGrid>
      <w:tr w:rsidR="00AF023F" w:rsidRPr="008933E3" w14:paraId="5B807CDE" w14:textId="77777777" w:rsidTr="00401DE9">
        <w:trPr>
          <w:trHeight w:val="221"/>
          <w:tblHeader/>
        </w:trPr>
        <w:tc>
          <w:tcPr>
            <w:tcW w:w="2083" w:type="dxa"/>
            <w:shd w:val="clear" w:color="auto" w:fill="1F3863"/>
          </w:tcPr>
          <w:p w14:paraId="7E14A03E" w14:textId="644F27DA" w:rsidR="00AF023F" w:rsidRPr="008933E3" w:rsidRDefault="00401DE9" w:rsidP="00401DE9">
            <w:pPr>
              <w:pStyle w:val="TableParagraph"/>
              <w:spacing w:line="248" w:lineRule="exact"/>
              <w:ind w:left="107"/>
              <w:jc w:val="center"/>
              <w:rPr>
                <w:b/>
                <w:sz w:val="20"/>
              </w:rPr>
            </w:pPr>
            <w:r w:rsidRPr="008933E3">
              <w:rPr>
                <w:b/>
                <w:color w:val="FFFFFF"/>
                <w:spacing w:val="-2"/>
                <w:sz w:val="20"/>
              </w:rPr>
              <w:t>CONTROL</w:t>
            </w:r>
          </w:p>
        </w:tc>
        <w:tc>
          <w:tcPr>
            <w:tcW w:w="6848" w:type="dxa"/>
            <w:shd w:val="clear" w:color="auto" w:fill="1F3863"/>
          </w:tcPr>
          <w:p w14:paraId="785477AF" w14:textId="0A5117E6" w:rsidR="00AF023F" w:rsidRPr="008933E3" w:rsidRDefault="00401DE9" w:rsidP="00401DE9">
            <w:pPr>
              <w:pStyle w:val="TableParagraph"/>
              <w:spacing w:line="248" w:lineRule="exact"/>
              <w:ind w:left="107"/>
              <w:jc w:val="center"/>
              <w:rPr>
                <w:b/>
                <w:sz w:val="20"/>
              </w:rPr>
            </w:pPr>
            <w:r w:rsidRPr="008933E3">
              <w:rPr>
                <w:b/>
                <w:color w:val="FFFFFF"/>
                <w:spacing w:val="-2"/>
                <w:sz w:val="20"/>
              </w:rPr>
              <w:t>DESCRIPCIÓN</w:t>
            </w:r>
          </w:p>
        </w:tc>
      </w:tr>
      <w:tr w:rsidR="00AF023F" w:rsidRPr="008933E3" w14:paraId="76BCA1F5" w14:textId="77777777" w:rsidTr="00401DE9">
        <w:trPr>
          <w:trHeight w:val="1767"/>
        </w:trPr>
        <w:tc>
          <w:tcPr>
            <w:tcW w:w="2083" w:type="dxa"/>
          </w:tcPr>
          <w:p w14:paraId="6B433A12" w14:textId="77777777" w:rsidR="00AF023F" w:rsidRPr="008933E3" w:rsidRDefault="00AF023F" w:rsidP="00401DE9">
            <w:pPr>
              <w:pStyle w:val="TableParagraph"/>
              <w:ind w:left="107"/>
              <w:rPr>
                <w:b/>
                <w:sz w:val="20"/>
              </w:rPr>
            </w:pPr>
            <w:r w:rsidRPr="008933E3">
              <w:rPr>
                <w:b/>
                <w:spacing w:val="-2"/>
                <w:sz w:val="20"/>
              </w:rPr>
              <w:t>FIREWALL</w:t>
            </w:r>
          </w:p>
        </w:tc>
        <w:tc>
          <w:tcPr>
            <w:tcW w:w="6848" w:type="dxa"/>
          </w:tcPr>
          <w:p w14:paraId="61683B6D" w14:textId="0C64942E" w:rsidR="00AF023F" w:rsidRPr="008933E3" w:rsidRDefault="00AF023F" w:rsidP="00401DE9">
            <w:pPr>
              <w:pStyle w:val="TableParagraph"/>
              <w:ind w:left="107" w:right="93"/>
              <w:jc w:val="both"/>
              <w:rPr>
                <w:sz w:val="20"/>
              </w:rPr>
            </w:pPr>
            <w:r w:rsidRPr="008933E3">
              <w:rPr>
                <w:sz w:val="20"/>
              </w:rPr>
              <w:t>Un firewall es un sistema de seguridad informática que actúa como barrera entre una red privada y redes externas, como Internet. Su función principal es controlar y filtrar el tráfico de datos entrante y saliente, permitiendo</w:t>
            </w:r>
            <w:r w:rsidRPr="008933E3">
              <w:rPr>
                <w:spacing w:val="-1"/>
                <w:sz w:val="20"/>
              </w:rPr>
              <w:t xml:space="preserve"> </w:t>
            </w:r>
            <w:r w:rsidRPr="008933E3">
              <w:rPr>
                <w:sz w:val="20"/>
              </w:rPr>
              <w:t>o</w:t>
            </w:r>
            <w:r w:rsidRPr="008933E3">
              <w:rPr>
                <w:spacing w:val="-1"/>
                <w:sz w:val="20"/>
              </w:rPr>
              <w:t xml:space="preserve"> </w:t>
            </w:r>
            <w:r w:rsidRPr="008933E3">
              <w:rPr>
                <w:sz w:val="20"/>
              </w:rPr>
              <w:t>bloqueando</w:t>
            </w:r>
            <w:r w:rsidRPr="008933E3">
              <w:rPr>
                <w:spacing w:val="-1"/>
                <w:sz w:val="20"/>
              </w:rPr>
              <w:t xml:space="preserve"> </w:t>
            </w:r>
            <w:r w:rsidRPr="008933E3">
              <w:rPr>
                <w:sz w:val="20"/>
              </w:rPr>
              <w:t>la</w:t>
            </w:r>
            <w:r w:rsidRPr="008933E3">
              <w:rPr>
                <w:spacing w:val="-2"/>
                <w:sz w:val="20"/>
              </w:rPr>
              <w:t xml:space="preserve"> </w:t>
            </w:r>
            <w:r w:rsidRPr="008933E3">
              <w:rPr>
                <w:sz w:val="20"/>
              </w:rPr>
              <w:t>comunicación</w:t>
            </w:r>
            <w:r w:rsidRPr="008933E3">
              <w:rPr>
                <w:spacing w:val="-4"/>
                <w:sz w:val="20"/>
              </w:rPr>
              <w:t xml:space="preserve"> </w:t>
            </w:r>
            <w:r w:rsidRPr="008933E3">
              <w:rPr>
                <w:sz w:val="20"/>
              </w:rPr>
              <w:t>según</w:t>
            </w:r>
            <w:r w:rsidRPr="008933E3">
              <w:rPr>
                <w:spacing w:val="-2"/>
                <w:sz w:val="20"/>
              </w:rPr>
              <w:t xml:space="preserve"> </w:t>
            </w:r>
            <w:r w:rsidRPr="008933E3">
              <w:rPr>
                <w:sz w:val="20"/>
              </w:rPr>
              <w:t>reglas predefinidas. Ayuda a proteger los sistemas y datos de amenazas</w:t>
            </w:r>
            <w:r w:rsidRPr="008933E3">
              <w:rPr>
                <w:spacing w:val="22"/>
                <w:sz w:val="20"/>
              </w:rPr>
              <w:t xml:space="preserve"> </w:t>
            </w:r>
            <w:r w:rsidRPr="008933E3">
              <w:rPr>
                <w:sz w:val="20"/>
              </w:rPr>
              <w:t>externas,</w:t>
            </w:r>
            <w:r w:rsidRPr="008933E3">
              <w:rPr>
                <w:spacing w:val="22"/>
                <w:sz w:val="20"/>
              </w:rPr>
              <w:t xml:space="preserve"> </w:t>
            </w:r>
            <w:r w:rsidRPr="008933E3">
              <w:rPr>
                <w:sz w:val="20"/>
              </w:rPr>
              <w:t>como</w:t>
            </w:r>
            <w:r w:rsidRPr="008933E3">
              <w:rPr>
                <w:spacing w:val="22"/>
                <w:sz w:val="20"/>
              </w:rPr>
              <w:t xml:space="preserve"> </w:t>
            </w:r>
            <w:proofErr w:type="gramStart"/>
            <w:r w:rsidRPr="008933E3">
              <w:rPr>
                <w:sz w:val="20"/>
              </w:rPr>
              <w:t>malware</w:t>
            </w:r>
            <w:proofErr w:type="gramEnd"/>
            <w:r w:rsidRPr="008933E3">
              <w:rPr>
                <w:sz w:val="20"/>
              </w:rPr>
              <w:t>,</w:t>
            </w:r>
            <w:r w:rsidRPr="008933E3">
              <w:rPr>
                <w:spacing w:val="25"/>
                <w:sz w:val="20"/>
              </w:rPr>
              <w:t xml:space="preserve"> </w:t>
            </w:r>
            <w:r w:rsidRPr="008933E3">
              <w:rPr>
                <w:sz w:val="20"/>
              </w:rPr>
              <w:t>hackers</w:t>
            </w:r>
            <w:r w:rsidRPr="008933E3">
              <w:rPr>
                <w:spacing w:val="23"/>
                <w:sz w:val="20"/>
              </w:rPr>
              <w:t xml:space="preserve"> </w:t>
            </w:r>
            <w:r w:rsidRPr="008933E3">
              <w:rPr>
                <w:sz w:val="20"/>
              </w:rPr>
              <w:t>o</w:t>
            </w:r>
            <w:r w:rsidRPr="008933E3">
              <w:rPr>
                <w:spacing w:val="25"/>
                <w:sz w:val="20"/>
              </w:rPr>
              <w:t xml:space="preserve"> </w:t>
            </w:r>
            <w:r w:rsidRPr="008933E3">
              <w:rPr>
                <w:spacing w:val="-2"/>
                <w:sz w:val="20"/>
              </w:rPr>
              <w:t>accesos</w:t>
            </w:r>
            <w:r w:rsidR="00401DE9">
              <w:rPr>
                <w:spacing w:val="-2"/>
                <w:sz w:val="20"/>
              </w:rPr>
              <w:t xml:space="preserve"> </w:t>
            </w:r>
            <w:r w:rsidRPr="008933E3">
              <w:rPr>
                <w:sz w:val="20"/>
              </w:rPr>
              <w:t>no</w:t>
            </w:r>
            <w:r w:rsidRPr="008933E3">
              <w:rPr>
                <w:spacing w:val="-3"/>
                <w:sz w:val="20"/>
              </w:rPr>
              <w:t xml:space="preserve"> </w:t>
            </w:r>
            <w:r w:rsidRPr="008933E3">
              <w:rPr>
                <w:spacing w:val="-2"/>
                <w:sz w:val="20"/>
              </w:rPr>
              <w:t>autorizados.</w:t>
            </w:r>
          </w:p>
        </w:tc>
      </w:tr>
      <w:tr w:rsidR="00AF023F" w:rsidRPr="008933E3" w14:paraId="3C877B93" w14:textId="77777777" w:rsidTr="00401DE9">
        <w:trPr>
          <w:trHeight w:val="1767"/>
        </w:trPr>
        <w:tc>
          <w:tcPr>
            <w:tcW w:w="2083" w:type="dxa"/>
          </w:tcPr>
          <w:p w14:paraId="756313BF" w14:textId="77777777" w:rsidR="00AF023F" w:rsidRPr="008933E3" w:rsidRDefault="00AF023F" w:rsidP="002321FD">
            <w:pPr>
              <w:pStyle w:val="TableParagraph"/>
              <w:spacing w:before="1"/>
              <w:ind w:left="107"/>
              <w:rPr>
                <w:b/>
                <w:sz w:val="20"/>
              </w:rPr>
            </w:pPr>
            <w:r w:rsidRPr="008933E3">
              <w:rPr>
                <w:b/>
                <w:spacing w:val="-2"/>
                <w:sz w:val="20"/>
              </w:rPr>
              <w:t>ANTIVIRUS</w:t>
            </w:r>
          </w:p>
        </w:tc>
        <w:tc>
          <w:tcPr>
            <w:tcW w:w="6848" w:type="dxa"/>
          </w:tcPr>
          <w:p w14:paraId="1FDEAC5F" w14:textId="43713E6D" w:rsidR="00AF023F" w:rsidRPr="008933E3" w:rsidRDefault="00AF023F" w:rsidP="00401DE9">
            <w:pPr>
              <w:pStyle w:val="TableParagraph"/>
              <w:ind w:left="107" w:right="92"/>
              <w:jc w:val="both"/>
              <w:rPr>
                <w:sz w:val="20"/>
              </w:rPr>
            </w:pPr>
            <w:r w:rsidRPr="008933E3">
              <w:rPr>
                <w:sz w:val="20"/>
              </w:rPr>
              <w:t>Un antivirus es un software diseñado para detectar, prevenir y eliminar programas maliciosos, como virus, gusanos, troyanos y spyware, que puedan infectar un dispositivo informático. Su función principal es proteger el sistema operativo y los archivos de datos contra amenazas</w:t>
            </w:r>
            <w:r w:rsidRPr="008933E3">
              <w:rPr>
                <w:spacing w:val="25"/>
                <w:sz w:val="20"/>
              </w:rPr>
              <w:t xml:space="preserve"> </w:t>
            </w:r>
            <w:r w:rsidRPr="008933E3">
              <w:rPr>
                <w:sz w:val="20"/>
              </w:rPr>
              <w:t>de</w:t>
            </w:r>
            <w:r w:rsidRPr="008933E3">
              <w:rPr>
                <w:spacing w:val="26"/>
                <w:sz w:val="20"/>
              </w:rPr>
              <w:t xml:space="preserve"> </w:t>
            </w:r>
            <w:r w:rsidRPr="008933E3">
              <w:rPr>
                <w:sz w:val="20"/>
              </w:rPr>
              <w:t>seguridad,</w:t>
            </w:r>
            <w:r w:rsidRPr="008933E3">
              <w:rPr>
                <w:spacing w:val="27"/>
                <w:sz w:val="20"/>
              </w:rPr>
              <w:t xml:space="preserve"> </w:t>
            </w:r>
            <w:r w:rsidRPr="008933E3">
              <w:rPr>
                <w:sz w:val="20"/>
              </w:rPr>
              <w:t>mediante</w:t>
            </w:r>
            <w:r w:rsidRPr="008933E3">
              <w:rPr>
                <w:spacing w:val="26"/>
                <w:sz w:val="20"/>
              </w:rPr>
              <w:t xml:space="preserve"> </w:t>
            </w:r>
            <w:r w:rsidRPr="008933E3">
              <w:rPr>
                <w:sz w:val="20"/>
              </w:rPr>
              <w:t>escaneos</w:t>
            </w:r>
            <w:r w:rsidRPr="008933E3">
              <w:rPr>
                <w:spacing w:val="27"/>
                <w:sz w:val="20"/>
              </w:rPr>
              <w:t xml:space="preserve"> </w:t>
            </w:r>
            <w:r w:rsidRPr="008933E3">
              <w:rPr>
                <w:spacing w:val="-2"/>
                <w:sz w:val="20"/>
              </w:rPr>
              <w:t>periódicos</w:t>
            </w:r>
            <w:r w:rsidR="00401DE9">
              <w:rPr>
                <w:spacing w:val="-2"/>
                <w:sz w:val="20"/>
              </w:rPr>
              <w:t xml:space="preserve"> </w:t>
            </w:r>
            <w:r w:rsidRPr="008933E3">
              <w:rPr>
                <w:sz w:val="20"/>
              </w:rPr>
              <w:t>en busca de software malicioso y la eliminación o cuarentena de cualquier amenaza detectada.</w:t>
            </w:r>
          </w:p>
        </w:tc>
      </w:tr>
      <w:tr w:rsidR="00AF023F" w:rsidRPr="008933E3" w14:paraId="1B9B9C2B" w14:textId="77777777" w:rsidTr="00401DE9">
        <w:trPr>
          <w:trHeight w:val="2653"/>
        </w:trPr>
        <w:tc>
          <w:tcPr>
            <w:tcW w:w="2083" w:type="dxa"/>
          </w:tcPr>
          <w:p w14:paraId="20254001" w14:textId="77777777" w:rsidR="00AF023F" w:rsidRPr="008933E3" w:rsidRDefault="00AF023F" w:rsidP="002321FD">
            <w:pPr>
              <w:pStyle w:val="TableParagraph"/>
              <w:ind w:left="107"/>
              <w:rPr>
                <w:b/>
                <w:sz w:val="20"/>
              </w:rPr>
            </w:pPr>
            <w:r w:rsidRPr="008933E3">
              <w:rPr>
                <w:b/>
                <w:sz w:val="20"/>
              </w:rPr>
              <w:t>VEEAM</w:t>
            </w:r>
            <w:r w:rsidRPr="008933E3">
              <w:rPr>
                <w:b/>
                <w:spacing w:val="-5"/>
                <w:sz w:val="20"/>
              </w:rPr>
              <w:t xml:space="preserve"> </w:t>
            </w:r>
            <w:r w:rsidRPr="008933E3">
              <w:rPr>
                <w:b/>
                <w:spacing w:val="-2"/>
                <w:sz w:val="20"/>
              </w:rPr>
              <w:t>BACKUP</w:t>
            </w:r>
          </w:p>
        </w:tc>
        <w:tc>
          <w:tcPr>
            <w:tcW w:w="6848" w:type="dxa"/>
          </w:tcPr>
          <w:p w14:paraId="54174414" w14:textId="1B21F2B2" w:rsidR="00AF023F" w:rsidRPr="008933E3" w:rsidRDefault="00AF023F" w:rsidP="00401DE9">
            <w:pPr>
              <w:pStyle w:val="TableParagraph"/>
              <w:spacing w:before="2"/>
              <w:ind w:left="107" w:right="91"/>
              <w:jc w:val="both"/>
              <w:rPr>
                <w:sz w:val="20"/>
              </w:rPr>
            </w:pPr>
            <w:r w:rsidRPr="008933E3">
              <w:rPr>
                <w:sz w:val="20"/>
              </w:rPr>
              <w:t>Veeam Backup es una solución de software diseñada para</w:t>
            </w:r>
            <w:r w:rsidRPr="008933E3">
              <w:rPr>
                <w:spacing w:val="-20"/>
                <w:sz w:val="20"/>
              </w:rPr>
              <w:t xml:space="preserve"> </w:t>
            </w:r>
            <w:r w:rsidRPr="008933E3">
              <w:rPr>
                <w:sz w:val="20"/>
              </w:rPr>
              <w:t>realizar</w:t>
            </w:r>
            <w:r w:rsidRPr="008933E3">
              <w:rPr>
                <w:spacing w:val="-19"/>
                <w:sz w:val="20"/>
              </w:rPr>
              <w:t xml:space="preserve"> </w:t>
            </w:r>
            <w:r w:rsidRPr="008933E3">
              <w:rPr>
                <w:sz w:val="20"/>
              </w:rPr>
              <w:t>copias</w:t>
            </w:r>
            <w:r w:rsidRPr="008933E3">
              <w:rPr>
                <w:spacing w:val="-19"/>
                <w:sz w:val="20"/>
              </w:rPr>
              <w:t xml:space="preserve"> </w:t>
            </w:r>
            <w:r w:rsidRPr="008933E3">
              <w:rPr>
                <w:sz w:val="20"/>
              </w:rPr>
              <w:t>de</w:t>
            </w:r>
            <w:r w:rsidRPr="008933E3">
              <w:rPr>
                <w:spacing w:val="-20"/>
                <w:sz w:val="20"/>
              </w:rPr>
              <w:t xml:space="preserve"> </w:t>
            </w:r>
            <w:r w:rsidRPr="008933E3">
              <w:rPr>
                <w:sz w:val="20"/>
              </w:rPr>
              <w:t>seguridad</w:t>
            </w:r>
            <w:r w:rsidRPr="008933E3">
              <w:rPr>
                <w:spacing w:val="-19"/>
                <w:sz w:val="20"/>
              </w:rPr>
              <w:t xml:space="preserve"> </w:t>
            </w:r>
            <w:r w:rsidRPr="008933E3">
              <w:rPr>
                <w:sz w:val="20"/>
              </w:rPr>
              <w:t>y</w:t>
            </w:r>
            <w:r w:rsidRPr="008933E3">
              <w:rPr>
                <w:spacing w:val="-20"/>
                <w:sz w:val="20"/>
              </w:rPr>
              <w:t xml:space="preserve"> </w:t>
            </w:r>
            <w:r w:rsidRPr="008933E3">
              <w:rPr>
                <w:sz w:val="20"/>
              </w:rPr>
              <w:t>recuperación</w:t>
            </w:r>
            <w:r w:rsidRPr="008933E3">
              <w:rPr>
                <w:spacing w:val="-19"/>
                <w:sz w:val="20"/>
              </w:rPr>
              <w:t xml:space="preserve"> </w:t>
            </w:r>
            <w:r w:rsidRPr="008933E3">
              <w:rPr>
                <w:sz w:val="20"/>
              </w:rPr>
              <w:t>de</w:t>
            </w:r>
            <w:r w:rsidRPr="008933E3">
              <w:rPr>
                <w:spacing w:val="-19"/>
                <w:sz w:val="20"/>
              </w:rPr>
              <w:t xml:space="preserve"> </w:t>
            </w:r>
            <w:r w:rsidRPr="008933E3">
              <w:rPr>
                <w:sz w:val="20"/>
              </w:rPr>
              <w:t>datos en entornos virtuales y en la nube. Proporciona una plataforma integral para respaldar máquinas virtuales, servidores físicos y entornos de nube pública, permitiendo a las organizaciones proteger sus datos críticos de manera efectiva. Veeam Backup ofrece características</w:t>
            </w:r>
            <w:r w:rsidRPr="008933E3">
              <w:rPr>
                <w:spacing w:val="-5"/>
                <w:sz w:val="20"/>
              </w:rPr>
              <w:t xml:space="preserve"> </w:t>
            </w:r>
            <w:r w:rsidRPr="008933E3">
              <w:rPr>
                <w:sz w:val="20"/>
              </w:rPr>
              <w:t>como</w:t>
            </w:r>
            <w:r w:rsidRPr="008933E3">
              <w:rPr>
                <w:spacing w:val="-5"/>
                <w:sz w:val="20"/>
              </w:rPr>
              <w:t xml:space="preserve"> </w:t>
            </w:r>
            <w:r w:rsidRPr="008933E3">
              <w:rPr>
                <w:sz w:val="20"/>
              </w:rPr>
              <w:t>copias</w:t>
            </w:r>
            <w:r w:rsidRPr="008933E3">
              <w:rPr>
                <w:spacing w:val="-5"/>
                <w:sz w:val="20"/>
              </w:rPr>
              <w:t xml:space="preserve"> </w:t>
            </w:r>
            <w:r w:rsidRPr="008933E3">
              <w:rPr>
                <w:sz w:val="20"/>
              </w:rPr>
              <w:t>de</w:t>
            </w:r>
            <w:r w:rsidRPr="008933E3">
              <w:rPr>
                <w:spacing w:val="-4"/>
                <w:sz w:val="20"/>
              </w:rPr>
              <w:t xml:space="preserve"> </w:t>
            </w:r>
            <w:r w:rsidRPr="008933E3">
              <w:rPr>
                <w:sz w:val="20"/>
              </w:rPr>
              <w:t>seguridad</w:t>
            </w:r>
            <w:r w:rsidRPr="008933E3">
              <w:rPr>
                <w:spacing w:val="-5"/>
                <w:sz w:val="20"/>
              </w:rPr>
              <w:t xml:space="preserve"> </w:t>
            </w:r>
            <w:r w:rsidRPr="008933E3">
              <w:rPr>
                <w:sz w:val="20"/>
              </w:rPr>
              <w:t>incrementales, replicación de datos, restauración granular y automatización</w:t>
            </w:r>
            <w:r w:rsidRPr="008933E3">
              <w:rPr>
                <w:spacing w:val="-16"/>
                <w:sz w:val="20"/>
              </w:rPr>
              <w:t xml:space="preserve"> </w:t>
            </w:r>
            <w:r w:rsidRPr="008933E3">
              <w:rPr>
                <w:sz w:val="20"/>
              </w:rPr>
              <w:t>de</w:t>
            </w:r>
            <w:r w:rsidRPr="008933E3">
              <w:rPr>
                <w:spacing w:val="-16"/>
                <w:sz w:val="20"/>
              </w:rPr>
              <w:t xml:space="preserve"> </w:t>
            </w:r>
            <w:r w:rsidRPr="008933E3">
              <w:rPr>
                <w:sz w:val="20"/>
              </w:rPr>
              <w:t>procesos,</w:t>
            </w:r>
            <w:r w:rsidRPr="008933E3">
              <w:rPr>
                <w:spacing w:val="-16"/>
                <w:sz w:val="20"/>
              </w:rPr>
              <w:t xml:space="preserve"> </w:t>
            </w:r>
            <w:r w:rsidRPr="008933E3">
              <w:rPr>
                <w:sz w:val="20"/>
              </w:rPr>
              <w:t>lo</w:t>
            </w:r>
            <w:r w:rsidRPr="008933E3">
              <w:rPr>
                <w:spacing w:val="-16"/>
                <w:sz w:val="20"/>
              </w:rPr>
              <w:t xml:space="preserve"> </w:t>
            </w:r>
            <w:r w:rsidRPr="008933E3">
              <w:rPr>
                <w:sz w:val="20"/>
              </w:rPr>
              <w:t>que</w:t>
            </w:r>
            <w:r w:rsidRPr="008933E3">
              <w:rPr>
                <w:spacing w:val="-16"/>
                <w:sz w:val="20"/>
              </w:rPr>
              <w:t xml:space="preserve"> </w:t>
            </w:r>
            <w:r w:rsidRPr="008933E3">
              <w:rPr>
                <w:sz w:val="20"/>
              </w:rPr>
              <w:t>ayuda</w:t>
            </w:r>
            <w:r w:rsidRPr="008933E3">
              <w:rPr>
                <w:spacing w:val="-17"/>
                <w:sz w:val="20"/>
              </w:rPr>
              <w:t xml:space="preserve"> </w:t>
            </w:r>
            <w:r w:rsidRPr="008933E3">
              <w:rPr>
                <w:sz w:val="20"/>
              </w:rPr>
              <w:t>a</w:t>
            </w:r>
            <w:r w:rsidRPr="008933E3">
              <w:rPr>
                <w:spacing w:val="-15"/>
                <w:sz w:val="20"/>
              </w:rPr>
              <w:t xml:space="preserve"> </w:t>
            </w:r>
            <w:r w:rsidRPr="008933E3">
              <w:rPr>
                <w:sz w:val="20"/>
              </w:rPr>
              <w:t>garantizar</w:t>
            </w:r>
            <w:r w:rsidRPr="008933E3">
              <w:rPr>
                <w:spacing w:val="-15"/>
                <w:sz w:val="20"/>
              </w:rPr>
              <w:t xml:space="preserve"> </w:t>
            </w:r>
            <w:r w:rsidRPr="008933E3">
              <w:rPr>
                <w:sz w:val="20"/>
              </w:rPr>
              <w:t>la disponibilidad</w:t>
            </w:r>
            <w:r w:rsidRPr="008933E3">
              <w:rPr>
                <w:spacing w:val="7"/>
                <w:sz w:val="20"/>
              </w:rPr>
              <w:t xml:space="preserve"> </w:t>
            </w:r>
            <w:r w:rsidRPr="008933E3">
              <w:rPr>
                <w:sz w:val="20"/>
              </w:rPr>
              <w:t>y</w:t>
            </w:r>
            <w:r w:rsidRPr="008933E3">
              <w:rPr>
                <w:spacing w:val="12"/>
                <w:sz w:val="20"/>
              </w:rPr>
              <w:t xml:space="preserve"> </w:t>
            </w:r>
            <w:r w:rsidRPr="008933E3">
              <w:rPr>
                <w:sz w:val="20"/>
              </w:rPr>
              <w:t>seguridad</w:t>
            </w:r>
            <w:r w:rsidRPr="008933E3">
              <w:rPr>
                <w:spacing w:val="10"/>
                <w:sz w:val="20"/>
              </w:rPr>
              <w:t xml:space="preserve"> </w:t>
            </w:r>
            <w:r w:rsidRPr="008933E3">
              <w:rPr>
                <w:sz w:val="20"/>
              </w:rPr>
              <w:t>de</w:t>
            </w:r>
            <w:r w:rsidRPr="008933E3">
              <w:rPr>
                <w:spacing w:val="12"/>
                <w:sz w:val="20"/>
              </w:rPr>
              <w:t xml:space="preserve"> </w:t>
            </w:r>
            <w:r w:rsidRPr="008933E3">
              <w:rPr>
                <w:sz w:val="20"/>
              </w:rPr>
              <w:t>la</w:t>
            </w:r>
            <w:r w:rsidRPr="008933E3">
              <w:rPr>
                <w:spacing w:val="10"/>
                <w:sz w:val="20"/>
              </w:rPr>
              <w:t xml:space="preserve"> </w:t>
            </w:r>
            <w:r w:rsidRPr="008933E3">
              <w:rPr>
                <w:sz w:val="20"/>
              </w:rPr>
              <w:t>información</w:t>
            </w:r>
            <w:r w:rsidRPr="008933E3">
              <w:rPr>
                <w:spacing w:val="11"/>
                <w:sz w:val="20"/>
              </w:rPr>
              <w:t xml:space="preserve"> </w:t>
            </w:r>
            <w:r w:rsidRPr="008933E3">
              <w:rPr>
                <w:sz w:val="20"/>
              </w:rPr>
              <w:t>en</w:t>
            </w:r>
            <w:r w:rsidRPr="008933E3">
              <w:rPr>
                <w:spacing w:val="11"/>
                <w:sz w:val="20"/>
              </w:rPr>
              <w:t xml:space="preserve"> </w:t>
            </w:r>
            <w:r w:rsidRPr="008933E3">
              <w:rPr>
                <w:sz w:val="20"/>
              </w:rPr>
              <w:t>caso</w:t>
            </w:r>
            <w:r w:rsidRPr="008933E3">
              <w:rPr>
                <w:spacing w:val="11"/>
                <w:sz w:val="20"/>
              </w:rPr>
              <w:t xml:space="preserve"> </w:t>
            </w:r>
            <w:r w:rsidRPr="008933E3">
              <w:rPr>
                <w:spacing w:val="-5"/>
                <w:sz w:val="20"/>
              </w:rPr>
              <w:t>de</w:t>
            </w:r>
            <w:r w:rsidR="00401DE9">
              <w:rPr>
                <w:spacing w:val="-5"/>
                <w:sz w:val="20"/>
              </w:rPr>
              <w:t xml:space="preserve"> </w:t>
            </w:r>
            <w:r w:rsidRPr="008933E3">
              <w:rPr>
                <w:sz w:val="20"/>
              </w:rPr>
              <w:t>fallos</w:t>
            </w:r>
            <w:r w:rsidRPr="008933E3">
              <w:rPr>
                <w:spacing w:val="-1"/>
                <w:sz w:val="20"/>
              </w:rPr>
              <w:t xml:space="preserve"> </w:t>
            </w:r>
            <w:r w:rsidRPr="008933E3">
              <w:rPr>
                <w:sz w:val="20"/>
              </w:rPr>
              <w:t>o</w:t>
            </w:r>
            <w:r w:rsidRPr="008933E3">
              <w:rPr>
                <w:spacing w:val="-2"/>
                <w:sz w:val="20"/>
              </w:rPr>
              <w:t xml:space="preserve"> desastres.</w:t>
            </w:r>
          </w:p>
        </w:tc>
      </w:tr>
      <w:tr w:rsidR="00AF023F" w:rsidRPr="008933E3" w14:paraId="2D4177E9" w14:textId="77777777" w:rsidTr="00401DE9">
        <w:trPr>
          <w:trHeight w:val="3091"/>
        </w:trPr>
        <w:tc>
          <w:tcPr>
            <w:tcW w:w="2083" w:type="dxa"/>
          </w:tcPr>
          <w:p w14:paraId="3BC2DC7D" w14:textId="71BC2D3C" w:rsidR="00AF023F" w:rsidRPr="008933E3" w:rsidRDefault="00AF023F" w:rsidP="00401DE9">
            <w:pPr>
              <w:pStyle w:val="TableParagraph"/>
              <w:ind w:left="107"/>
              <w:rPr>
                <w:b/>
                <w:sz w:val="20"/>
              </w:rPr>
            </w:pPr>
            <w:r w:rsidRPr="008933E3">
              <w:rPr>
                <w:b/>
                <w:spacing w:val="-2"/>
                <w:sz w:val="20"/>
              </w:rPr>
              <w:lastRenderedPageBreak/>
              <w:t>AZUR</w:t>
            </w:r>
          </w:p>
        </w:tc>
        <w:tc>
          <w:tcPr>
            <w:tcW w:w="6848" w:type="dxa"/>
          </w:tcPr>
          <w:p w14:paraId="3D916A19" w14:textId="77777777" w:rsidR="00AF023F" w:rsidRPr="008933E3" w:rsidRDefault="00AF023F" w:rsidP="002321FD">
            <w:pPr>
              <w:pStyle w:val="TableParagraph"/>
              <w:ind w:left="107" w:right="90"/>
              <w:jc w:val="both"/>
              <w:rPr>
                <w:sz w:val="20"/>
              </w:rPr>
            </w:pPr>
            <w:r w:rsidRPr="008933E3">
              <w:rPr>
                <w:sz w:val="20"/>
              </w:rPr>
              <w:t>Azure es una plataforma en la nube de servicios informáticos ofrecida por Microsoft. Proporciona una amplia gama de servicios y herramientas para el desarrollo, implementación y administración de aplicaciones y recursos en la nube. Azure permite a las organizaciones</w:t>
            </w:r>
            <w:r w:rsidRPr="008933E3">
              <w:rPr>
                <w:spacing w:val="-5"/>
                <w:sz w:val="20"/>
              </w:rPr>
              <w:t xml:space="preserve"> </w:t>
            </w:r>
            <w:r w:rsidRPr="008933E3">
              <w:rPr>
                <w:sz w:val="20"/>
              </w:rPr>
              <w:t>construir,</w:t>
            </w:r>
            <w:r w:rsidRPr="008933E3">
              <w:rPr>
                <w:spacing w:val="-5"/>
                <w:sz w:val="20"/>
              </w:rPr>
              <w:t xml:space="preserve"> </w:t>
            </w:r>
            <w:r w:rsidRPr="008933E3">
              <w:rPr>
                <w:sz w:val="20"/>
              </w:rPr>
              <w:t>implementar</w:t>
            </w:r>
            <w:r w:rsidRPr="008933E3">
              <w:rPr>
                <w:spacing w:val="-6"/>
                <w:sz w:val="20"/>
              </w:rPr>
              <w:t xml:space="preserve"> </w:t>
            </w:r>
            <w:r w:rsidRPr="008933E3">
              <w:rPr>
                <w:sz w:val="20"/>
              </w:rPr>
              <w:t>y</w:t>
            </w:r>
            <w:r w:rsidRPr="008933E3">
              <w:rPr>
                <w:spacing w:val="-6"/>
                <w:sz w:val="20"/>
              </w:rPr>
              <w:t xml:space="preserve"> </w:t>
            </w:r>
            <w:r w:rsidRPr="008933E3">
              <w:rPr>
                <w:sz w:val="20"/>
              </w:rPr>
              <w:t>administrar</w:t>
            </w:r>
            <w:r w:rsidRPr="008933E3">
              <w:rPr>
                <w:spacing w:val="-6"/>
                <w:sz w:val="20"/>
              </w:rPr>
              <w:t xml:space="preserve"> </w:t>
            </w:r>
            <w:r w:rsidRPr="008933E3">
              <w:rPr>
                <w:sz w:val="20"/>
              </w:rPr>
              <w:t>sus aplicaciones y</w:t>
            </w:r>
            <w:r w:rsidRPr="008933E3">
              <w:rPr>
                <w:spacing w:val="-1"/>
                <w:sz w:val="20"/>
              </w:rPr>
              <w:t xml:space="preserve"> </w:t>
            </w:r>
            <w:r w:rsidRPr="008933E3">
              <w:rPr>
                <w:sz w:val="20"/>
              </w:rPr>
              <w:t>servicios de</w:t>
            </w:r>
            <w:r w:rsidRPr="008933E3">
              <w:rPr>
                <w:spacing w:val="-2"/>
                <w:sz w:val="20"/>
              </w:rPr>
              <w:t xml:space="preserve"> </w:t>
            </w:r>
            <w:r w:rsidRPr="008933E3">
              <w:rPr>
                <w:sz w:val="20"/>
              </w:rPr>
              <w:t>manera</w:t>
            </w:r>
            <w:r w:rsidRPr="008933E3">
              <w:rPr>
                <w:spacing w:val="-3"/>
                <w:sz w:val="20"/>
              </w:rPr>
              <w:t xml:space="preserve"> </w:t>
            </w:r>
            <w:r w:rsidRPr="008933E3">
              <w:rPr>
                <w:sz w:val="20"/>
              </w:rPr>
              <w:t>eficiente,</w:t>
            </w:r>
            <w:r w:rsidRPr="008933E3">
              <w:rPr>
                <w:spacing w:val="-1"/>
                <w:sz w:val="20"/>
              </w:rPr>
              <w:t xml:space="preserve"> </w:t>
            </w:r>
            <w:r w:rsidRPr="008933E3">
              <w:rPr>
                <w:sz w:val="20"/>
              </w:rPr>
              <w:t>escalable y segura, sin la necesidad de invertir en infraestructura física. Ofrece servicios de cómputo, almacenamiento, bases de datos, análisis, redes, inteligencia artificial, Internet</w:t>
            </w:r>
            <w:r w:rsidRPr="008933E3">
              <w:rPr>
                <w:spacing w:val="-9"/>
                <w:sz w:val="20"/>
              </w:rPr>
              <w:t xml:space="preserve"> </w:t>
            </w:r>
            <w:r w:rsidRPr="008933E3">
              <w:rPr>
                <w:sz w:val="20"/>
              </w:rPr>
              <w:t>de</w:t>
            </w:r>
            <w:r w:rsidRPr="008933E3">
              <w:rPr>
                <w:spacing w:val="-7"/>
                <w:sz w:val="20"/>
              </w:rPr>
              <w:t xml:space="preserve"> </w:t>
            </w:r>
            <w:r w:rsidRPr="008933E3">
              <w:rPr>
                <w:sz w:val="20"/>
              </w:rPr>
              <w:t>las</w:t>
            </w:r>
            <w:r w:rsidRPr="008933E3">
              <w:rPr>
                <w:spacing w:val="-8"/>
                <w:sz w:val="20"/>
              </w:rPr>
              <w:t xml:space="preserve"> </w:t>
            </w:r>
            <w:r w:rsidRPr="008933E3">
              <w:rPr>
                <w:sz w:val="20"/>
              </w:rPr>
              <w:t>cosas</w:t>
            </w:r>
            <w:r w:rsidRPr="008933E3">
              <w:rPr>
                <w:spacing w:val="-8"/>
                <w:sz w:val="20"/>
              </w:rPr>
              <w:t xml:space="preserve"> </w:t>
            </w:r>
            <w:r w:rsidRPr="008933E3">
              <w:rPr>
                <w:sz w:val="20"/>
              </w:rPr>
              <w:t>(IoT)</w:t>
            </w:r>
            <w:r w:rsidRPr="008933E3">
              <w:rPr>
                <w:spacing w:val="-7"/>
                <w:sz w:val="20"/>
              </w:rPr>
              <w:t xml:space="preserve"> </w:t>
            </w:r>
            <w:r w:rsidRPr="008933E3">
              <w:rPr>
                <w:sz w:val="20"/>
              </w:rPr>
              <w:t>y</w:t>
            </w:r>
            <w:r w:rsidRPr="008933E3">
              <w:rPr>
                <w:spacing w:val="-9"/>
                <w:sz w:val="20"/>
              </w:rPr>
              <w:t xml:space="preserve"> </w:t>
            </w:r>
            <w:r w:rsidRPr="008933E3">
              <w:rPr>
                <w:sz w:val="20"/>
              </w:rPr>
              <w:t>mucho</w:t>
            </w:r>
            <w:r w:rsidRPr="008933E3">
              <w:rPr>
                <w:spacing w:val="-7"/>
                <w:sz w:val="20"/>
              </w:rPr>
              <w:t xml:space="preserve"> </w:t>
            </w:r>
            <w:r w:rsidRPr="008933E3">
              <w:rPr>
                <w:sz w:val="20"/>
              </w:rPr>
              <w:t>más,</w:t>
            </w:r>
            <w:r w:rsidRPr="008933E3">
              <w:rPr>
                <w:spacing w:val="-7"/>
                <w:sz w:val="20"/>
              </w:rPr>
              <w:t xml:space="preserve"> </w:t>
            </w:r>
            <w:r w:rsidRPr="008933E3">
              <w:rPr>
                <w:sz w:val="20"/>
              </w:rPr>
              <w:t>lo</w:t>
            </w:r>
            <w:r w:rsidRPr="008933E3">
              <w:rPr>
                <w:spacing w:val="-7"/>
                <w:sz w:val="20"/>
              </w:rPr>
              <w:t xml:space="preserve"> </w:t>
            </w:r>
            <w:r w:rsidRPr="008933E3">
              <w:rPr>
                <w:sz w:val="20"/>
              </w:rPr>
              <w:t>que</w:t>
            </w:r>
            <w:r w:rsidRPr="008933E3">
              <w:rPr>
                <w:spacing w:val="-8"/>
                <w:sz w:val="20"/>
              </w:rPr>
              <w:t xml:space="preserve"> </w:t>
            </w:r>
            <w:r w:rsidRPr="008933E3">
              <w:rPr>
                <w:sz w:val="20"/>
              </w:rPr>
              <w:t>permite a</w:t>
            </w:r>
            <w:r w:rsidRPr="008933E3">
              <w:rPr>
                <w:spacing w:val="-15"/>
                <w:sz w:val="20"/>
              </w:rPr>
              <w:t xml:space="preserve"> </w:t>
            </w:r>
            <w:r w:rsidRPr="008933E3">
              <w:rPr>
                <w:sz w:val="20"/>
              </w:rPr>
              <w:t>las</w:t>
            </w:r>
            <w:r w:rsidRPr="008933E3">
              <w:rPr>
                <w:spacing w:val="-14"/>
                <w:sz w:val="20"/>
              </w:rPr>
              <w:t xml:space="preserve"> </w:t>
            </w:r>
            <w:r w:rsidRPr="008933E3">
              <w:rPr>
                <w:sz w:val="20"/>
              </w:rPr>
              <w:t>empresas</w:t>
            </w:r>
            <w:r w:rsidRPr="008933E3">
              <w:rPr>
                <w:spacing w:val="-15"/>
                <w:sz w:val="20"/>
              </w:rPr>
              <w:t xml:space="preserve"> </w:t>
            </w:r>
            <w:r w:rsidRPr="008933E3">
              <w:rPr>
                <w:sz w:val="20"/>
              </w:rPr>
              <w:t>aprovechar</w:t>
            </w:r>
            <w:r w:rsidRPr="008933E3">
              <w:rPr>
                <w:spacing w:val="-15"/>
                <w:sz w:val="20"/>
              </w:rPr>
              <w:t xml:space="preserve"> </w:t>
            </w:r>
            <w:r w:rsidRPr="008933E3">
              <w:rPr>
                <w:sz w:val="20"/>
              </w:rPr>
              <w:t>la</w:t>
            </w:r>
            <w:r w:rsidRPr="008933E3">
              <w:rPr>
                <w:spacing w:val="-15"/>
                <w:sz w:val="20"/>
              </w:rPr>
              <w:t xml:space="preserve"> </w:t>
            </w:r>
            <w:r w:rsidRPr="008933E3">
              <w:rPr>
                <w:sz w:val="20"/>
              </w:rPr>
              <w:t>potencia</w:t>
            </w:r>
            <w:r w:rsidRPr="008933E3">
              <w:rPr>
                <w:spacing w:val="-15"/>
                <w:sz w:val="20"/>
              </w:rPr>
              <w:t xml:space="preserve"> </w:t>
            </w:r>
            <w:r w:rsidRPr="008933E3">
              <w:rPr>
                <w:sz w:val="20"/>
              </w:rPr>
              <w:t>y</w:t>
            </w:r>
            <w:r w:rsidRPr="008933E3">
              <w:rPr>
                <w:spacing w:val="-16"/>
                <w:sz w:val="20"/>
              </w:rPr>
              <w:t xml:space="preserve"> </w:t>
            </w:r>
            <w:r w:rsidRPr="008933E3">
              <w:rPr>
                <w:sz w:val="20"/>
              </w:rPr>
              <w:t>flexibilidad</w:t>
            </w:r>
            <w:r w:rsidRPr="008933E3">
              <w:rPr>
                <w:spacing w:val="-15"/>
                <w:sz w:val="20"/>
              </w:rPr>
              <w:t xml:space="preserve"> </w:t>
            </w:r>
            <w:r w:rsidRPr="008933E3">
              <w:rPr>
                <w:sz w:val="20"/>
              </w:rPr>
              <w:t>de</w:t>
            </w:r>
            <w:r w:rsidRPr="008933E3">
              <w:rPr>
                <w:spacing w:val="-14"/>
                <w:sz w:val="20"/>
              </w:rPr>
              <w:t xml:space="preserve"> </w:t>
            </w:r>
            <w:r w:rsidRPr="008933E3">
              <w:rPr>
                <w:sz w:val="20"/>
              </w:rPr>
              <w:t>la nube</w:t>
            </w:r>
            <w:r w:rsidRPr="008933E3">
              <w:rPr>
                <w:spacing w:val="63"/>
                <w:w w:val="150"/>
                <w:sz w:val="20"/>
              </w:rPr>
              <w:t xml:space="preserve"> </w:t>
            </w:r>
            <w:r w:rsidRPr="008933E3">
              <w:rPr>
                <w:sz w:val="20"/>
              </w:rPr>
              <w:t>para</w:t>
            </w:r>
            <w:r w:rsidRPr="008933E3">
              <w:rPr>
                <w:spacing w:val="62"/>
                <w:w w:val="150"/>
                <w:sz w:val="20"/>
              </w:rPr>
              <w:t xml:space="preserve"> </w:t>
            </w:r>
            <w:r w:rsidRPr="008933E3">
              <w:rPr>
                <w:sz w:val="20"/>
              </w:rPr>
              <w:t>impulsar</w:t>
            </w:r>
            <w:r w:rsidRPr="008933E3">
              <w:rPr>
                <w:spacing w:val="62"/>
                <w:w w:val="150"/>
                <w:sz w:val="20"/>
              </w:rPr>
              <w:t xml:space="preserve"> </w:t>
            </w:r>
            <w:r w:rsidRPr="008933E3">
              <w:rPr>
                <w:sz w:val="20"/>
              </w:rPr>
              <w:t>la</w:t>
            </w:r>
            <w:r w:rsidRPr="008933E3">
              <w:rPr>
                <w:spacing w:val="63"/>
                <w:w w:val="150"/>
                <w:sz w:val="20"/>
              </w:rPr>
              <w:t xml:space="preserve"> </w:t>
            </w:r>
            <w:r w:rsidRPr="008933E3">
              <w:rPr>
                <w:sz w:val="20"/>
              </w:rPr>
              <w:t>innovación</w:t>
            </w:r>
            <w:r w:rsidRPr="008933E3">
              <w:rPr>
                <w:spacing w:val="63"/>
                <w:w w:val="150"/>
                <w:sz w:val="20"/>
              </w:rPr>
              <w:t xml:space="preserve"> </w:t>
            </w:r>
            <w:r w:rsidRPr="008933E3">
              <w:rPr>
                <w:sz w:val="20"/>
              </w:rPr>
              <w:t>y</w:t>
            </w:r>
            <w:r w:rsidRPr="008933E3">
              <w:rPr>
                <w:spacing w:val="62"/>
                <w:w w:val="150"/>
                <w:sz w:val="20"/>
              </w:rPr>
              <w:t xml:space="preserve"> </w:t>
            </w:r>
            <w:r w:rsidRPr="008933E3">
              <w:rPr>
                <w:sz w:val="20"/>
              </w:rPr>
              <w:t>el</w:t>
            </w:r>
            <w:r w:rsidRPr="008933E3">
              <w:rPr>
                <w:spacing w:val="64"/>
                <w:w w:val="150"/>
                <w:sz w:val="20"/>
              </w:rPr>
              <w:t xml:space="preserve"> </w:t>
            </w:r>
            <w:r w:rsidRPr="008933E3">
              <w:rPr>
                <w:spacing w:val="-2"/>
                <w:sz w:val="20"/>
              </w:rPr>
              <w:t>crecimiento</w:t>
            </w:r>
          </w:p>
          <w:p w14:paraId="0EA00DE3" w14:textId="77777777" w:rsidR="00AF023F" w:rsidRPr="008933E3" w:rsidRDefault="00AF023F" w:rsidP="002321FD">
            <w:pPr>
              <w:pStyle w:val="TableParagraph"/>
              <w:spacing w:line="247" w:lineRule="exact"/>
              <w:ind w:left="107"/>
              <w:rPr>
                <w:sz w:val="20"/>
              </w:rPr>
            </w:pPr>
            <w:r w:rsidRPr="008933E3">
              <w:rPr>
                <w:spacing w:val="-2"/>
                <w:sz w:val="20"/>
              </w:rPr>
              <w:t>empresarial.</w:t>
            </w:r>
          </w:p>
        </w:tc>
      </w:tr>
      <w:tr w:rsidR="00AF023F" w:rsidRPr="008933E3" w14:paraId="13D6CE6C" w14:textId="77777777" w:rsidTr="00401DE9">
        <w:trPr>
          <w:trHeight w:val="266"/>
        </w:trPr>
        <w:tc>
          <w:tcPr>
            <w:tcW w:w="2083" w:type="dxa"/>
          </w:tcPr>
          <w:p w14:paraId="36FB9EEE" w14:textId="77777777" w:rsidR="00AF023F" w:rsidRPr="008933E3" w:rsidRDefault="00AF023F" w:rsidP="002321FD">
            <w:pPr>
              <w:pStyle w:val="TableParagraph"/>
              <w:ind w:left="107"/>
              <w:rPr>
                <w:b/>
                <w:sz w:val="20"/>
              </w:rPr>
            </w:pPr>
            <w:r w:rsidRPr="008933E3">
              <w:rPr>
                <w:b/>
                <w:sz w:val="20"/>
              </w:rPr>
              <w:t>OFFICE</w:t>
            </w:r>
            <w:r w:rsidRPr="008933E3">
              <w:rPr>
                <w:b/>
                <w:spacing w:val="-3"/>
                <w:sz w:val="20"/>
              </w:rPr>
              <w:t xml:space="preserve"> </w:t>
            </w:r>
            <w:r w:rsidRPr="008933E3">
              <w:rPr>
                <w:b/>
                <w:spacing w:val="-5"/>
                <w:sz w:val="20"/>
              </w:rPr>
              <w:t>365</w:t>
            </w:r>
          </w:p>
        </w:tc>
        <w:tc>
          <w:tcPr>
            <w:tcW w:w="6848" w:type="dxa"/>
          </w:tcPr>
          <w:p w14:paraId="6E0CDB29" w14:textId="77777777" w:rsidR="00AF023F" w:rsidRPr="008933E3" w:rsidRDefault="00AF023F" w:rsidP="002321FD">
            <w:pPr>
              <w:pStyle w:val="TableParagraph"/>
              <w:spacing w:before="2"/>
              <w:ind w:left="107" w:right="93"/>
              <w:jc w:val="both"/>
              <w:rPr>
                <w:sz w:val="20"/>
              </w:rPr>
            </w:pPr>
            <w:r w:rsidRPr="008933E3">
              <w:rPr>
                <w:sz w:val="20"/>
              </w:rPr>
              <w:t>Office 365 es un conjunto de aplicaciones y servicios en la nube ofrecidos por Microsoft. Incluye herramientas populares de productividad como Word, Excel, PowerPoint,</w:t>
            </w:r>
            <w:r w:rsidRPr="008933E3">
              <w:rPr>
                <w:spacing w:val="53"/>
                <w:sz w:val="20"/>
              </w:rPr>
              <w:t xml:space="preserve"> </w:t>
            </w:r>
            <w:r w:rsidRPr="008933E3">
              <w:rPr>
                <w:sz w:val="20"/>
              </w:rPr>
              <w:t>Outlook,</w:t>
            </w:r>
            <w:r w:rsidRPr="008933E3">
              <w:rPr>
                <w:spacing w:val="52"/>
                <w:sz w:val="20"/>
              </w:rPr>
              <w:t xml:space="preserve"> </w:t>
            </w:r>
            <w:r w:rsidRPr="008933E3">
              <w:rPr>
                <w:sz w:val="20"/>
              </w:rPr>
              <w:t>OneDrive</w:t>
            </w:r>
            <w:r w:rsidRPr="008933E3">
              <w:rPr>
                <w:spacing w:val="53"/>
                <w:sz w:val="20"/>
              </w:rPr>
              <w:t xml:space="preserve"> </w:t>
            </w:r>
            <w:r w:rsidRPr="008933E3">
              <w:rPr>
                <w:sz w:val="20"/>
              </w:rPr>
              <w:t>y</w:t>
            </w:r>
            <w:r w:rsidRPr="008933E3">
              <w:rPr>
                <w:spacing w:val="54"/>
                <w:sz w:val="20"/>
              </w:rPr>
              <w:t xml:space="preserve"> </w:t>
            </w:r>
            <w:r w:rsidRPr="008933E3">
              <w:rPr>
                <w:sz w:val="20"/>
              </w:rPr>
              <w:t>Teams,</w:t>
            </w:r>
            <w:r w:rsidRPr="008933E3">
              <w:rPr>
                <w:spacing w:val="52"/>
                <w:sz w:val="20"/>
              </w:rPr>
              <w:t xml:space="preserve"> </w:t>
            </w:r>
            <w:r w:rsidRPr="008933E3">
              <w:rPr>
                <w:sz w:val="20"/>
              </w:rPr>
              <w:t>entre</w:t>
            </w:r>
            <w:r w:rsidRPr="008933E3">
              <w:rPr>
                <w:spacing w:val="54"/>
                <w:sz w:val="20"/>
              </w:rPr>
              <w:t xml:space="preserve"> </w:t>
            </w:r>
            <w:r w:rsidRPr="008933E3">
              <w:rPr>
                <w:spacing w:val="-2"/>
                <w:sz w:val="20"/>
              </w:rPr>
              <w:t>otros.</w:t>
            </w:r>
          </w:p>
          <w:p w14:paraId="5FCB51B0" w14:textId="77777777" w:rsidR="00847E8C" w:rsidRPr="008933E3" w:rsidRDefault="00AF023F" w:rsidP="00847E8C">
            <w:pPr>
              <w:pStyle w:val="TableParagraph"/>
              <w:ind w:left="107" w:right="93"/>
              <w:jc w:val="both"/>
              <w:rPr>
                <w:sz w:val="20"/>
              </w:rPr>
            </w:pPr>
            <w:r w:rsidRPr="008933E3">
              <w:rPr>
                <w:sz w:val="20"/>
              </w:rPr>
              <w:t>Office</w:t>
            </w:r>
            <w:r w:rsidRPr="008933E3">
              <w:rPr>
                <w:spacing w:val="12"/>
                <w:sz w:val="20"/>
              </w:rPr>
              <w:t xml:space="preserve"> </w:t>
            </w:r>
            <w:r w:rsidRPr="008933E3">
              <w:rPr>
                <w:sz w:val="20"/>
              </w:rPr>
              <w:t>365</w:t>
            </w:r>
            <w:r w:rsidRPr="008933E3">
              <w:rPr>
                <w:spacing w:val="11"/>
                <w:sz w:val="20"/>
              </w:rPr>
              <w:t xml:space="preserve"> </w:t>
            </w:r>
            <w:r w:rsidRPr="008933E3">
              <w:rPr>
                <w:sz w:val="20"/>
              </w:rPr>
              <w:t>permite</w:t>
            </w:r>
            <w:r w:rsidRPr="008933E3">
              <w:rPr>
                <w:spacing w:val="12"/>
                <w:sz w:val="20"/>
              </w:rPr>
              <w:t xml:space="preserve"> </w:t>
            </w:r>
            <w:r w:rsidRPr="008933E3">
              <w:rPr>
                <w:sz w:val="20"/>
              </w:rPr>
              <w:t>a</w:t>
            </w:r>
            <w:r w:rsidRPr="008933E3">
              <w:rPr>
                <w:spacing w:val="11"/>
                <w:sz w:val="20"/>
              </w:rPr>
              <w:t xml:space="preserve"> </w:t>
            </w:r>
            <w:r w:rsidRPr="008933E3">
              <w:rPr>
                <w:sz w:val="20"/>
              </w:rPr>
              <w:t>los</w:t>
            </w:r>
            <w:r w:rsidRPr="008933E3">
              <w:rPr>
                <w:spacing w:val="12"/>
                <w:sz w:val="20"/>
              </w:rPr>
              <w:t xml:space="preserve"> </w:t>
            </w:r>
            <w:r w:rsidRPr="008933E3">
              <w:rPr>
                <w:sz w:val="20"/>
              </w:rPr>
              <w:t>usuarios</w:t>
            </w:r>
            <w:r w:rsidRPr="008933E3">
              <w:rPr>
                <w:spacing w:val="11"/>
                <w:sz w:val="20"/>
              </w:rPr>
              <w:t xml:space="preserve"> </w:t>
            </w:r>
            <w:r w:rsidRPr="008933E3">
              <w:rPr>
                <w:sz w:val="20"/>
              </w:rPr>
              <w:t>acceder</w:t>
            </w:r>
            <w:r w:rsidRPr="008933E3">
              <w:rPr>
                <w:spacing w:val="12"/>
                <w:sz w:val="20"/>
              </w:rPr>
              <w:t xml:space="preserve"> </w:t>
            </w:r>
            <w:r w:rsidRPr="008933E3">
              <w:rPr>
                <w:sz w:val="20"/>
              </w:rPr>
              <w:t>y</w:t>
            </w:r>
            <w:r w:rsidRPr="008933E3">
              <w:rPr>
                <w:spacing w:val="10"/>
                <w:sz w:val="20"/>
              </w:rPr>
              <w:t xml:space="preserve"> </w:t>
            </w:r>
            <w:r w:rsidRPr="008933E3">
              <w:rPr>
                <w:sz w:val="20"/>
              </w:rPr>
              <w:t>trabajar</w:t>
            </w:r>
            <w:r w:rsidRPr="008933E3">
              <w:rPr>
                <w:spacing w:val="13"/>
                <w:sz w:val="20"/>
              </w:rPr>
              <w:t xml:space="preserve"> </w:t>
            </w:r>
            <w:r w:rsidRPr="008933E3">
              <w:rPr>
                <w:spacing w:val="-5"/>
                <w:sz w:val="20"/>
              </w:rPr>
              <w:t>en</w:t>
            </w:r>
            <w:r w:rsidR="00847E8C" w:rsidRPr="008933E3">
              <w:rPr>
                <w:spacing w:val="-5"/>
                <w:sz w:val="20"/>
              </w:rPr>
              <w:t xml:space="preserve"> </w:t>
            </w:r>
            <w:r w:rsidR="00847E8C" w:rsidRPr="008933E3">
              <w:rPr>
                <w:sz w:val="20"/>
              </w:rPr>
              <w:t>documentos,</w:t>
            </w:r>
            <w:r w:rsidR="00847E8C" w:rsidRPr="008933E3">
              <w:rPr>
                <w:spacing w:val="-20"/>
                <w:sz w:val="20"/>
              </w:rPr>
              <w:t xml:space="preserve"> </w:t>
            </w:r>
            <w:r w:rsidR="00847E8C" w:rsidRPr="008933E3">
              <w:rPr>
                <w:sz w:val="20"/>
              </w:rPr>
              <w:t>correos</w:t>
            </w:r>
            <w:r w:rsidR="00847E8C" w:rsidRPr="008933E3">
              <w:rPr>
                <w:spacing w:val="-19"/>
                <w:sz w:val="20"/>
              </w:rPr>
              <w:t xml:space="preserve"> </w:t>
            </w:r>
            <w:r w:rsidR="00847E8C" w:rsidRPr="008933E3">
              <w:rPr>
                <w:sz w:val="20"/>
              </w:rPr>
              <w:t>electrónicos,</w:t>
            </w:r>
            <w:r w:rsidR="00847E8C" w:rsidRPr="008933E3">
              <w:rPr>
                <w:spacing w:val="-19"/>
                <w:sz w:val="20"/>
              </w:rPr>
              <w:t xml:space="preserve"> </w:t>
            </w:r>
            <w:r w:rsidR="00847E8C" w:rsidRPr="008933E3">
              <w:rPr>
                <w:sz w:val="20"/>
              </w:rPr>
              <w:t>calendarios</w:t>
            </w:r>
            <w:r w:rsidR="00847E8C" w:rsidRPr="008933E3">
              <w:rPr>
                <w:spacing w:val="-20"/>
                <w:sz w:val="20"/>
              </w:rPr>
              <w:t xml:space="preserve"> </w:t>
            </w:r>
            <w:r w:rsidR="00847E8C" w:rsidRPr="008933E3">
              <w:rPr>
                <w:sz w:val="20"/>
              </w:rPr>
              <w:t>y</w:t>
            </w:r>
            <w:r w:rsidR="00847E8C" w:rsidRPr="008933E3">
              <w:rPr>
                <w:spacing w:val="-19"/>
                <w:sz w:val="20"/>
              </w:rPr>
              <w:t xml:space="preserve"> </w:t>
            </w:r>
            <w:r w:rsidR="00847E8C" w:rsidRPr="008933E3">
              <w:rPr>
                <w:sz w:val="20"/>
              </w:rPr>
              <w:t>archivos desde cualquier dispositivo con conexión a Internet. Además, ofrece características de colaboración en tiempo real, almacenamiento en la nube, seguridad integrada y actualizaciones continuas, lo que facilita la productividad</w:t>
            </w:r>
            <w:r w:rsidR="00847E8C" w:rsidRPr="008933E3">
              <w:rPr>
                <w:spacing w:val="51"/>
                <w:w w:val="150"/>
                <w:sz w:val="20"/>
              </w:rPr>
              <w:t xml:space="preserve"> </w:t>
            </w:r>
            <w:r w:rsidR="00847E8C" w:rsidRPr="008933E3">
              <w:rPr>
                <w:sz w:val="20"/>
              </w:rPr>
              <w:t>y</w:t>
            </w:r>
            <w:r w:rsidR="00847E8C" w:rsidRPr="008933E3">
              <w:rPr>
                <w:spacing w:val="51"/>
                <w:w w:val="150"/>
                <w:sz w:val="20"/>
              </w:rPr>
              <w:t xml:space="preserve"> </w:t>
            </w:r>
            <w:r w:rsidR="00847E8C" w:rsidRPr="008933E3">
              <w:rPr>
                <w:sz w:val="20"/>
              </w:rPr>
              <w:t>la</w:t>
            </w:r>
            <w:r w:rsidR="00847E8C" w:rsidRPr="008933E3">
              <w:rPr>
                <w:spacing w:val="52"/>
                <w:w w:val="150"/>
                <w:sz w:val="20"/>
              </w:rPr>
              <w:t xml:space="preserve"> </w:t>
            </w:r>
            <w:r w:rsidR="00847E8C" w:rsidRPr="008933E3">
              <w:rPr>
                <w:sz w:val="20"/>
              </w:rPr>
              <w:t>colaboración</w:t>
            </w:r>
            <w:r w:rsidR="00847E8C" w:rsidRPr="008933E3">
              <w:rPr>
                <w:spacing w:val="52"/>
                <w:w w:val="150"/>
                <w:sz w:val="20"/>
              </w:rPr>
              <w:t xml:space="preserve"> </w:t>
            </w:r>
            <w:r w:rsidR="00847E8C" w:rsidRPr="008933E3">
              <w:rPr>
                <w:sz w:val="20"/>
              </w:rPr>
              <w:t>tanto</w:t>
            </w:r>
            <w:r w:rsidR="00847E8C" w:rsidRPr="008933E3">
              <w:rPr>
                <w:spacing w:val="53"/>
                <w:w w:val="150"/>
                <w:sz w:val="20"/>
              </w:rPr>
              <w:t xml:space="preserve"> </w:t>
            </w:r>
            <w:r w:rsidR="00847E8C" w:rsidRPr="008933E3">
              <w:rPr>
                <w:sz w:val="20"/>
              </w:rPr>
              <w:t>para</w:t>
            </w:r>
            <w:r w:rsidR="00847E8C" w:rsidRPr="008933E3">
              <w:rPr>
                <w:spacing w:val="51"/>
                <w:w w:val="150"/>
                <w:sz w:val="20"/>
              </w:rPr>
              <w:t xml:space="preserve"> </w:t>
            </w:r>
            <w:r w:rsidR="00847E8C" w:rsidRPr="008933E3">
              <w:rPr>
                <w:spacing w:val="-2"/>
                <w:sz w:val="20"/>
              </w:rPr>
              <w:t>usuarios</w:t>
            </w:r>
          </w:p>
          <w:p w14:paraId="7E40B7C4" w14:textId="1609C2A7" w:rsidR="00AF023F" w:rsidRPr="008933E3" w:rsidRDefault="00847E8C" w:rsidP="00847E8C">
            <w:pPr>
              <w:pStyle w:val="TableParagraph"/>
              <w:spacing w:line="247" w:lineRule="exact"/>
              <w:ind w:left="107"/>
              <w:jc w:val="both"/>
              <w:rPr>
                <w:sz w:val="20"/>
              </w:rPr>
            </w:pPr>
            <w:r w:rsidRPr="008933E3">
              <w:rPr>
                <w:sz w:val="20"/>
              </w:rPr>
              <w:t>individuales</w:t>
            </w:r>
            <w:r w:rsidRPr="008933E3">
              <w:rPr>
                <w:spacing w:val="-8"/>
                <w:sz w:val="20"/>
              </w:rPr>
              <w:t xml:space="preserve"> </w:t>
            </w:r>
            <w:r w:rsidRPr="008933E3">
              <w:rPr>
                <w:sz w:val="20"/>
              </w:rPr>
              <w:t>como</w:t>
            </w:r>
            <w:r w:rsidRPr="008933E3">
              <w:rPr>
                <w:spacing w:val="-6"/>
                <w:sz w:val="20"/>
              </w:rPr>
              <w:t xml:space="preserve"> </w:t>
            </w:r>
            <w:r w:rsidRPr="008933E3">
              <w:rPr>
                <w:sz w:val="20"/>
              </w:rPr>
              <w:t>para</w:t>
            </w:r>
            <w:r w:rsidRPr="008933E3">
              <w:rPr>
                <w:spacing w:val="-8"/>
                <w:sz w:val="20"/>
              </w:rPr>
              <w:t xml:space="preserve"> </w:t>
            </w:r>
            <w:r w:rsidRPr="008933E3">
              <w:rPr>
                <w:sz w:val="20"/>
              </w:rPr>
              <w:t>organizaciones</w:t>
            </w:r>
            <w:r w:rsidRPr="008933E3">
              <w:rPr>
                <w:spacing w:val="-5"/>
                <w:sz w:val="20"/>
              </w:rPr>
              <w:t xml:space="preserve"> </w:t>
            </w:r>
            <w:r w:rsidRPr="008933E3">
              <w:rPr>
                <w:spacing w:val="-2"/>
                <w:sz w:val="20"/>
              </w:rPr>
              <w:t>empresariales.</w:t>
            </w:r>
          </w:p>
        </w:tc>
      </w:tr>
      <w:tr w:rsidR="00847E8C" w:rsidRPr="008933E3" w14:paraId="674ABB40" w14:textId="77777777" w:rsidTr="00401DE9">
        <w:trPr>
          <w:trHeight w:val="1105"/>
        </w:trPr>
        <w:tc>
          <w:tcPr>
            <w:tcW w:w="2083" w:type="dxa"/>
          </w:tcPr>
          <w:p w14:paraId="44C7E125" w14:textId="77777777" w:rsidR="00847E8C" w:rsidRPr="008933E3" w:rsidRDefault="00847E8C" w:rsidP="00847E8C">
            <w:pPr>
              <w:pStyle w:val="TableParagraph"/>
              <w:spacing w:line="267" w:lineRule="exact"/>
              <w:ind w:left="107"/>
              <w:rPr>
                <w:b/>
                <w:sz w:val="20"/>
              </w:rPr>
            </w:pPr>
            <w:r w:rsidRPr="008933E3">
              <w:rPr>
                <w:b/>
                <w:spacing w:val="-5"/>
                <w:sz w:val="20"/>
              </w:rPr>
              <w:t>SAN</w:t>
            </w:r>
          </w:p>
          <w:p w14:paraId="43DB0E5E" w14:textId="43152128" w:rsidR="00847E8C" w:rsidRPr="008933E3" w:rsidRDefault="00847E8C" w:rsidP="00401DE9">
            <w:pPr>
              <w:pStyle w:val="TableParagraph"/>
              <w:spacing w:before="267"/>
              <w:ind w:left="142"/>
              <w:rPr>
                <w:i/>
                <w:sz w:val="20"/>
              </w:rPr>
            </w:pPr>
            <w:r w:rsidRPr="008933E3">
              <w:rPr>
                <w:spacing w:val="-2"/>
                <w:sz w:val="20"/>
              </w:rPr>
              <w:t>Storage</w:t>
            </w:r>
            <w:r w:rsidRPr="008933E3">
              <w:rPr>
                <w:sz w:val="20"/>
              </w:rPr>
              <w:tab/>
            </w:r>
            <w:r w:rsidRPr="008933E3">
              <w:rPr>
                <w:spacing w:val="-4"/>
                <w:sz w:val="20"/>
              </w:rPr>
              <w:t xml:space="preserve">Area </w:t>
            </w:r>
            <w:r w:rsidRPr="008933E3">
              <w:rPr>
                <w:spacing w:val="-2"/>
                <w:sz w:val="20"/>
              </w:rPr>
              <w:t>Network</w:t>
            </w:r>
          </w:p>
        </w:tc>
        <w:tc>
          <w:tcPr>
            <w:tcW w:w="6848" w:type="dxa"/>
          </w:tcPr>
          <w:p w14:paraId="5BABDDA2" w14:textId="77777777" w:rsidR="00847E8C" w:rsidRPr="008933E3" w:rsidRDefault="00847E8C" w:rsidP="00847E8C">
            <w:pPr>
              <w:pStyle w:val="TableParagraph"/>
              <w:ind w:left="107" w:right="93"/>
              <w:jc w:val="both"/>
              <w:rPr>
                <w:sz w:val="20"/>
              </w:rPr>
            </w:pPr>
            <w:r w:rsidRPr="008933E3">
              <w:rPr>
                <w:sz w:val="20"/>
              </w:rPr>
              <w:t>SAN (Storage Area Network) es una red especializada diseñada para conectar múltiples dispositivos de almacenamiento</w:t>
            </w:r>
            <w:r w:rsidRPr="008933E3">
              <w:rPr>
                <w:spacing w:val="-10"/>
                <w:sz w:val="20"/>
              </w:rPr>
              <w:t xml:space="preserve"> </w:t>
            </w:r>
            <w:r w:rsidRPr="008933E3">
              <w:rPr>
                <w:sz w:val="20"/>
              </w:rPr>
              <w:t>de</w:t>
            </w:r>
            <w:r w:rsidRPr="008933E3">
              <w:rPr>
                <w:spacing w:val="-10"/>
                <w:sz w:val="20"/>
              </w:rPr>
              <w:t xml:space="preserve"> </w:t>
            </w:r>
            <w:r w:rsidRPr="008933E3">
              <w:rPr>
                <w:sz w:val="20"/>
              </w:rPr>
              <w:t>datos,</w:t>
            </w:r>
            <w:r w:rsidRPr="008933E3">
              <w:rPr>
                <w:spacing w:val="-10"/>
                <w:sz w:val="20"/>
              </w:rPr>
              <w:t xml:space="preserve"> </w:t>
            </w:r>
            <w:r w:rsidRPr="008933E3">
              <w:rPr>
                <w:sz w:val="20"/>
              </w:rPr>
              <w:t>como</w:t>
            </w:r>
            <w:r w:rsidRPr="008933E3">
              <w:rPr>
                <w:spacing w:val="-10"/>
                <w:sz w:val="20"/>
              </w:rPr>
              <w:t xml:space="preserve"> </w:t>
            </w:r>
            <w:r w:rsidRPr="008933E3">
              <w:rPr>
                <w:sz w:val="20"/>
              </w:rPr>
              <w:t>discos</w:t>
            </w:r>
            <w:r w:rsidRPr="008933E3">
              <w:rPr>
                <w:spacing w:val="-10"/>
                <w:sz w:val="20"/>
              </w:rPr>
              <w:t xml:space="preserve"> </w:t>
            </w:r>
            <w:r w:rsidRPr="008933E3">
              <w:rPr>
                <w:sz w:val="20"/>
              </w:rPr>
              <w:t>duros</w:t>
            </w:r>
            <w:r w:rsidRPr="008933E3">
              <w:rPr>
                <w:spacing w:val="-10"/>
                <w:sz w:val="20"/>
              </w:rPr>
              <w:t xml:space="preserve"> </w:t>
            </w:r>
            <w:r w:rsidRPr="008933E3">
              <w:rPr>
                <w:sz w:val="20"/>
              </w:rPr>
              <w:t>y</w:t>
            </w:r>
            <w:r w:rsidRPr="008933E3">
              <w:rPr>
                <w:spacing w:val="-12"/>
                <w:sz w:val="20"/>
              </w:rPr>
              <w:t xml:space="preserve"> </w:t>
            </w:r>
            <w:r w:rsidRPr="008933E3">
              <w:rPr>
                <w:sz w:val="20"/>
              </w:rPr>
              <w:t>matrices de</w:t>
            </w:r>
            <w:r w:rsidRPr="008933E3">
              <w:rPr>
                <w:spacing w:val="-2"/>
                <w:sz w:val="20"/>
              </w:rPr>
              <w:t xml:space="preserve"> </w:t>
            </w:r>
            <w:r w:rsidRPr="008933E3">
              <w:rPr>
                <w:sz w:val="20"/>
              </w:rPr>
              <w:t>almacenamiento,</w:t>
            </w:r>
            <w:r w:rsidRPr="008933E3">
              <w:rPr>
                <w:spacing w:val="-2"/>
                <w:sz w:val="20"/>
              </w:rPr>
              <w:t xml:space="preserve"> </w:t>
            </w:r>
            <w:r w:rsidRPr="008933E3">
              <w:rPr>
                <w:sz w:val="20"/>
              </w:rPr>
              <w:t>a</w:t>
            </w:r>
            <w:r w:rsidRPr="008933E3">
              <w:rPr>
                <w:spacing w:val="-3"/>
                <w:sz w:val="20"/>
              </w:rPr>
              <w:t xml:space="preserve"> </w:t>
            </w:r>
            <w:r w:rsidRPr="008933E3">
              <w:rPr>
                <w:sz w:val="20"/>
              </w:rPr>
              <w:t>servidores</w:t>
            </w:r>
            <w:r w:rsidRPr="008933E3">
              <w:rPr>
                <w:spacing w:val="-3"/>
                <w:sz w:val="20"/>
              </w:rPr>
              <w:t xml:space="preserve"> </w:t>
            </w:r>
            <w:r w:rsidRPr="008933E3">
              <w:rPr>
                <w:sz w:val="20"/>
              </w:rPr>
              <w:t>y</w:t>
            </w:r>
            <w:r w:rsidRPr="008933E3">
              <w:rPr>
                <w:spacing w:val="-4"/>
                <w:sz w:val="20"/>
              </w:rPr>
              <w:t xml:space="preserve"> </w:t>
            </w:r>
            <w:r w:rsidRPr="008933E3">
              <w:rPr>
                <w:sz w:val="20"/>
              </w:rPr>
              <w:t>otros</w:t>
            </w:r>
            <w:r w:rsidRPr="008933E3">
              <w:rPr>
                <w:spacing w:val="-2"/>
                <w:sz w:val="20"/>
              </w:rPr>
              <w:t xml:space="preserve"> </w:t>
            </w:r>
            <w:r w:rsidRPr="008933E3">
              <w:rPr>
                <w:sz w:val="20"/>
              </w:rPr>
              <w:t>dispositivos</w:t>
            </w:r>
            <w:r w:rsidRPr="008933E3">
              <w:rPr>
                <w:spacing w:val="-2"/>
                <w:sz w:val="20"/>
              </w:rPr>
              <w:t xml:space="preserve"> </w:t>
            </w:r>
            <w:r w:rsidRPr="008933E3">
              <w:rPr>
                <w:sz w:val="20"/>
              </w:rPr>
              <w:t>de TI. La principal función de un SAN es proporcionar un almacenamiento compartido de alto rendimiento, escalable</w:t>
            </w:r>
            <w:r w:rsidRPr="008933E3">
              <w:rPr>
                <w:spacing w:val="-6"/>
                <w:sz w:val="20"/>
              </w:rPr>
              <w:t xml:space="preserve"> </w:t>
            </w:r>
            <w:r w:rsidRPr="008933E3">
              <w:rPr>
                <w:sz w:val="20"/>
              </w:rPr>
              <w:t>y</w:t>
            </w:r>
            <w:r w:rsidRPr="008933E3">
              <w:rPr>
                <w:spacing w:val="-7"/>
                <w:sz w:val="20"/>
              </w:rPr>
              <w:t xml:space="preserve"> </w:t>
            </w:r>
            <w:r w:rsidRPr="008933E3">
              <w:rPr>
                <w:sz w:val="20"/>
              </w:rPr>
              <w:t>seguro</w:t>
            </w:r>
            <w:r w:rsidRPr="008933E3">
              <w:rPr>
                <w:spacing w:val="-6"/>
                <w:sz w:val="20"/>
              </w:rPr>
              <w:t xml:space="preserve"> </w:t>
            </w:r>
            <w:r w:rsidRPr="008933E3">
              <w:rPr>
                <w:sz w:val="20"/>
              </w:rPr>
              <w:t>que</w:t>
            </w:r>
            <w:r w:rsidRPr="008933E3">
              <w:rPr>
                <w:spacing w:val="-7"/>
                <w:sz w:val="20"/>
              </w:rPr>
              <w:t xml:space="preserve"> </w:t>
            </w:r>
            <w:r w:rsidRPr="008933E3">
              <w:rPr>
                <w:sz w:val="20"/>
              </w:rPr>
              <w:t>puede</w:t>
            </w:r>
            <w:r w:rsidRPr="008933E3">
              <w:rPr>
                <w:spacing w:val="-6"/>
                <w:sz w:val="20"/>
              </w:rPr>
              <w:t xml:space="preserve"> </w:t>
            </w:r>
            <w:r w:rsidRPr="008933E3">
              <w:rPr>
                <w:sz w:val="20"/>
              </w:rPr>
              <w:t>ser</w:t>
            </w:r>
            <w:r w:rsidRPr="008933E3">
              <w:rPr>
                <w:spacing w:val="-7"/>
                <w:sz w:val="20"/>
              </w:rPr>
              <w:t xml:space="preserve"> </w:t>
            </w:r>
            <w:r w:rsidRPr="008933E3">
              <w:rPr>
                <w:sz w:val="20"/>
              </w:rPr>
              <w:t>accedido</w:t>
            </w:r>
            <w:r w:rsidRPr="008933E3">
              <w:rPr>
                <w:spacing w:val="-8"/>
                <w:sz w:val="20"/>
              </w:rPr>
              <w:t xml:space="preserve"> </w:t>
            </w:r>
            <w:r w:rsidRPr="008933E3">
              <w:rPr>
                <w:sz w:val="20"/>
              </w:rPr>
              <w:t>por</w:t>
            </w:r>
            <w:r w:rsidRPr="008933E3">
              <w:rPr>
                <w:spacing w:val="-7"/>
                <w:sz w:val="20"/>
              </w:rPr>
              <w:t xml:space="preserve"> </w:t>
            </w:r>
            <w:r w:rsidRPr="008933E3">
              <w:rPr>
                <w:sz w:val="20"/>
              </w:rPr>
              <w:t>múltiples servidores de manera simultánea. Esto permite centralizar el almacenamiento de datos, simplificar la gestión</w:t>
            </w:r>
            <w:r w:rsidRPr="008933E3">
              <w:rPr>
                <w:spacing w:val="-1"/>
                <w:sz w:val="20"/>
              </w:rPr>
              <w:t xml:space="preserve"> </w:t>
            </w:r>
            <w:r w:rsidRPr="008933E3">
              <w:rPr>
                <w:sz w:val="20"/>
              </w:rPr>
              <w:t>de</w:t>
            </w:r>
            <w:r w:rsidRPr="008933E3">
              <w:rPr>
                <w:spacing w:val="-1"/>
                <w:sz w:val="20"/>
              </w:rPr>
              <w:t xml:space="preserve"> </w:t>
            </w:r>
            <w:r w:rsidRPr="008933E3">
              <w:rPr>
                <w:sz w:val="20"/>
              </w:rPr>
              <w:t>los</w:t>
            </w:r>
            <w:r w:rsidRPr="008933E3">
              <w:rPr>
                <w:spacing w:val="-1"/>
                <w:sz w:val="20"/>
              </w:rPr>
              <w:t xml:space="preserve"> </w:t>
            </w:r>
            <w:r w:rsidRPr="008933E3">
              <w:rPr>
                <w:sz w:val="20"/>
              </w:rPr>
              <w:t>recursos</w:t>
            </w:r>
            <w:r w:rsidRPr="008933E3">
              <w:rPr>
                <w:spacing w:val="-1"/>
                <w:sz w:val="20"/>
              </w:rPr>
              <w:t xml:space="preserve"> </w:t>
            </w:r>
            <w:r w:rsidRPr="008933E3">
              <w:rPr>
                <w:sz w:val="20"/>
              </w:rPr>
              <w:t>de</w:t>
            </w:r>
            <w:r w:rsidRPr="008933E3">
              <w:rPr>
                <w:spacing w:val="-1"/>
                <w:sz w:val="20"/>
              </w:rPr>
              <w:t xml:space="preserve"> </w:t>
            </w:r>
            <w:r w:rsidRPr="008933E3">
              <w:rPr>
                <w:sz w:val="20"/>
              </w:rPr>
              <w:t>almacenamiento</w:t>
            </w:r>
            <w:r w:rsidRPr="008933E3">
              <w:rPr>
                <w:spacing w:val="-1"/>
                <w:sz w:val="20"/>
              </w:rPr>
              <w:t xml:space="preserve"> </w:t>
            </w:r>
            <w:r w:rsidRPr="008933E3">
              <w:rPr>
                <w:sz w:val="20"/>
              </w:rPr>
              <w:t>y</w:t>
            </w:r>
            <w:r w:rsidRPr="008933E3">
              <w:rPr>
                <w:spacing w:val="-2"/>
                <w:sz w:val="20"/>
              </w:rPr>
              <w:t xml:space="preserve"> </w:t>
            </w:r>
            <w:r w:rsidRPr="008933E3">
              <w:rPr>
                <w:sz w:val="20"/>
              </w:rPr>
              <w:t>mejorar</w:t>
            </w:r>
            <w:r w:rsidRPr="008933E3">
              <w:rPr>
                <w:spacing w:val="-1"/>
                <w:sz w:val="20"/>
              </w:rPr>
              <w:t xml:space="preserve"> </w:t>
            </w:r>
            <w:r w:rsidRPr="008933E3">
              <w:rPr>
                <w:sz w:val="20"/>
              </w:rPr>
              <w:t>la disponibilidad</w:t>
            </w:r>
            <w:r w:rsidRPr="008933E3">
              <w:rPr>
                <w:spacing w:val="78"/>
                <w:w w:val="150"/>
                <w:sz w:val="20"/>
              </w:rPr>
              <w:t xml:space="preserve"> </w:t>
            </w:r>
            <w:r w:rsidRPr="008933E3">
              <w:rPr>
                <w:sz w:val="20"/>
              </w:rPr>
              <w:t>y</w:t>
            </w:r>
            <w:r w:rsidRPr="008933E3">
              <w:rPr>
                <w:spacing w:val="75"/>
                <w:w w:val="150"/>
                <w:sz w:val="20"/>
              </w:rPr>
              <w:t xml:space="preserve"> </w:t>
            </w:r>
            <w:r w:rsidRPr="008933E3">
              <w:rPr>
                <w:sz w:val="20"/>
              </w:rPr>
              <w:t>el</w:t>
            </w:r>
            <w:r w:rsidRPr="008933E3">
              <w:rPr>
                <w:spacing w:val="78"/>
                <w:w w:val="150"/>
                <w:sz w:val="20"/>
              </w:rPr>
              <w:t xml:space="preserve"> </w:t>
            </w:r>
            <w:r w:rsidRPr="008933E3">
              <w:rPr>
                <w:sz w:val="20"/>
              </w:rPr>
              <w:t>rendimiento</w:t>
            </w:r>
            <w:r w:rsidRPr="008933E3">
              <w:rPr>
                <w:spacing w:val="77"/>
                <w:w w:val="150"/>
                <w:sz w:val="20"/>
              </w:rPr>
              <w:t xml:space="preserve"> </w:t>
            </w:r>
            <w:r w:rsidRPr="008933E3">
              <w:rPr>
                <w:sz w:val="20"/>
              </w:rPr>
              <w:t>de</w:t>
            </w:r>
            <w:r w:rsidRPr="008933E3">
              <w:rPr>
                <w:spacing w:val="76"/>
                <w:w w:val="150"/>
                <w:sz w:val="20"/>
              </w:rPr>
              <w:t xml:space="preserve"> </w:t>
            </w:r>
            <w:r w:rsidRPr="008933E3">
              <w:rPr>
                <w:sz w:val="20"/>
              </w:rPr>
              <w:t>las</w:t>
            </w:r>
            <w:r w:rsidRPr="008933E3">
              <w:rPr>
                <w:spacing w:val="74"/>
                <w:w w:val="150"/>
                <w:sz w:val="20"/>
              </w:rPr>
              <w:t xml:space="preserve"> </w:t>
            </w:r>
            <w:r w:rsidRPr="008933E3">
              <w:rPr>
                <w:spacing w:val="-2"/>
                <w:sz w:val="20"/>
              </w:rPr>
              <w:t>aplicaciones</w:t>
            </w:r>
          </w:p>
          <w:p w14:paraId="45C31007" w14:textId="6B627DD8" w:rsidR="00847E8C" w:rsidRPr="008933E3" w:rsidRDefault="00847E8C" w:rsidP="00847E8C">
            <w:pPr>
              <w:pStyle w:val="TableParagraph"/>
              <w:spacing w:before="2"/>
              <w:ind w:left="107" w:right="93"/>
              <w:jc w:val="both"/>
              <w:rPr>
                <w:sz w:val="20"/>
              </w:rPr>
            </w:pPr>
            <w:r w:rsidRPr="008933E3">
              <w:rPr>
                <w:spacing w:val="-2"/>
                <w:sz w:val="20"/>
              </w:rPr>
              <w:t>empresariales.</w:t>
            </w:r>
          </w:p>
        </w:tc>
      </w:tr>
    </w:tbl>
    <w:p w14:paraId="0B972E33" w14:textId="77777777" w:rsidR="009A4F23" w:rsidRPr="0021660A" w:rsidRDefault="009A4F23" w:rsidP="009A4F23">
      <w:pPr>
        <w:jc w:val="center"/>
        <w:rPr>
          <w:rFonts w:ascii="Verdana" w:hAnsi="Verdana"/>
          <w:sz w:val="14"/>
          <w:szCs w:val="14"/>
        </w:rPr>
      </w:pPr>
      <w:r w:rsidRPr="0021660A">
        <w:rPr>
          <w:rFonts w:ascii="Verdana" w:hAnsi="Verdana"/>
        </w:rPr>
        <w:t xml:space="preserve"> </w:t>
      </w:r>
      <w:r w:rsidRPr="0021660A">
        <w:rPr>
          <w:rFonts w:ascii="Verdana" w:hAnsi="Verdana"/>
          <w:sz w:val="14"/>
          <w:szCs w:val="14"/>
        </w:rPr>
        <w:t>Fuente: Supervigilancia – Oficina de Sistemas - Actualizado a 31-12-2024</w:t>
      </w:r>
    </w:p>
    <w:p w14:paraId="41D40546" w14:textId="77777777" w:rsidR="009A4F23" w:rsidRPr="0021660A" w:rsidRDefault="009A4F23" w:rsidP="009A4F23">
      <w:pPr>
        <w:rPr>
          <w:rFonts w:ascii="Verdana" w:hAnsi="Verdana"/>
          <w:highlight w:val="yellow"/>
        </w:rPr>
      </w:pPr>
    </w:p>
    <w:p w14:paraId="7DDB2D19" w14:textId="77777777" w:rsidR="009A4F23" w:rsidRPr="00401DE9" w:rsidRDefault="009A4F23" w:rsidP="00312C19">
      <w:pPr>
        <w:pStyle w:val="Ttulo2"/>
        <w:numPr>
          <w:ilvl w:val="2"/>
          <w:numId w:val="12"/>
        </w:numPr>
        <w:ind w:left="709"/>
        <w:rPr>
          <w:rFonts w:ascii="Verdana" w:hAnsi="Verdana"/>
          <w:sz w:val="24"/>
          <w:szCs w:val="24"/>
        </w:rPr>
      </w:pPr>
      <w:bookmarkStart w:id="760" w:name="_Toc189250111"/>
      <w:r w:rsidRPr="00401DE9">
        <w:rPr>
          <w:rFonts w:ascii="Verdana" w:hAnsi="Verdana"/>
          <w:sz w:val="24"/>
          <w:szCs w:val="24"/>
        </w:rPr>
        <w:t>Gobierno Digital</w:t>
      </w:r>
      <w:bookmarkEnd w:id="760"/>
    </w:p>
    <w:p w14:paraId="5C5E185C" w14:textId="77777777" w:rsidR="009A4F23" w:rsidRPr="0021660A" w:rsidRDefault="009A4F23" w:rsidP="009A4F23">
      <w:pPr>
        <w:rPr>
          <w:rFonts w:ascii="Verdana" w:hAnsi="Verdana"/>
        </w:rPr>
      </w:pPr>
    </w:p>
    <w:p w14:paraId="3A21C700" w14:textId="1D683545" w:rsidR="009A4F23" w:rsidRPr="0021660A" w:rsidRDefault="009A4F23" w:rsidP="00541693">
      <w:pPr>
        <w:spacing w:after="240"/>
        <w:jc w:val="both"/>
        <w:rPr>
          <w:rFonts w:ascii="Verdana" w:hAnsi="Verdana"/>
        </w:rPr>
      </w:pPr>
      <w:r w:rsidRPr="00401DE9">
        <w:rPr>
          <w:rFonts w:ascii="Verdana" w:hAnsi="Verdana"/>
          <w:sz w:val="22"/>
          <w:szCs w:val="22"/>
        </w:rPr>
        <w:t xml:space="preserve">La </w:t>
      </w:r>
      <w:r w:rsidR="00401DE9">
        <w:rPr>
          <w:rFonts w:ascii="Verdana" w:hAnsi="Verdana"/>
          <w:sz w:val="22"/>
          <w:szCs w:val="22"/>
        </w:rPr>
        <w:t>O</w:t>
      </w:r>
      <w:r w:rsidRPr="00401DE9">
        <w:rPr>
          <w:rFonts w:ascii="Verdana" w:hAnsi="Verdana"/>
          <w:sz w:val="22"/>
          <w:szCs w:val="22"/>
        </w:rPr>
        <w:t xml:space="preserve">ficina de </w:t>
      </w:r>
      <w:r w:rsidR="00401DE9">
        <w:rPr>
          <w:rFonts w:ascii="Verdana" w:hAnsi="Verdana"/>
          <w:sz w:val="22"/>
          <w:szCs w:val="22"/>
        </w:rPr>
        <w:t>S</w:t>
      </w:r>
      <w:r w:rsidRPr="00401DE9">
        <w:rPr>
          <w:rFonts w:ascii="Verdana" w:hAnsi="Verdana"/>
          <w:sz w:val="22"/>
          <w:szCs w:val="22"/>
        </w:rPr>
        <w:t xml:space="preserve">istemas ha implementado diferentes herramientas para el fortalecimiento tecnológico de la entidad, que facilitan el trabajo de los diferentes procesos, </w:t>
      </w:r>
      <w:r w:rsidR="00541693">
        <w:rPr>
          <w:rFonts w:ascii="Verdana" w:hAnsi="Verdana"/>
          <w:sz w:val="22"/>
          <w:szCs w:val="22"/>
        </w:rPr>
        <w:t>como la consulta RUES, Aplicativo de Conflicto de Interés, Aplicativo Inducción y reinducción.</w:t>
      </w:r>
    </w:p>
    <w:p w14:paraId="3CDC30FA" w14:textId="77777777" w:rsidR="009A4F23" w:rsidRPr="00541693" w:rsidRDefault="009A4F23" w:rsidP="00312C19">
      <w:pPr>
        <w:pStyle w:val="Ttulo2"/>
        <w:numPr>
          <w:ilvl w:val="2"/>
          <w:numId w:val="12"/>
        </w:numPr>
        <w:ind w:left="709"/>
        <w:rPr>
          <w:rFonts w:ascii="Verdana" w:hAnsi="Verdana"/>
          <w:sz w:val="24"/>
          <w:szCs w:val="24"/>
        </w:rPr>
      </w:pPr>
      <w:bookmarkStart w:id="761" w:name="_Toc189250112"/>
      <w:r w:rsidRPr="00541693">
        <w:rPr>
          <w:rFonts w:ascii="Verdana" w:hAnsi="Verdana"/>
          <w:sz w:val="24"/>
          <w:szCs w:val="24"/>
        </w:rPr>
        <w:t>Logros Importantes del Proceso</w:t>
      </w:r>
      <w:bookmarkEnd w:id="761"/>
    </w:p>
    <w:p w14:paraId="664FC8D3" w14:textId="77777777" w:rsidR="009A4F23" w:rsidRPr="0021660A" w:rsidRDefault="009A4F23" w:rsidP="009A4F23">
      <w:pPr>
        <w:rPr>
          <w:rFonts w:ascii="Verdana" w:hAnsi="Verdana"/>
        </w:rPr>
      </w:pPr>
    </w:p>
    <w:p w14:paraId="0A80C4C7" w14:textId="11E0170B" w:rsidR="0078535B" w:rsidRPr="00541693" w:rsidRDefault="0078535B" w:rsidP="00427135">
      <w:pPr>
        <w:jc w:val="both"/>
        <w:rPr>
          <w:rFonts w:ascii="Verdana" w:hAnsi="Verdana"/>
          <w:sz w:val="22"/>
          <w:szCs w:val="22"/>
        </w:rPr>
      </w:pPr>
      <w:r w:rsidRPr="00541693">
        <w:rPr>
          <w:rFonts w:ascii="Verdana" w:hAnsi="Verdana"/>
          <w:sz w:val="22"/>
          <w:szCs w:val="22"/>
        </w:rPr>
        <w:t xml:space="preserve">La Oficina de sistemas en su proceso de gestión y mejora continua realizo para el segundo semestre proceso de implementación de mejoras en el </w:t>
      </w:r>
      <w:r w:rsidR="008933E3" w:rsidRPr="00541693">
        <w:rPr>
          <w:rFonts w:ascii="Verdana" w:hAnsi="Verdana"/>
          <w:sz w:val="22"/>
          <w:szCs w:val="22"/>
        </w:rPr>
        <w:t>módulo</w:t>
      </w:r>
      <w:r w:rsidRPr="00541693">
        <w:rPr>
          <w:rFonts w:ascii="Verdana" w:hAnsi="Verdana"/>
          <w:sz w:val="22"/>
          <w:szCs w:val="22"/>
        </w:rPr>
        <w:t xml:space="preserve"> de escuelas de capacitación con el fin de garantizar un mejor funcionamiento, seguimiento y control de la funcionalidad </w:t>
      </w:r>
      <w:proofErr w:type="gramStart"/>
      <w:r w:rsidRPr="00541693">
        <w:rPr>
          <w:rFonts w:ascii="Verdana" w:hAnsi="Verdana"/>
          <w:sz w:val="22"/>
          <w:szCs w:val="22"/>
        </w:rPr>
        <w:t>del mismo</w:t>
      </w:r>
      <w:proofErr w:type="gramEnd"/>
      <w:r w:rsidRPr="00541693">
        <w:rPr>
          <w:rFonts w:ascii="Verdana" w:hAnsi="Verdana"/>
          <w:sz w:val="22"/>
          <w:szCs w:val="22"/>
        </w:rPr>
        <w:t>, donde se establecieron mejoras tales como:</w:t>
      </w:r>
    </w:p>
    <w:p w14:paraId="0909B1E8" w14:textId="77777777" w:rsidR="0078535B" w:rsidRPr="00541693" w:rsidRDefault="0078535B" w:rsidP="0078535B">
      <w:pPr>
        <w:rPr>
          <w:rFonts w:ascii="Verdana" w:hAnsi="Verdana"/>
          <w:sz w:val="22"/>
          <w:szCs w:val="22"/>
        </w:rPr>
      </w:pPr>
    </w:p>
    <w:p w14:paraId="53FAB9D1" w14:textId="77777777" w:rsidR="0078535B" w:rsidRPr="00541693" w:rsidRDefault="0078535B" w:rsidP="0078535B">
      <w:pPr>
        <w:rPr>
          <w:rFonts w:ascii="Verdana" w:hAnsi="Verdana"/>
          <w:sz w:val="22"/>
          <w:szCs w:val="22"/>
        </w:rPr>
      </w:pPr>
      <w:r w:rsidRPr="00541693">
        <w:rPr>
          <w:rFonts w:ascii="Verdana" w:hAnsi="Verdana"/>
          <w:sz w:val="22"/>
          <w:szCs w:val="22"/>
        </w:rPr>
        <w:t>•</w:t>
      </w:r>
      <w:r w:rsidRPr="00541693">
        <w:rPr>
          <w:rFonts w:ascii="Verdana" w:hAnsi="Verdana"/>
          <w:sz w:val="22"/>
          <w:szCs w:val="22"/>
        </w:rPr>
        <w:tab/>
        <w:t>Control De Resoluciones</w:t>
      </w:r>
    </w:p>
    <w:p w14:paraId="54B76B07" w14:textId="77777777" w:rsidR="0078535B" w:rsidRPr="00541693" w:rsidRDefault="0078535B" w:rsidP="0078535B">
      <w:pPr>
        <w:rPr>
          <w:rFonts w:ascii="Verdana" w:hAnsi="Verdana"/>
          <w:sz w:val="22"/>
          <w:szCs w:val="22"/>
        </w:rPr>
      </w:pPr>
      <w:r w:rsidRPr="00541693">
        <w:rPr>
          <w:rFonts w:ascii="Verdana" w:hAnsi="Verdana"/>
          <w:sz w:val="22"/>
          <w:szCs w:val="22"/>
        </w:rPr>
        <w:t>•</w:t>
      </w:r>
      <w:r w:rsidRPr="00541693">
        <w:rPr>
          <w:rFonts w:ascii="Verdana" w:hAnsi="Verdana"/>
          <w:sz w:val="22"/>
          <w:szCs w:val="22"/>
        </w:rPr>
        <w:tab/>
        <w:t>Control De Numero De Diploma</w:t>
      </w:r>
    </w:p>
    <w:p w14:paraId="1B91DF29" w14:textId="77777777" w:rsidR="0078535B" w:rsidRPr="00541693" w:rsidRDefault="0078535B" w:rsidP="0078535B">
      <w:pPr>
        <w:rPr>
          <w:rFonts w:ascii="Verdana" w:hAnsi="Verdana"/>
          <w:sz w:val="22"/>
          <w:szCs w:val="22"/>
        </w:rPr>
      </w:pPr>
      <w:r w:rsidRPr="00541693">
        <w:rPr>
          <w:rFonts w:ascii="Verdana" w:hAnsi="Verdana"/>
          <w:sz w:val="22"/>
          <w:szCs w:val="22"/>
        </w:rPr>
        <w:lastRenderedPageBreak/>
        <w:t>•</w:t>
      </w:r>
      <w:r w:rsidRPr="00541693">
        <w:rPr>
          <w:rFonts w:ascii="Verdana" w:hAnsi="Verdana"/>
          <w:sz w:val="22"/>
          <w:szCs w:val="22"/>
        </w:rPr>
        <w:tab/>
        <w:t>Control De Alteración De Información</w:t>
      </w:r>
    </w:p>
    <w:p w14:paraId="0AC1ACA7" w14:textId="462AE5C9" w:rsidR="009A4F23" w:rsidRPr="00541693" w:rsidRDefault="0078535B" w:rsidP="0078535B">
      <w:pPr>
        <w:rPr>
          <w:rFonts w:ascii="Verdana" w:hAnsi="Verdana"/>
          <w:sz w:val="22"/>
          <w:szCs w:val="22"/>
        </w:rPr>
      </w:pPr>
      <w:r w:rsidRPr="00541693">
        <w:rPr>
          <w:rFonts w:ascii="Verdana" w:hAnsi="Verdana"/>
          <w:sz w:val="22"/>
          <w:szCs w:val="22"/>
        </w:rPr>
        <w:t>•</w:t>
      </w:r>
      <w:r w:rsidRPr="00541693">
        <w:rPr>
          <w:rFonts w:ascii="Verdana" w:hAnsi="Verdana"/>
          <w:sz w:val="22"/>
          <w:szCs w:val="22"/>
        </w:rPr>
        <w:tab/>
        <w:t>Carga Masiva De Capacitaciones</w:t>
      </w:r>
    </w:p>
    <w:p w14:paraId="5A73C01D" w14:textId="77777777" w:rsidR="0078535B" w:rsidRPr="00541693" w:rsidRDefault="0078535B" w:rsidP="0078535B">
      <w:pPr>
        <w:rPr>
          <w:rFonts w:ascii="Verdana" w:hAnsi="Verdana"/>
          <w:sz w:val="22"/>
          <w:szCs w:val="22"/>
          <w:highlight w:val="yellow"/>
        </w:rPr>
      </w:pPr>
    </w:p>
    <w:p w14:paraId="43092D01" w14:textId="77777777" w:rsidR="009A4F23" w:rsidRPr="00541693" w:rsidRDefault="009A4F23" w:rsidP="00312C19">
      <w:pPr>
        <w:pStyle w:val="Ttulo2"/>
        <w:numPr>
          <w:ilvl w:val="1"/>
          <w:numId w:val="12"/>
        </w:numPr>
        <w:ind w:left="720"/>
        <w:rPr>
          <w:rFonts w:ascii="Verdana" w:hAnsi="Verdana"/>
          <w:sz w:val="24"/>
          <w:szCs w:val="24"/>
        </w:rPr>
      </w:pPr>
      <w:bookmarkStart w:id="762" w:name="_Toc189250113"/>
      <w:r w:rsidRPr="00541693">
        <w:rPr>
          <w:rFonts w:ascii="Verdana" w:hAnsi="Verdana"/>
          <w:sz w:val="24"/>
          <w:szCs w:val="24"/>
        </w:rPr>
        <w:t>Gestión Documental</w:t>
      </w:r>
      <w:bookmarkEnd w:id="762"/>
    </w:p>
    <w:p w14:paraId="52104AE4" w14:textId="77777777" w:rsidR="009A4F23" w:rsidRPr="00541693" w:rsidRDefault="009A4F23" w:rsidP="009A4F23">
      <w:pPr>
        <w:rPr>
          <w:rFonts w:ascii="Verdana" w:hAnsi="Verdana"/>
          <w:sz w:val="22"/>
          <w:szCs w:val="22"/>
        </w:rPr>
      </w:pPr>
    </w:p>
    <w:p w14:paraId="21C8F996" w14:textId="77777777" w:rsidR="009A4F23" w:rsidRPr="00541693" w:rsidRDefault="009A4F23" w:rsidP="00312C19">
      <w:pPr>
        <w:pStyle w:val="Ttulo2"/>
        <w:numPr>
          <w:ilvl w:val="2"/>
          <w:numId w:val="12"/>
        </w:numPr>
        <w:ind w:left="709"/>
        <w:rPr>
          <w:rFonts w:ascii="Verdana" w:hAnsi="Verdana"/>
          <w:sz w:val="24"/>
          <w:szCs w:val="24"/>
        </w:rPr>
      </w:pPr>
      <w:bookmarkStart w:id="763" w:name="_Toc189250114"/>
      <w:r w:rsidRPr="00541693">
        <w:rPr>
          <w:rFonts w:ascii="Verdana" w:hAnsi="Verdana"/>
          <w:sz w:val="24"/>
          <w:szCs w:val="24"/>
        </w:rPr>
        <w:t>Plan Institucional de Archivos de la Entidad – PINAR</w:t>
      </w:r>
      <w:bookmarkEnd w:id="763"/>
    </w:p>
    <w:p w14:paraId="361BC2E3" w14:textId="77777777" w:rsidR="009A4F23" w:rsidRPr="0021660A" w:rsidRDefault="009A4F23" w:rsidP="009A4F23">
      <w:pPr>
        <w:rPr>
          <w:rFonts w:ascii="Verdana" w:hAnsi="Verdana"/>
          <w:highlight w:val="yellow"/>
        </w:rPr>
      </w:pPr>
    </w:p>
    <w:p w14:paraId="534CD4D7" w14:textId="77777777" w:rsidR="00A77365" w:rsidRPr="00541693" w:rsidRDefault="00A77365" w:rsidP="00A77365">
      <w:pPr>
        <w:jc w:val="both"/>
        <w:rPr>
          <w:rFonts w:ascii="Verdana" w:hAnsi="Verdana"/>
          <w:sz w:val="22"/>
          <w:szCs w:val="22"/>
        </w:rPr>
      </w:pPr>
      <w:r w:rsidRPr="00541693">
        <w:rPr>
          <w:rFonts w:ascii="Verdana" w:hAnsi="Verdana"/>
          <w:sz w:val="22"/>
          <w:szCs w:val="22"/>
        </w:rPr>
        <w:t>Actualización y Estructuración del Plan Institucional Archivístico PINAR como instrumento de planeación para gestión archivística, formulando estrategias y programas que garanticen las actividades y orientan las acciones concernientes a los procesos técnicos y administrativos, así como el acceso y la preservación de la documentación e información. Previamente articulado con el modelo integrado de gestión, reflejado en las estrategias y planes de acción de la entidad, así mismo aprobado por el Comité Institucional de Gestión y Desempeño.</w:t>
      </w:r>
    </w:p>
    <w:p w14:paraId="0B4BB648" w14:textId="77777777" w:rsidR="00A77365" w:rsidRPr="00541693" w:rsidRDefault="00A77365" w:rsidP="00A77365">
      <w:pPr>
        <w:jc w:val="both"/>
        <w:rPr>
          <w:rFonts w:ascii="Verdana" w:hAnsi="Verdana"/>
          <w:sz w:val="22"/>
          <w:szCs w:val="22"/>
        </w:rPr>
      </w:pPr>
    </w:p>
    <w:p w14:paraId="458E192B" w14:textId="77777777" w:rsidR="00A77365" w:rsidRPr="00541693" w:rsidRDefault="00A77365" w:rsidP="00A77365">
      <w:pPr>
        <w:shd w:val="clear" w:color="auto" w:fill="FFFFFF"/>
        <w:jc w:val="both"/>
        <w:textAlignment w:val="baseline"/>
        <w:rPr>
          <w:rFonts w:ascii="Verdana" w:hAnsi="Verdana"/>
          <w:sz w:val="22"/>
          <w:szCs w:val="22"/>
        </w:rPr>
      </w:pPr>
      <w:r w:rsidRPr="00541693">
        <w:rPr>
          <w:rFonts w:ascii="Verdana" w:hAnsi="Verdana"/>
          <w:sz w:val="22"/>
          <w:szCs w:val="22"/>
        </w:rPr>
        <w:t xml:space="preserve">Estructuración y aprobación del Componente Plan de Conservación Documental del </w:t>
      </w:r>
      <w:hyperlink r:id="rId245" w:tgtFrame="_blank" w:history="1">
        <w:r w:rsidRPr="00541693">
          <w:rPr>
            <w:rFonts w:ascii="Verdana" w:hAnsi="Verdana"/>
            <w:sz w:val="22"/>
            <w:szCs w:val="22"/>
          </w:rPr>
          <w:t>Sistema Integrado de Conservación -SIC</w:t>
        </w:r>
      </w:hyperlink>
      <w:r w:rsidRPr="00541693">
        <w:rPr>
          <w:rFonts w:ascii="Verdana" w:hAnsi="Verdana"/>
          <w:sz w:val="22"/>
          <w:szCs w:val="22"/>
        </w:rPr>
        <w:t xml:space="preserve"> estableciendo las estrategias para el desarrollo de los Programas de Conservación Preventiva, con el propósito de conservar el acervo documental de manera adecuada y evitar el deterioro de los documentos de archivo, así como controlar las posibles afectaciones que pueden presentar en los soportes documentales.</w:t>
      </w:r>
    </w:p>
    <w:p w14:paraId="62105EAC" w14:textId="77777777" w:rsidR="009A4F23" w:rsidRPr="0021660A" w:rsidRDefault="009A4F23" w:rsidP="009A4F23">
      <w:pPr>
        <w:rPr>
          <w:rFonts w:ascii="Verdana" w:hAnsi="Verdana"/>
          <w:highlight w:val="yellow"/>
        </w:rPr>
      </w:pPr>
    </w:p>
    <w:p w14:paraId="290CCF04" w14:textId="77777777" w:rsidR="009A4F23" w:rsidRPr="00541693" w:rsidRDefault="009A4F23" w:rsidP="00312C19">
      <w:pPr>
        <w:pStyle w:val="Ttulo2"/>
        <w:numPr>
          <w:ilvl w:val="2"/>
          <w:numId w:val="12"/>
        </w:numPr>
        <w:ind w:left="709"/>
        <w:rPr>
          <w:rFonts w:ascii="Verdana" w:hAnsi="Verdana"/>
          <w:sz w:val="24"/>
          <w:szCs w:val="24"/>
        </w:rPr>
      </w:pPr>
      <w:bookmarkStart w:id="764" w:name="_Toc189250115"/>
      <w:r w:rsidRPr="00541693">
        <w:rPr>
          <w:rFonts w:ascii="Verdana" w:hAnsi="Verdana"/>
          <w:sz w:val="24"/>
          <w:szCs w:val="24"/>
        </w:rPr>
        <w:t>Plan de Conservación Documental</w:t>
      </w:r>
      <w:bookmarkEnd w:id="764"/>
    </w:p>
    <w:p w14:paraId="6B6EA0D2" w14:textId="77777777" w:rsidR="009A4F23" w:rsidRPr="0021660A" w:rsidRDefault="009A4F23" w:rsidP="009A4F23">
      <w:pPr>
        <w:rPr>
          <w:rFonts w:ascii="Verdana" w:hAnsi="Verdana"/>
          <w:highlight w:val="yellow"/>
        </w:rPr>
      </w:pPr>
    </w:p>
    <w:p w14:paraId="7C5459A8" w14:textId="6797E13E" w:rsidR="00B40DA7" w:rsidRPr="00541693" w:rsidRDefault="00B40DA7" w:rsidP="00541693">
      <w:pPr>
        <w:tabs>
          <w:tab w:val="left" w:pos="2205"/>
        </w:tabs>
        <w:spacing w:after="240"/>
        <w:jc w:val="both"/>
        <w:rPr>
          <w:rFonts w:ascii="Verdana" w:hAnsi="Verdana"/>
          <w:sz w:val="22"/>
          <w:szCs w:val="22"/>
        </w:rPr>
      </w:pPr>
      <w:r w:rsidRPr="00541693">
        <w:rPr>
          <w:rFonts w:ascii="Verdana" w:hAnsi="Verdana"/>
          <w:sz w:val="22"/>
          <w:szCs w:val="22"/>
        </w:rPr>
        <w:t>En cumplimiento de las actividades propuestas, estas fueron ejecutadas en contribución a la salvaguarda de los archivos y la responsabilidad del proceso se cotejó con los registros documentales que:</w:t>
      </w:r>
    </w:p>
    <w:p w14:paraId="4B007EB6" w14:textId="77777777" w:rsidR="00B40DA7" w:rsidRPr="00541693" w:rsidRDefault="00B40DA7" w:rsidP="00541693">
      <w:pPr>
        <w:pStyle w:val="Prrafodelista"/>
        <w:numPr>
          <w:ilvl w:val="0"/>
          <w:numId w:val="16"/>
        </w:numPr>
        <w:tabs>
          <w:tab w:val="left" w:pos="2205"/>
        </w:tabs>
        <w:spacing w:after="240"/>
        <w:jc w:val="both"/>
        <w:rPr>
          <w:rFonts w:ascii="Verdana" w:hAnsi="Verdana"/>
          <w:iCs/>
        </w:rPr>
      </w:pPr>
      <w:r w:rsidRPr="00541693">
        <w:rPr>
          <w:rFonts w:ascii="Verdana" w:hAnsi="Verdana"/>
          <w:iCs/>
        </w:rPr>
        <w:t xml:space="preserve">Se realizaron nueve (9) fumigaciones en espacios y oficinas asignas para la custodia de archivos, registradas en los certificados de fumigación entregados con los Arrendadores de la Bodega Campiña. </w:t>
      </w:r>
    </w:p>
    <w:p w14:paraId="6D09EF8B" w14:textId="77777777" w:rsidR="00B40DA7" w:rsidRPr="00541693" w:rsidRDefault="00B40DA7" w:rsidP="00541693">
      <w:pPr>
        <w:pStyle w:val="Prrafodelista"/>
        <w:numPr>
          <w:ilvl w:val="0"/>
          <w:numId w:val="16"/>
        </w:numPr>
        <w:tabs>
          <w:tab w:val="left" w:pos="2205"/>
        </w:tabs>
        <w:spacing w:after="240"/>
        <w:jc w:val="both"/>
        <w:rPr>
          <w:rFonts w:ascii="Verdana" w:hAnsi="Verdana"/>
          <w:iCs/>
        </w:rPr>
      </w:pPr>
      <w:r w:rsidRPr="00541693">
        <w:rPr>
          <w:rFonts w:ascii="Verdana" w:hAnsi="Verdana"/>
          <w:iCs/>
        </w:rPr>
        <w:t>Limpieza y desinfección de áreas comunes y mobiliario con una frecuencia dos veces por semana durante las vigencias 2022, 2023 y 2024.</w:t>
      </w:r>
    </w:p>
    <w:p w14:paraId="44031D3C" w14:textId="77777777" w:rsidR="00541693" w:rsidRDefault="00B40DA7" w:rsidP="00541693">
      <w:pPr>
        <w:pStyle w:val="Prrafodelista"/>
        <w:numPr>
          <w:ilvl w:val="0"/>
          <w:numId w:val="16"/>
        </w:numPr>
        <w:tabs>
          <w:tab w:val="left" w:pos="2205"/>
        </w:tabs>
        <w:spacing w:after="240"/>
        <w:jc w:val="both"/>
        <w:rPr>
          <w:rFonts w:ascii="Verdana" w:hAnsi="Verdana"/>
          <w:iCs/>
        </w:rPr>
      </w:pPr>
      <w:r w:rsidRPr="00541693">
        <w:rPr>
          <w:rFonts w:ascii="Verdana" w:hAnsi="Verdana"/>
          <w:iCs/>
        </w:rPr>
        <w:t xml:space="preserve">Adecuaciones de estantería y mobiliario: La Secretaría General para garantizar la conservación de los archivos llevó a cabo la adecuación del mobiliario de la bodega la campiña, la cual cumple con la custodia transitoria de los archivos de gestión de las áreas misionales y administrativas. </w:t>
      </w:r>
    </w:p>
    <w:p w14:paraId="1D1481F1" w14:textId="5D23DDDC" w:rsidR="00B40DA7" w:rsidRPr="00541693" w:rsidRDefault="00B40DA7" w:rsidP="00541693">
      <w:pPr>
        <w:pStyle w:val="Prrafodelista"/>
        <w:tabs>
          <w:tab w:val="left" w:pos="2205"/>
        </w:tabs>
        <w:spacing w:after="240"/>
        <w:jc w:val="both"/>
        <w:rPr>
          <w:rFonts w:ascii="Verdana" w:hAnsi="Verdana"/>
          <w:iCs/>
        </w:rPr>
      </w:pPr>
      <w:r w:rsidRPr="00541693">
        <w:rPr>
          <w:rFonts w:ascii="Verdana" w:hAnsi="Verdana"/>
          <w:iCs/>
        </w:rPr>
        <w:lastRenderedPageBreak/>
        <w:t xml:space="preserve">Antes </w:t>
      </w:r>
      <w:r w:rsidRPr="0021660A">
        <w:rPr>
          <w:rFonts w:ascii="Verdana" w:hAnsi="Verdana"/>
          <w:noProof/>
        </w:rPr>
        <w:drawing>
          <wp:inline distT="0" distB="0" distL="0" distR="0" wp14:anchorId="7B64FACA" wp14:editId="6BF61329">
            <wp:extent cx="5381625" cy="2422087"/>
            <wp:effectExtent l="0" t="0" r="0" b="0"/>
            <wp:docPr id="140983749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5385496" cy="2423829"/>
                    </a:xfrm>
                    <a:prstGeom prst="rect">
                      <a:avLst/>
                    </a:prstGeom>
                    <a:noFill/>
                    <a:ln>
                      <a:noFill/>
                    </a:ln>
                  </pic:spPr>
                </pic:pic>
              </a:graphicData>
            </a:graphic>
          </wp:inline>
        </w:drawing>
      </w:r>
      <w:r w:rsidRPr="0021660A">
        <w:rPr>
          <w:rFonts w:ascii="Verdana" w:hAnsi="Verdana"/>
          <w:noProof/>
        </w:rPr>
        <w:drawing>
          <wp:inline distT="0" distB="0" distL="0" distR="0" wp14:anchorId="5A4A0ECB" wp14:editId="6626682C">
            <wp:extent cx="5381625" cy="2422087"/>
            <wp:effectExtent l="0" t="0" r="0" b="0"/>
            <wp:docPr id="41504174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5385500" cy="2423831"/>
                    </a:xfrm>
                    <a:prstGeom prst="rect">
                      <a:avLst/>
                    </a:prstGeom>
                    <a:noFill/>
                    <a:ln>
                      <a:noFill/>
                    </a:ln>
                  </pic:spPr>
                </pic:pic>
              </a:graphicData>
            </a:graphic>
          </wp:inline>
        </w:drawing>
      </w:r>
      <w:r w:rsidRPr="0021660A">
        <w:rPr>
          <w:rFonts w:ascii="Verdana" w:hAnsi="Verdana"/>
          <w:noProof/>
        </w:rPr>
        <w:drawing>
          <wp:inline distT="0" distB="0" distL="0" distR="0" wp14:anchorId="6A77456F" wp14:editId="7CAFB146">
            <wp:extent cx="5381625" cy="2422087"/>
            <wp:effectExtent l="0" t="0" r="0" b="0"/>
            <wp:docPr id="888224227" name="Imagen 888224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5385776" cy="2423955"/>
                    </a:xfrm>
                    <a:prstGeom prst="rect">
                      <a:avLst/>
                    </a:prstGeom>
                    <a:noFill/>
                    <a:ln>
                      <a:noFill/>
                    </a:ln>
                  </pic:spPr>
                </pic:pic>
              </a:graphicData>
            </a:graphic>
          </wp:inline>
        </w:drawing>
      </w:r>
    </w:p>
    <w:p w14:paraId="36C9AC01" w14:textId="77777777" w:rsidR="00B40DA7" w:rsidRPr="0021660A" w:rsidRDefault="00B40DA7" w:rsidP="008933E3">
      <w:pPr>
        <w:ind w:left="-426"/>
        <w:jc w:val="center"/>
        <w:rPr>
          <w:rFonts w:ascii="Verdana" w:hAnsi="Verdana"/>
        </w:rPr>
      </w:pPr>
      <w:r w:rsidRPr="0021660A">
        <w:rPr>
          <w:rFonts w:ascii="Verdana" w:hAnsi="Verdana"/>
          <w:noProof/>
          <w:lang w:eastAsia="es-CO"/>
        </w:rPr>
        <w:lastRenderedPageBreak/>
        <w:drawing>
          <wp:inline distT="0" distB="0" distL="0" distR="0" wp14:anchorId="7B30D797" wp14:editId="0A3193C7">
            <wp:extent cx="4969823" cy="2381292"/>
            <wp:effectExtent l="0" t="0" r="2540" b="0"/>
            <wp:docPr id="6168514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5013320" cy="2402133"/>
                    </a:xfrm>
                    <a:prstGeom prst="rect">
                      <a:avLst/>
                    </a:prstGeom>
                    <a:noFill/>
                    <a:ln>
                      <a:noFill/>
                    </a:ln>
                  </pic:spPr>
                </pic:pic>
              </a:graphicData>
            </a:graphic>
          </wp:inline>
        </w:drawing>
      </w:r>
    </w:p>
    <w:p w14:paraId="71D877B4" w14:textId="77777777" w:rsidR="00B40DA7" w:rsidRPr="0021660A" w:rsidRDefault="00B40DA7" w:rsidP="00B40DA7">
      <w:pPr>
        <w:tabs>
          <w:tab w:val="left" w:pos="2205"/>
        </w:tabs>
        <w:spacing w:after="240" w:line="276" w:lineRule="auto"/>
        <w:rPr>
          <w:rFonts w:ascii="Verdana" w:hAnsi="Verdana"/>
          <w:iCs/>
        </w:rPr>
      </w:pPr>
    </w:p>
    <w:p w14:paraId="18753053" w14:textId="77777777" w:rsidR="00B40DA7" w:rsidRPr="0021660A" w:rsidRDefault="00B40DA7" w:rsidP="00B40DA7">
      <w:pPr>
        <w:tabs>
          <w:tab w:val="left" w:pos="2205"/>
        </w:tabs>
        <w:spacing w:after="240" w:line="276" w:lineRule="auto"/>
        <w:rPr>
          <w:rFonts w:ascii="Verdana" w:hAnsi="Verdana"/>
          <w:iCs/>
        </w:rPr>
      </w:pPr>
      <w:r w:rsidRPr="0021660A">
        <w:rPr>
          <w:rFonts w:ascii="Verdana" w:hAnsi="Verdana"/>
          <w:iCs/>
        </w:rPr>
        <w:t xml:space="preserve">Actual </w:t>
      </w:r>
    </w:p>
    <w:p w14:paraId="62CBA469" w14:textId="77777777" w:rsidR="00B40DA7" w:rsidRPr="0021660A" w:rsidRDefault="00B40DA7" w:rsidP="008933E3">
      <w:pPr>
        <w:jc w:val="center"/>
        <w:rPr>
          <w:rFonts w:ascii="Verdana" w:hAnsi="Verdana"/>
        </w:rPr>
      </w:pPr>
      <w:r w:rsidRPr="0021660A">
        <w:rPr>
          <w:rFonts w:ascii="Verdana" w:hAnsi="Verdana"/>
          <w:noProof/>
          <w:lang w:eastAsia="es-CO"/>
        </w:rPr>
        <mc:AlternateContent>
          <mc:Choice Requires="wps">
            <w:drawing>
              <wp:inline distT="0" distB="0" distL="0" distR="0" wp14:anchorId="7330CF3A" wp14:editId="328AD3B7">
                <wp:extent cx="304800" cy="304800"/>
                <wp:effectExtent l="0" t="0" r="0" b="0"/>
                <wp:docPr id="661247757" name="AutoShape 1" descr="blob:https://web.whatsapp.com/745ebcf7-122a-4001-85bf-1df16d81683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F103B8" id="AutoShape 1" o:spid="_x0000_s1026" alt="blob:https://web.whatsapp.com/745ebcf7-122a-4001-85bf-1df16d81683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21660A">
        <w:rPr>
          <w:rFonts w:ascii="Verdana" w:hAnsi="Verdana"/>
          <w:noProof/>
          <w:lang w:eastAsia="es-CO"/>
        </w:rPr>
        <w:drawing>
          <wp:inline distT="0" distB="0" distL="0" distR="0" wp14:anchorId="12E8DFD6" wp14:editId="22E2F1F0">
            <wp:extent cx="4203469" cy="2706989"/>
            <wp:effectExtent l="0" t="0" r="6985" b="0"/>
            <wp:docPr id="545946307" name="Imagen 545946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4264397" cy="2746226"/>
                    </a:xfrm>
                    <a:prstGeom prst="rect">
                      <a:avLst/>
                    </a:prstGeom>
                    <a:noFill/>
                  </pic:spPr>
                </pic:pic>
              </a:graphicData>
            </a:graphic>
          </wp:inline>
        </w:drawing>
      </w:r>
    </w:p>
    <w:p w14:paraId="396F3C31" w14:textId="77777777" w:rsidR="00B40DA7" w:rsidRPr="0021660A" w:rsidRDefault="00B40DA7" w:rsidP="008933E3">
      <w:pPr>
        <w:jc w:val="center"/>
        <w:rPr>
          <w:rFonts w:ascii="Verdana" w:hAnsi="Verdana"/>
        </w:rPr>
      </w:pPr>
      <w:r w:rsidRPr="0021660A">
        <w:rPr>
          <w:rFonts w:ascii="Verdana" w:hAnsi="Verdana"/>
          <w:noProof/>
          <w:lang w:eastAsia="es-CO"/>
        </w:rPr>
        <mc:AlternateContent>
          <mc:Choice Requires="wps">
            <w:drawing>
              <wp:inline distT="0" distB="0" distL="0" distR="0" wp14:anchorId="4697F7F0" wp14:editId="4F0F89B4">
                <wp:extent cx="304800" cy="304800"/>
                <wp:effectExtent l="0" t="0" r="0" b="0"/>
                <wp:docPr id="1185389629" name="AutoShape 8" descr="blob:https://web.whatsapp.com/ce143809-e851-4108-bfa7-292c874943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4E6BCD" id="AutoShape 8" o:spid="_x0000_s1026" alt="blob:https://web.whatsapp.com/ce143809-e851-4108-bfa7-292c8749437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21660A">
        <w:rPr>
          <w:rFonts w:ascii="Verdana" w:hAnsi="Verdana"/>
          <w:noProof/>
          <w:lang w:eastAsia="es-CO"/>
        </w:rPr>
        <mc:AlternateContent>
          <mc:Choice Requires="wps">
            <w:drawing>
              <wp:inline distT="0" distB="0" distL="0" distR="0" wp14:anchorId="22229E3A" wp14:editId="10EB6849">
                <wp:extent cx="304800" cy="304800"/>
                <wp:effectExtent l="0" t="0" r="0" b="0"/>
                <wp:docPr id="402932861" name="AutoShape 5" descr="blob:https://web.whatsapp.com/ce143809-e851-4108-bfa7-292c874943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E85EBA" id="AutoShape 5" o:spid="_x0000_s1026" alt="blob:https://web.whatsapp.com/ce143809-e851-4108-bfa7-292c8749437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POivd7qAgAACgYAAA4AAAAAAAAA&#10;AAAAAAAALgIAAGRycy9lMm9Eb2MueG1sUEsBAi0AFAAGAAgAAAAhAEyg6SzYAAAAAwEAAA8AAAAA&#10;AAAAAAAAAAAARAUAAGRycy9kb3ducmV2LnhtbFBLBQYAAAAABAAEAPMAAABJBgAAAAA=&#10;" filled="f" stroked="f">
                <o:lock v:ext="edit" aspectratio="t"/>
                <w10:anchorlock/>
              </v:rect>
            </w:pict>
          </mc:Fallback>
        </mc:AlternateContent>
      </w:r>
      <w:r w:rsidRPr="0021660A">
        <w:rPr>
          <w:rFonts w:ascii="Verdana" w:hAnsi="Verdana"/>
          <w:noProof/>
          <w:lang w:eastAsia="es-CO"/>
        </w:rPr>
        <w:drawing>
          <wp:inline distT="0" distB="0" distL="0" distR="0" wp14:anchorId="5E67B973" wp14:editId="4FCC6990">
            <wp:extent cx="3942608" cy="2897836"/>
            <wp:effectExtent l="0" t="0" r="1270" b="0"/>
            <wp:docPr id="952254620" name="Imagen 952254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51" cstate="print">
                      <a:extLst>
                        <a:ext uri="{28A0092B-C50C-407E-A947-70E740481C1C}">
                          <a14:useLocalDpi xmlns:a14="http://schemas.microsoft.com/office/drawing/2010/main" val="0"/>
                        </a:ext>
                      </a:extLst>
                    </a:blip>
                    <a:srcRect t="23907"/>
                    <a:stretch/>
                  </pic:blipFill>
                  <pic:spPr bwMode="auto">
                    <a:xfrm>
                      <a:off x="0" y="0"/>
                      <a:ext cx="3972267" cy="2919635"/>
                    </a:xfrm>
                    <a:prstGeom prst="rect">
                      <a:avLst/>
                    </a:prstGeom>
                    <a:noFill/>
                    <a:ln>
                      <a:noFill/>
                    </a:ln>
                    <a:extLst>
                      <a:ext uri="{53640926-AAD7-44D8-BBD7-CCE9431645EC}">
                        <a14:shadowObscured xmlns:a14="http://schemas.microsoft.com/office/drawing/2010/main"/>
                      </a:ext>
                    </a:extLst>
                  </pic:spPr>
                </pic:pic>
              </a:graphicData>
            </a:graphic>
          </wp:inline>
        </w:drawing>
      </w:r>
    </w:p>
    <w:p w14:paraId="0E1C865D" w14:textId="77777777" w:rsidR="009A4F23" w:rsidRPr="0021660A" w:rsidRDefault="009A4F23" w:rsidP="009A4F23">
      <w:pPr>
        <w:rPr>
          <w:rFonts w:ascii="Verdana" w:hAnsi="Verdana"/>
          <w:highlight w:val="yellow"/>
        </w:rPr>
      </w:pPr>
    </w:p>
    <w:p w14:paraId="59A0F4B8" w14:textId="1BA1E21B" w:rsidR="00C03AC3" w:rsidRPr="00C03AC3" w:rsidRDefault="009A4F23">
      <w:pPr>
        <w:pStyle w:val="Tabladeilustraciones"/>
        <w:tabs>
          <w:tab w:val="right" w:leader="dot" w:pos="9062"/>
        </w:tabs>
        <w:rPr>
          <w:rFonts w:ascii="Verdana" w:eastAsiaTheme="minorEastAsia" w:hAnsi="Verdana"/>
          <w:noProof/>
          <w:kern w:val="2"/>
          <w:sz w:val="16"/>
          <w:szCs w:val="16"/>
          <w:lang w:eastAsia="es-CO"/>
          <w14:ligatures w14:val="standardContextual"/>
        </w:rPr>
      </w:pPr>
      <w:r w:rsidRPr="00C03AC3">
        <w:rPr>
          <w:rFonts w:ascii="Verdana" w:hAnsi="Verdana"/>
          <w:b/>
          <w:sz w:val="16"/>
          <w:szCs w:val="16"/>
        </w:rPr>
        <w:lastRenderedPageBreak/>
        <w:fldChar w:fldCharType="begin"/>
      </w:r>
      <w:r w:rsidRPr="00C03AC3">
        <w:rPr>
          <w:rFonts w:ascii="Verdana" w:hAnsi="Verdana"/>
          <w:b/>
          <w:sz w:val="16"/>
          <w:szCs w:val="16"/>
        </w:rPr>
        <w:instrText xml:space="preserve"> TOC \h \z \c "Tabla" </w:instrText>
      </w:r>
      <w:r w:rsidRPr="00C03AC3">
        <w:rPr>
          <w:rFonts w:ascii="Verdana" w:hAnsi="Verdana"/>
          <w:b/>
          <w:sz w:val="16"/>
          <w:szCs w:val="16"/>
        </w:rPr>
        <w:fldChar w:fldCharType="separate"/>
      </w:r>
      <w:hyperlink w:anchor="_Toc189250396" w:history="1">
        <w:r w:rsidR="00C03AC3" w:rsidRPr="00C03AC3">
          <w:rPr>
            <w:rStyle w:val="Hipervnculo"/>
            <w:rFonts w:ascii="Verdana" w:hAnsi="Verdana"/>
            <w:noProof/>
            <w:sz w:val="16"/>
            <w:szCs w:val="16"/>
          </w:rPr>
          <w:t>Tabla 1. Distribución de Servicios de Vigilancia y Seguridad Privada</w:t>
        </w:r>
        <w:r w:rsidR="00C03AC3" w:rsidRPr="00C03AC3">
          <w:rPr>
            <w:rFonts w:ascii="Verdana" w:hAnsi="Verdana"/>
            <w:noProof/>
            <w:webHidden/>
            <w:sz w:val="16"/>
            <w:szCs w:val="16"/>
          </w:rPr>
          <w:tab/>
        </w:r>
        <w:r w:rsidR="00C03AC3" w:rsidRPr="00C03AC3">
          <w:rPr>
            <w:rFonts w:ascii="Verdana" w:hAnsi="Verdana"/>
            <w:noProof/>
            <w:webHidden/>
            <w:sz w:val="16"/>
            <w:szCs w:val="16"/>
          </w:rPr>
          <w:fldChar w:fldCharType="begin"/>
        </w:r>
        <w:r w:rsidR="00C03AC3" w:rsidRPr="00C03AC3">
          <w:rPr>
            <w:rFonts w:ascii="Verdana" w:hAnsi="Verdana"/>
            <w:noProof/>
            <w:webHidden/>
            <w:sz w:val="16"/>
            <w:szCs w:val="16"/>
          </w:rPr>
          <w:instrText xml:space="preserve"> PAGEREF _Toc189250396 \h </w:instrText>
        </w:r>
        <w:r w:rsidR="00C03AC3" w:rsidRPr="00C03AC3">
          <w:rPr>
            <w:rFonts w:ascii="Verdana" w:hAnsi="Verdana"/>
            <w:noProof/>
            <w:webHidden/>
            <w:sz w:val="16"/>
            <w:szCs w:val="16"/>
          </w:rPr>
        </w:r>
        <w:r w:rsidR="00C03AC3" w:rsidRPr="00C03AC3">
          <w:rPr>
            <w:rFonts w:ascii="Verdana" w:hAnsi="Verdana"/>
            <w:noProof/>
            <w:webHidden/>
            <w:sz w:val="16"/>
            <w:szCs w:val="16"/>
          </w:rPr>
          <w:fldChar w:fldCharType="separate"/>
        </w:r>
        <w:r w:rsidR="00C03AC3" w:rsidRPr="00C03AC3">
          <w:rPr>
            <w:rFonts w:ascii="Verdana" w:hAnsi="Verdana"/>
            <w:noProof/>
            <w:webHidden/>
            <w:sz w:val="16"/>
            <w:szCs w:val="16"/>
          </w:rPr>
          <w:t>7</w:t>
        </w:r>
        <w:r w:rsidR="00C03AC3" w:rsidRPr="00C03AC3">
          <w:rPr>
            <w:rFonts w:ascii="Verdana" w:hAnsi="Verdana"/>
            <w:noProof/>
            <w:webHidden/>
            <w:sz w:val="16"/>
            <w:szCs w:val="16"/>
          </w:rPr>
          <w:fldChar w:fldCharType="end"/>
        </w:r>
      </w:hyperlink>
    </w:p>
    <w:p w14:paraId="0ED91DE0" w14:textId="057FE243"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397" w:history="1">
        <w:r w:rsidRPr="00C03AC3">
          <w:rPr>
            <w:rStyle w:val="Hipervnculo"/>
            <w:rFonts w:ascii="Verdana" w:hAnsi="Verdana"/>
            <w:noProof/>
            <w:sz w:val="16"/>
            <w:szCs w:val="16"/>
          </w:rPr>
          <w:t>Tabla 2. Ingresos Operacionales por Tipo de Servicio</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_Toc189250397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7</w:t>
        </w:r>
        <w:r w:rsidRPr="00C03AC3">
          <w:rPr>
            <w:rFonts w:ascii="Verdana" w:hAnsi="Verdana"/>
            <w:noProof/>
            <w:webHidden/>
            <w:sz w:val="16"/>
            <w:szCs w:val="16"/>
          </w:rPr>
          <w:fldChar w:fldCharType="end"/>
        </w:r>
      </w:hyperlink>
    </w:p>
    <w:p w14:paraId="3A5BC47C" w14:textId="4AE6963E"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398" w:history="1">
        <w:r w:rsidRPr="00C03AC3">
          <w:rPr>
            <w:rStyle w:val="Hipervnculo"/>
            <w:rFonts w:ascii="Verdana" w:hAnsi="Verdana"/>
            <w:noProof/>
            <w:sz w:val="16"/>
            <w:szCs w:val="16"/>
          </w:rPr>
          <w:t>Tabla 3. Comparativo Apropiación vs Compromisos</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_Toc189250398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12</w:t>
        </w:r>
        <w:r w:rsidRPr="00C03AC3">
          <w:rPr>
            <w:rFonts w:ascii="Verdana" w:hAnsi="Verdana"/>
            <w:noProof/>
            <w:webHidden/>
            <w:sz w:val="16"/>
            <w:szCs w:val="16"/>
          </w:rPr>
          <w:fldChar w:fldCharType="end"/>
        </w:r>
      </w:hyperlink>
    </w:p>
    <w:p w14:paraId="6D8DA608" w14:textId="5A183A2D"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399" w:history="1">
        <w:r w:rsidRPr="00C03AC3">
          <w:rPr>
            <w:rStyle w:val="Hipervnculo"/>
            <w:rFonts w:ascii="Verdana" w:hAnsi="Verdana"/>
            <w:noProof/>
            <w:sz w:val="16"/>
            <w:szCs w:val="16"/>
          </w:rPr>
          <w:t>Tabla 4. Apropiación vs Obligaciones</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_Toc189250399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13</w:t>
        </w:r>
        <w:r w:rsidRPr="00C03AC3">
          <w:rPr>
            <w:rFonts w:ascii="Verdana" w:hAnsi="Verdana"/>
            <w:noProof/>
            <w:webHidden/>
            <w:sz w:val="16"/>
            <w:szCs w:val="16"/>
          </w:rPr>
          <w:fldChar w:fldCharType="end"/>
        </w:r>
      </w:hyperlink>
    </w:p>
    <w:p w14:paraId="6E276AB4" w14:textId="57502E02"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00" w:history="1">
        <w:r w:rsidRPr="00C03AC3">
          <w:rPr>
            <w:rStyle w:val="Hipervnculo"/>
            <w:rFonts w:ascii="Verdana" w:hAnsi="Verdana"/>
            <w:noProof/>
            <w:sz w:val="16"/>
            <w:szCs w:val="16"/>
          </w:rPr>
          <w:t>Tabla 5 . Apropiación vs Pagos</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_Toc189250400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14</w:t>
        </w:r>
        <w:r w:rsidRPr="00C03AC3">
          <w:rPr>
            <w:rFonts w:ascii="Verdana" w:hAnsi="Verdana"/>
            <w:noProof/>
            <w:webHidden/>
            <w:sz w:val="16"/>
            <w:szCs w:val="16"/>
          </w:rPr>
          <w:fldChar w:fldCharType="end"/>
        </w:r>
      </w:hyperlink>
    </w:p>
    <w:p w14:paraId="79356782" w14:textId="517EA14D"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01" w:history="1">
        <w:r w:rsidRPr="00C03AC3">
          <w:rPr>
            <w:rStyle w:val="Hipervnculo"/>
            <w:rFonts w:ascii="Verdana" w:hAnsi="Verdana"/>
            <w:noProof/>
            <w:sz w:val="16"/>
            <w:szCs w:val="16"/>
          </w:rPr>
          <w:t>Tabla 6. Histórico Ejecución Presupuestal</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_Toc189250401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14</w:t>
        </w:r>
        <w:r w:rsidRPr="00C03AC3">
          <w:rPr>
            <w:rFonts w:ascii="Verdana" w:hAnsi="Verdana"/>
            <w:noProof/>
            <w:webHidden/>
            <w:sz w:val="16"/>
            <w:szCs w:val="16"/>
          </w:rPr>
          <w:fldChar w:fldCharType="end"/>
        </w:r>
      </w:hyperlink>
    </w:p>
    <w:p w14:paraId="10D0EAA1" w14:textId="4DEC96D2"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02" w:history="1">
        <w:r w:rsidRPr="00C03AC3">
          <w:rPr>
            <w:rStyle w:val="Hipervnculo"/>
            <w:rFonts w:ascii="Verdana" w:hAnsi="Verdana"/>
            <w:noProof/>
            <w:sz w:val="16"/>
            <w:szCs w:val="16"/>
          </w:rPr>
          <w:t>Tabla 7. Reservas Presupuestales</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_Toc189250402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15</w:t>
        </w:r>
        <w:r w:rsidRPr="00C03AC3">
          <w:rPr>
            <w:rFonts w:ascii="Verdana" w:hAnsi="Verdana"/>
            <w:noProof/>
            <w:webHidden/>
            <w:sz w:val="16"/>
            <w:szCs w:val="16"/>
          </w:rPr>
          <w:fldChar w:fldCharType="end"/>
        </w:r>
      </w:hyperlink>
    </w:p>
    <w:p w14:paraId="39C5D477" w14:textId="5BE8744B"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03" w:history="1">
        <w:r w:rsidRPr="00C03AC3">
          <w:rPr>
            <w:rStyle w:val="Hipervnculo"/>
            <w:rFonts w:ascii="Verdana" w:hAnsi="Verdana"/>
            <w:noProof/>
            <w:sz w:val="16"/>
            <w:szCs w:val="16"/>
          </w:rPr>
          <w:t>Tabla 8. Plan Estratégico Institucional 2023-2026</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_Toc189250403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17</w:t>
        </w:r>
        <w:r w:rsidRPr="00C03AC3">
          <w:rPr>
            <w:rFonts w:ascii="Verdana" w:hAnsi="Verdana"/>
            <w:noProof/>
            <w:webHidden/>
            <w:sz w:val="16"/>
            <w:szCs w:val="16"/>
          </w:rPr>
          <w:fldChar w:fldCharType="end"/>
        </w:r>
      </w:hyperlink>
    </w:p>
    <w:p w14:paraId="7574B8FC" w14:textId="7C2824AF"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04" w:history="1">
        <w:r w:rsidRPr="00C03AC3">
          <w:rPr>
            <w:rStyle w:val="Hipervnculo"/>
            <w:rFonts w:ascii="Verdana" w:hAnsi="Verdana"/>
            <w:noProof/>
            <w:sz w:val="16"/>
            <w:szCs w:val="16"/>
          </w:rPr>
          <w:t>Tabla 9. Objetivos Plan Estratégico</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_Toc189250404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18</w:t>
        </w:r>
        <w:r w:rsidRPr="00C03AC3">
          <w:rPr>
            <w:rFonts w:ascii="Verdana" w:hAnsi="Verdana"/>
            <w:noProof/>
            <w:webHidden/>
            <w:sz w:val="16"/>
            <w:szCs w:val="16"/>
          </w:rPr>
          <w:fldChar w:fldCharType="end"/>
        </w:r>
      </w:hyperlink>
    </w:p>
    <w:p w14:paraId="19E9A0FF" w14:textId="5A1916E5"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05" w:history="1">
        <w:r w:rsidRPr="00C03AC3">
          <w:rPr>
            <w:rStyle w:val="Hipervnculo"/>
            <w:rFonts w:ascii="Verdana" w:hAnsi="Verdana"/>
            <w:noProof/>
            <w:sz w:val="16"/>
            <w:szCs w:val="16"/>
          </w:rPr>
          <w:t>Tabla 10. Plan de Acción por Proceso</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_Toc189250405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20</w:t>
        </w:r>
        <w:r w:rsidRPr="00C03AC3">
          <w:rPr>
            <w:rFonts w:ascii="Verdana" w:hAnsi="Verdana"/>
            <w:noProof/>
            <w:webHidden/>
            <w:sz w:val="16"/>
            <w:szCs w:val="16"/>
          </w:rPr>
          <w:fldChar w:fldCharType="end"/>
        </w:r>
      </w:hyperlink>
    </w:p>
    <w:p w14:paraId="32D21D72" w14:textId="3CBF3563"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06" w:history="1">
        <w:r w:rsidRPr="00C03AC3">
          <w:rPr>
            <w:rStyle w:val="Hipervnculo"/>
            <w:rFonts w:ascii="Verdana" w:hAnsi="Verdana"/>
            <w:noProof/>
            <w:sz w:val="16"/>
            <w:szCs w:val="16"/>
          </w:rPr>
          <w:t>Tabla 11. Plan MIPG Sectorial</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_Toc189250406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21</w:t>
        </w:r>
        <w:r w:rsidRPr="00C03AC3">
          <w:rPr>
            <w:rFonts w:ascii="Verdana" w:hAnsi="Verdana"/>
            <w:noProof/>
            <w:webHidden/>
            <w:sz w:val="16"/>
            <w:szCs w:val="16"/>
          </w:rPr>
          <w:fldChar w:fldCharType="end"/>
        </w:r>
      </w:hyperlink>
    </w:p>
    <w:p w14:paraId="41C06AD7" w14:textId="7E6AEDA8"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07" w:history="1">
        <w:r w:rsidRPr="00C03AC3">
          <w:rPr>
            <w:rStyle w:val="Hipervnculo"/>
            <w:rFonts w:ascii="Verdana" w:hAnsi="Verdana"/>
            <w:noProof/>
            <w:sz w:val="16"/>
            <w:szCs w:val="16"/>
          </w:rPr>
          <w:t>Tabla 12. Cadena de valor proyecto de inversión</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_Toc189250407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25</w:t>
        </w:r>
        <w:r w:rsidRPr="00C03AC3">
          <w:rPr>
            <w:rFonts w:ascii="Verdana" w:hAnsi="Verdana"/>
            <w:noProof/>
            <w:webHidden/>
            <w:sz w:val="16"/>
            <w:szCs w:val="16"/>
          </w:rPr>
          <w:fldChar w:fldCharType="end"/>
        </w:r>
      </w:hyperlink>
    </w:p>
    <w:p w14:paraId="0DCF9E70" w14:textId="5983A609"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08" w:history="1">
        <w:r w:rsidRPr="00C03AC3">
          <w:rPr>
            <w:rStyle w:val="Hipervnculo"/>
            <w:rFonts w:ascii="Verdana" w:hAnsi="Verdana"/>
            <w:noProof/>
            <w:sz w:val="16"/>
            <w:szCs w:val="16"/>
          </w:rPr>
          <w:t>Tabla 13. Ejecución presupuestal Proyecto de Inversión</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_Toc189250408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25</w:t>
        </w:r>
        <w:r w:rsidRPr="00C03AC3">
          <w:rPr>
            <w:rFonts w:ascii="Verdana" w:hAnsi="Verdana"/>
            <w:noProof/>
            <w:webHidden/>
            <w:sz w:val="16"/>
            <w:szCs w:val="16"/>
          </w:rPr>
          <w:fldChar w:fldCharType="end"/>
        </w:r>
      </w:hyperlink>
    </w:p>
    <w:p w14:paraId="70FDEA7A" w14:textId="093733C5"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09" w:history="1">
        <w:r w:rsidRPr="00C03AC3">
          <w:rPr>
            <w:rStyle w:val="Hipervnculo"/>
            <w:rFonts w:ascii="Verdana" w:hAnsi="Verdana"/>
            <w:noProof/>
            <w:sz w:val="16"/>
            <w:szCs w:val="16"/>
          </w:rPr>
          <w:t>Tabla 14. Avance por productos proyecto de inversión</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_Toc189250409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26</w:t>
        </w:r>
        <w:r w:rsidRPr="00C03AC3">
          <w:rPr>
            <w:rFonts w:ascii="Verdana" w:hAnsi="Verdana"/>
            <w:noProof/>
            <w:webHidden/>
            <w:sz w:val="16"/>
            <w:szCs w:val="16"/>
          </w:rPr>
          <w:fldChar w:fldCharType="end"/>
        </w:r>
      </w:hyperlink>
    </w:p>
    <w:p w14:paraId="58194893" w14:textId="105C6302"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10" w:history="1">
        <w:r w:rsidRPr="00C03AC3">
          <w:rPr>
            <w:rStyle w:val="Hipervnculo"/>
            <w:rFonts w:ascii="Verdana" w:hAnsi="Verdana"/>
            <w:noProof/>
            <w:sz w:val="16"/>
            <w:szCs w:val="16"/>
          </w:rPr>
          <w:t>Tabla 15. Responsabilidad Social</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_Toc189250410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29</w:t>
        </w:r>
        <w:r w:rsidRPr="00C03AC3">
          <w:rPr>
            <w:rFonts w:ascii="Verdana" w:hAnsi="Verdana"/>
            <w:noProof/>
            <w:webHidden/>
            <w:sz w:val="16"/>
            <w:szCs w:val="16"/>
          </w:rPr>
          <w:fldChar w:fldCharType="end"/>
        </w:r>
      </w:hyperlink>
    </w:p>
    <w:p w14:paraId="5D020BCA" w14:textId="22870413"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11" w:history="1">
        <w:r w:rsidRPr="00C03AC3">
          <w:rPr>
            <w:rStyle w:val="Hipervnculo"/>
            <w:rFonts w:ascii="Verdana" w:hAnsi="Verdana"/>
            <w:noProof/>
            <w:sz w:val="16"/>
            <w:szCs w:val="16"/>
          </w:rPr>
          <w:t>Tabla 16. Plan de Responsabilidad Social 2023</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_Toc189250411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29</w:t>
        </w:r>
        <w:r w:rsidRPr="00C03AC3">
          <w:rPr>
            <w:rFonts w:ascii="Verdana" w:hAnsi="Verdana"/>
            <w:noProof/>
            <w:webHidden/>
            <w:sz w:val="16"/>
            <w:szCs w:val="16"/>
          </w:rPr>
          <w:fldChar w:fldCharType="end"/>
        </w:r>
      </w:hyperlink>
    </w:p>
    <w:p w14:paraId="328B1CCD" w14:textId="7ACDD1DF"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12" w:history="1">
        <w:r w:rsidRPr="00C03AC3">
          <w:rPr>
            <w:rStyle w:val="Hipervnculo"/>
            <w:rFonts w:ascii="Verdana" w:hAnsi="Verdana"/>
            <w:noProof/>
            <w:sz w:val="16"/>
            <w:szCs w:val="16"/>
          </w:rPr>
          <w:t>Tabla 16. Plan de Responsabilidad Social 2024</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_Toc189250412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29</w:t>
        </w:r>
        <w:r w:rsidRPr="00C03AC3">
          <w:rPr>
            <w:rFonts w:ascii="Verdana" w:hAnsi="Verdana"/>
            <w:noProof/>
            <w:webHidden/>
            <w:sz w:val="16"/>
            <w:szCs w:val="16"/>
          </w:rPr>
          <w:fldChar w:fldCharType="end"/>
        </w:r>
      </w:hyperlink>
    </w:p>
    <w:p w14:paraId="1DDCA4D7" w14:textId="3AA1A106"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13" w:history="1">
        <w:r w:rsidRPr="00C03AC3">
          <w:rPr>
            <w:rStyle w:val="Hipervnculo"/>
            <w:rFonts w:ascii="Verdana" w:hAnsi="Verdana"/>
            <w:noProof/>
            <w:sz w:val="16"/>
            <w:szCs w:val="16"/>
          </w:rPr>
          <w:t>Tabla 18. Resultados Emisiones</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_Toc189250413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32</w:t>
        </w:r>
        <w:r w:rsidRPr="00C03AC3">
          <w:rPr>
            <w:rFonts w:ascii="Verdana" w:hAnsi="Verdana"/>
            <w:noProof/>
            <w:webHidden/>
            <w:sz w:val="16"/>
            <w:szCs w:val="16"/>
          </w:rPr>
          <w:fldChar w:fldCharType="end"/>
        </w:r>
      </w:hyperlink>
    </w:p>
    <w:p w14:paraId="34AC80B5" w14:textId="0D8FF83E"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14" w:history="1">
        <w:r w:rsidRPr="00C03AC3">
          <w:rPr>
            <w:rStyle w:val="Hipervnculo"/>
            <w:rFonts w:ascii="Verdana" w:hAnsi="Verdana"/>
            <w:noProof/>
            <w:sz w:val="16"/>
            <w:szCs w:val="16"/>
          </w:rPr>
          <w:t>Tabla 19. Resultados Emisiones</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_Toc189250414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34</w:t>
        </w:r>
        <w:r w:rsidRPr="00C03AC3">
          <w:rPr>
            <w:rFonts w:ascii="Verdana" w:hAnsi="Verdana"/>
            <w:noProof/>
            <w:webHidden/>
            <w:sz w:val="16"/>
            <w:szCs w:val="16"/>
          </w:rPr>
          <w:fldChar w:fldCharType="end"/>
        </w:r>
      </w:hyperlink>
    </w:p>
    <w:p w14:paraId="58D266DC" w14:textId="625736E9"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15" w:history="1">
        <w:r w:rsidRPr="00C03AC3">
          <w:rPr>
            <w:rStyle w:val="Hipervnculo"/>
            <w:rFonts w:ascii="Verdana" w:hAnsi="Verdana"/>
            <w:noProof/>
            <w:sz w:val="16"/>
            <w:szCs w:val="16"/>
          </w:rPr>
          <w:t>Tabla 20. Resultados Auditoría Interna</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_Toc189250415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35</w:t>
        </w:r>
        <w:r w:rsidRPr="00C03AC3">
          <w:rPr>
            <w:rFonts w:ascii="Verdana" w:hAnsi="Verdana"/>
            <w:noProof/>
            <w:webHidden/>
            <w:sz w:val="16"/>
            <w:szCs w:val="16"/>
          </w:rPr>
          <w:fldChar w:fldCharType="end"/>
        </w:r>
      </w:hyperlink>
    </w:p>
    <w:p w14:paraId="1AC0EE3A" w14:textId="2A217B59"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16" w:history="1">
        <w:r w:rsidRPr="00C03AC3">
          <w:rPr>
            <w:rStyle w:val="Hipervnculo"/>
            <w:rFonts w:ascii="Verdana" w:hAnsi="Verdana"/>
            <w:noProof/>
            <w:sz w:val="16"/>
            <w:szCs w:val="16"/>
          </w:rPr>
          <w:t>Tabla 21. Avance Plan de mejoramiento Auditoría Interna</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_Toc189250416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36</w:t>
        </w:r>
        <w:r w:rsidRPr="00C03AC3">
          <w:rPr>
            <w:rFonts w:ascii="Verdana" w:hAnsi="Verdana"/>
            <w:noProof/>
            <w:webHidden/>
            <w:sz w:val="16"/>
            <w:szCs w:val="16"/>
          </w:rPr>
          <w:fldChar w:fldCharType="end"/>
        </w:r>
      </w:hyperlink>
    </w:p>
    <w:p w14:paraId="767FD48C" w14:textId="7AB6A8E7"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17" w:history="1">
        <w:r w:rsidRPr="00C03AC3">
          <w:rPr>
            <w:rStyle w:val="Hipervnculo"/>
            <w:rFonts w:ascii="Verdana" w:hAnsi="Verdana"/>
            <w:noProof/>
            <w:sz w:val="16"/>
            <w:szCs w:val="16"/>
          </w:rPr>
          <w:t>Tabla 22. Resultados Auditoría Externa</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_Toc189250417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36</w:t>
        </w:r>
        <w:r w:rsidRPr="00C03AC3">
          <w:rPr>
            <w:rFonts w:ascii="Verdana" w:hAnsi="Verdana"/>
            <w:noProof/>
            <w:webHidden/>
            <w:sz w:val="16"/>
            <w:szCs w:val="16"/>
          </w:rPr>
          <w:fldChar w:fldCharType="end"/>
        </w:r>
      </w:hyperlink>
    </w:p>
    <w:p w14:paraId="210A08E1" w14:textId="457BE1AC"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18" w:history="1">
        <w:r w:rsidRPr="00C03AC3">
          <w:rPr>
            <w:rStyle w:val="Hipervnculo"/>
            <w:rFonts w:ascii="Verdana" w:hAnsi="Verdana"/>
            <w:noProof/>
            <w:sz w:val="16"/>
            <w:szCs w:val="16"/>
          </w:rPr>
          <w:t>Tabla 23. Listado Maestro de Documentos</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_Toc189250418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37</w:t>
        </w:r>
        <w:r w:rsidRPr="00C03AC3">
          <w:rPr>
            <w:rFonts w:ascii="Verdana" w:hAnsi="Verdana"/>
            <w:noProof/>
            <w:webHidden/>
            <w:sz w:val="16"/>
            <w:szCs w:val="16"/>
          </w:rPr>
          <w:fldChar w:fldCharType="end"/>
        </w:r>
      </w:hyperlink>
    </w:p>
    <w:p w14:paraId="190369B2" w14:textId="22194643"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19" w:history="1">
        <w:r w:rsidRPr="00C03AC3">
          <w:rPr>
            <w:rStyle w:val="Hipervnculo"/>
            <w:rFonts w:ascii="Verdana" w:hAnsi="Verdana"/>
            <w:noProof/>
            <w:sz w:val="16"/>
            <w:szCs w:val="16"/>
          </w:rPr>
          <w:t>Tabla 24. Salidas No Conformes 2024</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_Toc189250419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38</w:t>
        </w:r>
        <w:r w:rsidRPr="00C03AC3">
          <w:rPr>
            <w:rFonts w:ascii="Verdana" w:hAnsi="Verdana"/>
            <w:noProof/>
            <w:webHidden/>
            <w:sz w:val="16"/>
            <w:szCs w:val="16"/>
          </w:rPr>
          <w:fldChar w:fldCharType="end"/>
        </w:r>
      </w:hyperlink>
    </w:p>
    <w:p w14:paraId="32FA8FDB" w14:textId="2D61C908"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20" w:history="1">
        <w:r w:rsidRPr="00C03AC3">
          <w:rPr>
            <w:rStyle w:val="Hipervnculo"/>
            <w:rFonts w:ascii="Verdana" w:hAnsi="Verdana"/>
            <w:noProof/>
            <w:sz w:val="16"/>
            <w:szCs w:val="16"/>
          </w:rPr>
          <w:t>Tabla 25. Indicadores de Gestión</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_Toc189250420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39</w:t>
        </w:r>
        <w:r w:rsidRPr="00C03AC3">
          <w:rPr>
            <w:rFonts w:ascii="Verdana" w:hAnsi="Verdana"/>
            <w:noProof/>
            <w:webHidden/>
            <w:sz w:val="16"/>
            <w:szCs w:val="16"/>
          </w:rPr>
          <w:fldChar w:fldCharType="end"/>
        </w:r>
      </w:hyperlink>
    </w:p>
    <w:p w14:paraId="516D9541" w14:textId="17D1B208"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21" w:history="1">
        <w:r w:rsidRPr="00C03AC3">
          <w:rPr>
            <w:rStyle w:val="Hipervnculo"/>
            <w:rFonts w:ascii="Verdana" w:hAnsi="Verdana"/>
            <w:noProof/>
            <w:sz w:val="16"/>
            <w:szCs w:val="16"/>
          </w:rPr>
          <w:t>Tabla 26. Indicadores por Proceso</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_Toc189250421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39</w:t>
        </w:r>
        <w:r w:rsidRPr="00C03AC3">
          <w:rPr>
            <w:rFonts w:ascii="Verdana" w:hAnsi="Verdana"/>
            <w:noProof/>
            <w:webHidden/>
            <w:sz w:val="16"/>
            <w:szCs w:val="16"/>
          </w:rPr>
          <w:fldChar w:fldCharType="end"/>
        </w:r>
      </w:hyperlink>
    </w:p>
    <w:p w14:paraId="7403D080" w14:textId="23FC26B7"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22" w:history="1">
        <w:r w:rsidRPr="00C03AC3">
          <w:rPr>
            <w:rStyle w:val="Hipervnculo"/>
            <w:rFonts w:ascii="Verdana" w:hAnsi="Verdana"/>
            <w:noProof/>
            <w:sz w:val="16"/>
            <w:szCs w:val="16"/>
          </w:rPr>
          <w:t>Tabla 27. Indicadores 2024</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_Toc189250422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40</w:t>
        </w:r>
        <w:r w:rsidRPr="00C03AC3">
          <w:rPr>
            <w:rFonts w:ascii="Verdana" w:hAnsi="Verdana"/>
            <w:noProof/>
            <w:webHidden/>
            <w:sz w:val="16"/>
            <w:szCs w:val="16"/>
          </w:rPr>
          <w:fldChar w:fldCharType="end"/>
        </w:r>
      </w:hyperlink>
    </w:p>
    <w:p w14:paraId="5162C24C" w14:textId="271794A7"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23" w:history="1">
        <w:r w:rsidRPr="00C03AC3">
          <w:rPr>
            <w:rStyle w:val="Hipervnculo"/>
            <w:rFonts w:ascii="Verdana" w:hAnsi="Verdana"/>
            <w:noProof/>
            <w:sz w:val="16"/>
            <w:szCs w:val="16"/>
          </w:rPr>
          <w:t>Tabla 28. Contratos Persona Jurídica</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_Toc189250423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45</w:t>
        </w:r>
        <w:r w:rsidRPr="00C03AC3">
          <w:rPr>
            <w:rFonts w:ascii="Verdana" w:hAnsi="Verdana"/>
            <w:noProof/>
            <w:webHidden/>
            <w:sz w:val="16"/>
            <w:szCs w:val="16"/>
          </w:rPr>
          <w:fldChar w:fldCharType="end"/>
        </w:r>
      </w:hyperlink>
    </w:p>
    <w:p w14:paraId="54C4CAEE" w14:textId="1AE79AEB"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24" w:history="1">
        <w:r w:rsidRPr="00C03AC3">
          <w:rPr>
            <w:rStyle w:val="Hipervnculo"/>
            <w:rFonts w:ascii="Verdana" w:hAnsi="Verdana"/>
            <w:noProof/>
            <w:sz w:val="16"/>
            <w:szCs w:val="16"/>
          </w:rPr>
          <w:t>Tabla 29. Reportes Entes Externos</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_Toc189250424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46</w:t>
        </w:r>
        <w:r w:rsidRPr="00C03AC3">
          <w:rPr>
            <w:rFonts w:ascii="Verdana" w:hAnsi="Verdana"/>
            <w:noProof/>
            <w:webHidden/>
            <w:sz w:val="16"/>
            <w:szCs w:val="16"/>
          </w:rPr>
          <w:fldChar w:fldCharType="end"/>
        </w:r>
      </w:hyperlink>
    </w:p>
    <w:p w14:paraId="1CA9E6D4" w14:textId="3CC9BD23"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25" w:history="1">
        <w:r w:rsidRPr="00C03AC3">
          <w:rPr>
            <w:rStyle w:val="Hipervnculo"/>
            <w:rFonts w:ascii="Verdana" w:hAnsi="Verdana"/>
            <w:noProof/>
            <w:sz w:val="16"/>
            <w:szCs w:val="16"/>
          </w:rPr>
          <w:t>Tabla 30. Informes Internos y Externos elaborados desde la Oficina Asesora de Planeación</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_Toc189250425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46</w:t>
        </w:r>
        <w:r w:rsidRPr="00C03AC3">
          <w:rPr>
            <w:rFonts w:ascii="Verdana" w:hAnsi="Verdana"/>
            <w:noProof/>
            <w:webHidden/>
            <w:sz w:val="16"/>
            <w:szCs w:val="16"/>
          </w:rPr>
          <w:fldChar w:fldCharType="end"/>
        </w:r>
      </w:hyperlink>
    </w:p>
    <w:p w14:paraId="3D0908BD" w14:textId="647C96B2"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26" w:history="1">
        <w:r w:rsidRPr="00C03AC3">
          <w:rPr>
            <w:rStyle w:val="Hipervnculo"/>
            <w:rFonts w:ascii="Verdana" w:hAnsi="Verdana"/>
            <w:noProof/>
            <w:sz w:val="16"/>
            <w:szCs w:val="16"/>
          </w:rPr>
          <w:t>Tabla 31. Plan de Riesgos de Corrupción por Proceso</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_Toc189250426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49</w:t>
        </w:r>
        <w:r w:rsidRPr="00C03AC3">
          <w:rPr>
            <w:rFonts w:ascii="Verdana" w:hAnsi="Verdana"/>
            <w:noProof/>
            <w:webHidden/>
            <w:sz w:val="16"/>
            <w:szCs w:val="16"/>
          </w:rPr>
          <w:fldChar w:fldCharType="end"/>
        </w:r>
      </w:hyperlink>
    </w:p>
    <w:p w14:paraId="1EA11D91" w14:textId="404A5EC2"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27" w:history="1">
        <w:r w:rsidRPr="00C03AC3">
          <w:rPr>
            <w:rStyle w:val="Hipervnculo"/>
            <w:rFonts w:ascii="Verdana" w:hAnsi="Verdana"/>
            <w:noProof/>
            <w:sz w:val="16"/>
            <w:szCs w:val="16"/>
          </w:rPr>
          <w:t>Tabla 32. Plan de Riesgos de Gestión por Proceso</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_Toc189250427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50</w:t>
        </w:r>
        <w:r w:rsidRPr="00C03AC3">
          <w:rPr>
            <w:rFonts w:ascii="Verdana" w:hAnsi="Verdana"/>
            <w:noProof/>
            <w:webHidden/>
            <w:sz w:val="16"/>
            <w:szCs w:val="16"/>
          </w:rPr>
          <w:fldChar w:fldCharType="end"/>
        </w:r>
      </w:hyperlink>
    </w:p>
    <w:p w14:paraId="25F81486" w14:textId="185E1067"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28" w:history="1">
        <w:r w:rsidRPr="00C03AC3">
          <w:rPr>
            <w:rStyle w:val="Hipervnculo"/>
            <w:rFonts w:ascii="Verdana" w:hAnsi="Verdana"/>
            <w:noProof/>
            <w:sz w:val="16"/>
            <w:szCs w:val="16"/>
          </w:rPr>
          <w:t>Tabla 33. Ejecución de Controles de riesgos de corrupción</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_Toc189250428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51</w:t>
        </w:r>
        <w:r w:rsidRPr="00C03AC3">
          <w:rPr>
            <w:rFonts w:ascii="Verdana" w:hAnsi="Verdana"/>
            <w:noProof/>
            <w:webHidden/>
            <w:sz w:val="16"/>
            <w:szCs w:val="16"/>
          </w:rPr>
          <w:fldChar w:fldCharType="end"/>
        </w:r>
      </w:hyperlink>
    </w:p>
    <w:p w14:paraId="39383225" w14:textId="345F8263"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29" w:history="1">
        <w:r w:rsidRPr="00C03AC3">
          <w:rPr>
            <w:rStyle w:val="Hipervnculo"/>
            <w:rFonts w:ascii="Verdana" w:hAnsi="Verdana"/>
            <w:noProof/>
            <w:sz w:val="16"/>
            <w:szCs w:val="16"/>
          </w:rPr>
          <w:t>Tabla 34. Controles Riesgos de Gestión</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_Toc189250429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51</w:t>
        </w:r>
        <w:r w:rsidRPr="00C03AC3">
          <w:rPr>
            <w:rFonts w:ascii="Verdana" w:hAnsi="Verdana"/>
            <w:noProof/>
            <w:webHidden/>
            <w:sz w:val="16"/>
            <w:szCs w:val="16"/>
          </w:rPr>
          <w:fldChar w:fldCharType="end"/>
        </w:r>
      </w:hyperlink>
    </w:p>
    <w:p w14:paraId="3BE88AA3" w14:textId="297EF108"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30" w:history="1">
        <w:r w:rsidRPr="00C03AC3">
          <w:rPr>
            <w:rStyle w:val="Hipervnculo"/>
            <w:rFonts w:ascii="Verdana" w:hAnsi="Verdana"/>
            <w:noProof/>
            <w:sz w:val="16"/>
            <w:szCs w:val="16"/>
          </w:rPr>
          <w:t>Tabla 35. Plan Oportunidades de Contexto</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_Toc189250430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52</w:t>
        </w:r>
        <w:r w:rsidRPr="00C03AC3">
          <w:rPr>
            <w:rFonts w:ascii="Verdana" w:hAnsi="Verdana"/>
            <w:noProof/>
            <w:webHidden/>
            <w:sz w:val="16"/>
            <w:szCs w:val="16"/>
          </w:rPr>
          <w:fldChar w:fldCharType="end"/>
        </w:r>
      </w:hyperlink>
    </w:p>
    <w:p w14:paraId="631B56D8" w14:textId="449C62E2"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31" w:history="1">
        <w:r w:rsidRPr="00C03AC3">
          <w:rPr>
            <w:rStyle w:val="Hipervnculo"/>
            <w:rFonts w:ascii="Verdana" w:hAnsi="Verdana"/>
            <w:noProof/>
            <w:sz w:val="16"/>
            <w:szCs w:val="16"/>
          </w:rPr>
          <w:t>Tabla 36. Actualización riesgos por proceso</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_Toc189250431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53</w:t>
        </w:r>
        <w:r w:rsidRPr="00C03AC3">
          <w:rPr>
            <w:rFonts w:ascii="Verdana" w:hAnsi="Verdana"/>
            <w:noProof/>
            <w:webHidden/>
            <w:sz w:val="16"/>
            <w:szCs w:val="16"/>
          </w:rPr>
          <w:fldChar w:fldCharType="end"/>
        </w:r>
      </w:hyperlink>
    </w:p>
    <w:p w14:paraId="2ADF8F30" w14:textId="2B9D275D"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32" w:history="1">
        <w:r w:rsidRPr="00C03AC3">
          <w:rPr>
            <w:rStyle w:val="Hipervnculo"/>
            <w:rFonts w:ascii="Verdana" w:hAnsi="Verdana"/>
            <w:noProof/>
            <w:sz w:val="16"/>
            <w:szCs w:val="16"/>
          </w:rPr>
          <w:t>Tabla 37. Planes de Mejoramiento</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_Toc189250432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54</w:t>
        </w:r>
        <w:r w:rsidRPr="00C03AC3">
          <w:rPr>
            <w:rFonts w:ascii="Verdana" w:hAnsi="Verdana"/>
            <w:noProof/>
            <w:webHidden/>
            <w:sz w:val="16"/>
            <w:szCs w:val="16"/>
          </w:rPr>
          <w:fldChar w:fldCharType="end"/>
        </w:r>
      </w:hyperlink>
    </w:p>
    <w:p w14:paraId="5D84DB6F" w14:textId="4C6155C7"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33" w:history="1">
        <w:r w:rsidRPr="00C03AC3">
          <w:rPr>
            <w:rStyle w:val="Hipervnculo"/>
            <w:rFonts w:ascii="Verdana" w:hAnsi="Verdana"/>
            <w:noProof/>
            <w:sz w:val="16"/>
            <w:szCs w:val="16"/>
          </w:rPr>
          <w:t>Tabla 38. Planes de Mejoramiento por Proceso</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_Toc189250433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54</w:t>
        </w:r>
        <w:r w:rsidRPr="00C03AC3">
          <w:rPr>
            <w:rFonts w:ascii="Verdana" w:hAnsi="Verdana"/>
            <w:noProof/>
            <w:webHidden/>
            <w:sz w:val="16"/>
            <w:szCs w:val="16"/>
          </w:rPr>
          <w:fldChar w:fldCharType="end"/>
        </w:r>
      </w:hyperlink>
    </w:p>
    <w:p w14:paraId="4CE3179A" w14:textId="050715F1"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34" w:history="1">
        <w:r w:rsidRPr="00C03AC3">
          <w:rPr>
            <w:rStyle w:val="Hipervnculo"/>
            <w:rFonts w:ascii="Verdana" w:hAnsi="Verdana"/>
            <w:noProof/>
            <w:sz w:val="16"/>
            <w:szCs w:val="16"/>
          </w:rPr>
          <w:t>Tabla 39. Comités Externos</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_Toc189250434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55</w:t>
        </w:r>
        <w:r w:rsidRPr="00C03AC3">
          <w:rPr>
            <w:rFonts w:ascii="Verdana" w:hAnsi="Verdana"/>
            <w:noProof/>
            <w:webHidden/>
            <w:sz w:val="16"/>
            <w:szCs w:val="16"/>
          </w:rPr>
          <w:fldChar w:fldCharType="end"/>
        </w:r>
      </w:hyperlink>
    </w:p>
    <w:p w14:paraId="3F0D4676" w14:textId="39A3AF44"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35" w:history="1">
        <w:r w:rsidRPr="00C03AC3">
          <w:rPr>
            <w:rStyle w:val="Hipervnculo"/>
            <w:rFonts w:ascii="Verdana" w:hAnsi="Verdana"/>
            <w:noProof/>
            <w:sz w:val="16"/>
            <w:szCs w:val="16"/>
          </w:rPr>
          <w:t>Tabla 40. Comités Institucionales Internos</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_Toc189250435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56</w:t>
        </w:r>
        <w:r w:rsidRPr="00C03AC3">
          <w:rPr>
            <w:rFonts w:ascii="Verdana" w:hAnsi="Verdana"/>
            <w:noProof/>
            <w:webHidden/>
            <w:sz w:val="16"/>
            <w:szCs w:val="16"/>
          </w:rPr>
          <w:fldChar w:fldCharType="end"/>
        </w:r>
      </w:hyperlink>
    </w:p>
    <w:p w14:paraId="7B54FCB2" w14:textId="31A4A75D"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36" w:history="1">
        <w:r w:rsidRPr="00C03AC3">
          <w:rPr>
            <w:rStyle w:val="Hipervnculo"/>
            <w:rFonts w:ascii="Verdana" w:hAnsi="Verdana"/>
            <w:noProof/>
            <w:sz w:val="16"/>
            <w:szCs w:val="16"/>
          </w:rPr>
          <w:t>Tabla 41. Actas Comité Institucional de Gestión y Desempeño 2024</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_Toc189250436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59</w:t>
        </w:r>
        <w:r w:rsidRPr="00C03AC3">
          <w:rPr>
            <w:rFonts w:ascii="Verdana" w:hAnsi="Verdana"/>
            <w:noProof/>
            <w:webHidden/>
            <w:sz w:val="16"/>
            <w:szCs w:val="16"/>
          </w:rPr>
          <w:fldChar w:fldCharType="end"/>
        </w:r>
      </w:hyperlink>
    </w:p>
    <w:p w14:paraId="066F4515" w14:textId="4E60A03F"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37" w:history="1">
        <w:r w:rsidRPr="00C03AC3">
          <w:rPr>
            <w:rStyle w:val="Hipervnculo"/>
            <w:rFonts w:ascii="Verdana" w:hAnsi="Verdana"/>
            <w:noProof/>
            <w:sz w:val="16"/>
            <w:szCs w:val="16"/>
          </w:rPr>
          <w:t>Tabla 42. Redes Sociales y Página Web</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_Toc189250437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61</w:t>
        </w:r>
        <w:r w:rsidRPr="00C03AC3">
          <w:rPr>
            <w:rFonts w:ascii="Verdana" w:hAnsi="Verdana"/>
            <w:noProof/>
            <w:webHidden/>
            <w:sz w:val="16"/>
            <w:szCs w:val="16"/>
          </w:rPr>
          <w:fldChar w:fldCharType="end"/>
        </w:r>
      </w:hyperlink>
    </w:p>
    <w:p w14:paraId="75B9F963" w14:textId="295A3EB4"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38" w:history="1">
        <w:r w:rsidRPr="00C03AC3">
          <w:rPr>
            <w:rStyle w:val="Hipervnculo"/>
            <w:rFonts w:ascii="Verdana" w:hAnsi="Verdana"/>
            <w:noProof/>
            <w:sz w:val="16"/>
            <w:szCs w:val="16"/>
          </w:rPr>
          <w:t>Tabla 43. Eventos Institucionales</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_Toc189250438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62</w:t>
        </w:r>
        <w:r w:rsidRPr="00C03AC3">
          <w:rPr>
            <w:rFonts w:ascii="Verdana" w:hAnsi="Verdana"/>
            <w:noProof/>
            <w:webHidden/>
            <w:sz w:val="16"/>
            <w:szCs w:val="16"/>
          </w:rPr>
          <w:fldChar w:fldCharType="end"/>
        </w:r>
      </w:hyperlink>
    </w:p>
    <w:p w14:paraId="7AA14518" w14:textId="77AE107C"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39" w:history="1">
        <w:r w:rsidRPr="00C03AC3">
          <w:rPr>
            <w:rStyle w:val="Hipervnculo"/>
            <w:rFonts w:ascii="Verdana" w:hAnsi="Verdana"/>
            <w:noProof/>
            <w:sz w:val="16"/>
            <w:szCs w:val="16"/>
          </w:rPr>
          <w:t>Tabla 44. Eventos destacados</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_Toc189250439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62</w:t>
        </w:r>
        <w:r w:rsidRPr="00C03AC3">
          <w:rPr>
            <w:rFonts w:ascii="Verdana" w:hAnsi="Verdana"/>
            <w:noProof/>
            <w:webHidden/>
            <w:sz w:val="16"/>
            <w:szCs w:val="16"/>
          </w:rPr>
          <w:fldChar w:fldCharType="end"/>
        </w:r>
      </w:hyperlink>
    </w:p>
    <w:p w14:paraId="17E4ACEC" w14:textId="22911980"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40" w:history="1">
        <w:r w:rsidRPr="00C03AC3">
          <w:rPr>
            <w:rStyle w:val="Hipervnculo"/>
            <w:rFonts w:ascii="Verdana" w:hAnsi="Verdana"/>
            <w:noProof/>
            <w:sz w:val="16"/>
            <w:szCs w:val="16"/>
          </w:rPr>
          <w:t>Tabla 45. Novedades Delictivas</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_Toc189250440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66</w:t>
        </w:r>
        <w:r w:rsidRPr="00C03AC3">
          <w:rPr>
            <w:rFonts w:ascii="Verdana" w:hAnsi="Verdana"/>
            <w:noProof/>
            <w:webHidden/>
            <w:sz w:val="16"/>
            <w:szCs w:val="16"/>
          </w:rPr>
          <w:fldChar w:fldCharType="end"/>
        </w:r>
      </w:hyperlink>
    </w:p>
    <w:p w14:paraId="3ACA8F4F" w14:textId="65559F29"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41" w:history="1">
        <w:r w:rsidRPr="00C03AC3">
          <w:rPr>
            <w:rStyle w:val="Hipervnculo"/>
            <w:rFonts w:ascii="Verdana" w:hAnsi="Verdana"/>
            <w:noProof/>
            <w:sz w:val="16"/>
            <w:szCs w:val="16"/>
          </w:rPr>
          <w:t>Tabla 46. Pérdida de Armas de Fuego</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_Toc189250441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67</w:t>
        </w:r>
        <w:r w:rsidRPr="00C03AC3">
          <w:rPr>
            <w:rFonts w:ascii="Verdana" w:hAnsi="Verdana"/>
            <w:noProof/>
            <w:webHidden/>
            <w:sz w:val="16"/>
            <w:szCs w:val="16"/>
          </w:rPr>
          <w:fldChar w:fldCharType="end"/>
        </w:r>
      </w:hyperlink>
    </w:p>
    <w:p w14:paraId="07E89EAC" w14:textId="5E97EE60"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42" w:history="1">
        <w:r w:rsidRPr="00C03AC3">
          <w:rPr>
            <w:rStyle w:val="Hipervnculo"/>
            <w:rFonts w:ascii="Verdana" w:hAnsi="Verdana"/>
            <w:noProof/>
            <w:sz w:val="16"/>
            <w:szCs w:val="16"/>
          </w:rPr>
          <w:t>Tabla 47. Pérdida de Armas de Fuego</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_Toc189250442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68</w:t>
        </w:r>
        <w:r w:rsidRPr="00C03AC3">
          <w:rPr>
            <w:rFonts w:ascii="Verdana" w:hAnsi="Verdana"/>
            <w:noProof/>
            <w:webHidden/>
            <w:sz w:val="16"/>
            <w:szCs w:val="16"/>
          </w:rPr>
          <w:fldChar w:fldCharType="end"/>
        </w:r>
      </w:hyperlink>
    </w:p>
    <w:p w14:paraId="021BDF37" w14:textId="5BAC18E5"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43" w:history="1">
        <w:r w:rsidRPr="00C03AC3">
          <w:rPr>
            <w:rStyle w:val="Hipervnculo"/>
            <w:rFonts w:ascii="Verdana" w:hAnsi="Verdana"/>
            <w:noProof/>
            <w:sz w:val="16"/>
            <w:szCs w:val="16"/>
          </w:rPr>
          <w:t>Tabla 48. Pérdida de Armas de Fuego</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_Toc189250443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68</w:t>
        </w:r>
        <w:r w:rsidRPr="00C03AC3">
          <w:rPr>
            <w:rFonts w:ascii="Verdana" w:hAnsi="Verdana"/>
            <w:noProof/>
            <w:webHidden/>
            <w:sz w:val="16"/>
            <w:szCs w:val="16"/>
          </w:rPr>
          <w:fldChar w:fldCharType="end"/>
        </w:r>
      </w:hyperlink>
    </w:p>
    <w:p w14:paraId="024EF356" w14:textId="2C62A5C4"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44" w:history="1">
        <w:r w:rsidRPr="00C03AC3">
          <w:rPr>
            <w:rStyle w:val="Hipervnculo"/>
            <w:rFonts w:ascii="Verdana" w:hAnsi="Verdana"/>
            <w:noProof/>
            <w:sz w:val="16"/>
            <w:szCs w:val="16"/>
          </w:rPr>
          <w:t>Tabla 48. Pérdida de Armas de Fuego</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_Toc189250444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68</w:t>
        </w:r>
        <w:r w:rsidRPr="00C03AC3">
          <w:rPr>
            <w:rFonts w:ascii="Verdana" w:hAnsi="Verdana"/>
            <w:noProof/>
            <w:webHidden/>
            <w:sz w:val="16"/>
            <w:szCs w:val="16"/>
          </w:rPr>
          <w:fldChar w:fldCharType="end"/>
        </w:r>
      </w:hyperlink>
    </w:p>
    <w:p w14:paraId="29D9E01F" w14:textId="72D38950"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45" w:history="1">
        <w:r w:rsidRPr="00C03AC3">
          <w:rPr>
            <w:rStyle w:val="Hipervnculo"/>
            <w:rFonts w:ascii="Verdana" w:hAnsi="Verdana"/>
            <w:noProof/>
            <w:sz w:val="16"/>
            <w:szCs w:val="16"/>
          </w:rPr>
          <w:t>Tabla 49. Análisis de Antecedentes Judiciales</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_Toc189250445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69</w:t>
        </w:r>
        <w:r w:rsidRPr="00C03AC3">
          <w:rPr>
            <w:rFonts w:ascii="Verdana" w:hAnsi="Verdana"/>
            <w:noProof/>
            <w:webHidden/>
            <w:sz w:val="16"/>
            <w:szCs w:val="16"/>
          </w:rPr>
          <w:fldChar w:fldCharType="end"/>
        </w:r>
      </w:hyperlink>
    </w:p>
    <w:p w14:paraId="2677C061" w14:textId="25CE0148"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46" w:history="1">
        <w:r w:rsidRPr="00C03AC3">
          <w:rPr>
            <w:rStyle w:val="Hipervnculo"/>
            <w:rFonts w:ascii="Verdana" w:hAnsi="Verdana"/>
            <w:noProof/>
            <w:sz w:val="16"/>
            <w:szCs w:val="16"/>
          </w:rPr>
          <w:t>Tabla 50. Capacitaciones en Normatividad</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_Toc189250446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69</w:t>
        </w:r>
        <w:r w:rsidRPr="00C03AC3">
          <w:rPr>
            <w:rFonts w:ascii="Verdana" w:hAnsi="Verdana"/>
            <w:noProof/>
            <w:webHidden/>
            <w:sz w:val="16"/>
            <w:szCs w:val="16"/>
          </w:rPr>
          <w:fldChar w:fldCharType="end"/>
        </w:r>
      </w:hyperlink>
    </w:p>
    <w:p w14:paraId="5B1C0122" w14:textId="0445181F"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47" w:history="1">
        <w:r w:rsidRPr="00C03AC3">
          <w:rPr>
            <w:rStyle w:val="Hipervnculo"/>
            <w:rFonts w:ascii="Verdana" w:hAnsi="Verdana"/>
            <w:noProof/>
            <w:sz w:val="16"/>
            <w:szCs w:val="16"/>
          </w:rPr>
          <w:t>Tabla 51. Canal Telefónico</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_Toc189250447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72</w:t>
        </w:r>
        <w:r w:rsidRPr="00C03AC3">
          <w:rPr>
            <w:rFonts w:ascii="Verdana" w:hAnsi="Verdana"/>
            <w:noProof/>
            <w:webHidden/>
            <w:sz w:val="16"/>
            <w:szCs w:val="16"/>
          </w:rPr>
          <w:fldChar w:fldCharType="end"/>
        </w:r>
      </w:hyperlink>
    </w:p>
    <w:p w14:paraId="5C646285" w14:textId="6E43CF42"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48" w:history="1">
        <w:r w:rsidRPr="00C03AC3">
          <w:rPr>
            <w:rStyle w:val="Hipervnculo"/>
            <w:rFonts w:ascii="Verdana" w:hAnsi="Verdana"/>
            <w:noProof/>
            <w:sz w:val="16"/>
            <w:szCs w:val="16"/>
          </w:rPr>
          <w:t>Tabla 52. Canal Presencial</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_Toc189250448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72</w:t>
        </w:r>
        <w:r w:rsidRPr="00C03AC3">
          <w:rPr>
            <w:rFonts w:ascii="Verdana" w:hAnsi="Verdana"/>
            <w:noProof/>
            <w:webHidden/>
            <w:sz w:val="16"/>
            <w:szCs w:val="16"/>
          </w:rPr>
          <w:fldChar w:fldCharType="end"/>
        </w:r>
      </w:hyperlink>
    </w:p>
    <w:p w14:paraId="12247B1C" w14:textId="309911F1"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49" w:history="1">
        <w:r w:rsidRPr="00C03AC3">
          <w:rPr>
            <w:rStyle w:val="Hipervnculo"/>
            <w:rFonts w:ascii="Verdana" w:hAnsi="Verdana"/>
            <w:noProof/>
            <w:sz w:val="16"/>
            <w:szCs w:val="16"/>
          </w:rPr>
          <w:t>Tabla 53. Canal Chat</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_Toc189250449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73</w:t>
        </w:r>
        <w:r w:rsidRPr="00C03AC3">
          <w:rPr>
            <w:rFonts w:ascii="Verdana" w:hAnsi="Verdana"/>
            <w:noProof/>
            <w:webHidden/>
            <w:sz w:val="16"/>
            <w:szCs w:val="16"/>
          </w:rPr>
          <w:fldChar w:fldCharType="end"/>
        </w:r>
      </w:hyperlink>
    </w:p>
    <w:p w14:paraId="1C939F24" w14:textId="0E653E0A"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50" w:history="1">
        <w:r w:rsidRPr="00C03AC3">
          <w:rPr>
            <w:rStyle w:val="Hipervnculo"/>
            <w:rFonts w:ascii="Verdana" w:hAnsi="Verdana"/>
            <w:noProof/>
            <w:sz w:val="16"/>
            <w:szCs w:val="16"/>
          </w:rPr>
          <w:t>Tabla 54. Notificación de Actos Administrativos</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_Toc189250450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74</w:t>
        </w:r>
        <w:r w:rsidRPr="00C03AC3">
          <w:rPr>
            <w:rFonts w:ascii="Verdana" w:hAnsi="Verdana"/>
            <w:noProof/>
            <w:webHidden/>
            <w:sz w:val="16"/>
            <w:szCs w:val="16"/>
          </w:rPr>
          <w:fldChar w:fldCharType="end"/>
        </w:r>
      </w:hyperlink>
    </w:p>
    <w:p w14:paraId="664CE3DE" w14:textId="5B589EF8"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51" w:history="1">
        <w:r w:rsidRPr="00C03AC3">
          <w:rPr>
            <w:rStyle w:val="Hipervnculo"/>
            <w:rFonts w:ascii="Verdana" w:hAnsi="Verdana"/>
            <w:noProof/>
            <w:sz w:val="16"/>
            <w:szCs w:val="16"/>
          </w:rPr>
          <w:t>Tabla 55. Actos administrativos emitidos por área</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_Toc189250451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75</w:t>
        </w:r>
        <w:r w:rsidRPr="00C03AC3">
          <w:rPr>
            <w:rFonts w:ascii="Verdana" w:hAnsi="Verdana"/>
            <w:noProof/>
            <w:webHidden/>
            <w:sz w:val="16"/>
            <w:szCs w:val="16"/>
          </w:rPr>
          <w:fldChar w:fldCharType="end"/>
        </w:r>
      </w:hyperlink>
    </w:p>
    <w:p w14:paraId="2ECEB9E7" w14:textId="617F5B2E"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52" w:history="1">
        <w:r w:rsidRPr="00C03AC3">
          <w:rPr>
            <w:rStyle w:val="Hipervnculo"/>
            <w:rFonts w:ascii="Verdana" w:hAnsi="Verdana"/>
            <w:noProof/>
            <w:sz w:val="16"/>
            <w:szCs w:val="16"/>
          </w:rPr>
          <w:t>Tabla 56. Certificaciones expedidas</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_Toc189250452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75</w:t>
        </w:r>
        <w:r w:rsidRPr="00C03AC3">
          <w:rPr>
            <w:rFonts w:ascii="Verdana" w:hAnsi="Verdana"/>
            <w:noProof/>
            <w:webHidden/>
            <w:sz w:val="16"/>
            <w:szCs w:val="16"/>
          </w:rPr>
          <w:fldChar w:fldCharType="end"/>
        </w:r>
      </w:hyperlink>
    </w:p>
    <w:p w14:paraId="4BBEAF3B" w14:textId="57CF66BE"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53" w:history="1">
        <w:r w:rsidRPr="00C03AC3">
          <w:rPr>
            <w:rStyle w:val="Hipervnculo"/>
            <w:rFonts w:ascii="Verdana" w:hAnsi="Verdana"/>
            <w:noProof/>
            <w:sz w:val="16"/>
            <w:szCs w:val="16"/>
          </w:rPr>
          <w:t>Tabla 57. Registro de Blindados RUNT</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_Toc189250453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75</w:t>
        </w:r>
        <w:r w:rsidRPr="00C03AC3">
          <w:rPr>
            <w:rFonts w:ascii="Verdana" w:hAnsi="Verdana"/>
            <w:noProof/>
            <w:webHidden/>
            <w:sz w:val="16"/>
            <w:szCs w:val="16"/>
          </w:rPr>
          <w:fldChar w:fldCharType="end"/>
        </w:r>
      </w:hyperlink>
    </w:p>
    <w:p w14:paraId="6D553BE1" w14:textId="0C350F03"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54" w:history="1">
        <w:r w:rsidRPr="00C03AC3">
          <w:rPr>
            <w:rStyle w:val="Hipervnculo"/>
            <w:rFonts w:ascii="Verdana" w:hAnsi="Verdana"/>
            <w:noProof/>
            <w:sz w:val="16"/>
            <w:szCs w:val="16"/>
          </w:rPr>
          <w:t>Tabla 58. Trámites Gestionados Descongestión</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_Toc189250454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77</w:t>
        </w:r>
        <w:r w:rsidRPr="00C03AC3">
          <w:rPr>
            <w:rFonts w:ascii="Verdana" w:hAnsi="Verdana"/>
            <w:noProof/>
            <w:webHidden/>
            <w:sz w:val="16"/>
            <w:szCs w:val="16"/>
          </w:rPr>
          <w:fldChar w:fldCharType="end"/>
        </w:r>
      </w:hyperlink>
    </w:p>
    <w:p w14:paraId="79E71195" w14:textId="3CC1C1B7"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55" w:history="1">
        <w:r w:rsidRPr="00C03AC3">
          <w:rPr>
            <w:rStyle w:val="Hipervnculo"/>
            <w:rFonts w:ascii="Verdana" w:hAnsi="Verdana"/>
            <w:noProof/>
            <w:sz w:val="16"/>
            <w:szCs w:val="16"/>
          </w:rPr>
          <w:t>Tabla 59. Trámites Permisos de Estado</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_Toc189250455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78</w:t>
        </w:r>
        <w:r w:rsidRPr="00C03AC3">
          <w:rPr>
            <w:rFonts w:ascii="Verdana" w:hAnsi="Verdana"/>
            <w:noProof/>
            <w:webHidden/>
            <w:sz w:val="16"/>
            <w:szCs w:val="16"/>
          </w:rPr>
          <w:fldChar w:fldCharType="end"/>
        </w:r>
      </w:hyperlink>
    </w:p>
    <w:p w14:paraId="309A823B" w14:textId="64156E48"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56" w:history="1">
        <w:r w:rsidRPr="00C03AC3">
          <w:rPr>
            <w:rStyle w:val="Hipervnculo"/>
            <w:rFonts w:ascii="Verdana" w:hAnsi="Verdana"/>
            <w:noProof/>
            <w:sz w:val="16"/>
            <w:szCs w:val="16"/>
          </w:rPr>
          <w:t>Tabla 60. Trámites Esquemas de Autoprotección</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_Toc189250456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78</w:t>
        </w:r>
        <w:r w:rsidRPr="00C03AC3">
          <w:rPr>
            <w:rFonts w:ascii="Verdana" w:hAnsi="Verdana"/>
            <w:noProof/>
            <w:webHidden/>
            <w:sz w:val="16"/>
            <w:szCs w:val="16"/>
          </w:rPr>
          <w:fldChar w:fldCharType="end"/>
        </w:r>
      </w:hyperlink>
    </w:p>
    <w:p w14:paraId="3282EA13" w14:textId="1AB3A7A3"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57" w:history="1">
        <w:r w:rsidRPr="00C03AC3">
          <w:rPr>
            <w:rStyle w:val="Hipervnculo"/>
            <w:rFonts w:ascii="Verdana" w:hAnsi="Verdana"/>
            <w:noProof/>
            <w:sz w:val="16"/>
            <w:szCs w:val="16"/>
          </w:rPr>
          <w:t>Tabla 61. Trámites Consultoría y Capacitación</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_Toc189250457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78</w:t>
        </w:r>
        <w:r w:rsidRPr="00C03AC3">
          <w:rPr>
            <w:rFonts w:ascii="Verdana" w:hAnsi="Verdana"/>
            <w:noProof/>
            <w:webHidden/>
            <w:sz w:val="16"/>
            <w:szCs w:val="16"/>
          </w:rPr>
          <w:fldChar w:fldCharType="end"/>
        </w:r>
      </w:hyperlink>
    </w:p>
    <w:p w14:paraId="635AB02B" w14:textId="70787BB2"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58" w:history="1">
        <w:r w:rsidRPr="00C03AC3">
          <w:rPr>
            <w:rStyle w:val="Hipervnculo"/>
            <w:rFonts w:ascii="Verdana" w:hAnsi="Verdana"/>
            <w:noProof/>
            <w:sz w:val="16"/>
            <w:szCs w:val="16"/>
          </w:rPr>
          <w:t>Tabla 62. Eventos Delegada para la Operación</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_Toc189250458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78</w:t>
        </w:r>
        <w:r w:rsidRPr="00C03AC3">
          <w:rPr>
            <w:rFonts w:ascii="Verdana" w:hAnsi="Verdana"/>
            <w:noProof/>
            <w:webHidden/>
            <w:sz w:val="16"/>
            <w:szCs w:val="16"/>
          </w:rPr>
          <w:fldChar w:fldCharType="end"/>
        </w:r>
      </w:hyperlink>
    </w:p>
    <w:p w14:paraId="29255696" w14:textId="2D83A8F4"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59" w:history="1">
        <w:r w:rsidRPr="00C03AC3">
          <w:rPr>
            <w:rStyle w:val="Hipervnculo"/>
            <w:rFonts w:ascii="Verdana" w:hAnsi="Verdana"/>
            <w:noProof/>
            <w:sz w:val="16"/>
            <w:szCs w:val="16"/>
          </w:rPr>
          <w:t>Tabla 63. Tipificación de las Investigaciones Administrativas Preliminares</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_Toc189250459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80</w:t>
        </w:r>
        <w:r w:rsidRPr="00C03AC3">
          <w:rPr>
            <w:rFonts w:ascii="Verdana" w:hAnsi="Verdana"/>
            <w:noProof/>
            <w:webHidden/>
            <w:sz w:val="16"/>
            <w:szCs w:val="16"/>
          </w:rPr>
          <w:fldChar w:fldCharType="end"/>
        </w:r>
      </w:hyperlink>
    </w:p>
    <w:p w14:paraId="187780BA" w14:textId="5E486AAA"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60" w:history="1">
        <w:r w:rsidRPr="00C03AC3">
          <w:rPr>
            <w:rStyle w:val="Hipervnculo"/>
            <w:rFonts w:ascii="Verdana" w:hAnsi="Verdana"/>
            <w:noProof/>
            <w:sz w:val="16"/>
            <w:szCs w:val="16"/>
          </w:rPr>
          <w:t>Tabla 64. Visitas de Inspección</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_Toc189250460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81</w:t>
        </w:r>
        <w:r w:rsidRPr="00C03AC3">
          <w:rPr>
            <w:rFonts w:ascii="Verdana" w:hAnsi="Verdana"/>
            <w:noProof/>
            <w:webHidden/>
            <w:sz w:val="16"/>
            <w:szCs w:val="16"/>
          </w:rPr>
          <w:fldChar w:fldCharType="end"/>
        </w:r>
      </w:hyperlink>
    </w:p>
    <w:p w14:paraId="3B9216F1" w14:textId="1076BF11"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61" w:history="1">
        <w:r w:rsidRPr="00C03AC3">
          <w:rPr>
            <w:rStyle w:val="Hipervnculo"/>
            <w:rFonts w:ascii="Verdana" w:hAnsi="Verdana"/>
            <w:noProof/>
            <w:sz w:val="16"/>
            <w:szCs w:val="16"/>
          </w:rPr>
          <w:t>Tabla 65. Visitas de Inspección por Ciudad</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_Toc189250461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81</w:t>
        </w:r>
        <w:r w:rsidRPr="00C03AC3">
          <w:rPr>
            <w:rFonts w:ascii="Verdana" w:hAnsi="Verdana"/>
            <w:noProof/>
            <w:webHidden/>
            <w:sz w:val="16"/>
            <w:szCs w:val="16"/>
          </w:rPr>
          <w:fldChar w:fldCharType="end"/>
        </w:r>
      </w:hyperlink>
    </w:p>
    <w:p w14:paraId="6E86FE4E" w14:textId="1008C030"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62" w:history="1">
        <w:r w:rsidRPr="00C03AC3">
          <w:rPr>
            <w:rStyle w:val="Hipervnculo"/>
            <w:rFonts w:ascii="Verdana" w:hAnsi="Verdana"/>
            <w:noProof/>
            <w:sz w:val="16"/>
            <w:szCs w:val="16"/>
          </w:rPr>
          <w:t>Tabla 66. Actuaciones Grupo de Sanciones</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_Toc189250462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81</w:t>
        </w:r>
        <w:r w:rsidRPr="00C03AC3">
          <w:rPr>
            <w:rFonts w:ascii="Verdana" w:hAnsi="Verdana"/>
            <w:noProof/>
            <w:webHidden/>
            <w:sz w:val="16"/>
            <w:szCs w:val="16"/>
          </w:rPr>
          <w:fldChar w:fldCharType="end"/>
        </w:r>
      </w:hyperlink>
    </w:p>
    <w:p w14:paraId="4BD6DF9C" w14:textId="0B16AD7F"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63" w:history="1">
        <w:r w:rsidRPr="00C03AC3">
          <w:rPr>
            <w:rStyle w:val="Hipervnculo"/>
            <w:rFonts w:ascii="Verdana" w:hAnsi="Verdana"/>
            <w:noProof/>
            <w:sz w:val="16"/>
            <w:szCs w:val="16"/>
          </w:rPr>
          <w:t>Tabla 67. Recurso Humano</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_Toc189250463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82</w:t>
        </w:r>
        <w:r w:rsidRPr="00C03AC3">
          <w:rPr>
            <w:rFonts w:ascii="Verdana" w:hAnsi="Verdana"/>
            <w:noProof/>
            <w:webHidden/>
            <w:sz w:val="16"/>
            <w:szCs w:val="16"/>
          </w:rPr>
          <w:fldChar w:fldCharType="end"/>
        </w:r>
      </w:hyperlink>
    </w:p>
    <w:p w14:paraId="0D4D4575" w14:textId="5AC0768E"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64" w:history="1">
        <w:r w:rsidRPr="00C03AC3">
          <w:rPr>
            <w:rStyle w:val="Hipervnculo"/>
            <w:rFonts w:ascii="Verdana" w:hAnsi="Verdana"/>
            <w:noProof/>
            <w:sz w:val="16"/>
            <w:szCs w:val="16"/>
          </w:rPr>
          <w:t>Tabla 68. Capacitaciones realizadas 2024</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_Toc189250464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83</w:t>
        </w:r>
        <w:r w:rsidRPr="00C03AC3">
          <w:rPr>
            <w:rFonts w:ascii="Verdana" w:hAnsi="Verdana"/>
            <w:noProof/>
            <w:webHidden/>
            <w:sz w:val="16"/>
            <w:szCs w:val="16"/>
          </w:rPr>
          <w:fldChar w:fldCharType="end"/>
        </w:r>
      </w:hyperlink>
    </w:p>
    <w:p w14:paraId="686E4E8D" w14:textId="05F88C8D"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65" w:history="1">
        <w:r w:rsidRPr="00C03AC3">
          <w:rPr>
            <w:rStyle w:val="Hipervnculo"/>
            <w:rFonts w:ascii="Verdana" w:hAnsi="Verdana"/>
            <w:noProof/>
            <w:sz w:val="16"/>
            <w:szCs w:val="16"/>
          </w:rPr>
          <w:t>Tabla 69. Actividades de bienestar 2024</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_Toc189250465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84</w:t>
        </w:r>
        <w:r w:rsidRPr="00C03AC3">
          <w:rPr>
            <w:rFonts w:ascii="Verdana" w:hAnsi="Verdana"/>
            <w:noProof/>
            <w:webHidden/>
            <w:sz w:val="16"/>
            <w:szCs w:val="16"/>
          </w:rPr>
          <w:fldChar w:fldCharType="end"/>
        </w:r>
      </w:hyperlink>
    </w:p>
    <w:p w14:paraId="6AC86823" w14:textId="129CB18D"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66" w:history="1">
        <w:r w:rsidRPr="00C03AC3">
          <w:rPr>
            <w:rStyle w:val="Hipervnculo"/>
            <w:rFonts w:ascii="Verdana" w:hAnsi="Verdana"/>
            <w:noProof/>
            <w:sz w:val="16"/>
            <w:szCs w:val="16"/>
          </w:rPr>
          <w:t>Tabla 70. Actividades de incentivos 2024</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_Toc189250466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85</w:t>
        </w:r>
        <w:r w:rsidRPr="00C03AC3">
          <w:rPr>
            <w:rFonts w:ascii="Verdana" w:hAnsi="Verdana"/>
            <w:noProof/>
            <w:webHidden/>
            <w:sz w:val="16"/>
            <w:szCs w:val="16"/>
          </w:rPr>
          <w:fldChar w:fldCharType="end"/>
        </w:r>
      </w:hyperlink>
    </w:p>
    <w:p w14:paraId="254FFCA7" w14:textId="11E48A00"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67" w:history="1">
        <w:r w:rsidRPr="00C03AC3">
          <w:rPr>
            <w:rStyle w:val="Hipervnculo"/>
            <w:rFonts w:ascii="Verdana" w:hAnsi="Verdana"/>
            <w:noProof/>
            <w:sz w:val="16"/>
            <w:szCs w:val="16"/>
          </w:rPr>
          <w:t>Tabla 71. Actividades de Seguridad y Salud en el Trabajo</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_Toc189250467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86</w:t>
        </w:r>
        <w:r w:rsidRPr="00C03AC3">
          <w:rPr>
            <w:rFonts w:ascii="Verdana" w:hAnsi="Verdana"/>
            <w:noProof/>
            <w:webHidden/>
            <w:sz w:val="16"/>
            <w:szCs w:val="16"/>
          </w:rPr>
          <w:fldChar w:fldCharType="end"/>
        </w:r>
      </w:hyperlink>
    </w:p>
    <w:p w14:paraId="089C68EA" w14:textId="1BDA0181"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68" w:history="1">
        <w:r w:rsidRPr="00C03AC3">
          <w:rPr>
            <w:rStyle w:val="Hipervnculo"/>
            <w:rFonts w:ascii="Verdana" w:hAnsi="Verdana"/>
            <w:noProof/>
            <w:sz w:val="16"/>
            <w:szCs w:val="16"/>
          </w:rPr>
          <w:t>Tabla 73. Ingresos Operacionales Supervigilancia</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_Toc189250468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87</w:t>
        </w:r>
        <w:r w:rsidRPr="00C03AC3">
          <w:rPr>
            <w:rFonts w:ascii="Verdana" w:hAnsi="Verdana"/>
            <w:noProof/>
            <w:webHidden/>
            <w:sz w:val="16"/>
            <w:szCs w:val="16"/>
          </w:rPr>
          <w:fldChar w:fldCharType="end"/>
        </w:r>
      </w:hyperlink>
    </w:p>
    <w:p w14:paraId="73718F1A" w14:textId="6055A95E"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69" w:history="1">
        <w:r w:rsidRPr="00C03AC3">
          <w:rPr>
            <w:rStyle w:val="Hipervnculo"/>
            <w:rFonts w:ascii="Verdana" w:hAnsi="Verdana"/>
            <w:noProof/>
            <w:sz w:val="16"/>
            <w:szCs w:val="16"/>
          </w:rPr>
          <w:t>Tabla 48. Estado de Resultados Supervigilancia</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_Toc189250469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88</w:t>
        </w:r>
        <w:r w:rsidRPr="00C03AC3">
          <w:rPr>
            <w:rFonts w:ascii="Verdana" w:hAnsi="Verdana"/>
            <w:noProof/>
            <w:webHidden/>
            <w:sz w:val="16"/>
            <w:szCs w:val="16"/>
          </w:rPr>
          <w:fldChar w:fldCharType="end"/>
        </w:r>
      </w:hyperlink>
    </w:p>
    <w:p w14:paraId="668BDE31" w14:textId="1FBF2C59"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70" w:history="1">
        <w:r w:rsidRPr="00C03AC3">
          <w:rPr>
            <w:rStyle w:val="Hipervnculo"/>
            <w:rFonts w:ascii="Verdana" w:hAnsi="Verdana"/>
            <w:noProof/>
            <w:sz w:val="16"/>
            <w:szCs w:val="16"/>
          </w:rPr>
          <w:t>Tabla 75. Activo Supervigilancia</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_Toc189250470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88</w:t>
        </w:r>
        <w:r w:rsidRPr="00C03AC3">
          <w:rPr>
            <w:rFonts w:ascii="Verdana" w:hAnsi="Verdana"/>
            <w:noProof/>
            <w:webHidden/>
            <w:sz w:val="16"/>
            <w:szCs w:val="16"/>
          </w:rPr>
          <w:fldChar w:fldCharType="end"/>
        </w:r>
      </w:hyperlink>
    </w:p>
    <w:p w14:paraId="1ED7E07C" w14:textId="16D56F53"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71" w:history="1">
        <w:r w:rsidRPr="00C03AC3">
          <w:rPr>
            <w:rStyle w:val="Hipervnculo"/>
            <w:rFonts w:ascii="Verdana" w:hAnsi="Verdana"/>
            <w:noProof/>
            <w:sz w:val="16"/>
            <w:szCs w:val="16"/>
          </w:rPr>
          <w:t>Tabla 76. Estado de Situación Financiera Supervigilancia</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_Toc189250471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88</w:t>
        </w:r>
        <w:r w:rsidRPr="00C03AC3">
          <w:rPr>
            <w:rFonts w:ascii="Verdana" w:hAnsi="Verdana"/>
            <w:noProof/>
            <w:webHidden/>
            <w:sz w:val="16"/>
            <w:szCs w:val="16"/>
          </w:rPr>
          <w:fldChar w:fldCharType="end"/>
        </w:r>
      </w:hyperlink>
    </w:p>
    <w:p w14:paraId="5ACBB0FD" w14:textId="6A9A98C4"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72" w:history="1">
        <w:r w:rsidRPr="00C03AC3">
          <w:rPr>
            <w:rStyle w:val="Hipervnculo"/>
            <w:rFonts w:ascii="Verdana" w:hAnsi="Verdana"/>
            <w:noProof/>
            <w:sz w:val="16"/>
            <w:szCs w:val="16"/>
          </w:rPr>
          <w:t>Tabla 77. Comparativo Cartera por Multas</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_Toc189250472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89</w:t>
        </w:r>
        <w:r w:rsidRPr="00C03AC3">
          <w:rPr>
            <w:rFonts w:ascii="Verdana" w:hAnsi="Verdana"/>
            <w:noProof/>
            <w:webHidden/>
            <w:sz w:val="16"/>
            <w:szCs w:val="16"/>
          </w:rPr>
          <w:fldChar w:fldCharType="end"/>
        </w:r>
      </w:hyperlink>
    </w:p>
    <w:p w14:paraId="5351BFBD" w14:textId="39E14CE4"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73" w:history="1">
        <w:r w:rsidRPr="00C03AC3">
          <w:rPr>
            <w:rStyle w:val="Hipervnculo"/>
            <w:rFonts w:ascii="Verdana" w:hAnsi="Verdana"/>
            <w:noProof/>
            <w:sz w:val="16"/>
            <w:szCs w:val="16"/>
          </w:rPr>
          <w:t>Tabla 78. Gestión de Contribución</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_Toc189250473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89</w:t>
        </w:r>
        <w:r w:rsidRPr="00C03AC3">
          <w:rPr>
            <w:rFonts w:ascii="Verdana" w:hAnsi="Verdana"/>
            <w:noProof/>
            <w:webHidden/>
            <w:sz w:val="16"/>
            <w:szCs w:val="16"/>
          </w:rPr>
          <w:fldChar w:fldCharType="end"/>
        </w:r>
      </w:hyperlink>
    </w:p>
    <w:p w14:paraId="023589BC" w14:textId="7D67D3DB"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74" w:history="1">
        <w:r w:rsidRPr="00C03AC3">
          <w:rPr>
            <w:rStyle w:val="Hipervnculo"/>
            <w:rFonts w:ascii="Verdana" w:hAnsi="Verdana"/>
            <w:noProof/>
            <w:sz w:val="16"/>
            <w:szCs w:val="16"/>
          </w:rPr>
          <w:t>Tabla 79. Gestión de Cartera Recaudada</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_Toc189250474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91</w:t>
        </w:r>
        <w:r w:rsidRPr="00C03AC3">
          <w:rPr>
            <w:rFonts w:ascii="Verdana" w:hAnsi="Verdana"/>
            <w:noProof/>
            <w:webHidden/>
            <w:sz w:val="16"/>
            <w:szCs w:val="16"/>
          </w:rPr>
          <w:fldChar w:fldCharType="end"/>
        </w:r>
      </w:hyperlink>
    </w:p>
    <w:p w14:paraId="5AF19D21" w14:textId="5B212247"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75" w:history="1">
        <w:r w:rsidRPr="00C03AC3">
          <w:rPr>
            <w:rStyle w:val="Hipervnculo"/>
            <w:rFonts w:ascii="Verdana" w:hAnsi="Verdana"/>
            <w:noProof/>
            <w:sz w:val="16"/>
            <w:szCs w:val="16"/>
          </w:rPr>
          <w:t>Tabla 80. Acuerdo de pago</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_Toc189250475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91</w:t>
        </w:r>
        <w:r w:rsidRPr="00C03AC3">
          <w:rPr>
            <w:rFonts w:ascii="Verdana" w:hAnsi="Verdana"/>
            <w:noProof/>
            <w:webHidden/>
            <w:sz w:val="16"/>
            <w:szCs w:val="16"/>
          </w:rPr>
          <w:fldChar w:fldCharType="end"/>
        </w:r>
      </w:hyperlink>
    </w:p>
    <w:p w14:paraId="0225DECD" w14:textId="1445933E"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76" w:history="1">
        <w:r w:rsidRPr="00C03AC3">
          <w:rPr>
            <w:rStyle w:val="Hipervnculo"/>
            <w:rFonts w:ascii="Verdana" w:hAnsi="Verdana"/>
            <w:noProof/>
            <w:sz w:val="16"/>
            <w:szCs w:val="16"/>
          </w:rPr>
          <w:t>Tabla 81. Actuaciones Cartera</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_Toc189250476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91</w:t>
        </w:r>
        <w:r w:rsidRPr="00C03AC3">
          <w:rPr>
            <w:rFonts w:ascii="Verdana" w:hAnsi="Verdana"/>
            <w:noProof/>
            <w:webHidden/>
            <w:sz w:val="16"/>
            <w:szCs w:val="16"/>
          </w:rPr>
          <w:fldChar w:fldCharType="end"/>
        </w:r>
      </w:hyperlink>
    </w:p>
    <w:p w14:paraId="01E1007F" w14:textId="0E8CFB9D"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77" w:history="1">
        <w:r w:rsidRPr="00C03AC3">
          <w:rPr>
            <w:rStyle w:val="Hipervnculo"/>
            <w:rFonts w:ascii="Verdana" w:hAnsi="Verdana"/>
            <w:noProof/>
            <w:sz w:val="16"/>
            <w:szCs w:val="16"/>
          </w:rPr>
          <w:t>Tabla 82. Procesos Defensa Judicial</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_Toc189250477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92</w:t>
        </w:r>
        <w:r w:rsidRPr="00C03AC3">
          <w:rPr>
            <w:rFonts w:ascii="Verdana" w:hAnsi="Verdana"/>
            <w:noProof/>
            <w:webHidden/>
            <w:sz w:val="16"/>
            <w:szCs w:val="16"/>
          </w:rPr>
          <w:fldChar w:fldCharType="end"/>
        </w:r>
      </w:hyperlink>
    </w:p>
    <w:p w14:paraId="2FDCA716" w14:textId="240FA75C"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78" w:history="1">
        <w:r w:rsidRPr="00C03AC3">
          <w:rPr>
            <w:rStyle w:val="Hipervnculo"/>
            <w:rFonts w:ascii="Verdana" w:hAnsi="Verdana"/>
            <w:noProof/>
            <w:sz w:val="16"/>
            <w:szCs w:val="16"/>
          </w:rPr>
          <w:t>Tabla 83. Procesos Defensa Judicial</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_Toc189250478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92</w:t>
        </w:r>
        <w:r w:rsidRPr="00C03AC3">
          <w:rPr>
            <w:rFonts w:ascii="Verdana" w:hAnsi="Verdana"/>
            <w:noProof/>
            <w:webHidden/>
            <w:sz w:val="16"/>
            <w:szCs w:val="16"/>
          </w:rPr>
          <w:fldChar w:fldCharType="end"/>
        </w:r>
      </w:hyperlink>
    </w:p>
    <w:p w14:paraId="3F02C224" w14:textId="4F974B8A"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79" w:history="1">
        <w:r w:rsidRPr="00C03AC3">
          <w:rPr>
            <w:rStyle w:val="Hipervnculo"/>
            <w:rFonts w:ascii="Verdana" w:hAnsi="Verdana"/>
            <w:noProof/>
            <w:sz w:val="16"/>
            <w:szCs w:val="16"/>
          </w:rPr>
          <w:t>Tabla 84. Procesos Defensa Judicial</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_Toc189250479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92</w:t>
        </w:r>
        <w:r w:rsidRPr="00C03AC3">
          <w:rPr>
            <w:rFonts w:ascii="Verdana" w:hAnsi="Verdana"/>
            <w:noProof/>
            <w:webHidden/>
            <w:sz w:val="16"/>
            <w:szCs w:val="16"/>
          </w:rPr>
          <w:fldChar w:fldCharType="end"/>
        </w:r>
      </w:hyperlink>
    </w:p>
    <w:p w14:paraId="67DEB864" w14:textId="6D1F8FB9"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80" w:history="1">
        <w:r w:rsidRPr="00C03AC3">
          <w:rPr>
            <w:rStyle w:val="Hipervnculo"/>
            <w:rFonts w:ascii="Verdana" w:hAnsi="Verdana"/>
            <w:noProof/>
            <w:sz w:val="16"/>
            <w:szCs w:val="16"/>
          </w:rPr>
          <w:t>Tabla 83. Modalidades de Contratación</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_Toc189250480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93</w:t>
        </w:r>
        <w:r w:rsidRPr="00C03AC3">
          <w:rPr>
            <w:rFonts w:ascii="Verdana" w:hAnsi="Verdana"/>
            <w:noProof/>
            <w:webHidden/>
            <w:sz w:val="16"/>
            <w:szCs w:val="16"/>
          </w:rPr>
          <w:fldChar w:fldCharType="end"/>
        </w:r>
      </w:hyperlink>
    </w:p>
    <w:p w14:paraId="6654C1F2" w14:textId="353210CB"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81" w:history="1">
        <w:r w:rsidRPr="00C03AC3">
          <w:rPr>
            <w:rStyle w:val="Hipervnculo"/>
            <w:rFonts w:ascii="Verdana" w:hAnsi="Verdana"/>
            <w:noProof/>
            <w:sz w:val="16"/>
            <w:szCs w:val="16"/>
          </w:rPr>
          <w:t>Tabla 86. Mantenimiento de Vehículos 2024</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_Toc189250481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98</w:t>
        </w:r>
        <w:r w:rsidRPr="00C03AC3">
          <w:rPr>
            <w:rFonts w:ascii="Verdana" w:hAnsi="Verdana"/>
            <w:noProof/>
            <w:webHidden/>
            <w:sz w:val="16"/>
            <w:szCs w:val="16"/>
          </w:rPr>
          <w:fldChar w:fldCharType="end"/>
        </w:r>
      </w:hyperlink>
    </w:p>
    <w:p w14:paraId="5CA15726" w14:textId="19C8D3D0"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82" w:history="1">
        <w:r w:rsidRPr="00C03AC3">
          <w:rPr>
            <w:rStyle w:val="Hipervnculo"/>
            <w:rFonts w:ascii="Verdana" w:hAnsi="Verdana"/>
            <w:noProof/>
            <w:sz w:val="16"/>
            <w:szCs w:val="16"/>
          </w:rPr>
          <w:t>Tabla 87. Mantenimiento de Infraestructura</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_Toc189250482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98</w:t>
        </w:r>
        <w:r w:rsidRPr="00C03AC3">
          <w:rPr>
            <w:rFonts w:ascii="Verdana" w:hAnsi="Verdana"/>
            <w:noProof/>
            <w:webHidden/>
            <w:sz w:val="16"/>
            <w:szCs w:val="16"/>
          </w:rPr>
          <w:fldChar w:fldCharType="end"/>
        </w:r>
      </w:hyperlink>
    </w:p>
    <w:p w14:paraId="34993EC6" w14:textId="5C15568C"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83" w:history="1">
        <w:r w:rsidRPr="00C03AC3">
          <w:rPr>
            <w:rStyle w:val="Hipervnculo"/>
            <w:rFonts w:ascii="Verdana" w:hAnsi="Verdana"/>
            <w:noProof/>
            <w:sz w:val="16"/>
            <w:szCs w:val="16"/>
          </w:rPr>
          <w:t>Tabla 86. Austeridad en el Gasto</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_Toc189250483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99</w:t>
        </w:r>
        <w:r w:rsidRPr="00C03AC3">
          <w:rPr>
            <w:rFonts w:ascii="Verdana" w:hAnsi="Verdana"/>
            <w:noProof/>
            <w:webHidden/>
            <w:sz w:val="16"/>
            <w:szCs w:val="16"/>
          </w:rPr>
          <w:fldChar w:fldCharType="end"/>
        </w:r>
      </w:hyperlink>
    </w:p>
    <w:p w14:paraId="7609EFF8" w14:textId="2B23F055"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84" w:history="1">
        <w:r w:rsidRPr="00C03AC3">
          <w:rPr>
            <w:rStyle w:val="Hipervnculo"/>
            <w:rFonts w:ascii="Verdana" w:hAnsi="Verdana"/>
            <w:noProof/>
            <w:sz w:val="16"/>
            <w:szCs w:val="16"/>
          </w:rPr>
          <w:t>Tabla 87. Sistemas de Información</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_Toc189250484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99</w:t>
        </w:r>
        <w:r w:rsidRPr="00C03AC3">
          <w:rPr>
            <w:rFonts w:ascii="Verdana" w:hAnsi="Verdana"/>
            <w:noProof/>
            <w:webHidden/>
            <w:sz w:val="16"/>
            <w:szCs w:val="16"/>
          </w:rPr>
          <w:fldChar w:fldCharType="end"/>
        </w:r>
      </w:hyperlink>
    </w:p>
    <w:p w14:paraId="7647E637" w14:textId="7B3183D1"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85" w:history="1">
        <w:r w:rsidRPr="00C03AC3">
          <w:rPr>
            <w:rStyle w:val="Hipervnculo"/>
            <w:rFonts w:ascii="Verdana" w:hAnsi="Verdana"/>
            <w:noProof/>
            <w:sz w:val="16"/>
            <w:szCs w:val="16"/>
          </w:rPr>
          <w:t>Tabla 88. Proyectos PETI</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_Toc189250485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101</w:t>
        </w:r>
        <w:r w:rsidRPr="00C03AC3">
          <w:rPr>
            <w:rFonts w:ascii="Verdana" w:hAnsi="Verdana"/>
            <w:noProof/>
            <w:webHidden/>
            <w:sz w:val="16"/>
            <w:szCs w:val="16"/>
          </w:rPr>
          <w:fldChar w:fldCharType="end"/>
        </w:r>
      </w:hyperlink>
    </w:p>
    <w:p w14:paraId="3F57C630" w14:textId="35CEC208"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486" w:history="1">
        <w:r w:rsidRPr="00C03AC3">
          <w:rPr>
            <w:rStyle w:val="Hipervnculo"/>
            <w:rFonts w:ascii="Verdana" w:hAnsi="Verdana"/>
            <w:noProof/>
            <w:sz w:val="16"/>
            <w:szCs w:val="16"/>
          </w:rPr>
          <w:t>Tabla 89. Seguridad de la Información</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_Toc189250486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103</w:t>
        </w:r>
        <w:r w:rsidRPr="00C03AC3">
          <w:rPr>
            <w:rFonts w:ascii="Verdana" w:hAnsi="Verdana"/>
            <w:noProof/>
            <w:webHidden/>
            <w:sz w:val="16"/>
            <w:szCs w:val="16"/>
          </w:rPr>
          <w:fldChar w:fldCharType="end"/>
        </w:r>
      </w:hyperlink>
    </w:p>
    <w:p w14:paraId="675A3852" w14:textId="255B032B" w:rsidR="009A4F23" w:rsidRPr="00C03AC3" w:rsidRDefault="009A4F23" w:rsidP="009A4F23">
      <w:pPr>
        <w:rPr>
          <w:rFonts w:ascii="Verdana" w:hAnsi="Verdana"/>
          <w:b/>
          <w:sz w:val="16"/>
          <w:szCs w:val="16"/>
        </w:rPr>
      </w:pPr>
      <w:r w:rsidRPr="00C03AC3">
        <w:rPr>
          <w:rFonts w:ascii="Verdana" w:hAnsi="Verdana"/>
          <w:b/>
          <w:sz w:val="16"/>
          <w:szCs w:val="16"/>
        </w:rPr>
        <w:fldChar w:fldCharType="end"/>
      </w:r>
    </w:p>
    <w:p w14:paraId="6F18E69C" w14:textId="1A71A2FB" w:rsidR="00C03AC3" w:rsidRPr="00C03AC3" w:rsidRDefault="009A4F23">
      <w:pPr>
        <w:pStyle w:val="Tabladeilustraciones"/>
        <w:tabs>
          <w:tab w:val="right" w:leader="dot" w:pos="9062"/>
        </w:tabs>
        <w:rPr>
          <w:rFonts w:ascii="Verdana" w:eastAsiaTheme="minorEastAsia" w:hAnsi="Verdana"/>
          <w:noProof/>
          <w:kern w:val="2"/>
          <w:sz w:val="16"/>
          <w:szCs w:val="16"/>
          <w:lang w:eastAsia="es-CO"/>
          <w14:ligatures w14:val="standardContextual"/>
        </w:rPr>
      </w:pPr>
      <w:r w:rsidRPr="00C03AC3">
        <w:rPr>
          <w:rFonts w:ascii="Verdana" w:hAnsi="Verdana"/>
          <w:b/>
          <w:sz w:val="16"/>
          <w:szCs w:val="16"/>
        </w:rPr>
        <w:fldChar w:fldCharType="begin"/>
      </w:r>
      <w:r w:rsidRPr="00C03AC3">
        <w:rPr>
          <w:rFonts w:ascii="Verdana" w:hAnsi="Verdana"/>
          <w:b/>
          <w:sz w:val="16"/>
          <w:szCs w:val="16"/>
        </w:rPr>
        <w:instrText xml:space="preserve"> TOC \h \z \c "Grafica" </w:instrText>
      </w:r>
      <w:r w:rsidRPr="00C03AC3">
        <w:rPr>
          <w:rFonts w:ascii="Verdana" w:hAnsi="Verdana"/>
          <w:b/>
          <w:sz w:val="16"/>
          <w:szCs w:val="16"/>
        </w:rPr>
        <w:fldChar w:fldCharType="separate"/>
      </w:r>
      <w:hyperlink w:anchor="_Toc189250532" w:history="1">
        <w:r w:rsidR="00C03AC3" w:rsidRPr="00C03AC3">
          <w:rPr>
            <w:rStyle w:val="Hipervnculo"/>
            <w:rFonts w:ascii="Verdana" w:hAnsi="Verdana"/>
            <w:noProof/>
            <w:sz w:val="16"/>
            <w:szCs w:val="16"/>
          </w:rPr>
          <w:t>Gráfica 1. Evolución de Servicios de Vigilancia y Seguridad Privada en Colombia</w:t>
        </w:r>
        <w:r w:rsidR="00C03AC3" w:rsidRPr="00C03AC3">
          <w:rPr>
            <w:rFonts w:ascii="Verdana" w:hAnsi="Verdana"/>
            <w:noProof/>
            <w:webHidden/>
            <w:sz w:val="16"/>
            <w:szCs w:val="16"/>
          </w:rPr>
          <w:tab/>
        </w:r>
        <w:r w:rsidR="00C03AC3" w:rsidRPr="00C03AC3">
          <w:rPr>
            <w:rFonts w:ascii="Verdana" w:hAnsi="Verdana"/>
            <w:noProof/>
            <w:webHidden/>
            <w:sz w:val="16"/>
            <w:szCs w:val="16"/>
          </w:rPr>
          <w:fldChar w:fldCharType="begin"/>
        </w:r>
        <w:r w:rsidR="00C03AC3" w:rsidRPr="00C03AC3">
          <w:rPr>
            <w:rFonts w:ascii="Verdana" w:hAnsi="Verdana"/>
            <w:noProof/>
            <w:webHidden/>
            <w:sz w:val="16"/>
            <w:szCs w:val="16"/>
          </w:rPr>
          <w:instrText xml:space="preserve"> PAGEREF _Toc189250532 \h </w:instrText>
        </w:r>
        <w:r w:rsidR="00C03AC3" w:rsidRPr="00C03AC3">
          <w:rPr>
            <w:rFonts w:ascii="Verdana" w:hAnsi="Verdana"/>
            <w:noProof/>
            <w:webHidden/>
            <w:sz w:val="16"/>
            <w:szCs w:val="16"/>
          </w:rPr>
        </w:r>
        <w:r w:rsidR="00C03AC3" w:rsidRPr="00C03AC3">
          <w:rPr>
            <w:rFonts w:ascii="Verdana" w:hAnsi="Verdana"/>
            <w:noProof/>
            <w:webHidden/>
            <w:sz w:val="16"/>
            <w:szCs w:val="16"/>
          </w:rPr>
          <w:fldChar w:fldCharType="separate"/>
        </w:r>
        <w:r w:rsidR="00C03AC3" w:rsidRPr="00C03AC3">
          <w:rPr>
            <w:rFonts w:ascii="Verdana" w:hAnsi="Verdana"/>
            <w:noProof/>
            <w:webHidden/>
            <w:sz w:val="16"/>
            <w:szCs w:val="16"/>
          </w:rPr>
          <w:t>6</w:t>
        </w:r>
        <w:r w:rsidR="00C03AC3" w:rsidRPr="00C03AC3">
          <w:rPr>
            <w:rFonts w:ascii="Verdana" w:hAnsi="Verdana"/>
            <w:noProof/>
            <w:webHidden/>
            <w:sz w:val="16"/>
            <w:szCs w:val="16"/>
          </w:rPr>
          <w:fldChar w:fldCharType="end"/>
        </w:r>
      </w:hyperlink>
    </w:p>
    <w:p w14:paraId="2953E908" w14:textId="73466E11"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533" w:history="1">
        <w:r w:rsidRPr="00C03AC3">
          <w:rPr>
            <w:rStyle w:val="Hipervnculo"/>
            <w:rFonts w:ascii="Verdana" w:hAnsi="Verdana"/>
            <w:noProof/>
            <w:sz w:val="16"/>
            <w:szCs w:val="16"/>
          </w:rPr>
          <w:t>Gráfica 2. Ingresos Operacionales del Sector de Vigilancia y Seguridad Privada</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_Toc189250533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7</w:t>
        </w:r>
        <w:r w:rsidRPr="00C03AC3">
          <w:rPr>
            <w:rFonts w:ascii="Verdana" w:hAnsi="Verdana"/>
            <w:noProof/>
            <w:webHidden/>
            <w:sz w:val="16"/>
            <w:szCs w:val="16"/>
          </w:rPr>
          <w:fldChar w:fldCharType="end"/>
        </w:r>
      </w:hyperlink>
    </w:p>
    <w:p w14:paraId="131FA336" w14:textId="2225EEBC"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534" w:history="1">
        <w:r w:rsidRPr="00C03AC3">
          <w:rPr>
            <w:rStyle w:val="Hipervnculo"/>
            <w:rFonts w:ascii="Verdana" w:hAnsi="Verdana"/>
            <w:noProof/>
            <w:sz w:val="16"/>
            <w:szCs w:val="16"/>
          </w:rPr>
          <w:t>Gráfica 3. Organigrama Supervigilancia</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_Toc189250534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9</w:t>
        </w:r>
        <w:r w:rsidRPr="00C03AC3">
          <w:rPr>
            <w:rFonts w:ascii="Verdana" w:hAnsi="Verdana"/>
            <w:noProof/>
            <w:webHidden/>
            <w:sz w:val="16"/>
            <w:szCs w:val="16"/>
          </w:rPr>
          <w:fldChar w:fldCharType="end"/>
        </w:r>
      </w:hyperlink>
    </w:p>
    <w:p w14:paraId="3FC51726" w14:textId="71D40276"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535" w:history="1">
        <w:r w:rsidRPr="00C03AC3">
          <w:rPr>
            <w:rStyle w:val="Hipervnculo"/>
            <w:rFonts w:ascii="Verdana" w:hAnsi="Verdana"/>
            <w:noProof/>
            <w:sz w:val="16"/>
            <w:szCs w:val="16"/>
          </w:rPr>
          <w:t>Gráfica 4. Presupuesto Inicial</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_Toc189250535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9</w:t>
        </w:r>
        <w:r w:rsidRPr="00C03AC3">
          <w:rPr>
            <w:rFonts w:ascii="Verdana" w:hAnsi="Verdana"/>
            <w:noProof/>
            <w:webHidden/>
            <w:sz w:val="16"/>
            <w:szCs w:val="16"/>
          </w:rPr>
          <w:fldChar w:fldCharType="end"/>
        </w:r>
      </w:hyperlink>
    </w:p>
    <w:p w14:paraId="0715E00E" w14:textId="665546E7"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536" w:history="1">
        <w:r w:rsidRPr="00C03AC3">
          <w:rPr>
            <w:rStyle w:val="Hipervnculo"/>
            <w:rFonts w:ascii="Verdana" w:hAnsi="Verdana"/>
            <w:noProof/>
            <w:sz w:val="16"/>
            <w:szCs w:val="16"/>
          </w:rPr>
          <w:t>Gráfica 5. Desagregación Presupuestal</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_Toc189250536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10</w:t>
        </w:r>
        <w:r w:rsidRPr="00C03AC3">
          <w:rPr>
            <w:rFonts w:ascii="Verdana" w:hAnsi="Verdana"/>
            <w:noProof/>
            <w:webHidden/>
            <w:sz w:val="16"/>
            <w:szCs w:val="16"/>
          </w:rPr>
          <w:fldChar w:fldCharType="end"/>
        </w:r>
      </w:hyperlink>
    </w:p>
    <w:p w14:paraId="6D4124FE" w14:textId="6A0E0D40"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537" w:history="1">
        <w:r w:rsidRPr="00C03AC3">
          <w:rPr>
            <w:rStyle w:val="Hipervnculo"/>
            <w:rFonts w:ascii="Verdana" w:hAnsi="Verdana"/>
            <w:noProof/>
            <w:sz w:val="16"/>
            <w:szCs w:val="16"/>
          </w:rPr>
          <w:t>Gráfica  6. Tablero de Control Presupuestal Funcionamiento</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_Toc189250537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10</w:t>
        </w:r>
        <w:r w:rsidRPr="00C03AC3">
          <w:rPr>
            <w:rFonts w:ascii="Verdana" w:hAnsi="Verdana"/>
            <w:noProof/>
            <w:webHidden/>
            <w:sz w:val="16"/>
            <w:szCs w:val="16"/>
          </w:rPr>
          <w:fldChar w:fldCharType="end"/>
        </w:r>
      </w:hyperlink>
    </w:p>
    <w:p w14:paraId="77350F0B" w14:textId="34205186"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538" w:history="1">
        <w:r w:rsidRPr="00C03AC3">
          <w:rPr>
            <w:rStyle w:val="Hipervnculo"/>
            <w:rFonts w:ascii="Verdana" w:hAnsi="Verdana"/>
            <w:noProof/>
            <w:sz w:val="16"/>
            <w:szCs w:val="16"/>
          </w:rPr>
          <w:t>Gráfica  7. Tablero de Control Ejecución Presupuestal Inversión</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_Toc189250538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11</w:t>
        </w:r>
        <w:r w:rsidRPr="00C03AC3">
          <w:rPr>
            <w:rFonts w:ascii="Verdana" w:hAnsi="Verdana"/>
            <w:noProof/>
            <w:webHidden/>
            <w:sz w:val="16"/>
            <w:szCs w:val="16"/>
          </w:rPr>
          <w:fldChar w:fldCharType="end"/>
        </w:r>
      </w:hyperlink>
    </w:p>
    <w:p w14:paraId="498F130E" w14:textId="54C5D824"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539" w:history="1">
        <w:r w:rsidRPr="00C03AC3">
          <w:rPr>
            <w:rStyle w:val="Hipervnculo"/>
            <w:rFonts w:ascii="Verdana" w:hAnsi="Verdana"/>
            <w:noProof/>
            <w:sz w:val="16"/>
            <w:szCs w:val="16"/>
          </w:rPr>
          <w:t>Gráfica  8. Apropiación vs Compromisos</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_Toc189250539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13</w:t>
        </w:r>
        <w:r w:rsidRPr="00C03AC3">
          <w:rPr>
            <w:rFonts w:ascii="Verdana" w:hAnsi="Verdana"/>
            <w:noProof/>
            <w:webHidden/>
            <w:sz w:val="16"/>
            <w:szCs w:val="16"/>
          </w:rPr>
          <w:fldChar w:fldCharType="end"/>
        </w:r>
      </w:hyperlink>
    </w:p>
    <w:p w14:paraId="10DAD5E2" w14:textId="20FD8F91"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540" w:history="1">
        <w:r w:rsidRPr="00C03AC3">
          <w:rPr>
            <w:rStyle w:val="Hipervnculo"/>
            <w:rFonts w:ascii="Verdana" w:hAnsi="Verdana"/>
            <w:noProof/>
            <w:sz w:val="16"/>
            <w:szCs w:val="16"/>
          </w:rPr>
          <w:t>Gráfica  9. Apropiación vs Obligaciones</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_Toc189250540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13</w:t>
        </w:r>
        <w:r w:rsidRPr="00C03AC3">
          <w:rPr>
            <w:rFonts w:ascii="Verdana" w:hAnsi="Verdana"/>
            <w:noProof/>
            <w:webHidden/>
            <w:sz w:val="16"/>
            <w:szCs w:val="16"/>
          </w:rPr>
          <w:fldChar w:fldCharType="end"/>
        </w:r>
      </w:hyperlink>
    </w:p>
    <w:p w14:paraId="364BF1C1" w14:textId="33AE3454"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541" w:history="1">
        <w:r w:rsidRPr="00C03AC3">
          <w:rPr>
            <w:rStyle w:val="Hipervnculo"/>
            <w:rFonts w:ascii="Verdana" w:hAnsi="Verdana"/>
            <w:noProof/>
            <w:sz w:val="16"/>
            <w:szCs w:val="16"/>
          </w:rPr>
          <w:t>Gráfica  10. Apropiación vs Pagos</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_Toc189250541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14</w:t>
        </w:r>
        <w:r w:rsidRPr="00C03AC3">
          <w:rPr>
            <w:rFonts w:ascii="Verdana" w:hAnsi="Verdana"/>
            <w:noProof/>
            <w:webHidden/>
            <w:sz w:val="16"/>
            <w:szCs w:val="16"/>
          </w:rPr>
          <w:fldChar w:fldCharType="end"/>
        </w:r>
      </w:hyperlink>
    </w:p>
    <w:p w14:paraId="1A864ADD" w14:textId="10800076"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542" w:history="1">
        <w:r w:rsidRPr="00C03AC3">
          <w:rPr>
            <w:rStyle w:val="Hipervnculo"/>
            <w:rFonts w:ascii="Verdana" w:hAnsi="Verdana"/>
            <w:noProof/>
            <w:sz w:val="16"/>
            <w:szCs w:val="16"/>
          </w:rPr>
          <w:t>Gráfica 11. Avance Plan de Acción</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_Toc189250542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20</w:t>
        </w:r>
        <w:r w:rsidRPr="00C03AC3">
          <w:rPr>
            <w:rFonts w:ascii="Verdana" w:hAnsi="Verdana"/>
            <w:noProof/>
            <w:webHidden/>
            <w:sz w:val="16"/>
            <w:szCs w:val="16"/>
          </w:rPr>
          <w:fldChar w:fldCharType="end"/>
        </w:r>
      </w:hyperlink>
    </w:p>
    <w:p w14:paraId="2CF2BA48" w14:textId="6B102892"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543" w:history="1">
        <w:r w:rsidRPr="00C03AC3">
          <w:rPr>
            <w:rStyle w:val="Hipervnculo"/>
            <w:rFonts w:ascii="Verdana" w:hAnsi="Verdana"/>
            <w:noProof/>
            <w:sz w:val="16"/>
            <w:szCs w:val="16"/>
          </w:rPr>
          <w:t>Gráfica 12. Índice de Desempeño Institucional FURAG</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_Toc189250543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22</w:t>
        </w:r>
        <w:r w:rsidRPr="00C03AC3">
          <w:rPr>
            <w:rFonts w:ascii="Verdana" w:hAnsi="Verdana"/>
            <w:noProof/>
            <w:webHidden/>
            <w:sz w:val="16"/>
            <w:szCs w:val="16"/>
          </w:rPr>
          <w:fldChar w:fldCharType="end"/>
        </w:r>
      </w:hyperlink>
    </w:p>
    <w:p w14:paraId="76E12642" w14:textId="77D2931D"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544" w:history="1">
        <w:r w:rsidRPr="00C03AC3">
          <w:rPr>
            <w:rStyle w:val="Hipervnculo"/>
            <w:rFonts w:ascii="Verdana" w:hAnsi="Verdana"/>
            <w:noProof/>
            <w:sz w:val="16"/>
            <w:szCs w:val="16"/>
          </w:rPr>
          <w:t>Gráfica 13. Avance por Dimensión FURAG</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_Toc189250544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22</w:t>
        </w:r>
        <w:r w:rsidRPr="00C03AC3">
          <w:rPr>
            <w:rFonts w:ascii="Verdana" w:hAnsi="Verdana"/>
            <w:noProof/>
            <w:webHidden/>
            <w:sz w:val="16"/>
            <w:szCs w:val="16"/>
          </w:rPr>
          <w:fldChar w:fldCharType="end"/>
        </w:r>
      </w:hyperlink>
    </w:p>
    <w:p w14:paraId="3685A478" w14:textId="3B59E7B8"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545" w:history="1">
        <w:r w:rsidRPr="00C03AC3">
          <w:rPr>
            <w:rStyle w:val="Hipervnculo"/>
            <w:rFonts w:ascii="Verdana" w:hAnsi="Verdana"/>
            <w:noProof/>
            <w:sz w:val="16"/>
            <w:szCs w:val="16"/>
          </w:rPr>
          <w:t>Gráfica 14. Índices de las políticas de gestión y desempeño FURAG</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_Toc189250545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23</w:t>
        </w:r>
        <w:r w:rsidRPr="00C03AC3">
          <w:rPr>
            <w:rFonts w:ascii="Verdana" w:hAnsi="Verdana"/>
            <w:noProof/>
            <w:webHidden/>
            <w:sz w:val="16"/>
            <w:szCs w:val="16"/>
          </w:rPr>
          <w:fldChar w:fldCharType="end"/>
        </w:r>
      </w:hyperlink>
    </w:p>
    <w:p w14:paraId="4003580D" w14:textId="22F1860F"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546" w:history="1">
        <w:r w:rsidRPr="00C03AC3">
          <w:rPr>
            <w:rStyle w:val="Hipervnculo"/>
            <w:rFonts w:ascii="Verdana" w:hAnsi="Verdana"/>
            <w:noProof/>
            <w:sz w:val="16"/>
            <w:szCs w:val="16"/>
          </w:rPr>
          <w:t>Gráfica 15. Resultados MECI</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_Toc189250546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23</w:t>
        </w:r>
        <w:r w:rsidRPr="00C03AC3">
          <w:rPr>
            <w:rFonts w:ascii="Verdana" w:hAnsi="Verdana"/>
            <w:noProof/>
            <w:webHidden/>
            <w:sz w:val="16"/>
            <w:szCs w:val="16"/>
          </w:rPr>
          <w:fldChar w:fldCharType="end"/>
        </w:r>
      </w:hyperlink>
    </w:p>
    <w:p w14:paraId="5B55B700" w14:textId="5E9A3AAE"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547" w:history="1">
        <w:r w:rsidRPr="00C03AC3">
          <w:rPr>
            <w:rStyle w:val="Hipervnculo"/>
            <w:rFonts w:ascii="Verdana" w:hAnsi="Verdana"/>
            <w:noProof/>
            <w:sz w:val="16"/>
            <w:szCs w:val="16"/>
          </w:rPr>
          <w:t>Gráfica 16. Resultados por Componentes MECI</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_Toc189250547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24</w:t>
        </w:r>
        <w:r w:rsidRPr="00C03AC3">
          <w:rPr>
            <w:rFonts w:ascii="Verdana" w:hAnsi="Verdana"/>
            <w:noProof/>
            <w:webHidden/>
            <w:sz w:val="16"/>
            <w:szCs w:val="16"/>
          </w:rPr>
          <w:fldChar w:fldCharType="end"/>
        </w:r>
      </w:hyperlink>
    </w:p>
    <w:p w14:paraId="025A5165" w14:textId="4CC8B1AF"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548" w:history="1">
        <w:r w:rsidRPr="00C03AC3">
          <w:rPr>
            <w:rStyle w:val="Hipervnculo"/>
            <w:rFonts w:ascii="Verdana" w:hAnsi="Verdana"/>
            <w:noProof/>
            <w:sz w:val="16"/>
            <w:szCs w:val="16"/>
          </w:rPr>
          <w:t>Gráfica 17. Cumplimiento compromisos y obligaciones proyecto de inversión</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_Toc189250548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26</w:t>
        </w:r>
        <w:r w:rsidRPr="00C03AC3">
          <w:rPr>
            <w:rFonts w:ascii="Verdana" w:hAnsi="Verdana"/>
            <w:noProof/>
            <w:webHidden/>
            <w:sz w:val="16"/>
            <w:szCs w:val="16"/>
          </w:rPr>
          <w:fldChar w:fldCharType="end"/>
        </w:r>
      </w:hyperlink>
    </w:p>
    <w:p w14:paraId="5DF153BA" w14:textId="79A2C587"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549" w:history="1">
        <w:r w:rsidRPr="00C03AC3">
          <w:rPr>
            <w:rStyle w:val="Hipervnculo"/>
            <w:rFonts w:ascii="Verdana" w:hAnsi="Verdana"/>
            <w:noProof/>
            <w:sz w:val="16"/>
            <w:szCs w:val="16"/>
          </w:rPr>
          <w:t>Gráfica  18. Cronograma de Trabajo</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_Toc189250549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28</w:t>
        </w:r>
        <w:r w:rsidRPr="00C03AC3">
          <w:rPr>
            <w:rFonts w:ascii="Verdana" w:hAnsi="Verdana"/>
            <w:noProof/>
            <w:webHidden/>
            <w:sz w:val="16"/>
            <w:szCs w:val="16"/>
          </w:rPr>
          <w:fldChar w:fldCharType="end"/>
        </w:r>
      </w:hyperlink>
    </w:p>
    <w:p w14:paraId="0E25DDB8" w14:textId="4C6E8CCF"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550" w:history="1">
        <w:r w:rsidRPr="00C03AC3">
          <w:rPr>
            <w:rStyle w:val="Hipervnculo"/>
            <w:rFonts w:ascii="Verdana" w:hAnsi="Verdana"/>
            <w:noProof/>
            <w:sz w:val="16"/>
            <w:szCs w:val="16"/>
          </w:rPr>
          <w:t>Gráfica 19. Campañas Responsabilidad Social 2024</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_Toc189250550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30</w:t>
        </w:r>
        <w:r w:rsidRPr="00C03AC3">
          <w:rPr>
            <w:rFonts w:ascii="Verdana" w:hAnsi="Verdana"/>
            <w:noProof/>
            <w:webHidden/>
            <w:sz w:val="16"/>
            <w:szCs w:val="16"/>
          </w:rPr>
          <w:fldChar w:fldCharType="end"/>
        </w:r>
      </w:hyperlink>
    </w:p>
    <w:p w14:paraId="5DB78979" w14:textId="1274F976"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551" w:history="1">
        <w:r w:rsidRPr="00C03AC3">
          <w:rPr>
            <w:rStyle w:val="Hipervnculo"/>
            <w:rFonts w:ascii="Verdana" w:hAnsi="Verdana"/>
            <w:noProof/>
            <w:sz w:val="16"/>
            <w:szCs w:val="16"/>
          </w:rPr>
          <w:t>Gráfica 20. Campañas Responsabilidad Social 2024</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_Toc189250551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31</w:t>
        </w:r>
        <w:r w:rsidRPr="00C03AC3">
          <w:rPr>
            <w:rFonts w:ascii="Verdana" w:hAnsi="Verdana"/>
            <w:noProof/>
            <w:webHidden/>
            <w:sz w:val="16"/>
            <w:szCs w:val="16"/>
          </w:rPr>
          <w:fldChar w:fldCharType="end"/>
        </w:r>
      </w:hyperlink>
    </w:p>
    <w:p w14:paraId="6521D88C" w14:textId="388F3297"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552" w:history="1">
        <w:r w:rsidRPr="00C03AC3">
          <w:rPr>
            <w:rStyle w:val="Hipervnculo"/>
            <w:rFonts w:ascii="Verdana" w:hAnsi="Verdana"/>
            <w:noProof/>
            <w:sz w:val="16"/>
            <w:szCs w:val="16"/>
          </w:rPr>
          <w:t>Gráfica 21. Identificación Gases Efecto Invernadero</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_Toc189250552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31</w:t>
        </w:r>
        <w:r w:rsidRPr="00C03AC3">
          <w:rPr>
            <w:rFonts w:ascii="Verdana" w:hAnsi="Verdana"/>
            <w:noProof/>
            <w:webHidden/>
            <w:sz w:val="16"/>
            <w:szCs w:val="16"/>
          </w:rPr>
          <w:fldChar w:fldCharType="end"/>
        </w:r>
      </w:hyperlink>
    </w:p>
    <w:p w14:paraId="5E7D5AC9" w14:textId="4A1AF1B5"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553" w:history="1">
        <w:r w:rsidRPr="00C03AC3">
          <w:rPr>
            <w:rStyle w:val="Hipervnculo"/>
            <w:rFonts w:ascii="Verdana" w:hAnsi="Verdana"/>
            <w:noProof/>
            <w:sz w:val="16"/>
            <w:szCs w:val="16"/>
          </w:rPr>
          <w:t xml:space="preserve">Gráfica 22. </w:t>
        </w:r>
        <w:r w:rsidRPr="00C03AC3">
          <w:rPr>
            <w:rStyle w:val="Hipervnculo"/>
            <w:rFonts w:ascii="Verdana" w:eastAsia="Times New Roman" w:hAnsi="Verdana" w:cs="Times New Roman"/>
            <w:noProof/>
            <w:sz w:val="16"/>
            <w:szCs w:val="16"/>
            <w:lang w:eastAsia="es-CO"/>
          </w:rPr>
          <w:t>Medición Huella de Carbono</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_Toc189250553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32</w:t>
        </w:r>
        <w:r w:rsidRPr="00C03AC3">
          <w:rPr>
            <w:rFonts w:ascii="Verdana" w:hAnsi="Verdana"/>
            <w:noProof/>
            <w:webHidden/>
            <w:sz w:val="16"/>
            <w:szCs w:val="16"/>
          </w:rPr>
          <w:fldChar w:fldCharType="end"/>
        </w:r>
      </w:hyperlink>
    </w:p>
    <w:p w14:paraId="0A10A864" w14:textId="01BF7490"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554" w:history="1">
        <w:r w:rsidRPr="00C03AC3">
          <w:rPr>
            <w:rStyle w:val="Hipervnculo"/>
            <w:rFonts w:ascii="Verdana" w:hAnsi="Verdana"/>
            <w:noProof/>
            <w:sz w:val="16"/>
            <w:szCs w:val="16"/>
          </w:rPr>
          <w:t xml:space="preserve">Gráfica 23. </w:t>
        </w:r>
        <w:r w:rsidRPr="00C03AC3">
          <w:rPr>
            <w:rStyle w:val="Hipervnculo"/>
            <w:rFonts w:ascii="Verdana" w:eastAsia="Times New Roman" w:hAnsi="Verdana" w:cs="Times New Roman"/>
            <w:noProof/>
            <w:sz w:val="16"/>
            <w:szCs w:val="16"/>
            <w:lang w:eastAsia="es-CO"/>
          </w:rPr>
          <w:t>Compensación Huella de Carbono</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_Toc189250554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32</w:t>
        </w:r>
        <w:r w:rsidRPr="00C03AC3">
          <w:rPr>
            <w:rFonts w:ascii="Verdana" w:hAnsi="Verdana"/>
            <w:noProof/>
            <w:webHidden/>
            <w:sz w:val="16"/>
            <w:szCs w:val="16"/>
          </w:rPr>
          <w:fldChar w:fldCharType="end"/>
        </w:r>
      </w:hyperlink>
    </w:p>
    <w:p w14:paraId="3C18AFDD" w14:textId="08401E28"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555" w:history="1">
        <w:r w:rsidRPr="00C03AC3">
          <w:rPr>
            <w:rStyle w:val="Hipervnculo"/>
            <w:rFonts w:ascii="Verdana" w:hAnsi="Verdana"/>
            <w:noProof/>
            <w:sz w:val="16"/>
            <w:szCs w:val="16"/>
          </w:rPr>
          <w:t xml:space="preserve">Gráfica 24. </w:t>
        </w:r>
        <w:r w:rsidRPr="00C03AC3">
          <w:rPr>
            <w:rStyle w:val="Hipervnculo"/>
            <w:rFonts w:ascii="Verdana" w:eastAsia="Times New Roman" w:hAnsi="Verdana" w:cs="Times New Roman"/>
            <w:noProof/>
            <w:sz w:val="16"/>
            <w:szCs w:val="16"/>
            <w:lang w:eastAsia="es-CO"/>
          </w:rPr>
          <w:t>Informe de Sostenibilidad</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_Toc189250555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33</w:t>
        </w:r>
        <w:r w:rsidRPr="00C03AC3">
          <w:rPr>
            <w:rFonts w:ascii="Verdana" w:hAnsi="Verdana"/>
            <w:noProof/>
            <w:webHidden/>
            <w:sz w:val="16"/>
            <w:szCs w:val="16"/>
          </w:rPr>
          <w:fldChar w:fldCharType="end"/>
        </w:r>
      </w:hyperlink>
    </w:p>
    <w:p w14:paraId="1A1F7938" w14:textId="47D99143"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556" w:history="1">
        <w:r w:rsidRPr="00C03AC3">
          <w:rPr>
            <w:rStyle w:val="Hipervnculo"/>
            <w:rFonts w:ascii="Verdana" w:hAnsi="Verdana"/>
            <w:noProof/>
            <w:sz w:val="16"/>
            <w:szCs w:val="16"/>
          </w:rPr>
          <w:t>Gráfica 25. Mapa de Procesos Supervigilancia</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_Toc189250556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35</w:t>
        </w:r>
        <w:r w:rsidRPr="00C03AC3">
          <w:rPr>
            <w:rFonts w:ascii="Verdana" w:hAnsi="Verdana"/>
            <w:noProof/>
            <w:webHidden/>
            <w:sz w:val="16"/>
            <w:szCs w:val="16"/>
          </w:rPr>
          <w:fldChar w:fldCharType="end"/>
        </w:r>
      </w:hyperlink>
    </w:p>
    <w:p w14:paraId="447A1B35" w14:textId="0FF73094"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557" w:history="1">
        <w:r w:rsidRPr="00C03AC3">
          <w:rPr>
            <w:rStyle w:val="Hipervnculo"/>
            <w:rFonts w:ascii="Verdana" w:hAnsi="Verdana"/>
            <w:noProof/>
            <w:sz w:val="16"/>
            <w:szCs w:val="16"/>
          </w:rPr>
          <w:t>Gráfica 26. Logos Institucionales Anteriores</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_Toc189250557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36</w:t>
        </w:r>
        <w:r w:rsidRPr="00C03AC3">
          <w:rPr>
            <w:rFonts w:ascii="Verdana" w:hAnsi="Verdana"/>
            <w:noProof/>
            <w:webHidden/>
            <w:sz w:val="16"/>
            <w:szCs w:val="16"/>
          </w:rPr>
          <w:fldChar w:fldCharType="end"/>
        </w:r>
      </w:hyperlink>
    </w:p>
    <w:p w14:paraId="1B728D22" w14:textId="7B5C1851"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558" w:history="1">
        <w:r w:rsidRPr="00C03AC3">
          <w:rPr>
            <w:rStyle w:val="Hipervnculo"/>
            <w:rFonts w:ascii="Verdana" w:hAnsi="Verdana"/>
            <w:noProof/>
            <w:sz w:val="16"/>
            <w:szCs w:val="16"/>
          </w:rPr>
          <w:t>Gráfica 27. Logos Institucionales Nuevos</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_Toc189250558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37</w:t>
        </w:r>
        <w:r w:rsidRPr="00C03AC3">
          <w:rPr>
            <w:rFonts w:ascii="Verdana" w:hAnsi="Verdana"/>
            <w:noProof/>
            <w:webHidden/>
            <w:sz w:val="16"/>
            <w:szCs w:val="16"/>
          </w:rPr>
          <w:fldChar w:fldCharType="end"/>
        </w:r>
      </w:hyperlink>
    </w:p>
    <w:p w14:paraId="149D12C4" w14:textId="6BEBFA76"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559" w:history="1">
        <w:r w:rsidRPr="00C03AC3">
          <w:rPr>
            <w:rStyle w:val="Hipervnculo"/>
            <w:rFonts w:ascii="Verdana" w:hAnsi="Verdana"/>
            <w:noProof/>
            <w:sz w:val="16"/>
            <w:szCs w:val="16"/>
          </w:rPr>
          <w:t>Gráfica 28. Plan de Riesgos de Corrupción</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_Toc189250559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50</w:t>
        </w:r>
        <w:r w:rsidRPr="00C03AC3">
          <w:rPr>
            <w:rFonts w:ascii="Verdana" w:hAnsi="Verdana"/>
            <w:noProof/>
            <w:webHidden/>
            <w:sz w:val="16"/>
            <w:szCs w:val="16"/>
          </w:rPr>
          <w:fldChar w:fldCharType="end"/>
        </w:r>
      </w:hyperlink>
    </w:p>
    <w:p w14:paraId="68E5B2A1" w14:textId="1726500A"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560" w:history="1">
        <w:r w:rsidRPr="00C03AC3">
          <w:rPr>
            <w:rStyle w:val="Hipervnculo"/>
            <w:rFonts w:ascii="Verdana" w:hAnsi="Verdana"/>
            <w:noProof/>
            <w:sz w:val="16"/>
            <w:szCs w:val="16"/>
          </w:rPr>
          <w:t>Gráfica  29. Plan de Riesgos de Corrupción</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_Toc189250560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51</w:t>
        </w:r>
        <w:r w:rsidRPr="00C03AC3">
          <w:rPr>
            <w:rFonts w:ascii="Verdana" w:hAnsi="Verdana"/>
            <w:noProof/>
            <w:webHidden/>
            <w:sz w:val="16"/>
            <w:szCs w:val="16"/>
          </w:rPr>
          <w:fldChar w:fldCharType="end"/>
        </w:r>
      </w:hyperlink>
    </w:p>
    <w:p w14:paraId="4F02CAFD" w14:textId="44AB5C5B"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561" w:history="1">
        <w:r w:rsidRPr="00C03AC3">
          <w:rPr>
            <w:rStyle w:val="Hipervnculo"/>
            <w:rFonts w:ascii="Verdana" w:hAnsi="Verdana"/>
            <w:noProof/>
            <w:sz w:val="16"/>
            <w:szCs w:val="16"/>
          </w:rPr>
          <w:t>Gráfica  30. Plan Oportunidades de Contexto</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_Toc189250561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53</w:t>
        </w:r>
        <w:r w:rsidRPr="00C03AC3">
          <w:rPr>
            <w:rFonts w:ascii="Verdana" w:hAnsi="Verdana"/>
            <w:noProof/>
            <w:webHidden/>
            <w:sz w:val="16"/>
            <w:szCs w:val="16"/>
          </w:rPr>
          <w:fldChar w:fldCharType="end"/>
        </w:r>
      </w:hyperlink>
    </w:p>
    <w:p w14:paraId="39323975" w14:textId="60BC524C"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562" w:history="1">
        <w:r w:rsidRPr="00C03AC3">
          <w:rPr>
            <w:rStyle w:val="Hipervnculo"/>
            <w:rFonts w:ascii="Verdana" w:hAnsi="Verdana"/>
            <w:noProof/>
            <w:sz w:val="16"/>
            <w:szCs w:val="16"/>
          </w:rPr>
          <w:t>Gráfica  31. Oportunidades de Mejora</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_Toc189250562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55</w:t>
        </w:r>
        <w:r w:rsidRPr="00C03AC3">
          <w:rPr>
            <w:rFonts w:ascii="Verdana" w:hAnsi="Verdana"/>
            <w:noProof/>
            <w:webHidden/>
            <w:sz w:val="16"/>
            <w:szCs w:val="16"/>
          </w:rPr>
          <w:fldChar w:fldCharType="end"/>
        </w:r>
      </w:hyperlink>
    </w:p>
    <w:p w14:paraId="56D30668" w14:textId="7A032425"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563" w:history="1">
        <w:r w:rsidRPr="00C03AC3">
          <w:rPr>
            <w:rStyle w:val="Hipervnculo"/>
            <w:rFonts w:ascii="Verdana" w:hAnsi="Verdana"/>
            <w:noProof/>
            <w:sz w:val="16"/>
            <w:szCs w:val="16"/>
          </w:rPr>
          <w:t>Gráfica 32. Rendición de Cuentas</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_Toc189250563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65</w:t>
        </w:r>
        <w:r w:rsidRPr="00C03AC3">
          <w:rPr>
            <w:rFonts w:ascii="Verdana" w:hAnsi="Verdana"/>
            <w:noProof/>
            <w:webHidden/>
            <w:sz w:val="16"/>
            <w:szCs w:val="16"/>
          </w:rPr>
          <w:fldChar w:fldCharType="end"/>
        </w:r>
      </w:hyperlink>
    </w:p>
    <w:p w14:paraId="78A9B9DD" w14:textId="2CFC5E57"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564" w:history="1">
        <w:r w:rsidRPr="00C03AC3">
          <w:rPr>
            <w:rStyle w:val="Hipervnculo"/>
            <w:rFonts w:ascii="Verdana" w:hAnsi="Verdana"/>
            <w:noProof/>
            <w:sz w:val="16"/>
            <w:szCs w:val="16"/>
          </w:rPr>
          <w:t>Gráfica 33. Gestión Call Center</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_Toc189250564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72</w:t>
        </w:r>
        <w:r w:rsidRPr="00C03AC3">
          <w:rPr>
            <w:rFonts w:ascii="Verdana" w:hAnsi="Verdana"/>
            <w:noProof/>
            <w:webHidden/>
            <w:sz w:val="16"/>
            <w:szCs w:val="16"/>
          </w:rPr>
          <w:fldChar w:fldCharType="end"/>
        </w:r>
      </w:hyperlink>
    </w:p>
    <w:p w14:paraId="224C5DAE" w14:textId="0F16DF5C"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565" w:history="1">
        <w:r w:rsidRPr="00C03AC3">
          <w:rPr>
            <w:rStyle w:val="Hipervnculo"/>
            <w:rFonts w:ascii="Verdana" w:hAnsi="Verdana"/>
            <w:noProof/>
            <w:sz w:val="16"/>
            <w:szCs w:val="16"/>
          </w:rPr>
          <w:t>Gráfica 34. Encuesta de Satisfacción</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_Toc189250565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74</w:t>
        </w:r>
        <w:r w:rsidRPr="00C03AC3">
          <w:rPr>
            <w:rFonts w:ascii="Verdana" w:hAnsi="Verdana"/>
            <w:noProof/>
            <w:webHidden/>
            <w:sz w:val="16"/>
            <w:szCs w:val="16"/>
          </w:rPr>
          <w:fldChar w:fldCharType="end"/>
        </w:r>
      </w:hyperlink>
    </w:p>
    <w:p w14:paraId="66B2A291" w14:textId="7EC5CC9C"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566" w:history="1">
        <w:r w:rsidRPr="00C03AC3">
          <w:rPr>
            <w:rStyle w:val="Hipervnculo"/>
            <w:rFonts w:ascii="Verdana" w:hAnsi="Verdana"/>
            <w:noProof/>
            <w:sz w:val="16"/>
            <w:szCs w:val="16"/>
          </w:rPr>
          <w:t>Gráfica 35. Grupos Delegada para la Operación</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_Toc189250566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76</w:t>
        </w:r>
        <w:r w:rsidRPr="00C03AC3">
          <w:rPr>
            <w:rFonts w:ascii="Verdana" w:hAnsi="Verdana"/>
            <w:noProof/>
            <w:webHidden/>
            <w:sz w:val="16"/>
            <w:szCs w:val="16"/>
          </w:rPr>
          <w:fldChar w:fldCharType="end"/>
        </w:r>
      </w:hyperlink>
    </w:p>
    <w:p w14:paraId="6E138404" w14:textId="245A5A6F"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567" w:history="1">
        <w:r w:rsidRPr="00C03AC3">
          <w:rPr>
            <w:rStyle w:val="Hipervnculo"/>
            <w:rFonts w:ascii="Verdana" w:hAnsi="Verdana"/>
            <w:noProof/>
            <w:sz w:val="16"/>
            <w:szCs w:val="16"/>
          </w:rPr>
          <w:t>Gráfica 36. Personal Operativo Acreditado</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_Toc189250567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77</w:t>
        </w:r>
        <w:r w:rsidRPr="00C03AC3">
          <w:rPr>
            <w:rFonts w:ascii="Verdana" w:hAnsi="Verdana"/>
            <w:noProof/>
            <w:webHidden/>
            <w:sz w:val="16"/>
            <w:szCs w:val="16"/>
          </w:rPr>
          <w:fldChar w:fldCharType="end"/>
        </w:r>
      </w:hyperlink>
    </w:p>
    <w:p w14:paraId="7DBC8A81" w14:textId="34BA364F"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568" w:history="1">
        <w:r w:rsidRPr="00C03AC3">
          <w:rPr>
            <w:rStyle w:val="Hipervnculo"/>
            <w:rFonts w:ascii="Verdana" w:hAnsi="Verdana"/>
            <w:noProof/>
            <w:sz w:val="16"/>
            <w:szCs w:val="16"/>
          </w:rPr>
          <w:t>Gráfica 37. Caninos en Vigilancia Privada</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_Toc189250568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77</w:t>
        </w:r>
        <w:r w:rsidRPr="00C03AC3">
          <w:rPr>
            <w:rFonts w:ascii="Verdana" w:hAnsi="Verdana"/>
            <w:noProof/>
            <w:webHidden/>
            <w:sz w:val="16"/>
            <w:szCs w:val="16"/>
          </w:rPr>
          <w:fldChar w:fldCharType="end"/>
        </w:r>
      </w:hyperlink>
    </w:p>
    <w:p w14:paraId="451A7D36" w14:textId="4709B8C7"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569" w:history="1">
        <w:r w:rsidRPr="00C03AC3">
          <w:rPr>
            <w:rStyle w:val="Hipervnculo"/>
            <w:rFonts w:ascii="Verdana" w:hAnsi="Verdana"/>
            <w:noProof/>
            <w:sz w:val="16"/>
            <w:szCs w:val="16"/>
          </w:rPr>
          <w:t>Gráfica 38. Grupos Delegada para el Control</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_Toc189250569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80</w:t>
        </w:r>
        <w:r w:rsidRPr="00C03AC3">
          <w:rPr>
            <w:rFonts w:ascii="Verdana" w:hAnsi="Verdana"/>
            <w:noProof/>
            <w:webHidden/>
            <w:sz w:val="16"/>
            <w:szCs w:val="16"/>
          </w:rPr>
          <w:fldChar w:fldCharType="end"/>
        </w:r>
      </w:hyperlink>
    </w:p>
    <w:p w14:paraId="24424E52" w14:textId="0D375FA3"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570" w:history="1">
        <w:r w:rsidRPr="00C03AC3">
          <w:rPr>
            <w:rStyle w:val="Hipervnculo"/>
            <w:rFonts w:ascii="Verdana" w:hAnsi="Verdana"/>
            <w:noProof/>
            <w:sz w:val="16"/>
            <w:szCs w:val="16"/>
          </w:rPr>
          <w:t>Gráfica 39. Gestión de Contribución</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_Toc189250570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89</w:t>
        </w:r>
        <w:r w:rsidRPr="00C03AC3">
          <w:rPr>
            <w:rFonts w:ascii="Verdana" w:hAnsi="Verdana"/>
            <w:noProof/>
            <w:webHidden/>
            <w:sz w:val="16"/>
            <w:szCs w:val="16"/>
          </w:rPr>
          <w:fldChar w:fldCharType="end"/>
        </w:r>
      </w:hyperlink>
    </w:p>
    <w:p w14:paraId="1EC36121" w14:textId="1B87FFEB"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571" w:history="1">
        <w:r w:rsidRPr="00C03AC3">
          <w:rPr>
            <w:rStyle w:val="Hipervnculo"/>
            <w:rFonts w:ascii="Verdana" w:hAnsi="Verdana"/>
            <w:noProof/>
            <w:sz w:val="16"/>
            <w:szCs w:val="16"/>
          </w:rPr>
          <w:t>Gráfica 40. Recursos Atendidos</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_Toc189250571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90</w:t>
        </w:r>
        <w:r w:rsidRPr="00C03AC3">
          <w:rPr>
            <w:rFonts w:ascii="Verdana" w:hAnsi="Verdana"/>
            <w:noProof/>
            <w:webHidden/>
            <w:sz w:val="16"/>
            <w:szCs w:val="16"/>
          </w:rPr>
          <w:fldChar w:fldCharType="end"/>
        </w:r>
      </w:hyperlink>
    </w:p>
    <w:p w14:paraId="4871F173" w14:textId="5EB4AB7E"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572" w:history="1">
        <w:r w:rsidRPr="00C03AC3">
          <w:rPr>
            <w:rStyle w:val="Hipervnculo"/>
            <w:rFonts w:ascii="Verdana" w:hAnsi="Verdana"/>
            <w:noProof/>
            <w:sz w:val="16"/>
            <w:szCs w:val="16"/>
          </w:rPr>
          <w:t>Gráfica 41. Consumo Agua per cápita 2024</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_Toc189250572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94</w:t>
        </w:r>
        <w:r w:rsidRPr="00C03AC3">
          <w:rPr>
            <w:rFonts w:ascii="Verdana" w:hAnsi="Verdana"/>
            <w:noProof/>
            <w:webHidden/>
            <w:sz w:val="16"/>
            <w:szCs w:val="16"/>
          </w:rPr>
          <w:fldChar w:fldCharType="end"/>
        </w:r>
      </w:hyperlink>
    </w:p>
    <w:p w14:paraId="5648A709" w14:textId="024F3F21"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573" w:history="1">
        <w:r w:rsidRPr="00C03AC3">
          <w:rPr>
            <w:rStyle w:val="Hipervnculo"/>
            <w:rFonts w:ascii="Verdana" w:hAnsi="Verdana"/>
            <w:noProof/>
            <w:sz w:val="16"/>
            <w:szCs w:val="16"/>
          </w:rPr>
          <w:t>Gráfica 42. Consumo Energía per cápita 2024</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_Toc189250573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94</w:t>
        </w:r>
        <w:r w:rsidRPr="00C03AC3">
          <w:rPr>
            <w:rFonts w:ascii="Verdana" w:hAnsi="Verdana"/>
            <w:noProof/>
            <w:webHidden/>
            <w:sz w:val="16"/>
            <w:szCs w:val="16"/>
          </w:rPr>
          <w:fldChar w:fldCharType="end"/>
        </w:r>
      </w:hyperlink>
    </w:p>
    <w:p w14:paraId="3C3CF171" w14:textId="6087BD00"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574" w:history="1">
        <w:r w:rsidRPr="00C03AC3">
          <w:rPr>
            <w:rStyle w:val="Hipervnculo"/>
            <w:rFonts w:ascii="Verdana" w:hAnsi="Verdana"/>
            <w:noProof/>
            <w:sz w:val="16"/>
            <w:szCs w:val="16"/>
          </w:rPr>
          <w:t>Gráfica 43. Consumo Papel per cápita 2024</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_Toc189250574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95</w:t>
        </w:r>
        <w:r w:rsidRPr="00C03AC3">
          <w:rPr>
            <w:rFonts w:ascii="Verdana" w:hAnsi="Verdana"/>
            <w:noProof/>
            <w:webHidden/>
            <w:sz w:val="16"/>
            <w:szCs w:val="16"/>
          </w:rPr>
          <w:fldChar w:fldCharType="end"/>
        </w:r>
      </w:hyperlink>
    </w:p>
    <w:p w14:paraId="0907487B" w14:textId="68B60715"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575" w:history="1">
        <w:r w:rsidRPr="00C03AC3">
          <w:rPr>
            <w:rStyle w:val="Hipervnculo"/>
            <w:rFonts w:ascii="Verdana" w:hAnsi="Verdana"/>
            <w:noProof/>
            <w:sz w:val="16"/>
            <w:szCs w:val="16"/>
          </w:rPr>
          <w:t>Gráfica 44. Gestión de Residuos Sólidos 2024</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_Toc189250575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95</w:t>
        </w:r>
        <w:r w:rsidRPr="00C03AC3">
          <w:rPr>
            <w:rFonts w:ascii="Verdana" w:hAnsi="Verdana"/>
            <w:noProof/>
            <w:webHidden/>
            <w:sz w:val="16"/>
            <w:szCs w:val="16"/>
          </w:rPr>
          <w:fldChar w:fldCharType="end"/>
        </w:r>
      </w:hyperlink>
    </w:p>
    <w:p w14:paraId="777454A5" w14:textId="5981DAC0" w:rsidR="00C03AC3" w:rsidRPr="00C03AC3" w:rsidRDefault="00C03AC3">
      <w:pPr>
        <w:pStyle w:val="Tabladeilustraciones"/>
        <w:tabs>
          <w:tab w:val="right" w:leader="dot" w:pos="9062"/>
        </w:tabs>
        <w:rPr>
          <w:rFonts w:ascii="Verdana" w:eastAsiaTheme="minorEastAsia" w:hAnsi="Verdana"/>
          <w:noProof/>
          <w:kern w:val="2"/>
          <w:sz w:val="16"/>
          <w:szCs w:val="16"/>
          <w:lang w:eastAsia="es-CO"/>
          <w14:ligatures w14:val="standardContextual"/>
        </w:rPr>
      </w:pPr>
      <w:hyperlink w:anchor="_Toc189250576" w:history="1">
        <w:r w:rsidRPr="00C03AC3">
          <w:rPr>
            <w:rStyle w:val="Hipervnculo"/>
            <w:rFonts w:ascii="Verdana" w:hAnsi="Verdana"/>
            <w:noProof/>
            <w:sz w:val="16"/>
            <w:szCs w:val="16"/>
          </w:rPr>
          <w:t>Gráfica 45. Consumo Combustible 2024</w:t>
        </w:r>
        <w:r w:rsidRPr="00C03AC3">
          <w:rPr>
            <w:rFonts w:ascii="Verdana" w:hAnsi="Verdana"/>
            <w:noProof/>
            <w:webHidden/>
            <w:sz w:val="16"/>
            <w:szCs w:val="16"/>
          </w:rPr>
          <w:tab/>
        </w:r>
        <w:r w:rsidRPr="00C03AC3">
          <w:rPr>
            <w:rFonts w:ascii="Verdana" w:hAnsi="Verdana"/>
            <w:noProof/>
            <w:webHidden/>
            <w:sz w:val="16"/>
            <w:szCs w:val="16"/>
          </w:rPr>
          <w:fldChar w:fldCharType="begin"/>
        </w:r>
        <w:r w:rsidRPr="00C03AC3">
          <w:rPr>
            <w:rFonts w:ascii="Verdana" w:hAnsi="Verdana"/>
            <w:noProof/>
            <w:webHidden/>
            <w:sz w:val="16"/>
            <w:szCs w:val="16"/>
          </w:rPr>
          <w:instrText xml:space="preserve"> PAGEREF _Toc189250576 \h </w:instrText>
        </w:r>
        <w:r w:rsidRPr="00C03AC3">
          <w:rPr>
            <w:rFonts w:ascii="Verdana" w:hAnsi="Verdana"/>
            <w:noProof/>
            <w:webHidden/>
            <w:sz w:val="16"/>
            <w:szCs w:val="16"/>
          </w:rPr>
        </w:r>
        <w:r w:rsidRPr="00C03AC3">
          <w:rPr>
            <w:rFonts w:ascii="Verdana" w:hAnsi="Verdana"/>
            <w:noProof/>
            <w:webHidden/>
            <w:sz w:val="16"/>
            <w:szCs w:val="16"/>
          </w:rPr>
          <w:fldChar w:fldCharType="separate"/>
        </w:r>
        <w:r w:rsidRPr="00C03AC3">
          <w:rPr>
            <w:rFonts w:ascii="Verdana" w:hAnsi="Verdana"/>
            <w:noProof/>
            <w:webHidden/>
            <w:sz w:val="16"/>
            <w:szCs w:val="16"/>
          </w:rPr>
          <w:t>95</w:t>
        </w:r>
        <w:r w:rsidRPr="00C03AC3">
          <w:rPr>
            <w:rFonts w:ascii="Verdana" w:hAnsi="Verdana"/>
            <w:noProof/>
            <w:webHidden/>
            <w:sz w:val="16"/>
            <w:szCs w:val="16"/>
          </w:rPr>
          <w:fldChar w:fldCharType="end"/>
        </w:r>
      </w:hyperlink>
    </w:p>
    <w:p w14:paraId="6170C3C0" w14:textId="44E04676" w:rsidR="009A4F23" w:rsidRPr="0021660A" w:rsidRDefault="009A4F23" w:rsidP="009A4F23">
      <w:pPr>
        <w:rPr>
          <w:rFonts w:ascii="Verdana" w:hAnsi="Verdana"/>
          <w:b/>
          <w:sz w:val="16"/>
          <w:szCs w:val="16"/>
        </w:rPr>
      </w:pPr>
      <w:r w:rsidRPr="00C03AC3">
        <w:rPr>
          <w:rFonts w:ascii="Verdana" w:hAnsi="Verdana"/>
          <w:b/>
          <w:sz w:val="16"/>
          <w:szCs w:val="16"/>
        </w:rPr>
        <w:fldChar w:fldCharType="end"/>
      </w:r>
    </w:p>
    <w:sectPr w:rsidR="009A4F23" w:rsidRPr="0021660A" w:rsidSect="00137E8A">
      <w:headerReference w:type="default" r:id="rId252"/>
      <w:footerReference w:type="default" r:id="rId253"/>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F9CFE" w14:textId="77777777" w:rsidR="008B4931" w:rsidRDefault="008B4931" w:rsidP="008B51F5">
      <w:r>
        <w:separator/>
      </w:r>
    </w:p>
  </w:endnote>
  <w:endnote w:type="continuationSeparator" w:id="0">
    <w:p w14:paraId="6EB59383" w14:textId="77777777" w:rsidR="008B4931" w:rsidRDefault="008B4931"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modern"/>
    <w:notTrueType/>
    <w:pitch w:val="variable"/>
    <w:sig w:usb0="20000007" w:usb1="00000001" w:usb2="00000000" w:usb3="00000000" w:csb0="00000193" w:csb1="00000000"/>
  </w:font>
  <w:font w:name="Verdana">
    <w:panose1 w:val="020B0604030504040204"/>
    <w:charset w:val="00"/>
    <w:family w:val="swiss"/>
    <w:pitch w:val="variable"/>
    <w:sig w:usb0="A00006FF" w:usb1="4000205B" w:usb2="00000010" w:usb3="00000000" w:csb0="0000019F" w:csb1="00000000"/>
  </w:font>
  <w:font w:name="net/sf/jasperreports/fonts/robo">
    <w:altName w:val="Times New Roman"/>
    <w:panose1 w:val="00000000000000000000"/>
    <w:charset w:val="00"/>
    <w:family w:val="roman"/>
    <w:notTrueType/>
    <w:pitch w:val="default"/>
  </w:font>
  <w:font w:name="Microsoft YaHei UI Light">
    <w:panose1 w:val="020B0502040204020203"/>
    <w:charset w:val="86"/>
    <w:family w:val="swiss"/>
    <w:pitch w:val="variable"/>
    <w:sig w:usb0="80000287" w:usb1="2ACF0010" w:usb2="00000016" w:usb3="00000000" w:csb0="0004001F" w:csb1="00000000"/>
  </w:font>
  <w:font w:name="Microsoft JhengHei UI Light">
    <w:panose1 w:val="020B0304030504040204"/>
    <w:charset w:val="88"/>
    <w:family w:val="swiss"/>
    <w:pitch w:val="variable"/>
    <w:sig w:usb0="800002A7" w:usb1="28CF4400" w:usb2="00000016" w:usb3="00000000" w:csb0="00100009" w:csb1="00000000"/>
  </w:font>
  <w:font w:name="Arial Narrow">
    <w:panose1 w:val="020B0606020202030204"/>
    <w:charset w:val="00"/>
    <w:family w:val="swiss"/>
    <w:pitch w:val="variable"/>
    <w:sig w:usb0="00000287" w:usb1="00000800" w:usb2="00000000" w:usb3="00000000" w:csb0="0000009F" w:csb1="00000000"/>
  </w:font>
  <w:font w:name="Montserrat ExtraBold">
    <w:charset w:val="00"/>
    <w:family w:val="auto"/>
    <w:pitch w:val="variable"/>
    <w:sig w:usb0="2000020F" w:usb1="00000003" w:usb2="00000000" w:usb3="00000000" w:csb0="00000197" w:csb1="00000000"/>
  </w:font>
  <w:font w:name="Montserrat Medium">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453" w14:textId="77777777" w:rsidR="00EB64CB" w:rsidRDefault="00EB64CB"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EB64CB" w:rsidRDefault="00EB64CB" w:rsidP="00D218F3">
    <w:pPr>
      <w:pStyle w:val="Piedepgina"/>
      <w:tabs>
        <w:tab w:val="clear" w:pos="4419"/>
        <w:tab w:val="clear" w:pos="8838"/>
      </w:tabs>
      <w:jc w:val="center"/>
      <w:rPr>
        <w:rFonts w:ascii="Montserrat" w:hAnsi="Montserrat"/>
        <w:sz w:val="14"/>
        <w:lang w:val="es-ES"/>
      </w:rPr>
    </w:pPr>
  </w:p>
  <w:p w14:paraId="249FA5C4" w14:textId="35521113" w:rsidR="00EB64CB" w:rsidRDefault="00EB64CB"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A263D0" w:rsidRPr="00A263D0">
      <w:rPr>
        <w:rFonts w:ascii="Montserrat" w:hAnsi="Montserrat"/>
        <w:noProof/>
        <w:sz w:val="14"/>
        <w:lang w:val="es-ES"/>
      </w:rPr>
      <w:t>82</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A263D0" w:rsidRPr="00A263D0">
      <w:rPr>
        <w:rFonts w:ascii="Montserrat" w:hAnsi="Montserrat"/>
        <w:noProof/>
        <w:sz w:val="14"/>
        <w:lang w:val="es-ES"/>
      </w:rPr>
      <w:t>123</w:t>
    </w:r>
    <w:r w:rsidRPr="00D218F3">
      <w:rPr>
        <w:rFonts w:ascii="Montserrat" w:hAnsi="Montserrat"/>
        <w:sz w:val="14"/>
      </w:rPr>
      <w:fldChar w:fldCharType="end"/>
    </w:r>
  </w:p>
  <w:p w14:paraId="699C9EFA" w14:textId="7331B29B" w:rsidR="00EB64CB" w:rsidRDefault="00EB64CB"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EB64CB" w:rsidRPr="004641D3" w:rsidRDefault="00EB64CB"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EB64CB" w:rsidRPr="004641D3" w:rsidRDefault="00EB64CB"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EB64CB" w:rsidRPr="004641D3" w:rsidRDefault="00EB64CB"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59"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" fillcolor="white [3201]" stroked="f" strokeweight=".5pt">
              <v:textbox>
                <w:txbxContent>
                  <w:p w14:paraId="6975B835" w14:textId="24814867" w:rsidR="00EB64CB" w:rsidRPr="004641D3" w:rsidRDefault="00EB64CB"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EB64CB" w:rsidRPr="004641D3" w:rsidRDefault="00EB64CB"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EB64CB" w:rsidRPr="004641D3" w:rsidRDefault="00EB64CB"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EB64CB" w:rsidRPr="00D218F3" w:rsidRDefault="00EB64CB" w:rsidP="00584FDA">
    <w:pPr>
      <w:pStyle w:val="Piedepgina"/>
      <w:jc w:val="center"/>
      <w:rPr>
        <w:b/>
        <w:color w:val="0070C0"/>
        <w:sz w:val="8"/>
        <w:szCs w:val="28"/>
      </w:rPr>
    </w:pPr>
  </w:p>
  <w:p w14:paraId="452BB000" w14:textId="38464E68" w:rsidR="00EB64CB" w:rsidRDefault="00EB64CB"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611B8678" w14:textId="77777777" w:rsidR="00EB64CB" w:rsidRPr="009A4F23" w:rsidRDefault="00EB64CB" w:rsidP="009A4F23">
                          <w:pPr>
                            <w:pStyle w:val="NormalWeb"/>
                            <w:rPr>
                              <w:rFonts w:ascii="Verdana" w:hAnsi="Verdana" w:cs="Arial"/>
                              <w:b/>
                              <w:bCs/>
                              <w:color w:val="595959" w:themeColor="text1" w:themeTint="A6"/>
                              <w:kern w:val="24"/>
                              <w:sz w:val="12"/>
                              <w:szCs w:val="14"/>
                            </w:rPr>
                          </w:pPr>
                          <w:r w:rsidRPr="009A4F23">
                            <w:rPr>
                              <w:rFonts w:ascii="Verdana" w:hAnsi="Verdana" w:cs="Arial"/>
                              <w:b/>
                              <w:bCs/>
                              <w:color w:val="595959" w:themeColor="text1" w:themeTint="A6"/>
                              <w:kern w:val="24"/>
                              <w:sz w:val="12"/>
                              <w:szCs w:val="14"/>
                            </w:rPr>
                            <w:t>Código: FOR-GMI-120-007</w:t>
                          </w:r>
                        </w:p>
                        <w:p w14:paraId="78028F45" w14:textId="136744C8" w:rsidR="00EB64CB" w:rsidRPr="009A4F23" w:rsidRDefault="00EB64CB" w:rsidP="009A4F23">
                          <w:pPr>
                            <w:pStyle w:val="NormalWeb"/>
                            <w:rPr>
                              <w:rFonts w:ascii="Verdana" w:hAnsi="Verdana" w:cs="Arial"/>
                              <w:bCs/>
                              <w:color w:val="595959" w:themeColor="text1" w:themeTint="A6"/>
                              <w:kern w:val="24"/>
                              <w:sz w:val="12"/>
                              <w:szCs w:val="14"/>
                            </w:rPr>
                          </w:pPr>
                          <w:r w:rsidRPr="009A4F23">
                            <w:rPr>
                              <w:rFonts w:ascii="Verdana" w:hAnsi="Verdana" w:cs="Arial"/>
                              <w:bCs/>
                              <w:color w:val="595959" w:themeColor="text1" w:themeTint="A6"/>
                              <w:kern w:val="24"/>
                              <w:sz w:val="12"/>
                              <w:szCs w:val="14"/>
                            </w:rPr>
                            <w:t xml:space="preserve">Fecha aprobación: </w:t>
                          </w:r>
                          <w:r>
                            <w:rPr>
                              <w:rFonts w:ascii="Verdana" w:hAnsi="Verdana" w:cs="Arial"/>
                              <w:bCs/>
                              <w:color w:val="595959" w:themeColor="text1" w:themeTint="A6"/>
                              <w:kern w:val="24"/>
                              <w:sz w:val="12"/>
                              <w:szCs w:val="14"/>
                            </w:rPr>
                            <w:t>12</w:t>
                          </w:r>
                          <w:r w:rsidRPr="009A4F23">
                            <w:rPr>
                              <w:rFonts w:ascii="Verdana" w:hAnsi="Verdana" w:cs="Arial"/>
                              <w:bCs/>
                              <w:color w:val="595959" w:themeColor="text1" w:themeTint="A6"/>
                              <w:kern w:val="24"/>
                              <w:sz w:val="12"/>
                              <w:szCs w:val="14"/>
                            </w:rPr>
                            <w:t>/0</w:t>
                          </w:r>
                          <w:r>
                            <w:rPr>
                              <w:rFonts w:ascii="Verdana" w:hAnsi="Verdana" w:cs="Arial"/>
                              <w:bCs/>
                              <w:color w:val="595959" w:themeColor="text1" w:themeTint="A6"/>
                              <w:kern w:val="24"/>
                              <w:sz w:val="12"/>
                              <w:szCs w:val="14"/>
                            </w:rPr>
                            <w:t>7</w:t>
                          </w:r>
                          <w:r w:rsidRPr="009A4F23">
                            <w:rPr>
                              <w:rFonts w:ascii="Verdana" w:hAnsi="Verdana" w:cs="Arial"/>
                              <w:bCs/>
                              <w:color w:val="595959" w:themeColor="text1" w:themeTint="A6"/>
                              <w:kern w:val="24"/>
                              <w:sz w:val="12"/>
                              <w:szCs w:val="14"/>
                            </w:rPr>
                            <w:t>/2024</w:t>
                          </w:r>
                        </w:p>
                        <w:p w14:paraId="248A6BCD" w14:textId="02DBDB9E" w:rsidR="00EB64CB" w:rsidRPr="009A4F23" w:rsidRDefault="00EB64CB" w:rsidP="009A4F23">
                          <w:pPr>
                            <w:rPr>
                              <w:rFonts w:ascii="Verdana" w:hAnsi="Verdana"/>
                            </w:rPr>
                          </w:pPr>
                          <w:r w:rsidRPr="009A4F23">
                            <w:rPr>
                              <w:rFonts w:ascii="Verdana" w:hAnsi="Verdana" w:cs="Arial"/>
                              <w:bCs/>
                              <w:color w:val="595959" w:themeColor="text1" w:themeTint="A6"/>
                              <w:kern w:val="24"/>
                              <w:sz w:val="12"/>
                              <w:szCs w:val="14"/>
                            </w:rPr>
                            <w:t>Versión: 0</w:t>
                          </w:r>
                          <w:r>
                            <w:rPr>
                              <w:rFonts w:ascii="Verdana" w:hAnsi="Verdana" w:cs="Arial"/>
                              <w:bCs/>
                              <w:color w:val="595959" w:themeColor="text1" w:themeTint="A6"/>
                              <w:kern w:val="24"/>
                              <w:sz w:val="12"/>
                              <w:szCs w:val="14"/>
                            </w:rPr>
                            <w:t>2</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060"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" stroked="f">
              <v:textbox>
                <w:txbxContent>
                  <w:p w14:paraId="611B8678" w14:textId="77777777" w:rsidR="00EB64CB" w:rsidRPr="009A4F23" w:rsidRDefault="00EB64CB" w:rsidP="009A4F23">
                    <w:pPr>
                      <w:pStyle w:val="NormalWeb"/>
                      <w:rPr>
                        <w:rFonts w:ascii="Verdana" w:hAnsi="Verdana" w:cs="Arial"/>
                        <w:b/>
                        <w:bCs/>
                        <w:color w:val="595959" w:themeColor="text1" w:themeTint="A6"/>
                        <w:kern w:val="24"/>
                        <w:sz w:val="12"/>
                        <w:szCs w:val="14"/>
                      </w:rPr>
                    </w:pPr>
                    <w:r w:rsidRPr="009A4F23">
                      <w:rPr>
                        <w:rFonts w:ascii="Verdana" w:hAnsi="Verdana" w:cs="Arial"/>
                        <w:b/>
                        <w:bCs/>
                        <w:color w:val="595959" w:themeColor="text1" w:themeTint="A6"/>
                        <w:kern w:val="24"/>
                        <w:sz w:val="12"/>
                        <w:szCs w:val="14"/>
                      </w:rPr>
                      <w:t>Código: FOR-GMI-120-007</w:t>
                    </w:r>
                  </w:p>
                  <w:p w14:paraId="78028F45" w14:textId="136744C8" w:rsidR="00EB64CB" w:rsidRPr="009A4F23" w:rsidRDefault="00EB64CB" w:rsidP="009A4F23">
                    <w:pPr>
                      <w:pStyle w:val="NormalWeb"/>
                      <w:rPr>
                        <w:rFonts w:ascii="Verdana" w:hAnsi="Verdana" w:cs="Arial"/>
                        <w:bCs/>
                        <w:color w:val="595959" w:themeColor="text1" w:themeTint="A6"/>
                        <w:kern w:val="24"/>
                        <w:sz w:val="12"/>
                        <w:szCs w:val="14"/>
                      </w:rPr>
                    </w:pPr>
                    <w:r w:rsidRPr="009A4F23">
                      <w:rPr>
                        <w:rFonts w:ascii="Verdana" w:hAnsi="Verdana" w:cs="Arial"/>
                        <w:bCs/>
                        <w:color w:val="595959" w:themeColor="text1" w:themeTint="A6"/>
                        <w:kern w:val="24"/>
                        <w:sz w:val="12"/>
                        <w:szCs w:val="14"/>
                      </w:rPr>
                      <w:t xml:space="preserve">Fecha aprobación: </w:t>
                    </w:r>
                    <w:r>
                      <w:rPr>
                        <w:rFonts w:ascii="Verdana" w:hAnsi="Verdana" w:cs="Arial"/>
                        <w:bCs/>
                        <w:color w:val="595959" w:themeColor="text1" w:themeTint="A6"/>
                        <w:kern w:val="24"/>
                        <w:sz w:val="12"/>
                        <w:szCs w:val="14"/>
                      </w:rPr>
                      <w:t>12</w:t>
                    </w:r>
                    <w:r w:rsidRPr="009A4F23">
                      <w:rPr>
                        <w:rFonts w:ascii="Verdana" w:hAnsi="Verdana" w:cs="Arial"/>
                        <w:bCs/>
                        <w:color w:val="595959" w:themeColor="text1" w:themeTint="A6"/>
                        <w:kern w:val="24"/>
                        <w:sz w:val="12"/>
                        <w:szCs w:val="14"/>
                      </w:rPr>
                      <w:t>/0</w:t>
                    </w:r>
                    <w:r>
                      <w:rPr>
                        <w:rFonts w:ascii="Verdana" w:hAnsi="Verdana" w:cs="Arial"/>
                        <w:bCs/>
                        <w:color w:val="595959" w:themeColor="text1" w:themeTint="A6"/>
                        <w:kern w:val="24"/>
                        <w:sz w:val="12"/>
                        <w:szCs w:val="14"/>
                      </w:rPr>
                      <w:t>7</w:t>
                    </w:r>
                    <w:r w:rsidRPr="009A4F23">
                      <w:rPr>
                        <w:rFonts w:ascii="Verdana" w:hAnsi="Verdana" w:cs="Arial"/>
                        <w:bCs/>
                        <w:color w:val="595959" w:themeColor="text1" w:themeTint="A6"/>
                        <w:kern w:val="24"/>
                        <w:sz w:val="12"/>
                        <w:szCs w:val="14"/>
                      </w:rPr>
                      <w:t>/2024</w:t>
                    </w:r>
                  </w:p>
                  <w:p w14:paraId="248A6BCD" w14:textId="02DBDB9E" w:rsidR="00EB64CB" w:rsidRPr="009A4F23" w:rsidRDefault="00EB64CB" w:rsidP="009A4F23">
                    <w:pPr>
                      <w:rPr>
                        <w:rFonts w:ascii="Verdana" w:hAnsi="Verdana"/>
                      </w:rPr>
                    </w:pPr>
                    <w:r w:rsidRPr="009A4F23">
                      <w:rPr>
                        <w:rFonts w:ascii="Verdana" w:hAnsi="Verdana" w:cs="Arial"/>
                        <w:bCs/>
                        <w:color w:val="595959" w:themeColor="text1" w:themeTint="A6"/>
                        <w:kern w:val="24"/>
                        <w:sz w:val="12"/>
                        <w:szCs w:val="14"/>
                      </w:rPr>
                      <w:t>Versión: 0</w:t>
                    </w:r>
                    <w:r>
                      <w:rPr>
                        <w:rFonts w:ascii="Verdana" w:hAnsi="Verdana" w:cs="Arial"/>
                        <w:bCs/>
                        <w:color w:val="595959" w:themeColor="text1" w:themeTint="A6"/>
                        <w:kern w:val="24"/>
                        <w:sz w:val="12"/>
                        <w:szCs w:val="14"/>
                      </w:rPr>
                      <w:t>2</w:t>
                    </w:r>
                  </w:p>
                </w:txbxContent>
              </v:textbox>
              <w10:wrap anchorx="margin"/>
            </v:shape>
          </w:pict>
        </mc:Fallback>
      </mc:AlternateContent>
    </w:r>
  </w:p>
  <w:p w14:paraId="380BDC59" w14:textId="47BCA3F0" w:rsidR="00EB64CB" w:rsidRDefault="00EB64CB" w:rsidP="00392618">
    <w:pPr>
      <w:pStyle w:val="Piedepgina"/>
    </w:pPr>
  </w:p>
  <w:p w14:paraId="3A110ED6" w14:textId="33F988EA" w:rsidR="00EB64CB" w:rsidRDefault="00EB64CB" w:rsidP="00392618">
    <w:pPr>
      <w:pStyle w:val="Piedepgina"/>
    </w:pPr>
  </w:p>
  <w:p w14:paraId="2AB0D465" w14:textId="240DEA8A" w:rsidR="00EB64CB" w:rsidRDefault="00EB64CB" w:rsidP="00392618">
    <w:pPr>
      <w:pStyle w:val="Piedepgina"/>
    </w:pPr>
  </w:p>
  <w:p w14:paraId="391FB692" w14:textId="77777777" w:rsidR="00EB64CB" w:rsidRDefault="00EB64C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1F5CE" w14:textId="77777777" w:rsidR="008B4931" w:rsidRDefault="008B4931" w:rsidP="008B51F5">
      <w:r>
        <w:separator/>
      </w:r>
    </w:p>
  </w:footnote>
  <w:footnote w:type="continuationSeparator" w:id="0">
    <w:p w14:paraId="0101CB01" w14:textId="77777777" w:rsidR="008B4931" w:rsidRDefault="008B4931"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E0BD" w14:textId="06B7A78A" w:rsidR="00EB64CB" w:rsidRDefault="00EB64CB"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1BC57EC5" w14:textId="6BA5BB2D" w:rsidR="00EB64CB" w:rsidRDefault="00EB64CB" w:rsidP="000F5FD1">
    <w:pPr>
      <w:pStyle w:val="Encabezado"/>
      <w:tabs>
        <w:tab w:val="clear" w:pos="4419"/>
        <w:tab w:val="clear" w:pos="8838"/>
        <w:tab w:val="left" w:pos="7275"/>
      </w:tabs>
      <w:ind w:left="-851"/>
      <w:jc w:val="right"/>
    </w:pPr>
  </w:p>
  <w:p w14:paraId="029D1EF7" w14:textId="1996D46B" w:rsidR="00EB64CB" w:rsidRDefault="00EB64CB" w:rsidP="000F5FD1">
    <w:pPr>
      <w:pStyle w:val="Encabezado"/>
      <w:tabs>
        <w:tab w:val="clear" w:pos="4419"/>
        <w:tab w:val="clear" w:pos="8838"/>
        <w:tab w:val="left" w:pos="7275"/>
      </w:tabs>
      <w:ind w:left="-851"/>
      <w:jc w:val="right"/>
    </w:pPr>
  </w:p>
  <w:p w14:paraId="6716CF2A" w14:textId="21DE9230" w:rsidR="00EB64CB" w:rsidRDefault="00EB64CB" w:rsidP="000F5FD1">
    <w:pPr>
      <w:pStyle w:val="Encabezado"/>
      <w:tabs>
        <w:tab w:val="clear" w:pos="4419"/>
        <w:tab w:val="clear" w:pos="8838"/>
        <w:tab w:val="left" w:pos="7275"/>
      </w:tabs>
      <w:ind w:left="-851"/>
      <w:jc w:val="right"/>
    </w:pPr>
  </w:p>
  <w:p w14:paraId="77032520" w14:textId="50F9A427" w:rsidR="00EB64CB" w:rsidRDefault="00EB64CB" w:rsidP="000F5FD1">
    <w:pPr>
      <w:pStyle w:val="Encabezado"/>
      <w:tabs>
        <w:tab w:val="clear" w:pos="4419"/>
        <w:tab w:val="clear" w:pos="8838"/>
        <w:tab w:val="left" w:pos="7275"/>
      </w:tabs>
      <w:ind w:left="-851"/>
      <w:jc w:val="right"/>
    </w:pPr>
  </w:p>
  <w:p w14:paraId="79F1788B" w14:textId="141B42B7" w:rsidR="00EB64CB" w:rsidRDefault="00EB64CB"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2F6D22AE">
              <wp:simplePos x="0" y="0"/>
              <wp:positionH relativeFrom="margin">
                <wp:posOffset>1544312</wp:posOffset>
              </wp:positionH>
              <wp:positionV relativeFrom="paragraph">
                <wp:posOffset>8923</wp:posOffset>
              </wp:positionV>
              <wp:extent cx="2424669" cy="333375"/>
              <wp:effectExtent l="0" t="0" r="0" b="9525"/>
              <wp:wrapNone/>
              <wp:docPr id="233" name="Cuadro de texto 233"/>
              <wp:cNvGraphicFramePr/>
              <a:graphic xmlns:a="http://schemas.openxmlformats.org/drawingml/2006/main">
                <a:graphicData uri="http://schemas.microsoft.com/office/word/2010/wordprocessingShape">
                  <wps:wsp>
                    <wps:cNvSpPr txBox="1"/>
                    <wps:spPr>
                      <a:xfrm>
                        <a:off x="0" y="0"/>
                        <a:ext cx="2424669"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FEAC5" w14:textId="4FCABECE" w:rsidR="00EB64CB" w:rsidRPr="004641D3" w:rsidRDefault="00EB64CB" w:rsidP="00D218F3">
                          <w:pPr>
                            <w:jc w:val="center"/>
                            <w:rPr>
                              <w:rFonts w:ascii="Verdana" w:hAnsi="Verdana"/>
                              <w:b/>
                              <w:color w:val="767171" w:themeColor="background2" w:themeShade="80"/>
                              <w:sz w:val="20"/>
                            </w:rPr>
                          </w:pPr>
                          <w:r>
                            <w:rPr>
                              <w:rFonts w:ascii="Verdana" w:hAnsi="Verdana"/>
                              <w:b/>
                              <w:color w:val="767171" w:themeColor="background2" w:themeShade="80"/>
                              <w:sz w:val="20"/>
                            </w:rPr>
                            <w:t>INFORME DE GESTIÓN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58" type="#_x0000_t202" style="position:absolute;left:0;text-align:left;margin-left:121.6pt;margin-top:.7pt;width:190.9pt;height:26.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" fillcolor="white [3201]" stroked="f" strokeweight=".5pt">
              <v:textbox>
                <w:txbxContent>
                  <w:p w14:paraId="7F1FEAC5" w14:textId="4FCABECE" w:rsidR="00EB64CB" w:rsidRPr="004641D3" w:rsidRDefault="00EB64CB" w:rsidP="00D218F3">
                    <w:pPr>
                      <w:jc w:val="center"/>
                      <w:rPr>
                        <w:rFonts w:ascii="Verdana" w:hAnsi="Verdana"/>
                        <w:b/>
                        <w:color w:val="767171" w:themeColor="background2" w:themeShade="80"/>
                        <w:sz w:val="20"/>
                      </w:rPr>
                    </w:pPr>
                    <w:r>
                      <w:rPr>
                        <w:rFonts w:ascii="Verdana" w:hAnsi="Verdana"/>
                        <w:b/>
                        <w:color w:val="767171" w:themeColor="background2" w:themeShade="80"/>
                        <w:sz w:val="20"/>
                      </w:rPr>
                      <w:t>INFORME DE GESTIÓN</w:t>
                    </w:r>
                  </w:p>
                </w:txbxContent>
              </v:textbox>
              <w10:wrap anchorx="margin"/>
            </v:shape>
          </w:pict>
        </mc:Fallback>
      </mc:AlternateContent>
    </w:r>
  </w:p>
  <w:p w14:paraId="5551BF90" w14:textId="6275151C" w:rsidR="00EB64CB" w:rsidRDefault="00EB64CB" w:rsidP="000F5FD1">
    <w:pPr>
      <w:pStyle w:val="Encabezado"/>
      <w:tabs>
        <w:tab w:val="clear" w:pos="4419"/>
        <w:tab w:val="clear" w:pos="8838"/>
        <w:tab w:val="left" w:pos="7275"/>
      </w:tabs>
      <w:ind w:left="-851"/>
      <w:jc w:val="right"/>
    </w:pPr>
  </w:p>
  <w:p w14:paraId="40B7C776" w14:textId="77777777" w:rsidR="00EB64CB" w:rsidRDefault="00EB64CB" w:rsidP="000F5FD1">
    <w:pPr>
      <w:pStyle w:val="Encabezado"/>
      <w:tabs>
        <w:tab w:val="clear" w:pos="4419"/>
        <w:tab w:val="clear" w:pos="8838"/>
        <w:tab w:val="left" w:pos="7275"/>
      </w:tabs>
      <w:ind w:left="-851"/>
      <w:jc w:val="right"/>
    </w:pPr>
  </w:p>
  <w:p w14:paraId="415892DE" w14:textId="77777777" w:rsidR="00EB64CB" w:rsidRDefault="00EB64C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53868"/>
    <w:multiLevelType w:val="multilevel"/>
    <w:tmpl w:val="DC82139C"/>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585740D"/>
    <w:multiLevelType w:val="hybridMultilevel"/>
    <w:tmpl w:val="DBE461F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15:restartNumberingAfterBreak="0">
    <w:nsid w:val="05A71853"/>
    <w:multiLevelType w:val="hybridMultilevel"/>
    <w:tmpl w:val="57E08C8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15:restartNumberingAfterBreak="0">
    <w:nsid w:val="0AE40132"/>
    <w:multiLevelType w:val="hybridMultilevel"/>
    <w:tmpl w:val="FC50385C"/>
    <w:lvl w:ilvl="0" w:tplc="240A0001">
      <w:start w:val="1"/>
      <w:numFmt w:val="bullet"/>
      <w:lvlText w:val=""/>
      <w:lvlJc w:val="left"/>
      <w:pPr>
        <w:tabs>
          <w:tab w:val="num" w:pos="720"/>
        </w:tabs>
        <w:ind w:left="720" w:hanging="360"/>
      </w:pPr>
      <w:rPr>
        <w:rFonts w:ascii="Symbol" w:hAnsi="Symbol" w:hint="default"/>
      </w:rPr>
    </w:lvl>
    <w:lvl w:ilvl="1" w:tplc="6EE6FABE" w:tentative="1">
      <w:start w:val="1"/>
      <w:numFmt w:val="decimal"/>
      <w:lvlText w:val="%2."/>
      <w:lvlJc w:val="left"/>
      <w:pPr>
        <w:tabs>
          <w:tab w:val="num" w:pos="1440"/>
        </w:tabs>
        <w:ind w:left="1440" w:hanging="360"/>
      </w:pPr>
    </w:lvl>
    <w:lvl w:ilvl="2" w:tplc="16A66736" w:tentative="1">
      <w:start w:val="1"/>
      <w:numFmt w:val="decimal"/>
      <w:lvlText w:val="%3."/>
      <w:lvlJc w:val="left"/>
      <w:pPr>
        <w:tabs>
          <w:tab w:val="num" w:pos="2160"/>
        </w:tabs>
        <w:ind w:left="2160" w:hanging="360"/>
      </w:pPr>
    </w:lvl>
    <w:lvl w:ilvl="3" w:tplc="095EDBFC" w:tentative="1">
      <w:start w:val="1"/>
      <w:numFmt w:val="decimal"/>
      <w:lvlText w:val="%4."/>
      <w:lvlJc w:val="left"/>
      <w:pPr>
        <w:tabs>
          <w:tab w:val="num" w:pos="2880"/>
        </w:tabs>
        <w:ind w:left="2880" w:hanging="360"/>
      </w:pPr>
    </w:lvl>
    <w:lvl w:ilvl="4" w:tplc="DD908CBA" w:tentative="1">
      <w:start w:val="1"/>
      <w:numFmt w:val="decimal"/>
      <w:lvlText w:val="%5."/>
      <w:lvlJc w:val="left"/>
      <w:pPr>
        <w:tabs>
          <w:tab w:val="num" w:pos="3600"/>
        </w:tabs>
        <w:ind w:left="3600" w:hanging="360"/>
      </w:pPr>
    </w:lvl>
    <w:lvl w:ilvl="5" w:tplc="5E484610" w:tentative="1">
      <w:start w:val="1"/>
      <w:numFmt w:val="decimal"/>
      <w:lvlText w:val="%6."/>
      <w:lvlJc w:val="left"/>
      <w:pPr>
        <w:tabs>
          <w:tab w:val="num" w:pos="4320"/>
        </w:tabs>
        <w:ind w:left="4320" w:hanging="360"/>
      </w:pPr>
    </w:lvl>
    <w:lvl w:ilvl="6" w:tplc="5F1ADB7E" w:tentative="1">
      <w:start w:val="1"/>
      <w:numFmt w:val="decimal"/>
      <w:lvlText w:val="%7."/>
      <w:lvlJc w:val="left"/>
      <w:pPr>
        <w:tabs>
          <w:tab w:val="num" w:pos="5040"/>
        </w:tabs>
        <w:ind w:left="5040" w:hanging="360"/>
      </w:pPr>
    </w:lvl>
    <w:lvl w:ilvl="7" w:tplc="2C46D5B2" w:tentative="1">
      <w:start w:val="1"/>
      <w:numFmt w:val="decimal"/>
      <w:lvlText w:val="%8."/>
      <w:lvlJc w:val="left"/>
      <w:pPr>
        <w:tabs>
          <w:tab w:val="num" w:pos="5760"/>
        </w:tabs>
        <w:ind w:left="5760" w:hanging="360"/>
      </w:pPr>
    </w:lvl>
    <w:lvl w:ilvl="8" w:tplc="87A06930" w:tentative="1">
      <w:start w:val="1"/>
      <w:numFmt w:val="decimal"/>
      <w:lvlText w:val="%9."/>
      <w:lvlJc w:val="left"/>
      <w:pPr>
        <w:tabs>
          <w:tab w:val="num" w:pos="6480"/>
        </w:tabs>
        <w:ind w:left="6480" w:hanging="360"/>
      </w:pPr>
    </w:lvl>
  </w:abstractNum>
  <w:abstractNum w:abstractNumId="4" w15:restartNumberingAfterBreak="0">
    <w:nsid w:val="0C72230E"/>
    <w:multiLevelType w:val="hybridMultilevel"/>
    <w:tmpl w:val="2722A8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4C90EE5"/>
    <w:multiLevelType w:val="hybridMultilevel"/>
    <w:tmpl w:val="152475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15744950"/>
    <w:multiLevelType w:val="multilevel"/>
    <w:tmpl w:val="866C7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115FD2"/>
    <w:multiLevelType w:val="hybridMultilevel"/>
    <w:tmpl w:val="67DCD938"/>
    <w:lvl w:ilvl="0" w:tplc="BD389894">
      <w:start w:val="1"/>
      <w:numFmt w:val="bullet"/>
      <w:lvlText w:val="-"/>
      <w:lvlJc w:val="left"/>
      <w:pPr>
        <w:ind w:left="720" w:hanging="360"/>
      </w:pPr>
      <w:rPr>
        <w:rFonts w:ascii="Calibri" w:hAnsi="Calibri" w:hint="default"/>
      </w:rPr>
    </w:lvl>
    <w:lvl w:ilvl="1" w:tplc="D86A09CE">
      <w:start w:val="1"/>
      <w:numFmt w:val="bullet"/>
      <w:lvlText w:val="o"/>
      <w:lvlJc w:val="left"/>
      <w:pPr>
        <w:ind w:left="1440" w:hanging="360"/>
      </w:pPr>
      <w:rPr>
        <w:rFonts w:ascii="Courier New" w:hAnsi="Courier New" w:hint="default"/>
      </w:rPr>
    </w:lvl>
    <w:lvl w:ilvl="2" w:tplc="83F6D4D8">
      <w:start w:val="1"/>
      <w:numFmt w:val="bullet"/>
      <w:lvlText w:val=""/>
      <w:lvlJc w:val="left"/>
      <w:pPr>
        <w:ind w:left="2160" w:hanging="360"/>
      </w:pPr>
      <w:rPr>
        <w:rFonts w:ascii="Wingdings" w:hAnsi="Wingdings" w:hint="default"/>
      </w:rPr>
    </w:lvl>
    <w:lvl w:ilvl="3" w:tplc="FAD0CB7E">
      <w:start w:val="1"/>
      <w:numFmt w:val="bullet"/>
      <w:lvlText w:val=""/>
      <w:lvlJc w:val="left"/>
      <w:pPr>
        <w:ind w:left="2880" w:hanging="360"/>
      </w:pPr>
      <w:rPr>
        <w:rFonts w:ascii="Symbol" w:hAnsi="Symbol" w:hint="default"/>
      </w:rPr>
    </w:lvl>
    <w:lvl w:ilvl="4" w:tplc="3B1616C6">
      <w:start w:val="1"/>
      <w:numFmt w:val="bullet"/>
      <w:lvlText w:val="o"/>
      <w:lvlJc w:val="left"/>
      <w:pPr>
        <w:ind w:left="3600" w:hanging="360"/>
      </w:pPr>
      <w:rPr>
        <w:rFonts w:ascii="Courier New" w:hAnsi="Courier New" w:hint="default"/>
      </w:rPr>
    </w:lvl>
    <w:lvl w:ilvl="5" w:tplc="0082B3C4">
      <w:start w:val="1"/>
      <w:numFmt w:val="bullet"/>
      <w:lvlText w:val=""/>
      <w:lvlJc w:val="left"/>
      <w:pPr>
        <w:ind w:left="4320" w:hanging="360"/>
      </w:pPr>
      <w:rPr>
        <w:rFonts w:ascii="Wingdings" w:hAnsi="Wingdings" w:hint="default"/>
      </w:rPr>
    </w:lvl>
    <w:lvl w:ilvl="6" w:tplc="03866DB2">
      <w:start w:val="1"/>
      <w:numFmt w:val="bullet"/>
      <w:lvlText w:val=""/>
      <w:lvlJc w:val="left"/>
      <w:pPr>
        <w:ind w:left="5040" w:hanging="360"/>
      </w:pPr>
      <w:rPr>
        <w:rFonts w:ascii="Symbol" w:hAnsi="Symbol" w:hint="default"/>
      </w:rPr>
    </w:lvl>
    <w:lvl w:ilvl="7" w:tplc="CC603DA6">
      <w:start w:val="1"/>
      <w:numFmt w:val="bullet"/>
      <w:lvlText w:val="o"/>
      <w:lvlJc w:val="left"/>
      <w:pPr>
        <w:ind w:left="5760" w:hanging="360"/>
      </w:pPr>
      <w:rPr>
        <w:rFonts w:ascii="Courier New" w:hAnsi="Courier New" w:hint="default"/>
      </w:rPr>
    </w:lvl>
    <w:lvl w:ilvl="8" w:tplc="909C1E52">
      <w:start w:val="1"/>
      <w:numFmt w:val="bullet"/>
      <w:lvlText w:val=""/>
      <w:lvlJc w:val="left"/>
      <w:pPr>
        <w:ind w:left="6480" w:hanging="360"/>
      </w:pPr>
      <w:rPr>
        <w:rFonts w:ascii="Wingdings" w:hAnsi="Wingdings" w:hint="default"/>
      </w:rPr>
    </w:lvl>
  </w:abstractNum>
  <w:abstractNum w:abstractNumId="8" w15:restartNumberingAfterBreak="0">
    <w:nsid w:val="1A892E72"/>
    <w:multiLevelType w:val="multilevel"/>
    <w:tmpl w:val="F3884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21554C"/>
    <w:multiLevelType w:val="hybridMultilevel"/>
    <w:tmpl w:val="FC1EAC0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F7921F5"/>
    <w:multiLevelType w:val="hybridMultilevel"/>
    <w:tmpl w:val="18D64EC6"/>
    <w:lvl w:ilvl="0" w:tplc="240A000F">
      <w:start w:val="1"/>
      <w:numFmt w:val="decimal"/>
      <w:lvlText w:val="%1."/>
      <w:lvlJc w:val="left"/>
      <w:pPr>
        <w:ind w:left="360" w:hanging="360"/>
      </w:p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24E34ACD"/>
    <w:multiLevelType w:val="multilevel"/>
    <w:tmpl w:val="DC82139C"/>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8933F52"/>
    <w:multiLevelType w:val="hybridMultilevel"/>
    <w:tmpl w:val="E1227F8E"/>
    <w:lvl w:ilvl="0" w:tplc="0409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A1F20D9"/>
    <w:multiLevelType w:val="hybridMultilevel"/>
    <w:tmpl w:val="96DC0166"/>
    <w:lvl w:ilvl="0" w:tplc="0409000D">
      <w:start w:val="1"/>
      <w:numFmt w:val="bullet"/>
      <w:lvlText w:val=""/>
      <w:lvlJc w:val="left"/>
      <w:pPr>
        <w:ind w:left="1428" w:hanging="360"/>
      </w:pPr>
      <w:rPr>
        <w:rFonts w:ascii="Wingdings" w:hAnsi="Wingdings"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4" w15:restartNumberingAfterBreak="0">
    <w:nsid w:val="3B073C12"/>
    <w:multiLevelType w:val="multilevel"/>
    <w:tmpl w:val="DC82139C"/>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C984374"/>
    <w:multiLevelType w:val="hybridMultilevel"/>
    <w:tmpl w:val="FC40B1D8"/>
    <w:lvl w:ilvl="0" w:tplc="240A0015">
      <w:start w:val="1"/>
      <w:numFmt w:val="upp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6" w15:restartNumberingAfterBreak="0">
    <w:nsid w:val="3E864D26"/>
    <w:multiLevelType w:val="hybridMultilevel"/>
    <w:tmpl w:val="0C8CB01E"/>
    <w:lvl w:ilvl="0" w:tplc="FFFC1FFE">
      <w:start w:val="1"/>
      <w:numFmt w:val="bullet"/>
      <w:lvlText w:val=""/>
      <w:lvlJc w:val="left"/>
      <w:pPr>
        <w:ind w:left="720" w:hanging="360"/>
      </w:pPr>
      <w:rPr>
        <w:rFonts w:ascii="Symbol" w:hAnsi="Symbol" w:hint="default"/>
      </w:rPr>
    </w:lvl>
    <w:lvl w:ilvl="1" w:tplc="D388A8DC">
      <w:start w:val="1"/>
      <w:numFmt w:val="bullet"/>
      <w:lvlText w:val="o"/>
      <w:lvlJc w:val="left"/>
      <w:pPr>
        <w:ind w:left="1440" w:hanging="360"/>
      </w:pPr>
      <w:rPr>
        <w:rFonts w:ascii="Courier New" w:hAnsi="Courier New" w:hint="default"/>
      </w:rPr>
    </w:lvl>
    <w:lvl w:ilvl="2" w:tplc="8852543A">
      <w:start w:val="1"/>
      <w:numFmt w:val="bullet"/>
      <w:lvlText w:val=""/>
      <w:lvlJc w:val="left"/>
      <w:pPr>
        <w:ind w:left="2160" w:hanging="360"/>
      </w:pPr>
      <w:rPr>
        <w:rFonts w:ascii="Wingdings" w:hAnsi="Wingdings" w:hint="default"/>
      </w:rPr>
    </w:lvl>
    <w:lvl w:ilvl="3" w:tplc="CE368DCC">
      <w:start w:val="1"/>
      <w:numFmt w:val="bullet"/>
      <w:lvlText w:val=""/>
      <w:lvlJc w:val="left"/>
      <w:pPr>
        <w:ind w:left="2880" w:hanging="360"/>
      </w:pPr>
      <w:rPr>
        <w:rFonts w:ascii="Symbol" w:hAnsi="Symbol" w:hint="default"/>
      </w:rPr>
    </w:lvl>
    <w:lvl w:ilvl="4" w:tplc="63B46FF8">
      <w:start w:val="1"/>
      <w:numFmt w:val="bullet"/>
      <w:lvlText w:val="o"/>
      <w:lvlJc w:val="left"/>
      <w:pPr>
        <w:ind w:left="3600" w:hanging="360"/>
      </w:pPr>
      <w:rPr>
        <w:rFonts w:ascii="Courier New" w:hAnsi="Courier New" w:hint="default"/>
      </w:rPr>
    </w:lvl>
    <w:lvl w:ilvl="5" w:tplc="E0386CAC">
      <w:start w:val="1"/>
      <w:numFmt w:val="bullet"/>
      <w:lvlText w:val=""/>
      <w:lvlJc w:val="left"/>
      <w:pPr>
        <w:ind w:left="4320" w:hanging="360"/>
      </w:pPr>
      <w:rPr>
        <w:rFonts w:ascii="Wingdings" w:hAnsi="Wingdings" w:hint="default"/>
      </w:rPr>
    </w:lvl>
    <w:lvl w:ilvl="6" w:tplc="8F706568">
      <w:start w:val="1"/>
      <w:numFmt w:val="bullet"/>
      <w:lvlText w:val=""/>
      <w:lvlJc w:val="left"/>
      <w:pPr>
        <w:ind w:left="5040" w:hanging="360"/>
      </w:pPr>
      <w:rPr>
        <w:rFonts w:ascii="Symbol" w:hAnsi="Symbol" w:hint="default"/>
      </w:rPr>
    </w:lvl>
    <w:lvl w:ilvl="7" w:tplc="AC98F8A6">
      <w:start w:val="1"/>
      <w:numFmt w:val="bullet"/>
      <w:lvlText w:val="o"/>
      <w:lvlJc w:val="left"/>
      <w:pPr>
        <w:ind w:left="5760" w:hanging="360"/>
      </w:pPr>
      <w:rPr>
        <w:rFonts w:ascii="Courier New" w:hAnsi="Courier New" w:hint="default"/>
      </w:rPr>
    </w:lvl>
    <w:lvl w:ilvl="8" w:tplc="959862F8">
      <w:start w:val="1"/>
      <w:numFmt w:val="bullet"/>
      <w:lvlText w:val=""/>
      <w:lvlJc w:val="left"/>
      <w:pPr>
        <w:ind w:left="6480" w:hanging="360"/>
      </w:pPr>
      <w:rPr>
        <w:rFonts w:ascii="Wingdings" w:hAnsi="Wingdings" w:hint="default"/>
      </w:rPr>
    </w:lvl>
  </w:abstractNum>
  <w:abstractNum w:abstractNumId="17" w15:restartNumberingAfterBreak="0">
    <w:nsid w:val="48620D8E"/>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C15EBF"/>
    <w:multiLevelType w:val="hybridMultilevel"/>
    <w:tmpl w:val="F732DFD0"/>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8D26602"/>
    <w:multiLevelType w:val="multilevel"/>
    <w:tmpl w:val="DC82139C"/>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B570661"/>
    <w:multiLevelType w:val="hybridMultilevel"/>
    <w:tmpl w:val="E990B76A"/>
    <w:lvl w:ilvl="0" w:tplc="AAC8547E">
      <w:start w:val="1"/>
      <w:numFmt w:val="bullet"/>
      <w:lvlText w:val="-"/>
      <w:lvlJc w:val="left"/>
      <w:pPr>
        <w:ind w:left="720" w:hanging="360"/>
      </w:pPr>
      <w:rPr>
        <w:rFonts w:ascii="Calibri" w:hAnsi="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3024500"/>
    <w:multiLevelType w:val="multilevel"/>
    <w:tmpl w:val="DC82139C"/>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737BDC1"/>
    <w:multiLevelType w:val="hybridMultilevel"/>
    <w:tmpl w:val="310C007E"/>
    <w:lvl w:ilvl="0" w:tplc="1BB65906">
      <w:start w:val="1"/>
      <w:numFmt w:val="bullet"/>
      <w:lvlText w:val="-"/>
      <w:lvlJc w:val="left"/>
      <w:pPr>
        <w:ind w:left="720" w:hanging="360"/>
      </w:pPr>
      <w:rPr>
        <w:rFonts w:ascii="Calibri" w:hAnsi="Calibri" w:hint="default"/>
      </w:rPr>
    </w:lvl>
    <w:lvl w:ilvl="1" w:tplc="94D894CE">
      <w:start w:val="1"/>
      <w:numFmt w:val="bullet"/>
      <w:lvlText w:val="o"/>
      <w:lvlJc w:val="left"/>
      <w:pPr>
        <w:ind w:left="1440" w:hanging="360"/>
      </w:pPr>
      <w:rPr>
        <w:rFonts w:ascii="Courier New" w:hAnsi="Courier New" w:hint="default"/>
      </w:rPr>
    </w:lvl>
    <w:lvl w:ilvl="2" w:tplc="33BAC4AE">
      <w:start w:val="1"/>
      <w:numFmt w:val="bullet"/>
      <w:lvlText w:val=""/>
      <w:lvlJc w:val="left"/>
      <w:pPr>
        <w:ind w:left="2160" w:hanging="360"/>
      </w:pPr>
      <w:rPr>
        <w:rFonts w:ascii="Wingdings" w:hAnsi="Wingdings" w:hint="default"/>
      </w:rPr>
    </w:lvl>
    <w:lvl w:ilvl="3" w:tplc="EA568B98">
      <w:start w:val="1"/>
      <w:numFmt w:val="bullet"/>
      <w:lvlText w:val=""/>
      <w:lvlJc w:val="left"/>
      <w:pPr>
        <w:ind w:left="2880" w:hanging="360"/>
      </w:pPr>
      <w:rPr>
        <w:rFonts w:ascii="Symbol" w:hAnsi="Symbol" w:hint="default"/>
      </w:rPr>
    </w:lvl>
    <w:lvl w:ilvl="4" w:tplc="CEA2C8BE">
      <w:start w:val="1"/>
      <w:numFmt w:val="bullet"/>
      <w:lvlText w:val="o"/>
      <w:lvlJc w:val="left"/>
      <w:pPr>
        <w:ind w:left="3600" w:hanging="360"/>
      </w:pPr>
      <w:rPr>
        <w:rFonts w:ascii="Courier New" w:hAnsi="Courier New" w:hint="default"/>
      </w:rPr>
    </w:lvl>
    <w:lvl w:ilvl="5" w:tplc="9A5C361A">
      <w:start w:val="1"/>
      <w:numFmt w:val="bullet"/>
      <w:lvlText w:val=""/>
      <w:lvlJc w:val="left"/>
      <w:pPr>
        <w:ind w:left="4320" w:hanging="360"/>
      </w:pPr>
      <w:rPr>
        <w:rFonts w:ascii="Wingdings" w:hAnsi="Wingdings" w:hint="default"/>
      </w:rPr>
    </w:lvl>
    <w:lvl w:ilvl="6" w:tplc="FEEC57AC">
      <w:start w:val="1"/>
      <w:numFmt w:val="bullet"/>
      <w:lvlText w:val=""/>
      <w:lvlJc w:val="left"/>
      <w:pPr>
        <w:ind w:left="5040" w:hanging="360"/>
      </w:pPr>
      <w:rPr>
        <w:rFonts w:ascii="Symbol" w:hAnsi="Symbol" w:hint="default"/>
      </w:rPr>
    </w:lvl>
    <w:lvl w:ilvl="7" w:tplc="B99E8150">
      <w:start w:val="1"/>
      <w:numFmt w:val="bullet"/>
      <w:lvlText w:val="o"/>
      <w:lvlJc w:val="left"/>
      <w:pPr>
        <w:ind w:left="5760" w:hanging="360"/>
      </w:pPr>
      <w:rPr>
        <w:rFonts w:ascii="Courier New" w:hAnsi="Courier New" w:hint="default"/>
      </w:rPr>
    </w:lvl>
    <w:lvl w:ilvl="8" w:tplc="4F061212">
      <w:start w:val="1"/>
      <w:numFmt w:val="bullet"/>
      <w:lvlText w:val=""/>
      <w:lvlJc w:val="left"/>
      <w:pPr>
        <w:ind w:left="6480" w:hanging="360"/>
      </w:pPr>
      <w:rPr>
        <w:rFonts w:ascii="Wingdings" w:hAnsi="Wingdings" w:hint="default"/>
      </w:rPr>
    </w:lvl>
  </w:abstractNum>
  <w:abstractNum w:abstractNumId="23" w15:restartNumberingAfterBreak="0">
    <w:nsid w:val="586D096C"/>
    <w:multiLevelType w:val="multilevel"/>
    <w:tmpl w:val="DC82139C"/>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9375C41"/>
    <w:multiLevelType w:val="hybridMultilevel"/>
    <w:tmpl w:val="DBEEE6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9DF7BDB"/>
    <w:multiLevelType w:val="hybridMultilevel"/>
    <w:tmpl w:val="A9B6457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E15091B"/>
    <w:multiLevelType w:val="hybridMultilevel"/>
    <w:tmpl w:val="9926F6B0"/>
    <w:lvl w:ilvl="0" w:tplc="890CF340">
      <w:start w:val="1"/>
      <w:numFmt w:val="bullet"/>
      <w:lvlText w:val="-"/>
      <w:lvlJc w:val="left"/>
      <w:pPr>
        <w:ind w:left="720" w:hanging="360"/>
      </w:pPr>
      <w:rPr>
        <w:rFonts w:ascii="Calibri" w:hAnsi="Calibri" w:hint="default"/>
      </w:rPr>
    </w:lvl>
    <w:lvl w:ilvl="1" w:tplc="5EB8143E">
      <w:start w:val="1"/>
      <w:numFmt w:val="bullet"/>
      <w:lvlText w:val="o"/>
      <w:lvlJc w:val="left"/>
      <w:pPr>
        <w:ind w:left="1440" w:hanging="360"/>
      </w:pPr>
      <w:rPr>
        <w:rFonts w:ascii="Courier New" w:hAnsi="Courier New" w:hint="default"/>
      </w:rPr>
    </w:lvl>
    <w:lvl w:ilvl="2" w:tplc="E34205D8">
      <w:start w:val="1"/>
      <w:numFmt w:val="bullet"/>
      <w:lvlText w:val=""/>
      <w:lvlJc w:val="left"/>
      <w:pPr>
        <w:ind w:left="2160" w:hanging="360"/>
      </w:pPr>
      <w:rPr>
        <w:rFonts w:ascii="Wingdings" w:hAnsi="Wingdings" w:hint="default"/>
      </w:rPr>
    </w:lvl>
    <w:lvl w:ilvl="3" w:tplc="8AA8E912">
      <w:start w:val="1"/>
      <w:numFmt w:val="bullet"/>
      <w:lvlText w:val=""/>
      <w:lvlJc w:val="left"/>
      <w:pPr>
        <w:ind w:left="2880" w:hanging="360"/>
      </w:pPr>
      <w:rPr>
        <w:rFonts w:ascii="Symbol" w:hAnsi="Symbol" w:hint="default"/>
      </w:rPr>
    </w:lvl>
    <w:lvl w:ilvl="4" w:tplc="18DE8082">
      <w:start w:val="1"/>
      <w:numFmt w:val="bullet"/>
      <w:lvlText w:val="o"/>
      <w:lvlJc w:val="left"/>
      <w:pPr>
        <w:ind w:left="3600" w:hanging="360"/>
      </w:pPr>
      <w:rPr>
        <w:rFonts w:ascii="Courier New" w:hAnsi="Courier New" w:hint="default"/>
      </w:rPr>
    </w:lvl>
    <w:lvl w:ilvl="5" w:tplc="80164F8E">
      <w:start w:val="1"/>
      <w:numFmt w:val="bullet"/>
      <w:lvlText w:val=""/>
      <w:lvlJc w:val="left"/>
      <w:pPr>
        <w:ind w:left="4320" w:hanging="360"/>
      </w:pPr>
      <w:rPr>
        <w:rFonts w:ascii="Wingdings" w:hAnsi="Wingdings" w:hint="default"/>
      </w:rPr>
    </w:lvl>
    <w:lvl w:ilvl="6" w:tplc="6930CD9C">
      <w:start w:val="1"/>
      <w:numFmt w:val="bullet"/>
      <w:lvlText w:val=""/>
      <w:lvlJc w:val="left"/>
      <w:pPr>
        <w:ind w:left="5040" w:hanging="360"/>
      </w:pPr>
      <w:rPr>
        <w:rFonts w:ascii="Symbol" w:hAnsi="Symbol" w:hint="default"/>
      </w:rPr>
    </w:lvl>
    <w:lvl w:ilvl="7" w:tplc="66241120">
      <w:start w:val="1"/>
      <w:numFmt w:val="bullet"/>
      <w:lvlText w:val="o"/>
      <w:lvlJc w:val="left"/>
      <w:pPr>
        <w:ind w:left="5760" w:hanging="360"/>
      </w:pPr>
      <w:rPr>
        <w:rFonts w:ascii="Courier New" w:hAnsi="Courier New" w:hint="default"/>
      </w:rPr>
    </w:lvl>
    <w:lvl w:ilvl="8" w:tplc="56B834A0">
      <w:start w:val="1"/>
      <w:numFmt w:val="bullet"/>
      <w:lvlText w:val=""/>
      <w:lvlJc w:val="left"/>
      <w:pPr>
        <w:ind w:left="6480" w:hanging="360"/>
      </w:pPr>
      <w:rPr>
        <w:rFonts w:ascii="Wingdings" w:hAnsi="Wingdings" w:hint="default"/>
      </w:rPr>
    </w:lvl>
  </w:abstractNum>
  <w:abstractNum w:abstractNumId="27" w15:restartNumberingAfterBreak="0">
    <w:nsid w:val="62AD5B92"/>
    <w:multiLevelType w:val="multilevel"/>
    <w:tmpl w:val="DC82139C"/>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54714B5"/>
    <w:multiLevelType w:val="hybridMultilevel"/>
    <w:tmpl w:val="18082FFC"/>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9" w15:restartNumberingAfterBreak="0">
    <w:nsid w:val="6886257C"/>
    <w:multiLevelType w:val="hybridMultilevel"/>
    <w:tmpl w:val="6600A20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6CDA31F0"/>
    <w:multiLevelType w:val="hybridMultilevel"/>
    <w:tmpl w:val="18D64EC6"/>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1" w15:restartNumberingAfterBreak="0">
    <w:nsid w:val="6DDA1BFD"/>
    <w:multiLevelType w:val="hybridMultilevel"/>
    <w:tmpl w:val="E864E890"/>
    <w:lvl w:ilvl="0" w:tplc="240A0001">
      <w:start w:val="1"/>
      <w:numFmt w:val="bullet"/>
      <w:lvlText w:val=""/>
      <w:lvlJc w:val="left"/>
      <w:pPr>
        <w:ind w:left="720" w:hanging="360"/>
      </w:pPr>
      <w:rPr>
        <w:rFonts w:ascii="Symbol" w:hAnsi="Symbol"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F169F1A"/>
    <w:multiLevelType w:val="hybridMultilevel"/>
    <w:tmpl w:val="90DCB190"/>
    <w:lvl w:ilvl="0" w:tplc="91B09720">
      <w:start w:val="1"/>
      <w:numFmt w:val="bullet"/>
      <w:lvlText w:val=""/>
      <w:lvlJc w:val="left"/>
      <w:pPr>
        <w:ind w:left="720" w:hanging="360"/>
      </w:pPr>
      <w:rPr>
        <w:rFonts w:ascii="Symbol" w:hAnsi="Symbol" w:hint="default"/>
      </w:rPr>
    </w:lvl>
    <w:lvl w:ilvl="1" w:tplc="233292C6">
      <w:start w:val="1"/>
      <w:numFmt w:val="bullet"/>
      <w:lvlText w:val="o"/>
      <w:lvlJc w:val="left"/>
      <w:pPr>
        <w:ind w:left="1440" w:hanging="360"/>
      </w:pPr>
      <w:rPr>
        <w:rFonts w:ascii="Courier New" w:hAnsi="Courier New" w:hint="default"/>
      </w:rPr>
    </w:lvl>
    <w:lvl w:ilvl="2" w:tplc="2548C500">
      <w:start w:val="1"/>
      <w:numFmt w:val="bullet"/>
      <w:lvlText w:val=""/>
      <w:lvlJc w:val="left"/>
      <w:pPr>
        <w:ind w:left="2160" w:hanging="360"/>
      </w:pPr>
      <w:rPr>
        <w:rFonts w:ascii="Wingdings" w:hAnsi="Wingdings" w:hint="default"/>
      </w:rPr>
    </w:lvl>
    <w:lvl w:ilvl="3" w:tplc="0B041C84">
      <w:start w:val="1"/>
      <w:numFmt w:val="bullet"/>
      <w:lvlText w:val=""/>
      <w:lvlJc w:val="left"/>
      <w:pPr>
        <w:ind w:left="2880" w:hanging="360"/>
      </w:pPr>
      <w:rPr>
        <w:rFonts w:ascii="Symbol" w:hAnsi="Symbol" w:hint="default"/>
      </w:rPr>
    </w:lvl>
    <w:lvl w:ilvl="4" w:tplc="660684EC">
      <w:start w:val="1"/>
      <w:numFmt w:val="bullet"/>
      <w:lvlText w:val="o"/>
      <w:lvlJc w:val="left"/>
      <w:pPr>
        <w:ind w:left="3600" w:hanging="360"/>
      </w:pPr>
      <w:rPr>
        <w:rFonts w:ascii="Courier New" w:hAnsi="Courier New" w:hint="default"/>
      </w:rPr>
    </w:lvl>
    <w:lvl w:ilvl="5" w:tplc="B49E92E4">
      <w:start w:val="1"/>
      <w:numFmt w:val="bullet"/>
      <w:lvlText w:val=""/>
      <w:lvlJc w:val="left"/>
      <w:pPr>
        <w:ind w:left="4320" w:hanging="360"/>
      </w:pPr>
      <w:rPr>
        <w:rFonts w:ascii="Wingdings" w:hAnsi="Wingdings" w:hint="default"/>
      </w:rPr>
    </w:lvl>
    <w:lvl w:ilvl="6" w:tplc="B88A1378">
      <w:start w:val="1"/>
      <w:numFmt w:val="bullet"/>
      <w:lvlText w:val=""/>
      <w:lvlJc w:val="left"/>
      <w:pPr>
        <w:ind w:left="5040" w:hanging="360"/>
      </w:pPr>
      <w:rPr>
        <w:rFonts w:ascii="Symbol" w:hAnsi="Symbol" w:hint="default"/>
      </w:rPr>
    </w:lvl>
    <w:lvl w:ilvl="7" w:tplc="5AE688B0">
      <w:start w:val="1"/>
      <w:numFmt w:val="bullet"/>
      <w:lvlText w:val="o"/>
      <w:lvlJc w:val="left"/>
      <w:pPr>
        <w:ind w:left="5760" w:hanging="360"/>
      </w:pPr>
      <w:rPr>
        <w:rFonts w:ascii="Courier New" w:hAnsi="Courier New" w:hint="default"/>
      </w:rPr>
    </w:lvl>
    <w:lvl w:ilvl="8" w:tplc="2C7E283C">
      <w:start w:val="1"/>
      <w:numFmt w:val="bullet"/>
      <w:lvlText w:val=""/>
      <w:lvlJc w:val="left"/>
      <w:pPr>
        <w:ind w:left="6480" w:hanging="360"/>
      </w:pPr>
      <w:rPr>
        <w:rFonts w:ascii="Wingdings" w:hAnsi="Wingdings" w:hint="default"/>
      </w:rPr>
    </w:lvl>
  </w:abstractNum>
  <w:abstractNum w:abstractNumId="33" w15:restartNumberingAfterBreak="0">
    <w:nsid w:val="75EE00A0"/>
    <w:multiLevelType w:val="hybridMultilevel"/>
    <w:tmpl w:val="6A7CB98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DD9481D"/>
    <w:multiLevelType w:val="hybridMultilevel"/>
    <w:tmpl w:val="18D64EC6"/>
    <w:lvl w:ilvl="0" w:tplc="240A000F">
      <w:start w:val="1"/>
      <w:numFmt w:val="decimal"/>
      <w:lvlText w:val="%1."/>
      <w:lvlJc w:val="left"/>
      <w:pPr>
        <w:ind w:left="360" w:hanging="360"/>
      </w:p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16cid:durableId="400760122">
    <w:abstractNumId w:val="15"/>
  </w:num>
  <w:num w:numId="2" w16cid:durableId="1866097744">
    <w:abstractNumId w:val="30"/>
  </w:num>
  <w:num w:numId="3" w16cid:durableId="1136411226">
    <w:abstractNumId w:val="34"/>
  </w:num>
  <w:num w:numId="4" w16cid:durableId="309288316">
    <w:abstractNumId w:val="19"/>
  </w:num>
  <w:num w:numId="5" w16cid:durableId="1234700142">
    <w:abstractNumId w:val="0"/>
  </w:num>
  <w:num w:numId="6" w16cid:durableId="1614021782">
    <w:abstractNumId w:val="23"/>
  </w:num>
  <w:num w:numId="7" w16cid:durableId="211118740">
    <w:abstractNumId w:val="4"/>
  </w:num>
  <w:num w:numId="8" w16cid:durableId="194197798">
    <w:abstractNumId w:val="10"/>
  </w:num>
  <w:num w:numId="9" w16cid:durableId="1572345593">
    <w:abstractNumId w:val="27"/>
  </w:num>
  <w:num w:numId="10" w16cid:durableId="452526239">
    <w:abstractNumId w:val="33"/>
  </w:num>
  <w:num w:numId="11" w16cid:durableId="381708777">
    <w:abstractNumId w:val="14"/>
  </w:num>
  <w:num w:numId="12" w16cid:durableId="1100488170">
    <w:abstractNumId w:val="21"/>
  </w:num>
  <w:num w:numId="13" w16cid:durableId="1743987288">
    <w:abstractNumId w:val="8"/>
  </w:num>
  <w:num w:numId="14" w16cid:durableId="1268973767">
    <w:abstractNumId w:val="6"/>
  </w:num>
  <w:num w:numId="15" w16cid:durableId="531260634">
    <w:abstractNumId w:val="18"/>
  </w:num>
  <w:num w:numId="16" w16cid:durableId="1853951427">
    <w:abstractNumId w:val="29"/>
  </w:num>
  <w:num w:numId="17" w16cid:durableId="1667517176">
    <w:abstractNumId w:val="22"/>
  </w:num>
  <w:num w:numId="18" w16cid:durableId="1292251239">
    <w:abstractNumId w:val="26"/>
  </w:num>
  <w:num w:numId="19" w16cid:durableId="21244561">
    <w:abstractNumId w:val="7"/>
  </w:num>
  <w:num w:numId="20" w16cid:durableId="559365751">
    <w:abstractNumId w:val="13"/>
  </w:num>
  <w:num w:numId="21" w16cid:durableId="830221000">
    <w:abstractNumId w:val="12"/>
  </w:num>
  <w:num w:numId="22" w16cid:durableId="1205409495">
    <w:abstractNumId w:val="32"/>
  </w:num>
  <w:num w:numId="23" w16cid:durableId="1514760145">
    <w:abstractNumId w:val="16"/>
  </w:num>
  <w:num w:numId="24" w16cid:durableId="239021437">
    <w:abstractNumId w:val="17"/>
  </w:num>
  <w:num w:numId="25" w16cid:durableId="1655067936">
    <w:abstractNumId w:val="2"/>
  </w:num>
  <w:num w:numId="26" w16cid:durableId="319428890">
    <w:abstractNumId w:val="1"/>
  </w:num>
  <w:num w:numId="27" w16cid:durableId="805010270">
    <w:abstractNumId w:val="3"/>
  </w:num>
  <w:num w:numId="28" w16cid:durableId="15427226">
    <w:abstractNumId w:val="31"/>
  </w:num>
  <w:num w:numId="29" w16cid:durableId="146752631">
    <w:abstractNumId w:val="20"/>
  </w:num>
  <w:num w:numId="30" w16cid:durableId="643512425">
    <w:abstractNumId w:val="11"/>
  </w:num>
  <w:num w:numId="31" w16cid:durableId="1316688607">
    <w:abstractNumId w:val="24"/>
  </w:num>
  <w:num w:numId="32" w16cid:durableId="1793402452">
    <w:abstractNumId w:val="28"/>
  </w:num>
  <w:num w:numId="33" w16cid:durableId="1581595603">
    <w:abstractNumId w:val="5"/>
  </w:num>
  <w:num w:numId="34" w16cid:durableId="1699970864">
    <w:abstractNumId w:val="9"/>
  </w:num>
  <w:num w:numId="35" w16cid:durableId="1673490544">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05FB6"/>
    <w:rsid w:val="0001006C"/>
    <w:rsid w:val="00020694"/>
    <w:rsid w:val="00020B9B"/>
    <w:rsid w:val="0002471F"/>
    <w:rsid w:val="00036051"/>
    <w:rsid w:val="0005004E"/>
    <w:rsid w:val="00055CBE"/>
    <w:rsid w:val="00062E16"/>
    <w:rsid w:val="00071F65"/>
    <w:rsid w:val="00087674"/>
    <w:rsid w:val="00090D72"/>
    <w:rsid w:val="000B0FAE"/>
    <w:rsid w:val="000B1A7A"/>
    <w:rsid w:val="000C2263"/>
    <w:rsid w:val="000C329A"/>
    <w:rsid w:val="000E230E"/>
    <w:rsid w:val="000F265D"/>
    <w:rsid w:val="000F289A"/>
    <w:rsid w:val="000F5E7B"/>
    <w:rsid w:val="000F5FD1"/>
    <w:rsid w:val="000F6FEB"/>
    <w:rsid w:val="00102794"/>
    <w:rsid w:val="001111FC"/>
    <w:rsid w:val="00115C16"/>
    <w:rsid w:val="00126435"/>
    <w:rsid w:val="00131B4C"/>
    <w:rsid w:val="00133778"/>
    <w:rsid w:val="001359AE"/>
    <w:rsid w:val="00137E8A"/>
    <w:rsid w:val="001576B5"/>
    <w:rsid w:val="001720D7"/>
    <w:rsid w:val="00182D11"/>
    <w:rsid w:val="0019113C"/>
    <w:rsid w:val="001919D8"/>
    <w:rsid w:val="001938B7"/>
    <w:rsid w:val="001B77FD"/>
    <w:rsid w:val="001C4C22"/>
    <w:rsid w:val="001C5E07"/>
    <w:rsid w:val="001C7AB0"/>
    <w:rsid w:val="001D0048"/>
    <w:rsid w:val="001D4C94"/>
    <w:rsid w:val="001D7CFC"/>
    <w:rsid w:val="001E12E4"/>
    <w:rsid w:val="001E1553"/>
    <w:rsid w:val="001F1E8E"/>
    <w:rsid w:val="001F553C"/>
    <w:rsid w:val="001F5884"/>
    <w:rsid w:val="001F7329"/>
    <w:rsid w:val="00201B7A"/>
    <w:rsid w:val="00203C41"/>
    <w:rsid w:val="00211026"/>
    <w:rsid w:val="0021660A"/>
    <w:rsid w:val="00221308"/>
    <w:rsid w:val="00222DC5"/>
    <w:rsid w:val="00224DA9"/>
    <w:rsid w:val="002321FD"/>
    <w:rsid w:val="00242725"/>
    <w:rsid w:val="00252B69"/>
    <w:rsid w:val="002818AB"/>
    <w:rsid w:val="00281FE0"/>
    <w:rsid w:val="00287736"/>
    <w:rsid w:val="00292880"/>
    <w:rsid w:val="00293004"/>
    <w:rsid w:val="0029403A"/>
    <w:rsid w:val="002A1CE3"/>
    <w:rsid w:val="002A602B"/>
    <w:rsid w:val="002A6A3F"/>
    <w:rsid w:val="002B583C"/>
    <w:rsid w:val="002C7A3A"/>
    <w:rsid w:val="002D012D"/>
    <w:rsid w:val="002D1CA8"/>
    <w:rsid w:val="002D3311"/>
    <w:rsid w:val="002F09C0"/>
    <w:rsid w:val="002F1AF1"/>
    <w:rsid w:val="002F6290"/>
    <w:rsid w:val="002F738D"/>
    <w:rsid w:val="00304B13"/>
    <w:rsid w:val="00312C19"/>
    <w:rsid w:val="00315119"/>
    <w:rsid w:val="003248FE"/>
    <w:rsid w:val="0032504B"/>
    <w:rsid w:val="003347B3"/>
    <w:rsid w:val="00335DCB"/>
    <w:rsid w:val="00343908"/>
    <w:rsid w:val="003507A4"/>
    <w:rsid w:val="00352886"/>
    <w:rsid w:val="003567FC"/>
    <w:rsid w:val="00356F54"/>
    <w:rsid w:val="003602F8"/>
    <w:rsid w:val="00360F3A"/>
    <w:rsid w:val="00361B78"/>
    <w:rsid w:val="003673DF"/>
    <w:rsid w:val="00392618"/>
    <w:rsid w:val="003946C1"/>
    <w:rsid w:val="0039722C"/>
    <w:rsid w:val="003A3CF4"/>
    <w:rsid w:val="003B4311"/>
    <w:rsid w:val="003C0531"/>
    <w:rsid w:val="003C08B3"/>
    <w:rsid w:val="003C2EB6"/>
    <w:rsid w:val="003E0E1B"/>
    <w:rsid w:val="003F577D"/>
    <w:rsid w:val="00401DE9"/>
    <w:rsid w:val="0040461F"/>
    <w:rsid w:val="004172A3"/>
    <w:rsid w:val="00424D85"/>
    <w:rsid w:val="00427135"/>
    <w:rsid w:val="0043373D"/>
    <w:rsid w:val="00433C82"/>
    <w:rsid w:val="00437BF5"/>
    <w:rsid w:val="00453C12"/>
    <w:rsid w:val="004641D3"/>
    <w:rsid w:val="004715F3"/>
    <w:rsid w:val="004723EA"/>
    <w:rsid w:val="00486CD9"/>
    <w:rsid w:val="0048742D"/>
    <w:rsid w:val="00490181"/>
    <w:rsid w:val="004935B3"/>
    <w:rsid w:val="004A4CD3"/>
    <w:rsid w:val="004A6D2A"/>
    <w:rsid w:val="004A7B69"/>
    <w:rsid w:val="004B3196"/>
    <w:rsid w:val="004B3570"/>
    <w:rsid w:val="004B4B36"/>
    <w:rsid w:val="004B699F"/>
    <w:rsid w:val="004C6193"/>
    <w:rsid w:val="004D407A"/>
    <w:rsid w:val="004D54B0"/>
    <w:rsid w:val="004D5EDE"/>
    <w:rsid w:val="004E536F"/>
    <w:rsid w:val="004E53FD"/>
    <w:rsid w:val="004E6159"/>
    <w:rsid w:val="004F0FC6"/>
    <w:rsid w:val="004F7735"/>
    <w:rsid w:val="00502E6B"/>
    <w:rsid w:val="00520928"/>
    <w:rsid w:val="00527DDA"/>
    <w:rsid w:val="0053346B"/>
    <w:rsid w:val="005352B6"/>
    <w:rsid w:val="00536F40"/>
    <w:rsid w:val="00541693"/>
    <w:rsid w:val="00544409"/>
    <w:rsid w:val="00553562"/>
    <w:rsid w:val="005551E5"/>
    <w:rsid w:val="005664AF"/>
    <w:rsid w:val="005701A3"/>
    <w:rsid w:val="00571571"/>
    <w:rsid w:val="00584FDA"/>
    <w:rsid w:val="00595A8B"/>
    <w:rsid w:val="005A410A"/>
    <w:rsid w:val="005A4964"/>
    <w:rsid w:val="005A59E5"/>
    <w:rsid w:val="005D26E1"/>
    <w:rsid w:val="005D712D"/>
    <w:rsid w:val="005E33B3"/>
    <w:rsid w:val="005E74E9"/>
    <w:rsid w:val="005F1529"/>
    <w:rsid w:val="005F3176"/>
    <w:rsid w:val="005F561D"/>
    <w:rsid w:val="00614112"/>
    <w:rsid w:val="00615F4A"/>
    <w:rsid w:val="00616CD0"/>
    <w:rsid w:val="0061746B"/>
    <w:rsid w:val="00620363"/>
    <w:rsid w:val="00623EB5"/>
    <w:rsid w:val="00624E1B"/>
    <w:rsid w:val="00625625"/>
    <w:rsid w:val="00626AFD"/>
    <w:rsid w:val="006303AA"/>
    <w:rsid w:val="00630EAC"/>
    <w:rsid w:val="00635A9D"/>
    <w:rsid w:val="0063765D"/>
    <w:rsid w:val="006533CB"/>
    <w:rsid w:val="00666C3E"/>
    <w:rsid w:val="0067677C"/>
    <w:rsid w:val="006909C0"/>
    <w:rsid w:val="00691219"/>
    <w:rsid w:val="00691730"/>
    <w:rsid w:val="00696FAA"/>
    <w:rsid w:val="0069785C"/>
    <w:rsid w:val="00697AE8"/>
    <w:rsid w:val="006A0D58"/>
    <w:rsid w:val="006A31DD"/>
    <w:rsid w:val="006B2ADA"/>
    <w:rsid w:val="006C2ED6"/>
    <w:rsid w:val="006D1FE4"/>
    <w:rsid w:val="006D4BAB"/>
    <w:rsid w:val="006E2693"/>
    <w:rsid w:val="006E58E6"/>
    <w:rsid w:val="00701145"/>
    <w:rsid w:val="0070320A"/>
    <w:rsid w:val="00706274"/>
    <w:rsid w:val="00710FE3"/>
    <w:rsid w:val="00713657"/>
    <w:rsid w:val="007154D5"/>
    <w:rsid w:val="0071570E"/>
    <w:rsid w:val="00715724"/>
    <w:rsid w:val="00723F2E"/>
    <w:rsid w:val="0073095D"/>
    <w:rsid w:val="00732DF0"/>
    <w:rsid w:val="00734A93"/>
    <w:rsid w:val="0073662C"/>
    <w:rsid w:val="00740CD4"/>
    <w:rsid w:val="007524EE"/>
    <w:rsid w:val="00752BBC"/>
    <w:rsid w:val="007530DE"/>
    <w:rsid w:val="00770105"/>
    <w:rsid w:val="0077340E"/>
    <w:rsid w:val="0078535B"/>
    <w:rsid w:val="0078723A"/>
    <w:rsid w:val="007932ED"/>
    <w:rsid w:val="007A0158"/>
    <w:rsid w:val="007A7E03"/>
    <w:rsid w:val="007B7197"/>
    <w:rsid w:val="007C3AB4"/>
    <w:rsid w:val="007D4EAC"/>
    <w:rsid w:val="007D59E5"/>
    <w:rsid w:val="007F02DE"/>
    <w:rsid w:val="007F1449"/>
    <w:rsid w:val="007F2BC3"/>
    <w:rsid w:val="0080275D"/>
    <w:rsid w:val="008115DF"/>
    <w:rsid w:val="00821897"/>
    <w:rsid w:val="00837574"/>
    <w:rsid w:val="008449AE"/>
    <w:rsid w:val="00846419"/>
    <w:rsid w:val="00847E8C"/>
    <w:rsid w:val="008504BB"/>
    <w:rsid w:val="0085740B"/>
    <w:rsid w:val="008711B5"/>
    <w:rsid w:val="0087683A"/>
    <w:rsid w:val="00887BB3"/>
    <w:rsid w:val="008933E3"/>
    <w:rsid w:val="0089383F"/>
    <w:rsid w:val="0089558E"/>
    <w:rsid w:val="00897EE9"/>
    <w:rsid w:val="008A795A"/>
    <w:rsid w:val="008B1D97"/>
    <w:rsid w:val="008B3812"/>
    <w:rsid w:val="008B4931"/>
    <w:rsid w:val="008B51F5"/>
    <w:rsid w:val="008C6899"/>
    <w:rsid w:val="008D0C22"/>
    <w:rsid w:val="008D58BC"/>
    <w:rsid w:val="008E003E"/>
    <w:rsid w:val="008E13B4"/>
    <w:rsid w:val="008E13C0"/>
    <w:rsid w:val="008E5AD2"/>
    <w:rsid w:val="008F01ED"/>
    <w:rsid w:val="008F1833"/>
    <w:rsid w:val="008F498C"/>
    <w:rsid w:val="00901B26"/>
    <w:rsid w:val="00901E7F"/>
    <w:rsid w:val="009027F8"/>
    <w:rsid w:val="0090778B"/>
    <w:rsid w:val="00913ECC"/>
    <w:rsid w:val="00915825"/>
    <w:rsid w:val="00915B63"/>
    <w:rsid w:val="009302D3"/>
    <w:rsid w:val="00930CA6"/>
    <w:rsid w:val="009441E4"/>
    <w:rsid w:val="009447A6"/>
    <w:rsid w:val="00950324"/>
    <w:rsid w:val="00950CBE"/>
    <w:rsid w:val="00951F60"/>
    <w:rsid w:val="009525E5"/>
    <w:rsid w:val="0095766C"/>
    <w:rsid w:val="009821FB"/>
    <w:rsid w:val="009A4F23"/>
    <w:rsid w:val="009A6FB4"/>
    <w:rsid w:val="009D11EA"/>
    <w:rsid w:val="009D22E0"/>
    <w:rsid w:val="00A00B48"/>
    <w:rsid w:val="00A13B55"/>
    <w:rsid w:val="00A2048E"/>
    <w:rsid w:val="00A263D0"/>
    <w:rsid w:val="00A26B91"/>
    <w:rsid w:val="00A30CF1"/>
    <w:rsid w:val="00A378A5"/>
    <w:rsid w:val="00A407E9"/>
    <w:rsid w:val="00A42D39"/>
    <w:rsid w:val="00A45E13"/>
    <w:rsid w:val="00A50418"/>
    <w:rsid w:val="00A536B8"/>
    <w:rsid w:val="00A5558D"/>
    <w:rsid w:val="00A55E31"/>
    <w:rsid w:val="00A66038"/>
    <w:rsid w:val="00A73A79"/>
    <w:rsid w:val="00A74B90"/>
    <w:rsid w:val="00A75278"/>
    <w:rsid w:val="00A77365"/>
    <w:rsid w:val="00A77865"/>
    <w:rsid w:val="00A91FEE"/>
    <w:rsid w:val="00A94246"/>
    <w:rsid w:val="00AA39CC"/>
    <w:rsid w:val="00AA3F20"/>
    <w:rsid w:val="00AC3868"/>
    <w:rsid w:val="00AD20F7"/>
    <w:rsid w:val="00AE0044"/>
    <w:rsid w:val="00AF023F"/>
    <w:rsid w:val="00AF4037"/>
    <w:rsid w:val="00AF746E"/>
    <w:rsid w:val="00B00D3D"/>
    <w:rsid w:val="00B01CD2"/>
    <w:rsid w:val="00B040A4"/>
    <w:rsid w:val="00B117BF"/>
    <w:rsid w:val="00B153B2"/>
    <w:rsid w:val="00B20A46"/>
    <w:rsid w:val="00B40DA7"/>
    <w:rsid w:val="00B42D45"/>
    <w:rsid w:val="00B62328"/>
    <w:rsid w:val="00B62DD1"/>
    <w:rsid w:val="00B65FC0"/>
    <w:rsid w:val="00B663D7"/>
    <w:rsid w:val="00B663F9"/>
    <w:rsid w:val="00B70166"/>
    <w:rsid w:val="00B71673"/>
    <w:rsid w:val="00B73E4E"/>
    <w:rsid w:val="00B86592"/>
    <w:rsid w:val="00B91859"/>
    <w:rsid w:val="00B952BC"/>
    <w:rsid w:val="00B958B4"/>
    <w:rsid w:val="00B96338"/>
    <w:rsid w:val="00B965F7"/>
    <w:rsid w:val="00BA072A"/>
    <w:rsid w:val="00BA0DA9"/>
    <w:rsid w:val="00BA20AC"/>
    <w:rsid w:val="00BB0F9A"/>
    <w:rsid w:val="00BC3F23"/>
    <w:rsid w:val="00BC7793"/>
    <w:rsid w:val="00BF2709"/>
    <w:rsid w:val="00BF513B"/>
    <w:rsid w:val="00BF6382"/>
    <w:rsid w:val="00BF6384"/>
    <w:rsid w:val="00BF7C9F"/>
    <w:rsid w:val="00C03AC3"/>
    <w:rsid w:val="00C1250A"/>
    <w:rsid w:val="00C161ED"/>
    <w:rsid w:val="00C32BAC"/>
    <w:rsid w:val="00C40277"/>
    <w:rsid w:val="00C46CA1"/>
    <w:rsid w:val="00C52646"/>
    <w:rsid w:val="00C55B1C"/>
    <w:rsid w:val="00C57DD0"/>
    <w:rsid w:val="00C75164"/>
    <w:rsid w:val="00C819CE"/>
    <w:rsid w:val="00C856A8"/>
    <w:rsid w:val="00C876D6"/>
    <w:rsid w:val="00C96E05"/>
    <w:rsid w:val="00C96E6E"/>
    <w:rsid w:val="00C97513"/>
    <w:rsid w:val="00CA1EB0"/>
    <w:rsid w:val="00CB1A06"/>
    <w:rsid w:val="00CB28BD"/>
    <w:rsid w:val="00CB4257"/>
    <w:rsid w:val="00CB42C3"/>
    <w:rsid w:val="00CC516E"/>
    <w:rsid w:val="00CD73E6"/>
    <w:rsid w:val="00CE4B24"/>
    <w:rsid w:val="00CF4624"/>
    <w:rsid w:val="00D1639C"/>
    <w:rsid w:val="00D217DE"/>
    <w:rsid w:val="00D218F3"/>
    <w:rsid w:val="00D2621A"/>
    <w:rsid w:val="00D26227"/>
    <w:rsid w:val="00D325E7"/>
    <w:rsid w:val="00D36ABD"/>
    <w:rsid w:val="00D37824"/>
    <w:rsid w:val="00D405B5"/>
    <w:rsid w:val="00D47CC9"/>
    <w:rsid w:val="00D5022C"/>
    <w:rsid w:val="00D55C04"/>
    <w:rsid w:val="00D71437"/>
    <w:rsid w:val="00D82AEC"/>
    <w:rsid w:val="00D83FF3"/>
    <w:rsid w:val="00D840C6"/>
    <w:rsid w:val="00D872DC"/>
    <w:rsid w:val="00D9314A"/>
    <w:rsid w:val="00D9368B"/>
    <w:rsid w:val="00D97B7D"/>
    <w:rsid w:val="00DB5EEB"/>
    <w:rsid w:val="00DC203D"/>
    <w:rsid w:val="00DD784F"/>
    <w:rsid w:val="00DE3E38"/>
    <w:rsid w:val="00DE630B"/>
    <w:rsid w:val="00DF044E"/>
    <w:rsid w:val="00DF2AF1"/>
    <w:rsid w:val="00DF3F17"/>
    <w:rsid w:val="00E1130F"/>
    <w:rsid w:val="00E13928"/>
    <w:rsid w:val="00E16DC2"/>
    <w:rsid w:val="00E20CD8"/>
    <w:rsid w:val="00E23FBC"/>
    <w:rsid w:val="00E273B4"/>
    <w:rsid w:val="00E31FE2"/>
    <w:rsid w:val="00E37EFE"/>
    <w:rsid w:val="00E41CFF"/>
    <w:rsid w:val="00E44D20"/>
    <w:rsid w:val="00E44F8F"/>
    <w:rsid w:val="00E453A3"/>
    <w:rsid w:val="00E56E38"/>
    <w:rsid w:val="00E62C73"/>
    <w:rsid w:val="00E71D02"/>
    <w:rsid w:val="00E73DB0"/>
    <w:rsid w:val="00E908A6"/>
    <w:rsid w:val="00EA2436"/>
    <w:rsid w:val="00EB64CB"/>
    <w:rsid w:val="00EC0AE2"/>
    <w:rsid w:val="00EC1E68"/>
    <w:rsid w:val="00EE0DB3"/>
    <w:rsid w:val="00EE2B52"/>
    <w:rsid w:val="00EF57AE"/>
    <w:rsid w:val="00F01A6C"/>
    <w:rsid w:val="00F11A79"/>
    <w:rsid w:val="00F13063"/>
    <w:rsid w:val="00F203F5"/>
    <w:rsid w:val="00F21F19"/>
    <w:rsid w:val="00F306EE"/>
    <w:rsid w:val="00F30825"/>
    <w:rsid w:val="00F33C95"/>
    <w:rsid w:val="00F42517"/>
    <w:rsid w:val="00F44B59"/>
    <w:rsid w:val="00F464FB"/>
    <w:rsid w:val="00F61A5A"/>
    <w:rsid w:val="00F63825"/>
    <w:rsid w:val="00F64E3E"/>
    <w:rsid w:val="00F70F3A"/>
    <w:rsid w:val="00F93718"/>
    <w:rsid w:val="00F939CE"/>
    <w:rsid w:val="00FA1149"/>
    <w:rsid w:val="00FA26A8"/>
    <w:rsid w:val="00FB15DE"/>
    <w:rsid w:val="00FB2F01"/>
    <w:rsid w:val="00FC0A57"/>
    <w:rsid w:val="00FC406D"/>
    <w:rsid w:val="00FC61FE"/>
    <w:rsid w:val="00FD125F"/>
    <w:rsid w:val="00FD1794"/>
    <w:rsid w:val="00FD7C9F"/>
    <w:rsid w:val="00FD7DC2"/>
    <w:rsid w:val="00FF2F7C"/>
    <w:rsid w:val="00FF473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A4F2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A4F2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9A4F23"/>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aliases w:val="List,List Paragraph1,lp1,Bullet Number,lp11,List Paragraph11,Bullet 1,Use Case List Paragraph,Num Bullet 1,titulo 3,Bullet List,FooterText,numbered,Paragraphe de liste1,Bulletr List Paragraph,列出段落,列出段落1,List1,Fluvial1,Ha,HOJA,Bolita"/>
    <w:basedOn w:val="Normal"/>
    <w:link w:val="PrrafodelistaCar"/>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1Car">
    <w:name w:val="Título 1 Car"/>
    <w:basedOn w:val="Fuentedeprrafopredeter"/>
    <w:link w:val="Ttulo1"/>
    <w:uiPriority w:val="9"/>
    <w:rsid w:val="009A4F23"/>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9A4F23"/>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9A4F23"/>
    <w:rPr>
      <w:rFonts w:asciiTheme="majorHAnsi" w:eastAsiaTheme="majorEastAsia" w:hAnsiTheme="majorHAnsi" w:cstheme="majorBidi"/>
      <w:color w:val="1F3763" w:themeColor="accent1" w:themeShade="7F"/>
    </w:rPr>
  </w:style>
  <w:style w:type="paragraph" w:styleId="TtuloTDC">
    <w:name w:val="TOC Heading"/>
    <w:basedOn w:val="Ttulo1"/>
    <w:next w:val="Normal"/>
    <w:uiPriority w:val="39"/>
    <w:unhideWhenUsed/>
    <w:qFormat/>
    <w:rsid w:val="009A4F23"/>
    <w:pPr>
      <w:spacing w:line="259" w:lineRule="auto"/>
      <w:outlineLvl w:val="9"/>
    </w:pPr>
    <w:rPr>
      <w:lang w:eastAsia="es-CO"/>
    </w:rPr>
  </w:style>
  <w:style w:type="paragraph" w:styleId="TDC1">
    <w:name w:val="toc 1"/>
    <w:basedOn w:val="Normal"/>
    <w:next w:val="Normal"/>
    <w:autoRedefine/>
    <w:uiPriority w:val="39"/>
    <w:unhideWhenUsed/>
    <w:rsid w:val="009A4F23"/>
    <w:pPr>
      <w:tabs>
        <w:tab w:val="left" w:pos="480"/>
        <w:tab w:val="right" w:leader="dot" w:pos="9062"/>
      </w:tabs>
      <w:spacing w:after="100"/>
    </w:pPr>
    <w:rPr>
      <w:rFonts w:ascii="Montserrat" w:hAnsi="Montserrat"/>
      <w:noProof/>
      <w:sz w:val="18"/>
      <w:szCs w:val="18"/>
    </w:rPr>
  </w:style>
  <w:style w:type="paragraph" w:styleId="TDC2">
    <w:name w:val="toc 2"/>
    <w:basedOn w:val="Normal"/>
    <w:next w:val="Normal"/>
    <w:autoRedefine/>
    <w:uiPriority w:val="39"/>
    <w:unhideWhenUsed/>
    <w:rsid w:val="00541693"/>
    <w:pPr>
      <w:tabs>
        <w:tab w:val="left" w:pos="880"/>
        <w:tab w:val="right" w:leader="dot" w:pos="9062"/>
      </w:tabs>
      <w:spacing w:after="100"/>
      <w:ind w:left="240"/>
    </w:pPr>
    <w:rPr>
      <w:rFonts w:ascii="Verdana" w:hAnsi="Verdana"/>
      <w:b/>
      <w:bCs/>
      <w:noProof/>
    </w:rPr>
  </w:style>
  <w:style w:type="character" w:styleId="Hipervnculo">
    <w:name w:val="Hyperlink"/>
    <w:basedOn w:val="Fuentedeprrafopredeter"/>
    <w:uiPriority w:val="99"/>
    <w:unhideWhenUsed/>
    <w:rsid w:val="009A4F23"/>
    <w:rPr>
      <w:color w:val="0563C1" w:themeColor="hyperlink"/>
      <w:u w:val="single"/>
    </w:rPr>
  </w:style>
  <w:style w:type="paragraph" w:styleId="Textonotapie">
    <w:name w:val="footnote text"/>
    <w:basedOn w:val="Normal"/>
    <w:link w:val="TextonotapieCar"/>
    <w:uiPriority w:val="99"/>
    <w:semiHidden/>
    <w:unhideWhenUsed/>
    <w:rsid w:val="009A4F23"/>
    <w:rPr>
      <w:sz w:val="20"/>
      <w:szCs w:val="20"/>
    </w:rPr>
  </w:style>
  <w:style w:type="character" w:customStyle="1" w:styleId="TextonotapieCar">
    <w:name w:val="Texto nota pie Car"/>
    <w:basedOn w:val="Fuentedeprrafopredeter"/>
    <w:link w:val="Textonotapie"/>
    <w:uiPriority w:val="99"/>
    <w:semiHidden/>
    <w:rsid w:val="009A4F23"/>
    <w:rPr>
      <w:sz w:val="20"/>
      <w:szCs w:val="20"/>
    </w:rPr>
  </w:style>
  <w:style w:type="character" w:styleId="Refdenotaalpie">
    <w:name w:val="footnote reference"/>
    <w:basedOn w:val="Fuentedeprrafopredeter"/>
    <w:uiPriority w:val="99"/>
    <w:semiHidden/>
    <w:unhideWhenUsed/>
    <w:rsid w:val="009A4F23"/>
    <w:rPr>
      <w:vertAlign w:val="superscript"/>
    </w:rPr>
  </w:style>
  <w:style w:type="character" w:customStyle="1" w:styleId="PrrafodelistaCar">
    <w:name w:val="Párrafo de lista Car"/>
    <w:aliases w:val="List Car,List Paragraph1 Car,lp1 Car,Bullet Number Car,lp11 Car,List Paragraph11 Car,Bullet 1 Car,Use Case List Paragraph Car,Num Bullet 1 Car,titulo 3 Car,Bullet List Car,FooterText Car,numbered Car,Paragraphe de liste1 Car,Ha Car"/>
    <w:basedOn w:val="Fuentedeprrafopredeter"/>
    <w:link w:val="Prrafodelista"/>
    <w:uiPriority w:val="34"/>
    <w:rsid w:val="009A4F23"/>
    <w:rPr>
      <w:rFonts w:ascii="Calibri" w:eastAsia="Calibri" w:hAnsi="Calibri" w:cs="Calibri"/>
      <w:sz w:val="22"/>
      <w:szCs w:val="22"/>
      <w:lang w:eastAsia="es-CO"/>
    </w:rPr>
  </w:style>
  <w:style w:type="table" w:styleId="Tablaconcuadrcula">
    <w:name w:val="Table Grid"/>
    <w:basedOn w:val="Tablanormal"/>
    <w:uiPriority w:val="39"/>
    <w:rsid w:val="009A4F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3">
    <w:name w:val="toc 3"/>
    <w:basedOn w:val="Normal"/>
    <w:next w:val="Normal"/>
    <w:autoRedefine/>
    <w:uiPriority w:val="39"/>
    <w:unhideWhenUsed/>
    <w:rsid w:val="009A4F23"/>
    <w:pPr>
      <w:spacing w:after="100"/>
      <w:ind w:left="480"/>
    </w:pPr>
  </w:style>
  <w:style w:type="paragraph" w:customStyle="1" w:styleId="ng-scope">
    <w:name w:val="ng-scope"/>
    <w:basedOn w:val="Normal"/>
    <w:rsid w:val="009A4F23"/>
    <w:pPr>
      <w:spacing w:before="100" w:beforeAutospacing="1" w:after="100" w:afterAutospacing="1"/>
    </w:pPr>
    <w:rPr>
      <w:rFonts w:ascii="Times New Roman" w:eastAsia="Times New Roman" w:hAnsi="Times New Roman" w:cs="Times New Roman"/>
      <w:lang w:eastAsia="es-CO"/>
    </w:rPr>
  </w:style>
  <w:style w:type="character" w:customStyle="1" w:styleId="encabezadotitulos">
    <w:name w:val="encabezadotitulos"/>
    <w:basedOn w:val="Fuentedeprrafopredeter"/>
    <w:rsid w:val="009A4F23"/>
  </w:style>
  <w:style w:type="character" w:customStyle="1" w:styleId="encabezadoinfo">
    <w:name w:val="encabezadoinfo"/>
    <w:basedOn w:val="Fuentedeprrafopredeter"/>
    <w:rsid w:val="009A4F23"/>
  </w:style>
  <w:style w:type="character" w:customStyle="1" w:styleId="normaltextrun">
    <w:name w:val="normaltextrun"/>
    <w:basedOn w:val="Fuentedeprrafopredeter"/>
    <w:rsid w:val="009A4F23"/>
  </w:style>
  <w:style w:type="paragraph" w:styleId="Descripcin">
    <w:name w:val="caption"/>
    <w:basedOn w:val="Normal"/>
    <w:next w:val="Normal"/>
    <w:uiPriority w:val="35"/>
    <w:unhideWhenUsed/>
    <w:qFormat/>
    <w:rsid w:val="009A4F23"/>
    <w:pPr>
      <w:spacing w:after="200"/>
    </w:pPr>
    <w:rPr>
      <w:i/>
      <w:iCs/>
      <w:color w:val="44546A" w:themeColor="text2"/>
      <w:sz w:val="18"/>
      <w:szCs w:val="18"/>
    </w:rPr>
  </w:style>
  <w:style w:type="table" w:styleId="Tablaconcuadrcula1clara">
    <w:name w:val="Grid Table 1 Light"/>
    <w:basedOn w:val="Tablanormal"/>
    <w:uiPriority w:val="46"/>
    <w:rsid w:val="009A4F23"/>
    <w:rPr>
      <w:rFonts w:ascii="Times New Roman" w:eastAsia="Times New Roman" w:hAnsi="Times New Roman" w:cs="Times New Roman"/>
      <w:sz w:val="20"/>
      <w:szCs w:val="20"/>
      <w:lang w:eastAsia="es-CO"/>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DC4">
    <w:name w:val="toc 4"/>
    <w:basedOn w:val="Normal"/>
    <w:next w:val="Normal"/>
    <w:autoRedefine/>
    <w:uiPriority w:val="39"/>
    <w:unhideWhenUsed/>
    <w:rsid w:val="009A4F23"/>
    <w:pPr>
      <w:spacing w:after="100" w:line="259" w:lineRule="auto"/>
      <w:ind w:left="660"/>
    </w:pPr>
    <w:rPr>
      <w:rFonts w:eastAsiaTheme="minorEastAsia"/>
      <w:sz w:val="22"/>
      <w:szCs w:val="22"/>
      <w:lang w:eastAsia="es-CO"/>
    </w:rPr>
  </w:style>
  <w:style w:type="paragraph" w:styleId="TDC5">
    <w:name w:val="toc 5"/>
    <w:basedOn w:val="Normal"/>
    <w:next w:val="Normal"/>
    <w:autoRedefine/>
    <w:uiPriority w:val="39"/>
    <w:unhideWhenUsed/>
    <w:rsid w:val="009A4F23"/>
    <w:pPr>
      <w:spacing w:after="100" w:line="259" w:lineRule="auto"/>
      <w:ind w:left="880"/>
    </w:pPr>
    <w:rPr>
      <w:rFonts w:eastAsiaTheme="minorEastAsia"/>
      <w:sz w:val="22"/>
      <w:szCs w:val="22"/>
      <w:lang w:eastAsia="es-CO"/>
    </w:rPr>
  </w:style>
  <w:style w:type="paragraph" w:styleId="TDC6">
    <w:name w:val="toc 6"/>
    <w:basedOn w:val="Normal"/>
    <w:next w:val="Normal"/>
    <w:autoRedefine/>
    <w:uiPriority w:val="39"/>
    <w:unhideWhenUsed/>
    <w:rsid w:val="009A4F23"/>
    <w:pPr>
      <w:spacing w:after="100" w:line="259" w:lineRule="auto"/>
      <w:ind w:left="1100"/>
    </w:pPr>
    <w:rPr>
      <w:rFonts w:eastAsiaTheme="minorEastAsia"/>
      <w:sz w:val="22"/>
      <w:szCs w:val="22"/>
      <w:lang w:eastAsia="es-CO"/>
    </w:rPr>
  </w:style>
  <w:style w:type="paragraph" w:styleId="TDC7">
    <w:name w:val="toc 7"/>
    <w:basedOn w:val="Normal"/>
    <w:next w:val="Normal"/>
    <w:autoRedefine/>
    <w:uiPriority w:val="39"/>
    <w:unhideWhenUsed/>
    <w:rsid w:val="009A4F23"/>
    <w:pPr>
      <w:spacing w:after="100" w:line="259" w:lineRule="auto"/>
      <w:ind w:left="1320"/>
    </w:pPr>
    <w:rPr>
      <w:rFonts w:eastAsiaTheme="minorEastAsia"/>
      <w:sz w:val="22"/>
      <w:szCs w:val="22"/>
      <w:lang w:eastAsia="es-CO"/>
    </w:rPr>
  </w:style>
  <w:style w:type="paragraph" w:styleId="TDC8">
    <w:name w:val="toc 8"/>
    <w:basedOn w:val="Normal"/>
    <w:next w:val="Normal"/>
    <w:autoRedefine/>
    <w:uiPriority w:val="39"/>
    <w:unhideWhenUsed/>
    <w:rsid w:val="009A4F23"/>
    <w:pPr>
      <w:spacing w:after="100" w:line="259" w:lineRule="auto"/>
      <w:ind w:left="1540"/>
    </w:pPr>
    <w:rPr>
      <w:rFonts w:eastAsiaTheme="minorEastAsia"/>
      <w:sz w:val="22"/>
      <w:szCs w:val="22"/>
      <w:lang w:eastAsia="es-CO"/>
    </w:rPr>
  </w:style>
  <w:style w:type="paragraph" w:styleId="TDC9">
    <w:name w:val="toc 9"/>
    <w:basedOn w:val="Normal"/>
    <w:next w:val="Normal"/>
    <w:autoRedefine/>
    <w:uiPriority w:val="39"/>
    <w:unhideWhenUsed/>
    <w:rsid w:val="009A4F23"/>
    <w:pPr>
      <w:spacing w:after="100" w:line="259" w:lineRule="auto"/>
      <w:ind w:left="1760"/>
    </w:pPr>
    <w:rPr>
      <w:rFonts w:eastAsiaTheme="minorEastAsia"/>
      <w:sz w:val="22"/>
      <w:szCs w:val="22"/>
      <w:lang w:eastAsia="es-CO"/>
    </w:rPr>
  </w:style>
  <w:style w:type="paragraph" w:styleId="Tabladeilustraciones">
    <w:name w:val="table of figures"/>
    <w:basedOn w:val="Normal"/>
    <w:next w:val="Normal"/>
    <w:uiPriority w:val="99"/>
    <w:unhideWhenUsed/>
    <w:rsid w:val="009A4F23"/>
  </w:style>
  <w:style w:type="paragraph" w:customStyle="1" w:styleId="paragraph">
    <w:name w:val="paragraph"/>
    <w:basedOn w:val="Normal"/>
    <w:rsid w:val="009A4F23"/>
    <w:pPr>
      <w:spacing w:before="100" w:beforeAutospacing="1" w:after="100" w:afterAutospacing="1"/>
    </w:pPr>
    <w:rPr>
      <w:rFonts w:ascii="Times New Roman" w:eastAsia="Times New Roman" w:hAnsi="Times New Roman" w:cs="Times New Roman"/>
      <w:lang w:eastAsia="es-CO"/>
    </w:rPr>
  </w:style>
  <w:style w:type="character" w:customStyle="1" w:styleId="eop">
    <w:name w:val="eop"/>
    <w:basedOn w:val="Fuentedeprrafopredeter"/>
    <w:rsid w:val="009A4F23"/>
  </w:style>
  <w:style w:type="table" w:styleId="Tablaconcuadrcula6concolores-nfasis3">
    <w:name w:val="Grid Table 6 Colorful Accent 3"/>
    <w:basedOn w:val="Tablanormal"/>
    <w:uiPriority w:val="51"/>
    <w:rsid w:val="009A4F23"/>
    <w:rPr>
      <w:color w:val="7B7B7B" w:themeColor="accent3" w:themeShade="BF"/>
      <w:sz w:val="22"/>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Refdecomentario">
    <w:name w:val="annotation reference"/>
    <w:basedOn w:val="Fuentedeprrafopredeter"/>
    <w:uiPriority w:val="99"/>
    <w:semiHidden/>
    <w:unhideWhenUsed/>
    <w:rsid w:val="00CB4257"/>
    <w:rPr>
      <w:sz w:val="16"/>
      <w:szCs w:val="16"/>
    </w:rPr>
  </w:style>
  <w:style w:type="paragraph" w:styleId="Textocomentario">
    <w:name w:val="annotation text"/>
    <w:basedOn w:val="Normal"/>
    <w:link w:val="TextocomentarioCar"/>
    <w:uiPriority w:val="99"/>
    <w:unhideWhenUsed/>
    <w:rsid w:val="00CB4257"/>
    <w:rPr>
      <w:sz w:val="20"/>
      <w:szCs w:val="20"/>
    </w:rPr>
  </w:style>
  <w:style w:type="character" w:customStyle="1" w:styleId="TextocomentarioCar">
    <w:name w:val="Texto comentario Car"/>
    <w:basedOn w:val="Fuentedeprrafopredeter"/>
    <w:link w:val="Textocomentario"/>
    <w:uiPriority w:val="99"/>
    <w:rsid w:val="00CB4257"/>
    <w:rPr>
      <w:sz w:val="20"/>
      <w:szCs w:val="20"/>
    </w:rPr>
  </w:style>
  <w:style w:type="paragraph" w:styleId="Asuntodelcomentario">
    <w:name w:val="annotation subject"/>
    <w:basedOn w:val="Textocomentario"/>
    <w:next w:val="Textocomentario"/>
    <w:link w:val="AsuntodelcomentarioCar"/>
    <w:uiPriority w:val="99"/>
    <w:semiHidden/>
    <w:unhideWhenUsed/>
    <w:rsid w:val="00CB4257"/>
    <w:rPr>
      <w:b/>
      <w:bCs/>
    </w:rPr>
  </w:style>
  <w:style w:type="character" w:customStyle="1" w:styleId="AsuntodelcomentarioCar">
    <w:name w:val="Asunto del comentario Car"/>
    <w:basedOn w:val="TextocomentarioCar"/>
    <w:link w:val="Asuntodelcomentario"/>
    <w:uiPriority w:val="99"/>
    <w:semiHidden/>
    <w:rsid w:val="00CB4257"/>
    <w:rPr>
      <w:b/>
      <w:bCs/>
      <w:sz w:val="20"/>
      <w:szCs w:val="20"/>
    </w:rPr>
  </w:style>
  <w:style w:type="character" w:customStyle="1" w:styleId="Mencinsinresolver1">
    <w:name w:val="Mención sin resolver1"/>
    <w:basedOn w:val="Fuentedeprrafopredeter"/>
    <w:uiPriority w:val="99"/>
    <w:semiHidden/>
    <w:unhideWhenUsed/>
    <w:rsid w:val="00B952BC"/>
    <w:rPr>
      <w:color w:val="605E5C"/>
      <w:shd w:val="clear" w:color="auto" w:fill="E1DFDD"/>
    </w:rPr>
  </w:style>
  <w:style w:type="table" w:customStyle="1" w:styleId="TableNormal">
    <w:name w:val="Table Normal"/>
    <w:uiPriority w:val="2"/>
    <w:semiHidden/>
    <w:unhideWhenUsed/>
    <w:qFormat/>
    <w:rsid w:val="00C32BAC"/>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32BAC"/>
    <w:pPr>
      <w:widowControl w:val="0"/>
      <w:autoSpaceDE w:val="0"/>
      <w:autoSpaceDN w:val="0"/>
    </w:pPr>
    <w:rPr>
      <w:rFonts w:ascii="Verdana" w:eastAsia="Verdana" w:hAnsi="Verdana" w:cs="Verdana"/>
      <w:sz w:val="22"/>
      <w:szCs w:val="22"/>
      <w:lang w:val="es-ES"/>
    </w:rPr>
  </w:style>
  <w:style w:type="paragraph" w:styleId="Textoindependiente">
    <w:name w:val="Body Text"/>
    <w:basedOn w:val="Normal"/>
    <w:link w:val="TextoindependienteCar"/>
    <w:uiPriority w:val="99"/>
    <w:unhideWhenUsed/>
    <w:rsid w:val="00C819CE"/>
    <w:pPr>
      <w:spacing w:after="120"/>
    </w:pPr>
  </w:style>
  <w:style w:type="character" w:customStyle="1" w:styleId="TextoindependienteCar">
    <w:name w:val="Texto independiente Car"/>
    <w:basedOn w:val="Fuentedeprrafopredeter"/>
    <w:link w:val="Textoindependiente"/>
    <w:uiPriority w:val="99"/>
    <w:rsid w:val="00C819CE"/>
  </w:style>
  <w:style w:type="table" w:styleId="Tablaconcuadrculaclara">
    <w:name w:val="Grid Table Light"/>
    <w:basedOn w:val="Tablanormal"/>
    <w:uiPriority w:val="40"/>
    <w:rsid w:val="004E536F"/>
    <w:rPr>
      <w:rFonts w:ascii="Calibri" w:eastAsia="Calibri" w:hAnsi="Calibri" w:cs="Times New Roman"/>
      <w:sz w:val="20"/>
      <w:szCs w:val="20"/>
      <w:lang w:val="es-ES"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inespaciado">
    <w:name w:val="No Spacing"/>
    <w:uiPriority w:val="1"/>
    <w:qFormat/>
    <w:rsid w:val="004E536F"/>
    <w:pPr>
      <w:suppressAutoHyphens/>
      <w:autoSpaceDN w:val="0"/>
    </w:pPr>
    <w:rPr>
      <w:rFonts w:ascii="Arial" w:eastAsia="Calibri" w:hAnsi="Arial" w:cs="Arial"/>
      <w:sz w:val="22"/>
      <w:szCs w:val="22"/>
    </w:rPr>
  </w:style>
  <w:style w:type="table" w:styleId="Tablanormal1">
    <w:name w:val="Plain Table 1"/>
    <w:basedOn w:val="Tablanormal"/>
    <w:uiPriority w:val="41"/>
    <w:rsid w:val="00203C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3-nfasis3">
    <w:name w:val="Grid Table 3 Accent 3"/>
    <w:basedOn w:val="Tablanormal"/>
    <w:uiPriority w:val="48"/>
    <w:rsid w:val="003C2EB6"/>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concuadrcula2-nfasis3">
    <w:name w:val="Grid Table 2 Accent 3"/>
    <w:basedOn w:val="Tablanormal"/>
    <w:uiPriority w:val="47"/>
    <w:rsid w:val="003C2EB6"/>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1">
    <w:name w:val="Grid Table 4 Accent 1"/>
    <w:basedOn w:val="Tablanormal"/>
    <w:uiPriority w:val="49"/>
    <w:rsid w:val="003C2EB6"/>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msonormal0">
    <w:name w:val="msonormal"/>
    <w:basedOn w:val="Normal"/>
    <w:rsid w:val="003C2EB6"/>
    <w:pPr>
      <w:spacing w:before="100" w:beforeAutospacing="1" w:after="100" w:afterAutospacing="1"/>
    </w:pPr>
    <w:rPr>
      <w:rFonts w:ascii="Times New Roman" w:eastAsia="Times New Roman" w:hAnsi="Times New Roman" w:cs="Times New Roman"/>
      <w:lang w:eastAsia="es-CO"/>
    </w:rPr>
  </w:style>
  <w:style w:type="paragraph" w:customStyle="1" w:styleId="xl65">
    <w:name w:val="xl65"/>
    <w:basedOn w:val="Normal"/>
    <w:rsid w:val="003C2EB6"/>
    <w:pPr>
      <w:spacing w:before="100" w:beforeAutospacing="1" w:after="100" w:afterAutospacing="1"/>
    </w:pPr>
    <w:rPr>
      <w:rFonts w:ascii="Arial" w:eastAsia="Times New Roman" w:hAnsi="Arial" w:cs="Arial"/>
      <w:sz w:val="18"/>
      <w:szCs w:val="18"/>
      <w:lang w:eastAsia="es-CO"/>
    </w:rPr>
  </w:style>
  <w:style w:type="paragraph" w:customStyle="1" w:styleId="xl66">
    <w:name w:val="xl66"/>
    <w:basedOn w:val="Normal"/>
    <w:rsid w:val="003C2EB6"/>
    <w:pPr>
      <w:pBdr>
        <w:top w:val="single" w:sz="4" w:space="0" w:color="D4D0C8"/>
        <w:left w:val="single" w:sz="4" w:space="0" w:color="D4D0C8"/>
        <w:bottom w:val="single" w:sz="4" w:space="0" w:color="D4D0C8"/>
      </w:pBdr>
      <w:shd w:val="clear" w:color="000000" w:fill="04B5EB"/>
      <w:spacing w:before="100" w:beforeAutospacing="1" w:after="100" w:afterAutospacing="1"/>
      <w:jc w:val="center"/>
      <w:textAlignment w:val="center"/>
    </w:pPr>
    <w:rPr>
      <w:rFonts w:ascii="net/sf/jasperreports/fonts/robo" w:eastAsia="Times New Roman" w:hAnsi="net/sf/jasperreports/fonts/robo" w:cs="Times New Roman"/>
      <w:b/>
      <w:bCs/>
      <w:color w:val="FFFFFF"/>
      <w:sz w:val="18"/>
      <w:szCs w:val="18"/>
      <w:lang w:eastAsia="es-CO"/>
    </w:rPr>
  </w:style>
  <w:style w:type="paragraph" w:customStyle="1" w:styleId="xl67">
    <w:name w:val="xl67"/>
    <w:basedOn w:val="Normal"/>
    <w:rsid w:val="003C2EB6"/>
    <w:pPr>
      <w:pBdr>
        <w:top w:val="single" w:sz="4" w:space="0" w:color="D4D0C8"/>
        <w:bottom w:val="single" w:sz="4" w:space="0" w:color="D4D0C8"/>
        <w:right w:val="single" w:sz="4" w:space="0" w:color="D4D0C8"/>
      </w:pBdr>
      <w:shd w:val="clear" w:color="000000" w:fill="04B5EB"/>
      <w:spacing w:before="100" w:beforeAutospacing="1" w:after="100" w:afterAutospacing="1"/>
      <w:jc w:val="center"/>
      <w:textAlignment w:val="center"/>
    </w:pPr>
    <w:rPr>
      <w:rFonts w:ascii="net/sf/jasperreports/fonts/robo" w:eastAsia="Times New Roman" w:hAnsi="net/sf/jasperreports/fonts/robo" w:cs="Times New Roman"/>
      <w:b/>
      <w:bCs/>
      <w:color w:val="FFFFFF"/>
      <w:sz w:val="18"/>
      <w:szCs w:val="18"/>
      <w:lang w:eastAsia="es-CO"/>
    </w:rPr>
  </w:style>
  <w:style w:type="paragraph" w:customStyle="1" w:styleId="xl68">
    <w:name w:val="xl68"/>
    <w:basedOn w:val="Normal"/>
    <w:rsid w:val="003C2EB6"/>
    <w:pPr>
      <w:pBdr>
        <w:top w:val="single" w:sz="4" w:space="0" w:color="D4D0C8"/>
        <w:left w:val="single" w:sz="4" w:space="0" w:color="D4D0C8"/>
        <w:bottom w:val="single" w:sz="4" w:space="0" w:color="D4D0C8"/>
        <w:right w:val="single" w:sz="4" w:space="0" w:color="D4D0C8"/>
      </w:pBdr>
      <w:shd w:val="clear" w:color="000000" w:fill="04B5EB"/>
      <w:spacing w:before="100" w:beforeAutospacing="1" w:after="100" w:afterAutospacing="1"/>
      <w:jc w:val="center"/>
      <w:textAlignment w:val="center"/>
    </w:pPr>
    <w:rPr>
      <w:rFonts w:ascii="net/sf/jasperreports/fonts/robo" w:eastAsia="Times New Roman" w:hAnsi="net/sf/jasperreports/fonts/robo" w:cs="Times New Roman"/>
      <w:b/>
      <w:bCs/>
      <w:color w:val="FFFFFF"/>
      <w:sz w:val="18"/>
      <w:szCs w:val="18"/>
      <w:lang w:eastAsia="es-CO"/>
    </w:rPr>
  </w:style>
  <w:style w:type="paragraph" w:customStyle="1" w:styleId="xl69">
    <w:name w:val="xl69"/>
    <w:basedOn w:val="Normal"/>
    <w:rsid w:val="003C2EB6"/>
    <w:pPr>
      <w:pBdr>
        <w:top w:val="single" w:sz="4" w:space="0" w:color="D4D0C8"/>
        <w:bottom w:val="single" w:sz="4" w:space="0" w:color="D4D0C8"/>
      </w:pBdr>
      <w:shd w:val="clear" w:color="000000" w:fill="04B5EB"/>
      <w:spacing w:before="100" w:beforeAutospacing="1" w:after="100" w:afterAutospacing="1"/>
      <w:jc w:val="center"/>
      <w:textAlignment w:val="center"/>
    </w:pPr>
    <w:rPr>
      <w:rFonts w:ascii="net/sf/jasperreports/fonts/robo" w:eastAsia="Times New Roman" w:hAnsi="net/sf/jasperreports/fonts/robo" w:cs="Times New Roman"/>
      <w:b/>
      <w:bCs/>
      <w:color w:val="FFFFFF"/>
      <w:sz w:val="18"/>
      <w:szCs w:val="18"/>
      <w:lang w:eastAsia="es-CO"/>
    </w:rPr>
  </w:style>
  <w:style w:type="paragraph" w:customStyle="1" w:styleId="xl70">
    <w:name w:val="xl70"/>
    <w:basedOn w:val="Normal"/>
    <w:rsid w:val="003C2EB6"/>
    <w:pPr>
      <w:pBdr>
        <w:top w:val="single" w:sz="4" w:space="0" w:color="D4D0C8"/>
        <w:left w:val="single" w:sz="4" w:space="0" w:color="D4D0C8"/>
        <w:bottom w:val="single" w:sz="4" w:space="0" w:color="D4D0C8"/>
      </w:pBdr>
      <w:shd w:val="clear" w:color="000000" w:fill="EEFBE0"/>
      <w:spacing w:before="100" w:beforeAutospacing="1" w:after="100" w:afterAutospacing="1"/>
      <w:textAlignment w:val="top"/>
    </w:pPr>
    <w:rPr>
      <w:rFonts w:ascii="net/sf/jasperreports/fonts/robo" w:eastAsia="Times New Roman" w:hAnsi="net/sf/jasperreports/fonts/robo" w:cs="Times New Roman"/>
      <w:b/>
      <w:bCs/>
      <w:color w:val="000000"/>
      <w:sz w:val="18"/>
      <w:szCs w:val="18"/>
      <w:lang w:eastAsia="es-CO"/>
    </w:rPr>
  </w:style>
  <w:style w:type="paragraph" w:customStyle="1" w:styleId="xl71">
    <w:name w:val="xl71"/>
    <w:basedOn w:val="Normal"/>
    <w:rsid w:val="003C2EB6"/>
    <w:pPr>
      <w:pBdr>
        <w:top w:val="single" w:sz="4" w:space="0" w:color="D4D0C8"/>
        <w:bottom w:val="single" w:sz="4" w:space="0" w:color="D4D0C8"/>
      </w:pBdr>
      <w:shd w:val="clear" w:color="000000" w:fill="EEFBE0"/>
      <w:spacing w:before="100" w:beforeAutospacing="1" w:after="100" w:afterAutospacing="1"/>
      <w:textAlignment w:val="top"/>
    </w:pPr>
    <w:rPr>
      <w:rFonts w:ascii="net/sf/jasperreports/fonts/robo" w:eastAsia="Times New Roman" w:hAnsi="net/sf/jasperreports/fonts/robo" w:cs="Times New Roman"/>
      <w:b/>
      <w:bCs/>
      <w:color w:val="000000"/>
      <w:sz w:val="18"/>
      <w:szCs w:val="18"/>
      <w:lang w:eastAsia="es-CO"/>
    </w:rPr>
  </w:style>
  <w:style w:type="paragraph" w:customStyle="1" w:styleId="xl72">
    <w:name w:val="xl72"/>
    <w:basedOn w:val="Normal"/>
    <w:rsid w:val="003C2EB6"/>
    <w:pPr>
      <w:pBdr>
        <w:top w:val="single" w:sz="4" w:space="0" w:color="D4D0C8"/>
        <w:bottom w:val="single" w:sz="4" w:space="0" w:color="D4D0C8"/>
        <w:right w:val="single" w:sz="4" w:space="0" w:color="D4D0C8"/>
      </w:pBdr>
      <w:shd w:val="clear" w:color="000000" w:fill="EEFBE0"/>
      <w:spacing w:before="100" w:beforeAutospacing="1" w:after="100" w:afterAutospacing="1"/>
      <w:textAlignment w:val="top"/>
    </w:pPr>
    <w:rPr>
      <w:rFonts w:ascii="net/sf/jasperreports/fonts/robo" w:eastAsia="Times New Roman" w:hAnsi="net/sf/jasperreports/fonts/robo" w:cs="Times New Roman"/>
      <w:b/>
      <w:bCs/>
      <w:color w:val="000000"/>
      <w:sz w:val="18"/>
      <w:szCs w:val="18"/>
      <w:lang w:eastAsia="es-CO"/>
    </w:rPr>
  </w:style>
  <w:style w:type="paragraph" w:customStyle="1" w:styleId="xl73">
    <w:name w:val="xl73"/>
    <w:basedOn w:val="Normal"/>
    <w:rsid w:val="003C2EB6"/>
    <w:pPr>
      <w:pBdr>
        <w:top w:val="single" w:sz="4" w:space="0" w:color="D4D0C8"/>
        <w:left w:val="single" w:sz="4" w:space="0" w:color="D4D0C8"/>
        <w:bottom w:val="single" w:sz="4" w:space="0" w:color="D4D0C8"/>
      </w:pBdr>
      <w:shd w:val="clear" w:color="000000" w:fill="FFFFFF"/>
      <w:spacing w:before="100" w:beforeAutospacing="1" w:after="100" w:afterAutospacing="1"/>
      <w:textAlignment w:val="top"/>
    </w:pPr>
    <w:rPr>
      <w:rFonts w:ascii="net/sf/jasperreports/fonts/robo" w:eastAsia="Times New Roman" w:hAnsi="net/sf/jasperreports/fonts/robo" w:cs="Times New Roman"/>
      <w:color w:val="04B5EB"/>
      <w:sz w:val="18"/>
      <w:szCs w:val="18"/>
      <w:lang w:eastAsia="es-CO"/>
    </w:rPr>
  </w:style>
  <w:style w:type="paragraph" w:customStyle="1" w:styleId="xl74">
    <w:name w:val="xl74"/>
    <w:basedOn w:val="Normal"/>
    <w:rsid w:val="003C2EB6"/>
    <w:pPr>
      <w:pBdr>
        <w:top w:val="single" w:sz="4" w:space="0" w:color="D4D0C8"/>
        <w:bottom w:val="single" w:sz="4" w:space="0" w:color="D4D0C8"/>
        <w:right w:val="single" w:sz="4" w:space="0" w:color="D4D0C8"/>
      </w:pBdr>
      <w:shd w:val="clear" w:color="000000" w:fill="FFFFFF"/>
      <w:spacing w:before="100" w:beforeAutospacing="1" w:after="100" w:afterAutospacing="1"/>
      <w:textAlignment w:val="top"/>
    </w:pPr>
    <w:rPr>
      <w:rFonts w:ascii="net/sf/jasperreports/fonts/robo" w:eastAsia="Times New Roman" w:hAnsi="net/sf/jasperreports/fonts/robo" w:cs="Times New Roman"/>
      <w:color w:val="04B5EB"/>
      <w:sz w:val="18"/>
      <w:szCs w:val="18"/>
      <w:lang w:eastAsia="es-CO"/>
    </w:rPr>
  </w:style>
  <w:style w:type="paragraph" w:customStyle="1" w:styleId="xl75">
    <w:name w:val="xl75"/>
    <w:basedOn w:val="Normal"/>
    <w:rsid w:val="003C2EB6"/>
    <w:pPr>
      <w:pBdr>
        <w:top w:val="single" w:sz="4" w:space="0" w:color="D4D0C8"/>
        <w:left w:val="single" w:sz="4" w:space="0" w:color="D4D0C8"/>
        <w:bottom w:val="single" w:sz="4" w:space="0" w:color="D4D0C8"/>
        <w:right w:val="single" w:sz="4" w:space="0" w:color="D4D0C8"/>
      </w:pBdr>
      <w:shd w:val="clear" w:color="000000" w:fill="FFFFFF"/>
      <w:spacing w:before="100" w:beforeAutospacing="1" w:after="100" w:afterAutospacing="1"/>
      <w:textAlignment w:val="top"/>
    </w:pPr>
    <w:rPr>
      <w:rFonts w:ascii="net/sf/jasperreports/fonts/robo" w:eastAsia="Times New Roman" w:hAnsi="net/sf/jasperreports/fonts/robo" w:cs="Times New Roman"/>
      <w:color w:val="5C5C5C"/>
      <w:sz w:val="18"/>
      <w:szCs w:val="18"/>
      <w:lang w:eastAsia="es-CO"/>
    </w:rPr>
  </w:style>
  <w:style w:type="paragraph" w:customStyle="1" w:styleId="xl76">
    <w:name w:val="xl76"/>
    <w:basedOn w:val="Normal"/>
    <w:rsid w:val="003C2EB6"/>
    <w:pPr>
      <w:pBdr>
        <w:top w:val="single" w:sz="4" w:space="0" w:color="D4D0C8"/>
        <w:left w:val="single" w:sz="4" w:space="0" w:color="D4D0C8"/>
        <w:bottom w:val="single" w:sz="4" w:space="0" w:color="D4D0C8"/>
      </w:pBdr>
      <w:shd w:val="clear" w:color="000000" w:fill="FFFFFF"/>
      <w:spacing w:before="100" w:beforeAutospacing="1" w:after="100" w:afterAutospacing="1"/>
      <w:textAlignment w:val="top"/>
    </w:pPr>
    <w:rPr>
      <w:rFonts w:ascii="net/sf/jasperreports/fonts/robo" w:eastAsia="Times New Roman" w:hAnsi="net/sf/jasperreports/fonts/robo" w:cs="Times New Roman"/>
      <w:color w:val="5C5C5C"/>
      <w:sz w:val="18"/>
      <w:szCs w:val="18"/>
      <w:lang w:eastAsia="es-CO"/>
    </w:rPr>
  </w:style>
  <w:style w:type="paragraph" w:customStyle="1" w:styleId="xl77">
    <w:name w:val="xl77"/>
    <w:basedOn w:val="Normal"/>
    <w:rsid w:val="003C2EB6"/>
    <w:pPr>
      <w:pBdr>
        <w:top w:val="single" w:sz="4" w:space="0" w:color="D4D0C8"/>
        <w:bottom w:val="single" w:sz="4" w:space="0" w:color="D4D0C8"/>
      </w:pBdr>
      <w:shd w:val="clear" w:color="000000" w:fill="FFFFFF"/>
      <w:spacing w:before="100" w:beforeAutospacing="1" w:after="100" w:afterAutospacing="1"/>
      <w:textAlignment w:val="top"/>
    </w:pPr>
    <w:rPr>
      <w:rFonts w:ascii="net/sf/jasperreports/fonts/robo" w:eastAsia="Times New Roman" w:hAnsi="net/sf/jasperreports/fonts/robo" w:cs="Times New Roman"/>
      <w:color w:val="5C5C5C"/>
      <w:sz w:val="18"/>
      <w:szCs w:val="18"/>
      <w:lang w:eastAsia="es-CO"/>
    </w:rPr>
  </w:style>
  <w:style w:type="paragraph" w:customStyle="1" w:styleId="xl78">
    <w:name w:val="xl78"/>
    <w:basedOn w:val="Normal"/>
    <w:rsid w:val="003C2EB6"/>
    <w:pPr>
      <w:pBdr>
        <w:top w:val="single" w:sz="4" w:space="0" w:color="D4D0C8"/>
        <w:bottom w:val="single" w:sz="4" w:space="0" w:color="D4D0C8"/>
        <w:right w:val="single" w:sz="4" w:space="0" w:color="D4D0C8"/>
      </w:pBdr>
      <w:shd w:val="clear" w:color="000000" w:fill="FFFFFF"/>
      <w:spacing w:before="100" w:beforeAutospacing="1" w:after="100" w:afterAutospacing="1"/>
      <w:textAlignment w:val="top"/>
    </w:pPr>
    <w:rPr>
      <w:rFonts w:ascii="net/sf/jasperreports/fonts/robo" w:eastAsia="Times New Roman" w:hAnsi="net/sf/jasperreports/fonts/robo" w:cs="Times New Roman"/>
      <w:color w:val="5C5C5C"/>
      <w:sz w:val="18"/>
      <w:szCs w:val="18"/>
      <w:lang w:eastAsia="es-CO"/>
    </w:rPr>
  </w:style>
  <w:style w:type="paragraph" w:customStyle="1" w:styleId="xl79">
    <w:name w:val="xl79"/>
    <w:basedOn w:val="Normal"/>
    <w:rsid w:val="003C2EB6"/>
    <w:pPr>
      <w:pBdr>
        <w:top w:val="single" w:sz="4" w:space="0" w:color="D4D0C8"/>
        <w:left w:val="single" w:sz="4" w:space="0" w:color="D4D0C8"/>
        <w:bottom w:val="single" w:sz="4" w:space="0" w:color="D4D0C8"/>
        <w:right w:val="single" w:sz="4" w:space="0" w:color="D4D0C8"/>
      </w:pBdr>
      <w:shd w:val="clear" w:color="000000" w:fill="FFFFFF"/>
      <w:spacing w:before="100" w:beforeAutospacing="1" w:after="100" w:afterAutospacing="1"/>
      <w:jc w:val="center"/>
      <w:textAlignment w:val="top"/>
    </w:pPr>
    <w:rPr>
      <w:rFonts w:ascii="net/sf/jasperreports/fonts/robo" w:eastAsia="Times New Roman" w:hAnsi="net/sf/jasperreports/fonts/robo" w:cs="Times New Roman"/>
      <w:color w:val="5C5C5C"/>
      <w:sz w:val="18"/>
      <w:szCs w:val="18"/>
      <w:lang w:eastAsia="es-CO"/>
    </w:rPr>
  </w:style>
  <w:style w:type="paragraph" w:customStyle="1" w:styleId="xl80">
    <w:name w:val="xl80"/>
    <w:basedOn w:val="Normal"/>
    <w:rsid w:val="003C2EB6"/>
    <w:pPr>
      <w:pBdr>
        <w:top w:val="single" w:sz="4" w:space="0" w:color="D4D0C8"/>
        <w:left w:val="single" w:sz="4" w:space="0" w:color="D4D0C8"/>
        <w:bottom w:val="single" w:sz="4" w:space="0" w:color="D4D0C8"/>
        <w:right w:val="single" w:sz="4" w:space="0" w:color="D4D0C8"/>
      </w:pBdr>
      <w:shd w:val="clear" w:color="000000" w:fill="FFFFFF"/>
      <w:spacing w:before="100" w:beforeAutospacing="1" w:after="100" w:afterAutospacing="1"/>
      <w:jc w:val="center"/>
      <w:textAlignment w:val="top"/>
    </w:pPr>
    <w:rPr>
      <w:rFonts w:ascii="net/sf/jasperreports/fonts/robo" w:eastAsia="Times New Roman" w:hAnsi="net/sf/jasperreports/fonts/robo" w:cs="Times New Roman"/>
      <w:color w:val="5C5C5C"/>
      <w:sz w:val="18"/>
      <w:szCs w:val="18"/>
      <w:lang w:eastAsia="es-CO"/>
    </w:rPr>
  </w:style>
  <w:style w:type="paragraph" w:customStyle="1" w:styleId="xl81">
    <w:name w:val="xl81"/>
    <w:basedOn w:val="Normal"/>
    <w:rsid w:val="003C2EB6"/>
    <w:pPr>
      <w:spacing w:before="100" w:beforeAutospacing="1" w:after="100" w:afterAutospacing="1"/>
      <w:jc w:val="center"/>
    </w:pPr>
    <w:rPr>
      <w:rFonts w:ascii="Arial" w:eastAsia="Times New Roman" w:hAnsi="Arial" w:cs="Arial"/>
      <w:sz w:val="18"/>
      <w:szCs w:val="18"/>
      <w:lang w:eastAsia="es-CO"/>
    </w:rPr>
  </w:style>
  <w:style w:type="character" w:styleId="Hipervnculovisitado">
    <w:name w:val="FollowedHyperlink"/>
    <w:basedOn w:val="Fuentedeprrafopredeter"/>
    <w:uiPriority w:val="99"/>
    <w:semiHidden/>
    <w:unhideWhenUsed/>
    <w:rsid w:val="003C2EB6"/>
    <w:rPr>
      <w:color w:val="954F72" w:themeColor="followedHyperlink"/>
      <w:u w:val="single"/>
    </w:rPr>
  </w:style>
  <w:style w:type="character" w:styleId="Mencinsinresolver">
    <w:name w:val="Unresolved Mention"/>
    <w:basedOn w:val="Fuentedeprrafopredeter"/>
    <w:uiPriority w:val="99"/>
    <w:semiHidden/>
    <w:unhideWhenUsed/>
    <w:rsid w:val="005416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504367406">
      <w:bodyDiv w:val="1"/>
      <w:marLeft w:val="0"/>
      <w:marRight w:val="0"/>
      <w:marTop w:val="0"/>
      <w:marBottom w:val="0"/>
      <w:divBdr>
        <w:top w:val="none" w:sz="0" w:space="0" w:color="auto"/>
        <w:left w:val="none" w:sz="0" w:space="0" w:color="auto"/>
        <w:bottom w:val="none" w:sz="0" w:space="0" w:color="auto"/>
        <w:right w:val="none" w:sz="0" w:space="0" w:color="auto"/>
      </w:divBdr>
      <w:divsChild>
        <w:div w:id="1532498724">
          <w:marLeft w:val="0"/>
          <w:marRight w:val="0"/>
          <w:marTop w:val="0"/>
          <w:marBottom w:val="0"/>
          <w:divBdr>
            <w:top w:val="none" w:sz="0" w:space="0" w:color="auto"/>
            <w:left w:val="none" w:sz="0" w:space="0" w:color="auto"/>
            <w:bottom w:val="none" w:sz="0" w:space="0" w:color="auto"/>
            <w:right w:val="none" w:sz="0" w:space="0" w:color="auto"/>
          </w:divBdr>
          <w:divsChild>
            <w:div w:id="661546550">
              <w:marLeft w:val="0"/>
              <w:marRight w:val="0"/>
              <w:marTop w:val="0"/>
              <w:marBottom w:val="0"/>
              <w:divBdr>
                <w:top w:val="none" w:sz="0" w:space="0" w:color="auto"/>
                <w:left w:val="none" w:sz="0" w:space="0" w:color="auto"/>
                <w:bottom w:val="none" w:sz="0" w:space="0" w:color="auto"/>
                <w:right w:val="none" w:sz="0" w:space="0" w:color="auto"/>
              </w:divBdr>
            </w:div>
          </w:divsChild>
        </w:div>
        <w:div w:id="341519176">
          <w:marLeft w:val="0"/>
          <w:marRight w:val="0"/>
          <w:marTop w:val="0"/>
          <w:marBottom w:val="0"/>
          <w:divBdr>
            <w:top w:val="none" w:sz="0" w:space="0" w:color="auto"/>
            <w:left w:val="none" w:sz="0" w:space="0" w:color="auto"/>
            <w:bottom w:val="none" w:sz="0" w:space="0" w:color="auto"/>
            <w:right w:val="none" w:sz="0" w:space="0" w:color="auto"/>
          </w:divBdr>
          <w:divsChild>
            <w:div w:id="1228807801">
              <w:marLeft w:val="0"/>
              <w:marRight w:val="0"/>
              <w:marTop w:val="0"/>
              <w:marBottom w:val="0"/>
              <w:divBdr>
                <w:top w:val="none" w:sz="0" w:space="0" w:color="auto"/>
                <w:left w:val="none" w:sz="0" w:space="0" w:color="auto"/>
                <w:bottom w:val="none" w:sz="0" w:space="0" w:color="auto"/>
                <w:right w:val="none" w:sz="0" w:space="0" w:color="auto"/>
              </w:divBdr>
            </w:div>
          </w:divsChild>
        </w:div>
        <w:div w:id="1700155121">
          <w:marLeft w:val="0"/>
          <w:marRight w:val="0"/>
          <w:marTop w:val="0"/>
          <w:marBottom w:val="0"/>
          <w:divBdr>
            <w:top w:val="none" w:sz="0" w:space="0" w:color="auto"/>
            <w:left w:val="none" w:sz="0" w:space="0" w:color="auto"/>
            <w:bottom w:val="none" w:sz="0" w:space="0" w:color="auto"/>
            <w:right w:val="none" w:sz="0" w:space="0" w:color="auto"/>
          </w:divBdr>
          <w:divsChild>
            <w:div w:id="1876236609">
              <w:marLeft w:val="0"/>
              <w:marRight w:val="0"/>
              <w:marTop w:val="0"/>
              <w:marBottom w:val="0"/>
              <w:divBdr>
                <w:top w:val="none" w:sz="0" w:space="0" w:color="auto"/>
                <w:left w:val="none" w:sz="0" w:space="0" w:color="auto"/>
                <w:bottom w:val="none" w:sz="0" w:space="0" w:color="auto"/>
                <w:right w:val="none" w:sz="0" w:space="0" w:color="auto"/>
              </w:divBdr>
            </w:div>
          </w:divsChild>
        </w:div>
        <w:div w:id="1842113402">
          <w:marLeft w:val="0"/>
          <w:marRight w:val="0"/>
          <w:marTop w:val="0"/>
          <w:marBottom w:val="0"/>
          <w:divBdr>
            <w:top w:val="none" w:sz="0" w:space="0" w:color="auto"/>
            <w:left w:val="none" w:sz="0" w:space="0" w:color="auto"/>
            <w:bottom w:val="none" w:sz="0" w:space="0" w:color="auto"/>
            <w:right w:val="none" w:sz="0" w:space="0" w:color="auto"/>
          </w:divBdr>
          <w:divsChild>
            <w:div w:id="252083222">
              <w:marLeft w:val="0"/>
              <w:marRight w:val="0"/>
              <w:marTop w:val="0"/>
              <w:marBottom w:val="0"/>
              <w:divBdr>
                <w:top w:val="none" w:sz="0" w:space="0" w:color="auto"/>
                <w:left w:val="none" w:sz="0" w:space="0" w:color="auto"/>
                <w:bottom w:val="none" w:sz="0" w:space="0" w:color="auto"/>
                <w:right w:val="none" w:sz="0" w:space="0" w:color="auto"/>
              </w:divBdr>
            </w:div>
            <w:div w:id="169956441">
              <w:marLeft w:val="0"/>
              <w:marRight w:val="0"/>
              <w:marTop w:val="0"/>
              <w:marBottom w:val="0"/>
              <w:divBdr>
                <w:top w:val="none" w:sz="0" w:space="0" w:color="auto"/>
                <w:left w:val="none" w:sz="0" w:space="0" w:color="auto"/>
                <w:bottom w:val="none" w:sz="0" w:space="0" w:color="auto"/>
                <w:right w:val="none" w:sz="0" w:space="0" w:color="auto"/>
              </w:divBdr>
            </w:div>
          </w:divsChild>
        </w:div>
        <w:div w:id="1159619448">
          <w:marLeft w:val="0"/>
          <w:marRight w:val="0"/>
          <w:marTop w:val="0"/>
          <w:marBottom w:val="0"/>
          <w:divBdr>
            <w:top w:val="none" w:sz="0" w:space="0" w:color="auto"/>
            <w:left w:val="none" w:sz="0" w:space="0" w:color="auto"/>
            <w:bottom w:val="none" w:sz="0" w:space="0" w:color="auto"/>
            <w:right w:val="none" w:sz="0" w:space="0" w:color="auto"/>
          </w:divBdr>
          <w:divsChild>
            <w:div w:id="1397822019">
              <w:marLeft w:val="0"/>
              <w:marRight w:val="0"/>
              <w:marTop w:val="0"/>
              <w:marBottom w:val="0"/>
              <w:divBdr>
                <w:top w:val="none" w:sz="0" w:space="0" w:color="auto"/>
                <w:left w:val="none" w:sz="0" w:space="0" w:color="auto"/>
                <w:bottom w:val="none" w:sz="0" w:space="0" w:color="auto"/>
                <w:right w:val="none" w:sz="0" w:space="0" w:color="auto"/>
              </w:divBdr>
            </w:div>
            <w:div w:id="460806916">
              <w:marLeft w:val="0"/>
              <w:marRight w:val="0"/>
              <w:marTop w:val="0"/>
              <w:marBottom w:val="0"/>
              <w:divBdr>
                <w:top w:val="none" w:sz="0" w:space="0" w:color="auto"/>
                <w:left w:val="none" w:sz="0" w:space="0" w:color="auto"/>
                <w:bottom w:val="none" w:sz="0" w:space="0" w:color="auto"/>
                <w:right w:val="none" w:sz="0" w:space="0" w:color="auto"/>
              </w:divBdr>
            </w:div>
          </w:divsChild>
        </w:div>
        <w:div w:id="440339237">
          <w:marLeft w:val="0"/>
          <w:marRight w:val="0"/>
          <w:marTop w:val="0"/>
          <w:marBottom w:val="0"/>
          <w:divBdr>
            <w:top w:val="none" w:sz="0" w:space="0" w:color="auto"/>
            <w:left w:val="none" w:sz="0" w:space="0" w:color="auto"/>
            <w:bottom w:val="none" w:sz="0" w:space="0" w:color="auto"/>
            <w:right w:val="none" w:sz="0" w:space="0" w:color="auto"/>
          </w:divBdr>
          <w:divsChild>
            <w:div w:id="459883916">
              <w:marLeft w:val="0"/>
              <w:marRight w:val="0"/>
              <w:marTop w:val="0"/>
              <w:marBottom w:val="0"/>
              <w:divBdr>
                <w:top w:val="none" w:sz="0" w:space="0" w:color="auto"/>
                <w:left w:val="none" w:sz="0" w:space="0" w:color="auto"/>
                <w:bottom w:val="none" w:sz="0" w:space="0" w:color="auto"/>
                <w:right w:val="none" w:sz="0" w:space="0" w:color="auto"/>
              </w:divBdr>
            </w:div>
          </w:divsChild>
        </w:div>
        <w:div w:id="270170853">
          <w:marLeft w:val="0"/>
          <w:marRight w:val="0"/>
          <w:marTop w:val="0"/>
          <w:marBottom w:val="0"/>
          <w:divBdr>
            <w:top w:val="none" w:sz="0" w:space="0" w:color="auto"/>
            <w:left w:val="none" w:sz="0" w:space="0" w:color="auto"/>
            <w:bottom w:val="none" w:sz="0" w:space="0" w:color="auto"/>
            <w:right w:val="none" w:sz="0" w:space="0" w:color="auto"/>
          </w:divBdr>
          <w:divsChild>
            <w:div w:id="191697898">
              <w:marLeft w:val="0"/>
              <w:marRight w:val="0"/>
              <w:marTop w:val="0"/>
              <w:marBottom w:val="0"/>
              <w:divBdr>
                <w:top w:val="none" w:sz="0" w:space="0" w:color="auto"/>
                <w:left w:val="none" w:sz="0" w:space="0" w:color="auto"/>
                <w:bottom w:val="none" w:sz="0" w:space="0" w:color="auto"/>
                <w:right w:val="none" w:sz="0" w:space="0" w:color="auto"/>
              </w:divBdr>
            </w:div>
          </w:divsChild>
        </w:div>
        <w:div w:id="1668169534">
          <w:marLeft w:val="0"/>
          <w:marRight w:val="0"/>
          <w:marTop w:val="0"/>
          <w:marBottom w:val="0"/>
          <w:divBdr>
            <w:top w:val="none" w:sz="0" w:space="0" w:color="auto"/>
            <w:left w:val="none" w:sz="0" w:space="0" w:color="auto"/>
            <w:bottom w:val="none" w:sz="0" w:space="0" w:color="auto"/>
            <w:right w:val="none" w:sz="0" w:space="0" w:color="auto"/>
          </w:divBdr>
          <w:divsChild>
            <w:div w:id="1307277727">
              <w:marLeft w:val="0"/>
              <w:marRight w:val="0"/>
              <w:marTop w:val="0"/>
              <w:marBottom w:val="0"/>
              <w:divBdr>
                <w:top w:val="none" w:sz="0" w:space="0" w:color="auto"/>
                <w:left w:val="none" w:sz="0" w:space="0" w:color="auto"/>
                <w:bottom w:val="none" w:sz="0" w:space="0" w:color="auto"/>
                <w:right w:val="none" w:sz="0" w:space="0" w:color="auto"/>
              </w:divBdr>
            </w:div>
          </w:divsChild>
        </w:div>
        <w:div w:id="1731659086">
          <w:marLeft w:val="0"/>
          <w:marRight w:val="0"/>
          <w:marTop w:val="0"/>
          <w:marBottom w:val="0"/>
          <w:divBdr>
            <w:top w:val="none" w:sz="0" w:space="0" w:color="auto"/>
            <w:left w:val="none" w:sz="0" w:space="0" w:color="auto"/>
            <w:bottom w:val="none" w:sz="0" w:space="0" w:color="auto"/>
            <w:right w:val="none" w:sz="0" w:space="0" w:color="auto"/>
          </w:divBdr>
          <w:divsChild>
            <w:div w:id="1327632525">
              <w:marLeft w:val="0"/>
              <w:marRight w:val="0"/>
              <w:marTop w:val="0"/>
              <w:marBottom w:val="0"/>
              <w:divBdr>
                <w:top w:val="none" w:sz="0" w:space="0" w:color="auto"/>
                <w:left w:val="none" w:sz="0" w:space="0" w:color="auto"/>
                <w:bottom w:val="none" w:sz="0" w:space="0" w:color="auto"/>
                <w:right w:val="none" w:sz="0" w:space="0" w:color="auto"/>
              </w:divBdr>
            </w:div>
            <w:div w:id="138617507">
              <w:marLeft w:val="0"/>
              <w:marRight w:val="0"/>
              <w:marTop w:val="0"/>
              <w:marBottom w:val="0"/>
              <w:divBdr>
                <w:top w:val="none" w:sz="0" w:space="0" w:color="auto"/>
                <w:left w:val="none" w:sz="0" w:space="0" w:color="auto"/>
                <w:bottom w:val="none" w:sz="0" w:space="0" w:color="auto"/>
                <w:right w:val="none" w:sz="0" w:space="0" w:color="auto"/>
              </w:divBdr>
            </w:div>
          </w:divsChild>
        </w:div>
        <w:div w:id="167645426">
          <w:marLeft w:val="0"/>
          <w:marRight w:val="0"/>
          <w:marTop w:val="0"/>
          <w:marBottom w:val="0"/>
          <w:divBdr>
            <w:top w:val="none" w:sz="0" w:space="0" w:color="auto"/>
            <w:left w:val="none" w:sz="0" w:space="0" w:color="auto"/>
            <w:bottom w:val="none" w:sz="0" w:space="0" w:color="auto"/>
            <w:right w:val="none" w:sz="0" w:space="0" w:color="auto"/>
          </w:divBdr>
          <w:divsChild>
            <w:div w:id="131992931">
              <w:marLeft w:val="0"/>
              <w:marRight w:val="0"/>
              <w:marTop w:val="0"/>
              <w:marBottom w:val="0"/>
              <w:divBdr>
                <w:top w:val="none" w:sz="0" w:space="0" w:color="auto"/>
                <w:left w:val="none" w:sz="0" w:space="0" w:color="auto"/>
                <w:bottom w:val="none" w:sz="0" w:space="0" w:color="auto"/>
                <w:right w:val="none" w:sz="0" w:space="0" w:color="auto"/>
              </w:divBdr>
            </w:div>
            <w:div w:id="756755306">
              <w:marLeft w:val="0"/>
              <w:marRight w:val="0"/>
              <w:marTop w:val="0"/>
              <w:marBottom w:val="0"/>
              <w:divBdr>
                <w:top w:val="none" w:sz="0" w:space="0" w:color="auto"/>
                <w:left w:val="none" w:sz="0" w:space="0" w:color="auto"/>
                <w:bottom w:val="none" w:sz="0" w:space="0" w:color="auto"/>
                <w:right w:val="none" w:sz="0" w:space="0" w:color="auto"/>
              </w:divBdr>
            </w:div>
          </w:divsChild>
        </w:div>
        <w:div w:id="2076080891">
          <w:marLeft w:val="0"/>
          <w:marRight w:val="0"/>
          <w:marTop w:val="0"/>
          <w:marBottom w:val="0"/>
          <w:divBdr>
            <w:top w:val="none" w:sz="0" w:space="0" w:color="auto"/>
            <w:left w:val="none" w:sz="0" w:space="0" w:color="auto"/>
            <w:bottom w:val="none" w:sz="0" w:space="0" w:color="auto"/>
            <w:right w:val="none" w:sz="0" w:space="0" w:color="auto"/>
          </w:divBdr>
          <w:divsChild>
            <w:div w:id="579406745">
              <w:marLeft w:val="0"/>
              <w:marRight w:val="0"/>
              <w:marTop w:val="0"/>
              <w:marBottom w:val="0"/>
              <w:divBdr>
                <w:top w:val="none" w:sz="0" w:space="0" w:color="auto"/>
                <w:left w:val="none" w:sz="0" w:space="0" w:color="auto"/>
                <w:bottom w:val="none" w:sz="0" w:space="0" w:color="auto"/>
                <w:right w:val="none" w:sz="0" w:space="0" w:color="auto"/>
              </w:divBdr>
            </w:div>
          </w:divsChild>
        </w:div>
        <w:div w:id="1229612877">
          <w:marLeft w:val="0"/>
          <w:marRight w:val="0"/>
          <w:marTop w:val="0"/>
          <w:marBottom w:val="0"/>
          <w:divBdr>
            <w:top w:val="none" w:sz="0" w:space="0" w:color="auto"/>
            <w:left w:val="none" w:sz="0" w:space="0" w:color="auto"/>
            <w:bottom w:val="none" w:sz="0" w:space="0" w:color="auto"/>
            <w:right w:val="none" w:sz="0" w:space="0" w:color="auto"/>
          </w:divBdr>
          <w:divsChild>
            <w:div w:id="430591787">
              <w:marLeft w:val="0"/>
              <w:marRight w:val="0"/>
              <w:marTop w:val="0"/>
              <w:marBottom w:val="0"/>
              <w:divBdr>
                <w:top w:val="none" w:sz="0" w:space="0" w:color="auto"/>
                <w:left w:val="none" w:sz="0" w:space="0" w:color="auto"/>
                <w:bottom w:val="none" w:sz="0" w:space="0" w:color="auto"/>
                <w:right w:val="none" w:sz="0" w:space="0" w:color="auto"/>
              </w:divBdr>
            </w:div>
          </w:divsChild>
        </w:div>
        <w:div w:id="333387543">
          <w:marLeft w:val="0"/>
          <w:marRight w:val="0"/>
          <w:marTop w:val="0"/>
          <w:marBottom w:val="0"/>
          <w:divBdr>
            <w:top w:val="none" w:sz="0" w:space="0" w:color="auto"/>
            <w:left w:val="none" w:sz="0" w:space="0" w:color="auto"/>
            <w:bottom w:val="none" w:sz="0" w:space="0" w:color="auto"/>
            <w:right w:val="none" w:sz="0" w:space="0" w:color="auto"/>
          </w:divBdr>
          <w:divsChild>
            <w:div w:id="372653204">
              <w:marLeft w:val="0"/>
              <w:marRight w:val="0"/>
              <w:marTop w:val="0"/>
              <w:marBottom w:val="0"/>
              <w:divBdr>
                <w:top w:val="none" w:sz="0" w:space="0" w:color="auto"/>
                <w:left w:val="none" w:sz="0" w:space="0" w:color="auto"/>
                <w:bottom w:val="none" w:sz="0" w:space="0" w:color="auto"/>
                <w:right w:val="none" w:sz="0" w:space="0" w:color="auto"/>
              </w:divBdr>
            </w:div>
          </w:divsChild>
        </w:div>
        <w:div w:id="1351564623">
          <w:marLeft w:val="0"/>
          <w:marRight w:val="0"/>
          <w:marTop w:val="0"/>
          <w:marBottom w:val="0"/>
          <w:divBdr>
            <w:top w:val="none" w:sz="0" w:space="0" w:color="auto"/>
            <w:left w:val="none" w:sz="0" w:space="0" w:color="auto"/>
            <w:bottom w:val="none" w:sz="0" w:space="0" w:color="auto"/>
            <w:right w:val="none" w:sz="0" w:space="0" w:color="auto"/>
          </w:divBdr>
          <w:divsChild>
            <w:div w:id="1775977475">
              <w:marLeft w:val="0"/>
              <w:marRight w:val="0"/>
              <w:marTop w:val="0"/>
              <w:marBottom w:val="0"/>
              <w:divBdr>
                <w:top w:val="none" w:sz="0" w:space="0" w:color="auto"/>
                <w:left w:val="none" w:sz="0" w:space="0" w:color="auto"/>
                <w:bottom w:val="none" w:sz="0" w:space="0" w:color="auto"/>
                <w:right w:val="none" w:sz="0" w:space="0" w:color="auto"/>
              </w:divBdr>
            </w:div>
          </w:divsChild>
        </w:div>
        <w:div w:id="207495638">
          <w:marLeft w:val="0"/>
          <w:marRight w:val="0"/>
          <w:marTop w:val="0"/>
          <w:marBottom w:val="0"/>
          <w:divBdr>
            <w:top w:val="none" w:sz="0" w:space="0" w:color="auto"/>
            <w:left w:val="none" w:sz="0" w:space="0" w:color="auto"/>
            <w:bottom w:val="none" w:sz="0" w:space="0" w:color="auto"/>
            <w:right w:val="none" w:sz="0" w:space="0" w:color="auto"/>
          </w:divBdr>
          <w:divsChild>
            <w:div w:id="741951029">
              <w:marLeft w:val="0"/>
              <w:marRight w:val="0"/>
              <w:marTop w:val="0"/>
              <w:marBottom w:val="0"/>
              <w:divBdr>
                <w:top w:val="none" w:sz="0" w:space="0" w:color="auto"/>
                <w:left w:val="none" w:sz="0" w:space="0" w:color="auto"/>
                <w:bottom w:val="none" w:sz="0" w:space="0" w:color="auto"/>
                <w:right w:val="none" w:sz="0" w:space="0" w:color="auto"/>
              </w:divBdr>
            </w:div>
          </w:divsChild>
        </w:div>
        <w:div w:id="1186627183">
          <w:marLeft w:val="0"/>
          <w:marRight w:val="0"/>
          <w:marTop w:val="0"/>
          <w:marBottom w:val="0"/>
          <w:divBdr>
            <w:top w:val="none" w:sz="0" w:space="0" w:color="auto"/>
            <w:left w:val="none" w:sz="0" w:space="0" w:color="auto"/>
            <w:bottom w:val="none" w:sz="0" w:space="0" w:color="auto"/>
            <w:right w:val="none" w:sz="0" w:space="0" w:color="auto"/>
          </w:divBdr>
          <w:divsChild>
            <w:div w:id="255283415">
              <w:marLeft w:val="0"/>
              <w:marRight w:val="0"/>
              <w:marTop w:val="0"/>
              <w:marBottom w:val="0"/>
              <w:divBdr>
                <w:top w:val="none" w:sz="0" w:space="0" w:color="auto"/>
                <w:left w:val="none" w:sz="0" w:space="0" w:color="auto"/>
                <w:bottom w:val="none" w:sz="0" w:space="0" w:color="auto"/>
                <w:right w:val="none" w:sz="0" w:space="0" w:color="auto"/>
              </w:divBdr>
            </w:div>
            <w:div w:id="1949003739">
              <w:marLeft w:val="0"/>
              <w:marRight w:val="0"/>
              <w:marTop w:val="0"/>
              <w:marBottom w:val="0"/>
              <w:divBdr>
                <w:top w:val="none" w:sz="0" w:space="0" w:color="auto"/>
                <w:left w:val="none" w:sz="0" w:space="0" w:color="auto"/>
                <w:bottom w:val="none" w:sz="0" w:space="0" w:color="auto"/>
                <w:right w:val="none" w:sz="0" w:space="0" w:color="auto"/>
              </w:divBdr>
            </w:div>
          </w:divsChild>
        </w:div>
        <w:div w:id="1220359782">
          <w:marLeft w:val="0"/>
          <w:marRight w:val="0"/>
          <w:marTop w:val="0"/>
          <w:marBottom w:val="0"/>
          <w:divBdr>
            <w:top w:val="none" w:sz="0" w:space="0" w:color="auto"/>
            <w:left w:val="none" w:sz="0" w:space="0" w:color="auto"/>
            <w:bottom w:val="none" w:sz="0" w:space="0" w:color="auto"/>
            <w:right w:val="none" w:sz="0" w:space="0" w:color="auto"/>
          </w:divBdr>
          <w:divsChild>
            <w:div w:id="454524045">
              <w:marLeft w:val="0"/>
              <w:marRight w:val="0"/>
              <w:marTop w:val="0"/>
              <w:marBottom w:val="0"/>
              <w:divBdr>
                <w:top w:val="none" w:sz="0" w:space="0" w:color="auto"/>
                <w:left w:val="none" w:sz="0" w:space="0" w:color="auto"/>
                <w:bottom w:val="none" w:sz="0" w:space="0" w:color="auto"/>
                <w:right w:val="none" w:sz="0" w:space="0" w:color="auto"/>
              </w:divBdr>
            </w:div>
            <w:div w:id="1549761750">
              <w:marLeft w:val="0"/>
              <w:marRight w:val="0"/>
              <w:marTop w:val="0"/>
              <w:marBottom w:val="0"/>
              <w:divBdr>
                <w:top w:val="none" w:sz="0" w:space="0" w:color="auto"/>
                <w:left w:val="none" w:sz="0" w:space="0" w:color="auto"/>
                <w:bottom w:val="none" w:sz="0" w:space="0" w:color="auto"/>
                <w:right w:val="none" w:sz="0" w:space="0" w:color="auto"/>
              </w:divBdr>
            </w:div>
          </w:divsChild>
        </w:div>
        <w:div w:id="1364667284">
          <w:marLeft w:val="0"/>
          <w:marRight w:val="0"/>
          <w:marTop w:val="0"/>
          <w:marBottom w:val="0"/>
          <w:divBdr>
            <w:top w:val="none" w:sz="0" w:space="0" w:color="auto"/>
            <w:left w:val="none" w:sz="0" w:space="0" w:color="auto"/>
            <w:bottom w:val="none" w:sz="0" w:space="0" w:color="auto"/>
            <w:right w:val="none" w:sz="0" w:space="0" w:color="auto"/>
          </w:divBdr>
          <w:divsChild>
            <w:div w:id="2025017148">
              <w:marLeft w:val="0"/>
              <w:marRight w:val="0"/>
              <w:marTop w:val="0"/>
              <w:marBottom w:val="0"/>
              <w:divBdr>
                <w:top w:val="none" w:sz="0" w:space="0" w:color="auto"/>
                <w:left w:val="none" w:sz="0" w:space="0" w:color="auto"/>
                <w:bottom w:val="none" w:sz="0" w:space="0" w:color="auto"/>
                <w:right w:val="none" w:sz="0" w:space="0" w:color="auto"/>
              </w:divBdr>
            </w:div>
          </w:divsChild>
        </w:div>
        <w:div w:id="1153957952">
          <w:marLeft w:val="0"/>
          <w:marRight w:val="0"/>
          <w:marTop w:val="0"/>
          <w:marBottom w:val="0"/>
          <w:divBdr>
            <w:top w:val="none" w:sz="0" w:space="0" w:color="auto"/>
            <w:left w:val="none" w:sz="0" w:space="0" w:color="auto"/>
            <w:bottom w:val="none" w:sz="0" w:space="0" w:color="auto"/>
            <w:right w:val="none" w:sz="0" w:space="0" w:color="auto"/>
          </w:divBdr>
          <w:divsChild>
            <w:div w:id="1707750135">
              <w:marLeft w:val="0"/>
              <w:marRight w:val="0"/>
              <w:marTop w:val="0"/>
              <w:marBottom w:val="0"/>
              <w:divBdr>
                <w:top w:val="none" w:sz="0" w:space="0" w:color="auto"/>
                <w:left w:val="none" w:sz="0" w:space="0" w:color="auto"/>
                <w:bottom w:val="none" w:sz="0" w:space="0" w:color="auto"/>
                <w:right w:val="none" w:sz="0" w:space="0" w:color="auto"/>
              </w:divBdr>
            </w:div>
          </w:divsChild>
        </w:div>
        <w:div w:id="10762711">
          <w:marLeft w:val="0"/>
          <w:marRight w:val="0"/>
          <w:marTop w:val="0"/>
          <w:marBottom w:val="0"/>
          <w:divBdr>
            <w:top w:val="none" w:sz="0" w:space="0" w:color="auto"/>
            <w:left w:val="none" w:sz="0" w:space="0" w:color="auto"/>
            <w:bottom w:val="none" w:sz="0" w:space="0" w:color="auto"/>
            <w:right w:val="none" w:sz="0" w:space="0" w:color="auto"/>
          </w:divBdr>
          <w:divsChild>
            <w:div w:id="353652551">
              <w:marLeft w:val="0"/>
              <w:marRight w:val="0"/>
              <w:marTop w:val="0"/>
              <w:marBottom w:val="0"/>
              <w:divBdr>
                <w:top w:val="none" w:sz="0" w:space="0" w:color="auto"/>
                <w:left w:val="none" w:sz="0" w:space="0" w:color="auto"/>
                <w:bottom w:val="none" w:sz="0" w:space="0" w:color="auto"/>
                <w:right w:val="none" w:sz="0" w:space="0" w:color="auto"/>
              </w:divBdr>
            </w:div>
          </w:divsChild>
        </w:div>
        <w:div w:id="894856918">
          <w:marLeft w:val="0"/>
          <w:marRight w:val="0"/>
          <w:marTop w:val="0"/>
          <w:marBottom w:val="0"/>
          <w:divBdr>
            <w:top w:val="none" w:sz="0" w:space="0" w:color="auto"/>
            <w:left w:val="none" w:sz="0" w:space="0" w:color="auto"/>
            <w:bottom w:val="none" w:sz="0" w:space="0" w:color="auto"/>
            <w:right w:val="none" w:sz="0" w:space="0" w:color="auto"/>
          </w:divBdr>
          <w:divsChild>
            <w:div w:id="2007245604">
              <w:marLeft w:val="0"/>
              <w:marRight w:val="0"/>
              <w:marTop w:val="0"/>
              <w:marBottom w:val="0"/>
              <w:divBdr>
                <w:top w:val="none" w:sz="0" w:space="0" w:color="auto"/>
                <w:left w:val="none" w:sz="0" w:space="0" w:color="auto"/>
                <w:bottom w:val="none" w:sz="0" w:space="0" w:color="auto"/>
                <w:right w:val="none" w:sz="0" w:space="0" w:color="auto"/>
              </w:divBdr>
            </w:div>
          </w:divsChild>
        </w:div>
        <w:div w:id="162356356">
          <w:marLeft w:val="0"/>
          <w:marRight w:val="0"/>
          <w:marTop w:val="0"/>
          <w:marBottom w:val="0"/>
          <w:divBdr>
            <w:top w:val="none" w:sz="0" w:space="0" w:color="auto"/>
            <w:left w:val="none" w:sz="0" w:space="0" w:color="auto"/>
            <w:bottom w:val="none" w:sz="0" w:space="0" w:color="auto"/>
            <w:right w:val="none" w:sz="0" w:space="0" w:color="auto"/>
          </w:divBdr>
          <w:divsChild>
            <w:div w:id="716055014">
              <w:marLeft w:val="0"/>
              <w:marRight w:val="0"/>
              <w:marTop w:val="0"/>
              <w:marBottom w:val="0"/>
              <w:divBdr>
                <w:top w:val="none" w:sz="0" w:space="0" w:color="auto"/>
                <w:left w:val="none" w:sz="0" w:space="0" w:color="auto"/>
                <w:bottom w:val="none" w:sz="0" w:space="0" w:color="auto"/>
                <w:right w:val="none" w:sz="0" w:space="0" w:color="auto"/>
              </w:divBdr>
            </w:div>
          </w:divsChild>
        </w:div>
        <w:div w:id="846790995">
          <w:marLeft w:val="0"/>
          <w:marRight w:val="0"/>
          <w:marTop w:val="0"/>
          <w:marBottom w:val="0"/>
          <w:divBdr>
            <w:top w:val="none" w:sz="0" w:space="0" w:color="auto"/>
            <w:left w:val="none" w:sz="0" w:space="0" w:color="auto"/>
            <w:bottom w:val="none" w:sz="0" w:space="0" w:color="auto"/>
            <w:right w:val="none" w:sz="0" w:space="0" w:color="auto"/>
          </w:divBdr>
          <w:divsChild>
            <w:div w:id="1548177582">
              <w:marLeft w:val="0"/>
              <w:marRight w:val="0"/>
              <w:marTop w:val="0"/>
              <w:marBottom w:val="0"/>
              <w:divBdr>
                <w:top w:val="none" w:sz="0" w:space="0" w:color="auto"/>
                <w:left w:val="none" w:sz="0" w:space="0" w:color="auto"/>
                <w:bottom w:val="none" w:sz="0" w:space="0" w:color="auto"/>
                <w:right w:val="none" w:sz="0" w:space="0" w:color="auto"/>
              </w:divBdr>
            </w:div>
            <w:div w:id="1111164696">
              <w:marLeft w:val="0"/>
              <w:marRight w:val="0"/>
              <w:marTop w:val="0"/>
              <w:marBottom w:val="0"/>
              <w:divBdr>
                <w:top w:val="none" w:sz="0" w:space="0" w:color="auto"/>
                <w:left w:val="none" w:sz="0" w:space="0" w:color="auto"/>
                <w:bottom w:val="none" w:sz="0" w:space="0" w:color="auto"/>
                <w:right w:val="none" w:sz="0" w:space="0" w:color="auto"/>
              </w:divBdr>
            </w:div>
          </w:divsChild>
        </w:div>
        <w:div w:id="1634823213">
          <w:marLeft w:val="0"/>
          <w:marRight w:val="0"/>
          <w:marTop w:val="0"/>
          <w:marBottom w:val="0"/>
          <w:divBdr>
            <w:top w:val="none" w:sz="0" w:space="0" w:color="auto"/>
            <w:left w:val="none" w:sz="0" w:space="0" w:color="auto"/>
            <w:bottom w:val="none" w:sz="0" w:space="0" w:color="auto"/>
            <w:right w:val="none" w:sz="0" w:space="0" w:color="auto"/>
          </w:divBdr>
          <w:divsChild>
            <w:div w:id="1418135757">
              <w:marLeft w:val="0"/>
              <w:marRight w:val="0"/>
              <w:marTop w:val="0"/>
              <w:marBottom w:val="0"/>
              <w:divBdr>
                <w:top w:val="none" w:sz="0" w:space="0" w:color="auto"/>
                <w:left w:val="none" w:sz="0" w:space="0" w:color="auto"/>
                <w:bottom w:val="none" w:sz="0" w:space="0" w:color="auto"/>
                <w:right w:val="none" w:sz="0" w:space="0" w:color="auto"/>
              </w:divBdr>
            </w:div>
            <w:div w:id="821581803">
              <w:marLeft w:val="0"/>
              <w:marRight w:val="0"/>
              <w:marTop w:val="0"/>
              <w:marBottom w:val="0"/>
              <w:divBdr>
                <w:top w:val="none" w:sz="0" w:space="0" w:color="auto"/>
                <w:left w:val="none" w:sz="0" w:space="0" w:color="auto"/>
                <w:bottom w:val="none" w:sz="0" w:space="0" w:color="auto"/>
                <w:right w:val="none" w:sz="0" w:space="0" w:color="auto"/>
              </w:divBdr>
            </w:div>
          </w:divsChild>
        </w:div>
        <w:div w:id="793600993">
          <w:marLeft w:val="0"/>
          <w:marRight w:val="0"/>
          <w:marTop w:val="0"/>
          <w:marBottom w:val="0"/>
          <w:divBdr>
            <w:top w:val="none" w:sz="0" w:space="0" w:color="auto"/>
            <w:left w:val="none" w:sz="0" w:space="0" w:color="auto"/>
            <w:bottom w:val="none" w:sz="0" w:space="0" w:color="auto"/>
            <w:right w:val="none" w:sz="0" w:space="0" w:color="auto"/>
          </w:divBdr>
          <w:divsChild>
            <w:div w:id="566500862">
              <w:marLeft w:val="0"/>
              <w:marRight w:val="0"/>
              <w:marTop w:val="0"/>
              <w:marBottom w:val="0"/>
              <w:divBdr>
                <w:top w:val="none" w:sz="0" w:space="0" w:color="auto"/>
                <w:left w:val="none" w:sz="0" w:space="0" w:color="auto"/>
                <w:bottom w:val="none" w:sz="0" w:space="0" w:color="auto"/>
                <w:right w:val="none" w:sz="0" w:space="0" w:color="auto"/>
              </w:divBdr>
            </w:div>
          </w:divsChild>
        </w:div>
        <w:div w:id="5593391">
          <w:marLeft w:val="0"/>
          <w:marRight w:val="0"/>
          <w:marTop w:val="0"/>
          <w:marBottom w:val="0"/>
          <w:divBdr>
            <w:top w:val="none" w:sz="0" w:space="0" w:color="auto"/>
            <w:left w:val="none" w:sz="0" w:space="0" w:color="auto"/>
            <w:bottom w:val="none" w:sz="0" w:space="0" w:color="auto"/>
            <w:right w:val="none" w:sz="0" w:space="0" w:color="auto"/>
          </w:divBdr>
          <w:divsChild>
            <w:div w:id="117021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686613">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670062742">
      <w:bodyDiv w:val="1"/>
      <w:marLeft w:val="0"/>
      <w:marRight w:val="0"/>
      <w:marTop w:val="0"/>
      <w:marBottom w:val="0"/>
      <w:divBdr>
        <w:top w:val="none" w:sz="0" w:space="0" w:color="auto"/>
        <w:left w:val="none" w:sz="0" w:space="0" w:color="auto"/>
        <w:bottom w:val="none" w:sz="0" w:space="0" w:color="auto"/>
        <w:right w:val="none" w:sz="0" w:space="0" w:color="auto"/>
      </w:divBdr>
    </w:div>
    <w:div w:id="705914755">
      <w:bodyDiv w:val="1"/>
      <w:marLeft w:val="0"/>
      <w:marRight w:val="0"/>
      <w:marTop w:val="0"/>
      <w:marBottom w:val="0"/>
      <w:divBdr>
        <w:top w:val="none" w:sz="0" w:space="0" w:color="auto"/>
        <w:left w:val="none" w:sz="0" w:space="0" w:color="auto"/>
        <w:bottom w:val="none" w:sz="0" w:space="0" w:color="auto"/>
        <w:right w:val="none" w:sz="0" w:space="0" w:color="auto"/>
      </w:divBdr>
    </w:div>
    <w:div w:id="759326142">
      <w:bodyDiv w:val="1"/>
      <w:marLeft w:val="0"/>
      <w:marRight w:val="0"/>
      <w:marTop w:val="0"/>
      <w:marBottom w:val="0"/>
      <w:divBdr>
        <w:top w:val="none" w:sz="0" w:space="0" w:color="auto"/>
        <w:left w:val="none" w:sz="0" w:space="0" w:color="auto"/>
        <w:bottom w:val="none" w:sz="0" w:space="0" w:color="auto"/>
        <w:right w:val="none" w:sz="0" w:space="0" w:color="auto"/>
      </w:divBdr>
    </w:div>
    <w:div w:id="1031301893">
      <w:bodyDiv w:val="1"/>
      <w:marLeft w:val="0"/>
      <w:marRight w:val="0"/>
      <w:marTop w:val="0"/>
      <w:marBottom w:val="0"/>
      <w:divBdr>
        <w:top w:val="none" w:sz="0" w:space="0" w:color="auto"/>
        <w:left w:val="none" w:sz="0" w:space="0" w:color="auto"/>
        <w:bottom w:val="none" w:sz="0" w:space="0" w:color="auto"/>
        <w:right w:val="none" w:sz="0" w:space="0" w:color="auto"/>
      </w:divBdr>
    </w:div>
    <w:div w:id="1519390901">
      <w:bodyDiv w:val="1"/>
      <w:marLeft w:val="0"/>
      <w:marRight w:val="0"/>
      <w:marTop w:val="0"/>
      <w:marBottom w:val="0"/>
      <w:divBdr>
        <w:top w:val="none" w:sz="0" w:space="0" w:color="auto"/>
        <w:left w:val="none" w:sz="0" w:space="0" w:color="auto"/>
        <w:bottom w:val="none" w:sz="0" w:space="0" w:color="auto"/>
        <w:right w:val="none" w:sz="0" w:space="0" w:color="auto"/>
      </w:divBdr>
      <w:divsChild>
        <w:div w:id="1175266805">
          <w:marLeft w:val="0"/>
          <w:marRight w:val="0"/>
          <w:marTop w:val="0"/>
          <w:marBottom w:val="0"/>
          <w:divBdr>
            <w:top w:val="none" w:sz="0" w:space="0" w:color="auto"/>
            <w:left w:val="none" w:sz="0" w:space="0" w:color="auto"/>
            <w:bottom w:val="none" w:sz="0" w:space="0" w:color="auto"/>
            <w:right w:val="none" w:sz="0" w:space="0" w:color="auto"/>
          </w:divBdr>
          <w:divsChild>
            <w:div w:id="1468737370">
              <w:marLeft w:val="0"/>
              <w:marRight w:val="0"/>
              <w:marTop w:val="0"/>
              <w:marBottom w:val="0"/>
              <w:divBdr>
                <w:top w:val="none" w:sz="0" w:space="0" w:color="auto"/>
                <w:left w:val="none" w:sz="0" w:space="0" w:color="auto"/>
                <w:bottom w:val="none" w:sz="0" w:space="0" w:color="auto"/>
                <w:right w:val="none" w:sz="0" w:space="0" w:color="auto"/>
              </w:divBdr>
            </w:div>
          </w:divsChild>
        </w:div>
        <w:div w:id="1286931306">
          <w:marLeft w:val="0"/>
          <w:marRight w:val="0"/>
          <w:marTop w:val="0"/>
          <w:marBottom w:val="0"/>
          <w:divBdr>
            <w:top w:val="none" w:sz="0" w:space="0" w:color="auto"/>
            <w:left w:val="none" w:sz="0" w:space="0" w:color="auto"/>
            <w:bottom w:val="none" w:sz="0" w:space="0" w:color="auto"/>
            <w:right w:val="none" w:sz="0" w:space="0" w:color="auto"/>
          </w:divBdr>
          <w:divsChild>
            <w:div w:id="978877918">
              <w:marLeft w:val="0"/>
              <w:marRight w:val="0"/>
              <w:marTop w:val="0"/>
              <w:marBottom w:val="0"/>
              <w:divBdr>
                <w:top w:val="none" w:sz="0" w:space="0" w:color="auto"/>
                <w:left w:val="none" w:sz="0" w:space="0" w:color="auto"/>
                <w:bottom w:val="none" w:sz="0" w:space="0" w:color="auto"/>
                <w:right w:val="none" w:sz="0" w:space="0" w:color="auto"/>
              </w:divBdr>
            </w:div>
          </w:divsChild>
        </w:div>
        <w:div w:id="208687448">
          <w:marLeft w:val="0"/>
          <w:marRight w:val="0"/>
          <w:marTop w:val="0"/>
          <w:marBottom w:val="0"/>
          <w:divBdr>
            <w:top w:val="none" w:sz="0" w:space="0" w:color="auto"/>
            <w:left w:val="none" w:sz="0" w:space="0" w:color="auto"/>
            <w:bottom w:val="none" w:sz="0" w:space="0" w:color="auto"/>
            <w:right w:val="none" w:sz="0" w:space="0" w:color="auto"/>
          </w:divBdr>
          <w:divsChild>
            <w:div w:id="13464955">
              <w:marLeft w:val="0"/>
              <w:marRight w:val="0"/>
              <w:marTop w:val="0"/>
              <w:marBottom w:val="0"/>
              <w:divBdr>
                <w:top w:val="none" w:sz="0" w:space="0" w:color="auto"/>
                <w:left w:val="none" w:sz="0" w:space="0" w:color="auto"/>
                <w:bottom w:val="none" w:sz="0" w:space="0" w:color="auto"/>
                <w:right w:val="none" w:sz="0" w:space="0" w:color="auto"/>
              </w:divBdr>
            </w:div>
          </w:divsChild>
        </w:div>
        <w:div w:id="711149252">
          <w:marLeft w:val="0"/>
          <w:marRight w:val="0"/>
          <w:marTop w:val="0"/>
          <w:marBottom w:val="0"/>
          <w:divBdr>
            <w:top w:val="none" w:sz="0" w:space="0" w:color="auto"/>
            <w:left w:val="none" w:sz="0" w:space="0" w:color="auto"/>
            <w:bottom w:val="none" w:sz="0" w:space="0" w:color="auto"/>
            <w:right w:val="none" w:sz="0" w:space="0" w:color="auto"/>
          </w:divBdr>
          <w:divsChild>
            <w:div w:id="912086027">
              <w:marLeft w:val="0"/>
              <w:marRight w:val="0"/>
              <w:marTop w:val="0"/>
              <w:marBottom w:val="0"/>
              <w:divBdr>
                <w:top w:val="none" w:sz="0" w:space="0" w:color="auto"/>
                <w:left w:val="none" w:sz="0" w:space="0" w:color="auto"/>
                <w:bottom w:val="none" w:sz="0" w:space="0" w:color="auto"/>
                <w:right w:val="none" w:sz="0" w:space="0" w:color="auto"/>
              </w:divBdr>
            </w:div>
            <w:div w:id="1554735932">
              <w:marLeft w:val="0"/>
              <w:marRight w:val="0"/>
              <w:marTop w:val="0"/>
              <w:marBottom w:val="0"/>
              <w:divBdr>
                <w:top w:val="none" w:sz="0" w:space="0" w:color="auto"/>
                <w:left w:val="none" w:sz="0" w:space="0" w:color="auto"/>
                <w:bottom w:val="none" w:sz="0" w:space="0" w:color="auto"/>
                <w:right w:val="none" w:sz="0" w:space="0" w:color="auto"/>
              </w:divBdr>
            </w:div>
          </w:divsChild>
        </w:div>
        <w:div w:id="833643781">
          <w:marLeft w:val="0"/>
          <w:marRight w:val="0"/>
          <w:marTop w:val="0"/>
          <w:marBottom w:val="0"/>
          <w:divBdr>
            <w:top w:val="none" w:sz="0" w:space="0" w:color="auto"/>
            <w:left w:val="none" w:sz="0" w:space="0" w:color="auto"/>
            <w:bottom w:val="none" w:sz="0" w:space="0" w:color="auto"/>
            <w:right w:val="none" w:sz="0" w:space="0" w:color="auto"/>
          </w:divBdr>
          <w:divsChild>
            <w:div w:id="1708598360">
              <w:marLeft w:val="0"/>
              <w:marRight w:val="0"/>
              <w:marTop w:val="0"/>
              <w:marBottom w:val="0"/>
              <w:divBdr>
                <w:top w:val="none" w:sz="0" w:space="0" w:color="auto"/>
                <w:left w:val="none" w:sz="0" w:space="0" w:color="auto"/>
                <w:bottom w:val="none" w:sz="0" w:space="0" w:color="auto"/>
                <w:right w:val="none" w:sz="0" w:space="0" w:color="auto"/>
              </w:divBdr>
            </w:div>
            <w:div w:id="1725910997">
              <w:marLeft w:val="0"/>
              <w:marRight w:val="0"/>
              <w:marTop w:val="0"/>
              <w:marBottom w:val="0"/>
              <w:divBdr>
                <w:top w:val="none" w:sz="0" w:space="0" w:color="auto"/>
                <w:left w:val="none" w:sz="0" w:space="0" w:color="auto"/>
                <w:bottom w:val="none" w:sz="0" w:space="0" w:color="auto"/>
                <w:right w:val="none" w:sz="0" w:space="0" w:color="auto"/>
              </w:divBdr>
            </w:div>
          </w:divsChild>
        </w:div>
        <w:div w:id="2066678315">
          <w:marLeft w:val="0"/>
          <w:marRight w:val="0"/>
          <w:marTop w:val="0"/>
          <w:marBottom w:val="0"/>
          <w:divBdr>
            <w:top w:val="none" w:sz="0" w:space="0" w:color="auto"/>
            <w:left w:val="none" w:sz="0" w:space="0" w:color="auto"/>
            <w:bottom w:val="none" w:sz="0" w:space="0" w:color="auto"/>
            <w:right w:val="none" w:sz="0" w:space="0" w:color="auto"/>
          </w:divBdr>
          <w:divsChild>
            <w:div w:id="266279197">
              <w:marLeft w:val="0"/>
              <w:marRight w:val="0"/>
              <w:marTop w:val="0"/>
              <w:marBottom w:val="0"/>
              <w:divBdr>
                <w:top w:val="none" w:sz="0" w:space="0" w:color="auto"/>
                <w:left w:val="none" w:sz="0" w:space="0" w:color="auto"/>
                <w:bottom w:val="none" w:sz="0" w:space="0" w:color="auto"/>
                <w:right w:val="none" w:sz="0" w:space="0" w:color="auto"/>
              </w:divBdr>
            </w:div>
          </w:divsChild>
        </w:div>
        <w:div w:id="2099060273">
          <w:marLeft w:val="0"/>
          <w:marRight w:val="0"/>
          <w:marTop w:val="0"/>
          <w:marBottom w:val="0"/>
          <w:divBdr>
            <w:top w:val="none" w:sz="0" w:space="0" w:color="auto"/>
            <w:left w:val="none" w:sz="0" w:space="0" w:color="auto"/>
            <w:bottom w:val="none" w:sz="0" w:space="0" w:color="auto"/>
            <w:right w:val="none" w:sz="0" w:space="0" w:color="auto"/>
          </w:divBdr>
          <w:divsChild>
            <w:div w:id="1089929726">
              <w:marLeft w:val="0"/>
              <w:marRight w:val="0"/>
              <w:marTop w:val="0"/>
              <w:marBottom w:val="0"/>
              <w:divBdr>
                <w:top w:val="none" w:sz="0" w:space="0" w:color="auto"/>
                <w:left w:val="none" w:sz="0" w:space="0" w:color="auto"/>
                <w:bottom w:val="none" w:sz="0" w:space="0" w:color="auto"/>
                <w:right w:val="none" w:sz="0" w:space="0" w:color="auto"/>
              </w:divBdr>
            </w:div>
          </w:divsChild>
        </w:div>
        <w:div w:id="342901881">
          <w:marLeft w:val="0"/>
          <w:marRight w:val="0"/>
          <w:marTop w:val="0"/>
          <w:marBottom w:val="0"/>
          <w:divBdr>
            <w:top w:val="none" w:sz="0" w:space="0" w:color="auto"/>
            <w:left w:val="none" w:sz="0" w:space="0" w:color="auto"/>
            <w:bottom w:val="none" w:sz="0" w:space="0" w:color="auto"/>
            <w:right w:val="none" w:sz="0" w:space="0" w:color="auto"/>
          </w:divBdr>
          <w:divsChild>
            <w:div w:id="1260791751">
              <w:marLeft w:val="0"/>
              <w:marRight w:val="0"/>
              <w:marTop w:val="0"/>
              <w:marBottom w:val="0"/>
              <w:divBdr>
                <w:top w:val="none" w:sz="0" w:space="0" w:color="auto"/>
                <w:left w:val="none" w:sz="0" w:space="0" w:color="auto"/>
                <w:bottom w:val="none" w:sz="0" w:space="0" w:color="auto"/>
                <w:right w:val="none" w:sz="0" w:space="0" w:color="auto"/>
              </w:divBdr>
            </w:div>
          </w:divsChild>
        </w:div>
        <w:div w:id="659038539">
          <w:marLeft w:val="0"/>
          <w:marRight w:val="0"/>
          <w:marTop w:val="0"/>
          <w:marBottom w:val="0"/>
          <w:divBdr>
            <w:top w:val="none" w:sz="0" w:space="0" w:color="auto"/>
            <w:left w:val="none" w:sz="0" w:space="0" w:color="auto"/>
            <w:bottom w:val="none" w:sz="0" w:space="0" w:color="auto"/>
            <w:right w:val="none" w:sz="0" w:space="0" w:color="auto"/>
          </w:divBdr>
          <w:divsChild>
            <w:div w:id="1777097857">
              <w:marLeft w:val="0"/>
              <w:marRight w:val="0"/>
              <w:marTop w:val="0"/>
              <w:marBottom w:val="0"/>
              <w:divBdr>
                <w:top w:val="none" w:sz="0" w:space="0" w:color="auto"/>
                <w:left w:val="none" w:sz="0" w:space="0" w:color="auto"/>
                <w:bottom w:val="none" w:sz="0" w:space="0" w:color="auto"/>
                <w:right w:val="none" w:sz="0" w:space="0" w:color="auto"/>
              </w:divBdr>
            </w:div>
            <w:div w:id="1539851707">
              <w:marLeft w:val="0"/>
              <w:marRight w:val="0"/>
              <w:marTop w:val="0"/>
              <w:marBottom w:val="0"/>
              <w:divBdr>
                <w:top w:val="none" w:sz="0" w:space="0" w:color="auto"/>
                <w:left w:val="none" w:sz="0" w:space="0" w:color="auto"/>
                <w:bottom w:val="none" w:sz="0" w:space="0" w:color="auto"/>
                <w:right w:val="none" w:sz="0" w:space="0" w:color="auto"/>
              </w:divBdr>
            </w:div>
          </w:divsChild>
        </w:div>
        <w:div w:id="192036166">
          <w:marLeft w:val="0"/>
          <w:marRight w:val="0"/>
          <w:marTop w:val="0"/>
          <w:marBottom w:val="0"/>
          <w:divBdr>
            <w:top w:val="none" w:sz="0" w:space="0" w:color="auto"/>
            <w:left w:val="none" w:sz="0" w:space="0" w:color="auto"/>
            <w:bottom w:val="none" w:sz="0" w:space="0" w:color="auto"/>
            <w:right w:val="none" w:sz="0" w:space="0" w:color="auto"/>
          </w:divBdr>
          <w:divsChild>
            <w:div w:id="1316060802">
              <w:marLeft w:val="0"/>
              <w:marRight w:val="0"/>
              <w:marTop w:val="0"/>
              <w:marBottom w:val="0"/>
              <w:divBdr>
                <w:top w:val="none" w:sz="0" w:space="0" w:color="auto"/>
                <w:left w:val="none" w:sz="0" w:space="0" w:color="auto"/>
                <w:bottom w:val="none" w:sz="0" w:space="0" w:color="auto"/>
                <w:right w:val="none" w:sz="0" w:space="0" w:color="auto"/>
              </w:divBdr>
            </w:div>
            <w:div w:id="2105832960">
              <w:marLeft w:val="0"/>
              <w:marRight w:val="0"/>
              <w:marTop w:val="0"/>
              <w:marBottom w:val="0"/>
              <w:divBdr>
                <w:top w:val="none" w:sz="0" w:space="0" w:color="auto"/>
                <w:left w:val="none" w:sz="0" w:space="0" w:color="auto"/>
                <w:bottom w:val="none" w:sz="0" w:space="0" w:color="auto"/>
                <w:right w:val="none" w:sz="0" w:space="0" w:color="auto"/>
              </w:divBdr>
            </w:div>
          </w:divsChild>
        </w:div>
        <w:div w:id="1269194126">
          <w:marLeft w:val="0"/>
          <w:marRight w:val="0"/>
          <w:marTop w:val="0"/>
          <w:marBottom w:val="0"/>
          <w:divBdr>
            <w:top w:val="none" w:sz="0" w:space="0" w:color="auto"/>
            <w:left w:val="none" w:sz="0" w:space="0" w:color="auto"/>
            <w:bottom w:val="none" w:sz="0" w:space="0" w:color="auto"/>
            <w:right w:val="none" w:sz="0" w:space="0" w:color="auto"/>
          </w:divBdr>
          <w:divsChild>
            <w:div w:id="796067782">
              <w:marLeft w:val="0"/>
              <w:marRight w:val="0"/>
              <w:marTop w:val="0"/>
              <w:marBottom w:val="0"/>
              <w:divBdr>
                <w:top w:val="none" w:sz="0" w:space="0" w:color="auto"/>
                <w:left w:val="none" w:sz="0" w:space="0" w:color="auto"/>
                <w:bottom w:val="none" w:sz="0" w:space="0" w:color="auto"/>
                <w:right w:val="none" w:sz="0" w:space="0" w:color="auto"/>
              </w:divBdr>
            </w:div>
          </w:divsChild>
        </w:div>
        <w:div w:id="706569526">
          <w:marLeft w:val="0"/>
          <w:marRight w:val="0"/>
          <w:marTop w:val="0"/>
          <w:marBottom w:val="0"/>
          <w:divBdr>
            <w:top w:val="none" w:sz="0" w:space="0" w:color="auto"/>
            <w:left w:val="none" w:sz="0" w:space="0" w:color="auto"/>
            <w:bottom w:val="none" w:sz="0" w:space="0" w:color="auto"/>
            <w:right w:val="none" w:sz="0" w:space="0" w:color="auto"/>
          </w:divBdr>
          <w:divsChild>
            <w:div w:id="727341694">
              <w:marLeft w:val="0"/>
              <w:marRight w:val="0"/>
              <w:marTop w:val="0"/>
              <w:marBottom w:val="0"/>
              <w:divBdr>
                <w:top w:val="none" w:sz="0" w:space="0" w:color="auto"/>
                <w:left w:val="none" w:sz="0" w:space="0" w:color="auto"/>
                <w:bottom w:val="none" w:sz="0" w:space="0" w:color="auto"/>
                <w:right w:val="none" w:sz="0" w:space="0" w:color="auto"/>
              </w:divBdr>
            </w:div>
          </w:divsChild>
        </w:div>
        <w:div w:id="640304917">
          <w:marLeft w:val="0"/>
          <w:marRight w:val="0"/>
          <w:marTop w:val="0"/>
          <w:marBottom w:val="0"/>
          <w:divBdr>
            <w:top w:val="none" w:sz="0" w:space="0" w:color="auto"/>
            <w:left w:val="none" w:sz="0" w:space="0" w:color="auto"/>
            <w:bottom w:val="none" w:sz="0" w:space="0" w:color="auto"/>
            <w:right w:val="none" w:sz="0" w:space="0" w:color="auto"/>
          </w:divBdr>
          <w:divsChild>
            <w:div w:id="2087460790">
              <w:marLeft w:val="0"/>
              <w:marRight w:val="0"/>
              <w:marTop w:val="0"/>
              <w:marBottom w:val="0"/>
              <w:divBdr>
                <w:top w:val="none" w:sz="0" w:space="0" w:color="auto"/>
                <w:left w:val="none" w:sz="0" w:space="0" w:color="auto"/>
                <w:bottom w:val="none" w:sz="0" w:space="0" w:color="auto"/>
                <w:right w:val="none" w:sz="0" w:space="0" w:color="auto"/>
              </w:divBdr>
            </w:div>
          </w:divsChild>
        </w:div>
        <w:div w:id="535895810">
          <w:marLeft w:val="0"/>
          <w:marRight w:val="0"/>
          <w:marTop w:val="0"/>
          <w:marBottom w:val="0"/>
          <w:divBdr>
            <w:top w:val="none" w:sz="0" w:space="0" w:color="auto"/>
            <w:left w:val="none" w:sz="0" w:space="0" w:color="auto"/>
            <w:bottom w:val="none" w:sz="0" w:space="0" w:color="auto"/>
            <w:right w:val="none" w:sz="0" w:space="0" w:color="auto"/>
          </w:divBdr>
          <w:divsChild>
            <w:div w:id="57363759">
              <w:marLeft w:val="0"/>
              <w:marRight w:val="0"/>
              <w:marTop w:val="0"/>
              <w:marBottom w:val="0"/>
              <w:divBdr>
                <w:top w:val="none" w:sz="0" w:space="0" w:color="auto"/>
                <w:left w:val="none" w:sz="0" w:space="0" w:color="auto"/>
                <w:bottom w:val="none" w:sz="0" w:space="0" w:color="auto"/>
                <w:right w:val="none" w:sz="0" w:space="0" w:color="auto"/>
              </w:divBdr>
            </w:div>
          </w:divsChild>
        </w:div>
        <w:div w:id="2105690378">
          <w:marLeft w:val="0"/>
          <w:marRight w:val="0"/>
          <w:marTop w:val="0"/>
          <w:marBottom w:val="0"/>
          <w:divBdr>
            <w:top w:val="none" w:sz="0" w:space="0" w:color="auto"/>
            <w:left w:val="none" w:sz="0" w:space="0" w:color="auto"/>
            <w:bottom w:val="none" w:sz="0" w:space="0" w:color="auto"/>
            <w:right w:val="none" w:sz="0" w:space="0" w:color="auto"/>
          </w:divBdr>
          <w:divsChild>
            <w:div w:id="580526909">
              <w:marLeft w:val="0"/>
              <w:marRight w:val="0"/>
              <w:marTop w:val="0"/>
              <w:marBottom w:val="0"/>
              <w:divBdr>
                <w:top w:val="none" w:sz="0" w:space="0" w:color="auto"/>
                <w:left w:val="none" w:sz="0" w:space="0" w:color="auto"/>
                <w:bottom w:val="none" w:sz="0" w:space="0" w:color="auto"/>
                <w:right w:val="none" w:sz="0" w:space="0" w:color="auto"/>
              </w:divBdr>
            </w:div>
          </w:divsChild>
        </w:div>
        <w:div w:id="1188367611">
          <w:marLeft w:val="0"/>
          <w:marRight w:val="0"/>
          <w:marTop w:val="0"/>
          <w:marBottom w:val="0"/>
          <w:divBdr>
            <w:top w:val="none" w:sz="0" w:space="0" w:color="auto"/>
            <w:left w:val="none" w:sz="0" w:space="0" w:color="auto"/>
            <w:bottom w:val="none" w:sz="0" w:space="0" w:color="auto"/>
            <w:right w:val="none" w:sz="0" w:space="0" w:color="auto"/>
          </w:divBdr>
          <w:divsChild>
            <w:div w:id="618417846">
              <w:marLeft w:val="0"/>
              <w:marRight w:val="0"/>
              <w:marTop w:val="0"/>
              <w:marBottom w:val="0"/>
              <w:divBdr>
                <w:top w:val="none" w:sz="0" w:space="0" w:color="auto"/>
                <w:left w:val="none" w:sz="0" w:space="0" w:color="auto"/>
                <w:bottom w:val="none" w:sz="0" w:space="0" w:color="auto"/>
                <w:right w:val="none" w:sz="0" w:space="0" w:color="auto"/>
              </w:divBdr>
            </w:div>
            <w:div w:id="1170802113">
              <w:marLeft w:val="0"/>
              <w:marRight w:val="0"/>
              <w:marTop w:val="0"/>
              <w:marBottom w:val="0"/>
              <w:divBdr>
                <w:top w:val="none" w:sz="0" w:space="0" w:color="auto"/>
                <w:left w:val="none" w:sz="0" w:space="0" w:color="auto"/>
                <w:bottom w:val="none" w:sz="0" w:space="0" w:color="auto"/>
                <w:right w:val="none" w:sz="0" w:space="0" w:color="auto"/>
              </w:divBdr>
            </w:div>
          </w:divsChild>
        </w:div>
        <w:div w:id="795835930">
          <w:marLeft w:val="0"/>
          <w:marRight w:val="0"/>
          <w:marTop w:val="0"/>
          <w:marBottom w:val="0"/>
          <w:divBdr>
            <w:top w:val="none" w:sz="0" w:space="0" w:color="auto"/>
            <w:left w:val="none" w:sz="0" w:space="0" w:color="auto"/>
            <w:bottom w:val="none" w:sz="0" w:space="0" w:color="auto"/>
            <w:right w:val="none" w:sz="0" w:space="0" w:color="auto"/>
          </w:divBdr>
          <w:divsChild>
            <w:div w:id="178279799">
              <w:marLeft w:val="0"/>
              <w:marRight w:val="0"/>
              <w:marTop w:val="0"/>
              <w:marBottom w:val="0"/>
              <w:divBdr>
                <w:top w:val="none" w:sz="0" w:space="0" w:color="auto"/>
                <w:left w:val="none" w:sz="0" w:space="0" w:color="auto"/>
                <w:bottom w:val="none" w:sz="0" w:space="0" w:color="auto"/>
                <w:right w:val="none" w:sz="0" w:space="0" w:color="auto"/>
              </w:divBdr>
            </w:div>
            <w:div w:id="1330593778">
              <w:marLeft w:val="0"/>
              <w:marRight w:val="0"/>
              <w:marTop w:val="0"/>
              <w:marBottom w:val="0"/>
              <w:divBdr>
                <w:top w:val="none" w:sz="0" w:space="0" w:color="auto"/>
                <w:left w:val="none" w:sz="0" w:space="0" w:color="auto"/>
                <w:bottom w:val="none" w:sz="0" w:space="0" w:color="auto"/>
                <w:right w:val="none" w:sz="0" w:space="0" w:color="auto"/>
              </w:divBdr>
            </w:div>
          </w:divsChild>
        </w:div>
        <w:div w:id="1085104141">
          <w:marLeft w:val="0"/>
          <w:marRight w:val="0"/>
          <w:marTop w:val="0"/>
          <w:marBottom w:val="0"/>
          <w:divBdr>
            <w:top w:val="none" w:sz="0" w:space="0" w:color="auto"/>
            <w:left w:val="none" w:sz="0" w:space="0" w:color="auto"/>
            <w:bottom w:val="none" w:sz="0" w:space="0" w:color="auto"/>
            <w:right w:val="none" w:sz="0" w:space="0" w:color="auto"/>
          </w:divBdr>
          <w:divsChild>
            <w:div w:id="1779447820">
              <w:marLeft w:val="0"/>
              <w:marRight w:val="0"/>
              <w:marTop w:val="0"/>
              <w:marBottom w:val="0"/>
              <w:divBdr>
                <w:top w:val="none" w:sz="0" w:space="0" w:color="auto"/>
                <w:left w:val="none" w:sz="0" w:space="0" w:color="auto"/>
                <w:bottom w:val="none" w:sz="0" w:space="0" w:color="auto"/>
                <w:right w:val="none" w:sz="0" w:space="0" w:color="auto"/>
              </w:divBdr>
            </w:div>
          </w:divsChild>
        </w:div>
        <w:div w:id="1608853294">
          <w:marLeft w:val="0"/>
          <w:marRight w:val="0"/>
          <w:marTop w:val="0"/>
          <w:marBottom w:val="0"/>
          <w:divBdr>
            <w:top w:val="none" w:sz="0" w:space="0" w:color="auto"/>
            <w:left w:val="none" w:sz="0" w:space="0" w:color="auto"/>
            <w:bottom w:val="none" w:sz="0" w:space="0" w:color="auto"/>
            <w:right w:val="none" w:sz="0" w:space="0" w:color="auto"/>
          </w:divBdr>
          <w:divsChild>
            <w:div w:id="2117554347">
              <w:marLeft w:val="0"/>
              <w:marRight w:val="0"/>
              <w:marTop w:val="0"/>
              <w:marBottom w:val="0"/>
              <w:divBdr>
                <w:top w:val="none" w:sz="0" w:space="0" w:color="auto"/>
                <w:left w:val="none" w:sz="0" w:space="0" w:color="auto"/>
                <w:bottom w:val="none" w:sz="0" w:space="0" w:color="auto"/>
                <w:right w:val="none" w:sz="0" w:space="0" w:color="auto"/>
              </w:divBdr>
            </w:div>
          </w:divsChild>
        </w:div>
        <w:div w:id="630018857">
          <w:marLeft w:val="0"/>
          <w:marRight w:val="0"/>
          <w:marTop w:val="0"/>
          <w:marBottom w:val="0"/>
          <w:divBdr>
            <w:top w:val="none" w:sz="0" w:space="0" w:color="auto"/>
            <w:left w:val="none" w:sz="0" w:space="0" w:color="auto"/>
            <w:bottom w:val="none" w:sz="0" w:space="0" w:color="auto"/>
            <w:right w:val="none" w:sz="0" w:space="0" w:color="auto"/>
          </w:divBdr>
          <w:divsChild>
            <w:div w:id="840318301">
              <w:marLeft w:val="0"/>
              <w:marRight w:val="0"/>
              <w:marTop w:val="0"/>
              <w:marBottom w:val="0"/>
              <w:divBdr>
                <w:top w:val="none" w:sz="0" w:space="0" w:color="auto"/>
                <w:left w:val="none" w:sz="0" w:space="0" w:color="auto"/>
                <w:bottom w:val="none" w:sz="0" w:space="0" w:color="auto"/>
                <w:right w:val="none" w:sz="0" w:space="0" w:color="auto"/>
              </w:divBdr>
            </w:div>
          </w:divsChild>
        </w:div>
        <w:div w:id="1130324129">
          <w:marLeft w:val="0"/>
          <w:marRight w:val="0"/>
          <w:marTop w:val="0"/>
          <w:marBottom w:val="0"/>
          <w:divBdr>
            <w:top w:val="none" w:sz="0" w:space="0" w:color="auto"/>
            <w:left w:val="none" w:sz="0" w:space="0" w:color="auto"/>
            <w:bottom w:val="none" w:sz="0" w:space="0" w:color="auto"/>
            <w:right w:val="none" w:sz="0" w:space="0" w:color="auto"/>
          </w:divBdr>
          <w:divsChild>
            <w:div w:id="1645501378">
              <w:marLeft w:val="0"/>
              <w:marRight w:val="0"/>
              <w:marTop w:val="0"/>
              <w:marBottom w:val="0"/>
              <w:divBdr>
                <w:top w:val="none" w:sz="0" w:space="0" w:color="auto"/>
                <w:left w:val="none" w:sz="0" w:space="0" w:color="auto"/>
                <w:bottom w:val="none" w:sz="0" w:space="0" w:color="auto"/>
                <w:right w:val="none" w:sz="0" w:space="0" w:color="auto"/>
              </w:divBdr>
            </w:div>
          </w:divsChild>
        </w:div>
        <w:div w:id="880819592">
          <w:marLeft w:val="0"/>
          <w:marRight w:val="0"/>
          <w:marTop w:val="0"/>
          <w:marBottom w:val="0"/>
          <w:divBdr>
            <w:top w:val="none" w:sz="0" w:space="0" w:color="auto"/>
            <w:left w:val="none" w:sz="0" w:space="0" w:color="auto"/>
            <w:bottom w:val="none" w:sz="0" w:space="0" w:color="auto"/>
            <w:right w:val="none" w:sz="0" w:space="0" w:color="auto"/>
          </w:divBdr>
          <w:divsChild>
            <w:div w:id="408311035">
              <w:marLeft w:val="0"/>
              <w:marRight w:val="0"/>
              <w:marTop w:val="0"/>
              <w:marBottom w:val="0"/>
              <w:divBdr>
                <w:top w:val="none" w:sz="0" w:space="0" w:color="auto"/>
                <w:left w:val="none" w:sz="0" w:space="0" w:color="auto"/>
                <w:bottom w:val="none" w:sz="0" w:space="0" w:color="auto"/>
                <w:right w:val="none" w:sz="0" w:space="0" w:color="auto"/>
              </w:divBdr>
            </w:div>
          </w:divsChild>
        </w:div>
        <w:div w:id="1874925351">
          <w:marLeft w:val="0"/>
          <w:marRight w:val="0"/>
          <w:marTop w:val="0"/>
          <w:marBottom w:val="0"/>
          <w:divBdr>
            <w:top w:val="none" w:sz="0" w:space="0" w:color="auto"/>
            <w:left w:val="none" w:sz="0" w:space="0" w:color="auto"/>
            <w:bottom w:val="none" w:sz="0" w:space="0" w:color="auto"/>
            <w:right w:val="none" w:sz="0" w:space="0" w:color="auto"/>
          </w:divBdr>
          <w:divsChild>
            <w:div w:id="863053480">
              <w:marLeft w:val="0"/>
              <w:marRight w:val="0"/>
              <w:marTop w:val="0"/>
              <w:marBottom w:val="0"/>
              <w:divBdr>
                <w:top w:val="none" w:sz="0" w:space="0" w:color="auto"/>
                <w:left w:val="none" w:sz="0" w:space="0" w:color="auto"/>
                <w:bottom w:val="none" w:sz="0" w:space="0" w:color="auto"/>
                <w:right w:val="none" w:sz="0" w:space="0" w:color="auto"/>
              </w:divBdr>
            </w:div>
            <w:div w:id="2086679605">
              <w:marLeft w:val="0"/>
              <w:marRight w:val="0"/>
              <w:marTop w:val="0"/>
              <w:marBottom w:val="0"/>
              <w:divBdr>
                <w:top w:val="none" w:sz="0" w:space="0" w:color="auto"/>
                <w:left w:val="none" w:sz="0" w:space="0" w:color="auto"/>
                <w:bottom w:val="none" w:sz="0" w:space="0" w:color="auto"/>
                <w:right w:val="none" w:sz="0" w:space="0" w:color="auto"/>
              </w:divBdr>
            </w:div>
          </w:divsChild>
        </w:div>
        <w:div w:id="1131359103">
          <w:marLeft w:val="0"/>
          <w:marRight w:val="0"/>
          <w:marTop w:val="0"/>
          <w:marBottom w:val="0"/>
          <w:divBdr>
            <w:top w:val="none" w:sz="0" w:space="0" w:color="auto"/>
            <w:left w:val="none" w:sz="0" w:space="0" w:color="auto"/>
            <w:bottom w:val="none" w:sz="0" w:space="0" w:color="auto"/>
            <w:right w:val="none" w:sz="0" w:space="0" w:color="auto"/>
          </w:divBdr>
          <w:divsChild>
            <w:div w:id="819537589">
              <w:marLeft w:val="0"/>
              <w:marRight w:val="0"/>
              <w:marTop w:val="0"/>
              <w:marBottom w:val="0"/>
              <w:divBdr>
                <w:top w:val="none" w:sz="0" w:space="0" w:color="auto"/>
                <w:left w:val="none" w:sz="0" w:space="0" w:color="auto"/>
                <w:bottom w:val="none" w:sz="0" w:space="0" w:color="auto"/>
                <w:right w:val="none" w:sz="0" w:space="0" w:color="auto"/>
              </w:divBdr>
            </w:div>
            <w:div w:id="47775956">
              <w:marLeft w:val="0"/>
              <w:marRight w:val="0"/>
              <w:marTop w:val="0"/>
              <w:marBottom w:val="0"/>
              <w:divBdr>
                <w:top w:val="none" w:sz="0" w:space="0" w:color="auto"/>
                <w:left w:val="none" w:sz="0" w:space="0" w:color="auto"/>
                <w:bottom w:val="none" w:sz="0" w:space="0" w:color="auto"/>
                <w:right w:val="none" w:sz="0" w:space="0" w:color="auto"/>
              </w:divBdr>
            </w:div>
          </w:divsChild>
        </w:div>
        <w:div w:id="684483198">
          <w:marLeft w:val="0"/>
          <w:marRight w:val="0"/>
          <w:marTop w:val="0"/>
          <w:marBottom w:val="0"/>
          <w:divBdr>
            <w:top w:val="none" w:sz="0" w:space="0" w:color="auto"/>
            <w:left w:val="none" w:sz="0" w:space="0" w:color="auto"/>
            <w:bottom w:val="none" w:sz="0" w:space="0" w:color="auto"/>
            <w:right w:val="none" w:sz="0" w:space="0" w:color="auto"/>
          </w:divBdr>
          <w:divsChild>
            <w:div w:id="1244338526">
              <w:marLeft w:val="0"/>
              <w:marRight w:val="0"/>
              <w:marTop w:val="0"/>
              <w:marBottom w:val="0"/>
              <w:divBdr>
                <w:top w:val="none" w:sz="0" w:space="0" w:color="auto"/>
                <w:left w:val="none" w:sz="0" w:space="0" w:color="auto"/>
                <w:bottom w:val="none" w:sz="0" w:space="0" w:color="auto"/>
                <w:right w:val="none" w:sz="0" w:space="0" w:color="auto"/>
              </w:divBdr>
            </w:div>
          </w:divsChild>
        </w:div>
        <w:div w:id="1797066083">
          <w:marLeft w:val="0"/>
          <w:marRight w:val="0"/>
          <w:marTop w:val="0"/>
          <w:marBottom w:val="0"/>
          <w:divBdr>
            <w:top w:val="none" w:sz="0" w:space="0" w:color="auto"/>
            <w:left w:val="none" w:sz="0" w:space="0" w:color="auto"/>
            <w:bottom w:val="none" w:sz="0" w:space="0" w:color="auto"/>
            <w:right w:val="none" w:sz="0" w:space="0" w:color="auto"/>
          </w:divBdr>
          <w:divsChild>
            <w:div w:id="79482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802251">
      <w:bodyDiv w:val="1"/>
      <w:marLeft w:val="0"/>
      <w:marRight w:val="0"/>
      <w:marTop w:val="0"/>
      <w:marBottom w:val="0"/>
      <w:divBdr>
        <w:top w:val="none" w:sz="0" w:space="0" w:color="auto"/>
        <w:left w:val="none" w:sz="0" w:space="0" w:color="auto"/>
        <w:bottom w:val="none" w:sz="0" w:space="0" w:color="auto"/>
        <w:right w:val="none" w:sz="0" w:space="0" w:color="auto"/>
      </w:divBdr>
    </w:div>
    <w:div w:id="180187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uiteve.supervigilancia.gov.co/suiteve/ind/variable;jsessionid=619A8C216059713A3B3C77E1192AB173?soa=1&amp;mdl=ind&amp;float=t&amp;id=37848" TargetMode="External"/><Relationship Id="rId21" Type="http://schemas.openxmlformats.org/officeDocument/2006/relationships/chart" Target="charts/chart6.xml"/><Relationship Id="rId42" Type="http://schemas.openxmlformats.org/officeDocument/2006/relationships/image" Target="media/image20.png"/><Relationship Id="rId63" Type="http://schemas.openxmlformats.org/officeDocument/2006/relationships/hyperlink" Target="https://suiteve.supervigilancia.gov.co/suiteve/ind/variable;jsessionid=619A8C216059713A3B3C77E1192AB173?soa=1&amp;mdl=ind&amp;float=t&amp;id=42138" TargetMode="External"/><Relationship Id="rId84" Type="http://schemas.openxmlformats.org/officeDocument/2006/relationships/hyperlink" Target="https://suiteve.supervigilancia.gov.co/suiteve/ind/variable;jsessionid=619A8C216059713A3B3C77E1192AB173?soa=1&amp;mdl=ind&amp;float=t&amp;id=55858" TargetMode="External"/><Relationship Id="rId138" Type="http://schemas.openxmlformats.org/officeDocument/2006/relationships/image" Target="media/image37.jpeg"/><Relationship Id="rId159" Type="http://schemas.openxmlformats.org/officeDocument/2006/relationships/image" Target="media/image54.png"/><Relationship Id="rId170" Type="http://schemas.openxmlformats.org/officeDocument/2006/relationships/image" Target="media/image63.png"/><Relationship Id="rId191" Type="http://schemas.openxmlformats.org/officeDocument/2006/relationships/image" Target="media/image84.jpeg"/><Relationship Id="rId205" Type="http://schemas.openxmlformats.org/officeDocument/2006/relationships/image" Target="media/image98.png"/><Relationship Id="rId226" Type="http://schemas.openxmlformats.org/officeDocument/2006/relationships/image" Target="media/image118.jpeg"/><Relationship Id="rId247" Type="http://schemas.openxmlformats.org/officeDocument/2006/relationships/image" Target="media/image138.jpeg"/><Relationship Id="rId107" Type="http://schemas.openxmlformats.org/officeDocument/2006/relationships/hyperlink" Target="https://suiteve.supervigilancia.gov.co/suiteve/ind/variable;jsessionid=619A8C216059713A3B3C77E1192AB173?soa=1&amp;mdl=ind&amp;float=t&amp;id=44780" TargetMode="External"/><Relationship Id="rId11" Type="http://schemas.openxmlformats.org/officeDocument/2006/relationships/chart" Target="charts/chart3.xml"/><Relationship Id="rId32" Type="http://schemas.openxmlformats.org/officeDocument/2006/relationships/image" Target="media/image12.png"/><Relationship Id="rId53" Type="http://schemas.openxmlformats.org/officeDocument/2006/relationships/hyperlink" Target="https://suiteve.supervigilancia.gov.co/suiteve/ind/variable;jsessionid=619A8C216059713A3B3C77E1192AB173?soa=1&amp;mdl=ind&amp;float=t&amp;id=51174" TargetMode="External"/><Relationship Id="rId74" Type="http://schemas.openxmlformats.org/officeDocument/2006/relationships/hyperlink" Target="https://suiteve.supervigilancia.gov.co/suiteve/ind/variable;jsessionid=619A8C216059713A3B3C77E1192AB173?soa=1&amp;mdl=ind&amp;float=t&amp;id=50740" TargetMode="External"/><Relationship Id="rId128" Type="http://schemas.openxmlformats.org/officeDocument/2006/relationships/image" Target="media/image27.jpeg"/><Relationship Id="rId149" Type="http://schemas.openxmlformats.org/officeDocument/2006/relationships/chart" Target="charts/chart14.xml"/><Relationship Id="rId5" Type="http://schemas.openxmlformats.org/officeDocument/2006/relationships/webSettings" Target="webSettings.xml"/><Relationship Id="rId95" Type="http://schemas.openxmlformats.org/officeDocument/2006/relationships/hyperlink" Target="https://suiteve.supervigilancia.gov.co/suiteve/ind/variable;jsessionid=619A8C216059713A3B3C77E1192AB173?soa=1&amp;mdl=ind&amp;float=t&amp;id=42538" TargetMode="External"/><Relationship Id="rId160" Type="http://schemas.openxmlformats.org/officeDocument/2006/relationships/chart" Target="charts/chart15.xml"/><Relationship Id="rId181" Type="http://schemas.openxmlformats.org/officeDocument/2006/relationships/image" Target="media/image74.jpeg"/><Relationship Id="rId216" Type="http://schemas.openxmlformats.org/officeDocument/2006/relationships/image" Target="media/image108.png"/><Relationship Id="rId237" Type="http://schemas.openxmlformats.org/officeDocument/2006/relationships/image" Target="media/image129.png"/><Relationship Id="rId22" Type="http://schemas.openxmlformats.org/officeDocument/2006/relationships/image" Target="media/image4.png"/><Relationship Id="rId43" Type="http://schemas.openxmlformats.org/officeDocument/2006/relationships/image" Target="media/image21.png"/><Relationship Id="rId64" Type="http://schemas.openxmlformats.org/officeDocument/2006/relationships/hyperlink" Target="https://suiteve.supervigilancia.gov.co/suiteve/ind/variable;jsessionid=619A8C216059713A3B3C77E1192AB173?soa=1&amp;mdl=ind&amp;float=t&amp;id=42531" TargetMode="External"/><Relationship Id="rId118" Type="http://schemas.openxmlformats.org/officeDocument/2006/relationships/hyperlink" Target="https://suiteve.supervigilancia.gov.co/suiteve/ind/variable;jsessionid=619A8C216059713A3B3C77E1192AB173?soa=1&amp;mdl=ind&amp;float=t&amp;id=37839" TargetMode="External"/><Relationship Id="rId139" Type="http://schemas.openxmlformats.org/officeDocument/2006/relationships/image" Target="media/image38.jpeg"/><Relationship Id="rId85" Type="http://schemas.openxmlformats.org/officeDocument/2006/relationships/hyperlink" Target="https://suiteve.supervigilancia.gov.co/suiteve/ind/variable;jsessionid=619A8C216059713A3B3C77E1192AB173?soa=1&amp;mdl=ind&amp;float=t&amp;id=51129" TargetMode="External"/><Relationship Id="rId150" Type="http://schemas.openxmlformats.org/officeDocument/2006/relationships/image" Target="media/image46.jpeg"/><Relationship Id="rId171" Type="http://schemas.openxmlformats.org/officeDocument/2006/relationships/image" Target="media/image64.png"/><Relationship Id="rId192" Type="http://schemas.openxmlformats.org/officeDocument/2006/relationships/image" Target="media/image85.jpeg"/><Relationship Id="rId206" Type="http://schemas.openxmlformats.org/officeDocument/2006/relationships/image" Target="media/image99.png"/><Relationship Id="rId227" Type="http://schemas.openxmlformats.org/officeDocument/2006/relationships/image" Target="media/image119.jpeg"/><Relationship Id="rId248" Type="http://schemas.openxmlformats.org/officeDocument/2006/relationships/image" Target="media/image139.jpeg"/><Relationship Id="rId12" Type="http://schemas.openxmlformats.org/officeDocument/2006/relationships/diagramData" Target="diagrams/data1.xml"/><Relationship Id="rId33" Type="http://schemas.openxmlformats.org/officeDocument/2006/relationships/image" Target="media/image13.jpeg"/><Relationship Id="rId108" Type="http://schemas.openxmlformats.org/officeDocument/2006/relationships/hyperlink" Target="https://suiteve.supervigilancia.gov.co/suiteve/ind/variable;jsessionid=619A8C216059713A3B3C77E1192AB173?soa=1&amp;mdl=ind&amp;float=t&amp;id=43677" TargetMode="External"/><Relationship Id="rId129" Type="http://schemas.openxmlformats.org/officeDocument/2006/relationships/image" Target="media/image28.jpeg"/><Relationship Id="rId54" Type="http://schemas.openxmlformats.org/officeDocument/2006/relationships/hyperlink" Target="https://suiteve.supervigilancia.gov.co/suiteve/ind/variable;jsessionid=619A8C216059713A3B3C77E1192AB173?soa=1&amp;mdl=ind&amp;float=t&amp;id=53232" TargetMode="External"/><Relationship Id="rId75" Type="http://schemas.openxmlformats.org/officeDocument/2006/relationships/hyperlink" Target="https://suiteve.supervigilancia.gov.co/suiteve/ind/variable;jsessionid=619A8C216059713A3B3C77E1192AB173?soa=1&amp;mdl=ind&amp;float=t&amp;id=55809" TargetMode="External"/><Relationship Id="rId96" Type="http://schemas.openxmlformats.org/officeDocument/2006/relationships/hyperlink" Target="https://suiteve.supervigilancia.gov.co/suiteve/ind/variable;jsessionid=619A8C216059713A3B3C77E1192AB173?soa=1&amp;mdl=ind&amp;float=t&amp;id=51009" TargetMode="External"/><Relationship Id="rId140" Type="http://schemas.openxmlformats.org/officeDocument/2006/relationships/image" Target="media/image39.jpeg"/><Relationship Id="rId161" Type="http://schemas.openxmlformats.org/officeDocument/2006/relationships/chart" Target="charts/chart16.xml"/><Relationship Id="rId182" Type="http://schemas.openxmlformats.org/officeDocument/2006/relationships/image" Target="media/image75.jpeg"/><Relationship Id="rId217" Type="http://schemas.openxmlformats.org/officeDocument/2006/relationships/image" Target="media/image109.png"/><Relationship Id="rId6" Type="http://schemas.openxmlformats.org/officeDocument/2006/relationships/footnotes" Target="footnotes.xml"/><Relationship Id="rId238" Type="http://schemas.openxmlformats.org/officeDocument/2006/relationships/image" Target="media/image130.png"/><Relationship Id="rId23" Type="http://schemas.openxmlformats.org/officeDocument/2006/relationships/chart" Target="charts/chart7.xml"/><Relationship Id="rId119" Type="http://schemas.openxmlformats.org/officeDocument/2006/relationships/hyperlink" Target="http://furag.funcionpublica.gov.co/" TargetMode="External"/><Relationship Id="rId44" Type="http://schemas.openxmlformats.org/officeDocument/2006/relationships/image" Target="media/image22.png"/><Relationship Id="rId65" Type="http://schemas.openxmlformats.org/officeDocument/2006/relationships/hyperlink" Target="https://suiteve.supervigilancia.gov.co/suiteve/ind/variable;jsessionid=619A8C216059713A3B3C77E1192AB173?soa=1&amp;mdl=ind&amp;float=t&amp;id=42132" TargetMode="External"/><Relationship Id="rId86" Type="http://schemas.openxmlformats.org/officeDocument/2006/relationships/hyperlink" Target="https://suiteve.supervigilancia.gov.co/suiteve/ind/variable;jsessionid=619A8C216059713A3B3C77E1192AB173?soa=1&amp;mdl=ind&amp;float=t&amp;id=51138" TargetMode="External"/><Relationship Id="rId130" Type="http://schemas.openxmlformats.org/officeDocument/2006/relationships/image" Target="media/image29.jpeg"/><Relationship Id="rId151" Type="http://schemas.openxmlformats.org/officeDocument/2006/relationships/image" Target="media/image47.jpeg"/><Relationship Id="rId172" Type="http://schemas.openxmlformats.org/officeDocument/2006/relationships/image" Target="media/image65.png"/><Relationship Id="rId193" Type="http://schemas.openxmlformats.org/officeDocument/2006/relationships/image" Target="media/image86.jpeg"/><Relationship Id="rId207" Type="http://schemas.openxmlformats.org/officeDocument/2006/relationships/chart" Target="charts/chart17.xml"/><Relationship Id="rId228" Type="http://schemas.openxmlformats.org/officeDocument/2006/relationships/image" Target="media/image120.jpeg"/><Relationship Id="rId249" Type="http://schemas.openxmlformats.org/officeDocument/2006/relationships/image" Target="media/image140.jpeg"/><Relationship Id="rId13" Type="http://schemas.openxmlformats.org/officeDocument/2006/relationships/diagramLayout" Target="diagrams/layout1.xml"/><Relationship Id="rId109" Type="http://schemas.openxmlformats.org/officeDocument/2006/relationships/hyperlink" Target="https://suiteve.supervigilancia.gov.co/suiteve/ind/variable;jsessionid=619A8C216059713A3B3C77E1192AB173?soa=1&amp;mdl=ind&amp;float=t&amp;id=38188" TargetMode="External"/><Relationship Id="rId34" Type="http://schemas.openxmlformats.org/officeDocument/2006/relationships/image" Target="media/image14.jpeg"/><Relationship Id="rId55" Type="http://schemas.openxmlformats.org/officeDocument/2006/relationships/hyperlink" Target="https://suiteve.supervigilancia.gov.co/suiteve/ind/variable;jsessionid=619A8C216059713A3B3C77E1192AB173?soa=1&amp;mdl=ind&amp;float=t&amp;id=53243" TargetMode="External"/><Relationship Id="rId76" Type="http://schemas.openxmlformats.org/officeDocument/2006/relationships/hyperlink" Target="https://suiteve.supervigilancia.gov.co/suiteve/ind/variable;jsessionid=619A8C216059713A3B3C77E1192AB173?soa=1&amp;mdl=ind&amp;float=t&amp;id=56809" TargetMode="External"/><Relationship Id="rId97" Type="http://schemas.openxmlformats.org/officeDocument/2006/relationships/hyperlink" Target="https://suiteve.supervigilancia.gov.co/suiteve/ind/variable;jsessionid=619A8C216059713A3B3C77E1192AB173?soa=1&amp;mdl=ind&amp;float=t&amp;id=42384" TargetMode="External"/><Relationship Id="rId120" Type="http://schemas.openxmlformats.org/officeDocument/2006/relationships/hyperlink" Target="http://www.colombiacompra.gov.co/" TargetMode="External"/><Relationship Id="rId141" Type="http://schemas.openxmlformats.org/officeDocument/2006/relationships/image" Target="media/image40.jpeg"/><Relationship Id="rId7" Type="http://schemas.openxmlformats.org/officeDocument/2006/relationships/endnotes" Target="endnotes.xml"/><Relationship Id="rId162" Type="http://schemas.openxmlformats.org/officeDocument/2006/relationships/image" Target="media/image55.png"/><Relationship Id="rId183" Type="http://schemas.openxmlformats.org/officeDocument/2006/relationships/image" Target="media/image76.jpeg"/><Relationship Id="rId218" Type="http://schemas.openxmlformats.org/officeDocument/2006/relationships/image" Target="media/image110.png"/><Relationship Id="rId239" Type="http://schemas.openxmlformats.org/officeDocument/2006/relationships/image" Target="media/image131.png"/><Relationship Id="rId250" Type="http://schemas.openxmlformats.org/officeDocument/2006/relationships/image" Target="media/image141.png"/><Relationship Id="rId24" Type="http://schemas.openxmlformats.org/officeDocument/2006/relationships/image" Target="media/image5.png"/><Relationship Id="rId45" Type="http://schemas.openxmlformats.org/officeDocument/2006/relationships/image" Target="media/image23.jpeg"/><Relationship Id="rId66" Type="http://schemas.openxmlformats.org/officeDocument/2006/relationships/hyperlink" Target="https://suiteve.supervigilancia.gov.co/suiteve/ind/variable;jsessionid=619A8C216059713A3B3C77E1192AB173?soa=1&amp;mdl=ind&amp;float=t&amp;id=42545" TargetMode="External"/><Relationship Id="rId87" Type="http://schemas.openxmlformats.org/officeDocument/2006/relationships/hyperlink" Target="https://suiteve.supervigilancia.gov.co/suiteve/ind/variable;jsessionid=619A8C216059713A3B3C77E1192AB173?soa=1&amp;mdl=ind&amp;float=t&amp;id=51135" TargetMode="External"/><Relationship Id="rId110" Type="http://schemas.openxmlformats.org/officeDocument/2006/relationships/hyperlink" Target="https://suiteve.supervigilancia.gov.co/suiteve/ind/variable;jsessionid=619A8C216059713A3B3C77E1192AB173?soa=1&amp;mdl=ind&amp;float=t&amp;id=44777" TargetMode="External"/><Relationship Id="rId131" Type="http://schemas.openxmlformats.org/officeDocument/2006/relationships/image" Target="media/image30.jpeg"/><Relationship Id="rId152" Type="http://schemas.openxmlformats.org/officeDocument/2006/relationships/image" Target="media/image48.png"/><Relationship Id="rId173" Type="http://schemas.openxmlformats.org/officeDocument/2006/relationships/image" Target="media/image66.png"/><Relationship Id="rId194" Type="http://schemas.openxmlformats.org/officeDocument/2006/relationships/image" Target="media/image87.jpeg"/><Relationship Id="rId208" Type="http://schemas.openxmlformats.org/officeDocument/2006/relationships/image" Target="media/image100.png"/><Relationship Id="rId229" Type="http://schemas.openxmlformats.org/officeDocument/2006/relationships/image" Target="media/image121.jpeg"/><Relationship Id="rId240" Type="http://schemas.openxmlformats.org/officeDocument/2006/relationships/image" Target="media/image132.png"/><Relationship Id="rId14" Type="http://schemas.openxmlformats.org/officeDocument/2006/relationships/diagramQuickStyle" Target="diagrams/quickStyle1.xml"/><Relationship Id="rId35" Type="http://schemas.openxmlformats.org/officeDocument/2006/relationships/image" Target="media/image15.png"/><Relationship Id="rId56" Type="http://schemas.openxmlformats.org/officeDocument/2006/relationships/hyperlink" Target="https://suiteve.supervigilancia.gov.co/suiteve/ind/variable;jsessionid=619A8C216059713A3B3C77E1192AB173?soa=1&amp;mdl=ind&amp;float=t&amp;id=53248" TargetMode="External"/><Relationship Id="rId77" Type="http://schemas.openxmlformats.org/officeDocument/2006/relationships/hyperlink" Target="https://suiteve.supervigilancia.gov.co/suiteve/ind/variable;jsessionid=619A8C216059713A3B3C77E1192AB173?soa=1&amp;mdl=ind&amp;float=t&amp;id=52074" TargetMode="External"/><Relationship Id="rId100" Type="http://schemas.openxmlformats.org/officeDocument/2006/relationships/hyperlink" Target="https://suiteve.supervigilancia.gov.co/suiteve/ind/variable;jsessionid=619A8C216059713A3B3C77E1192AB173?soa=1&amp;mdl=ind&amp;float=t&amp;id=55464" TargetMode="External"/><Relationship Id="rId8" Type="http://schemas.openxmlformats.org/officeDocument/2006/relationships/chart" Target="charts/chart1.xml"/><Relationship Id="rId98" Type="http://schemas.openxmlformats.org/officeDocument/2006/relationships/hyperlink" Target="https://suiteve.supervigilancia.gov.co/suiteve/ind/variable;jsessionid=619A8C216059713A3B3C77E1192AB173?soa=1&amp;mdl=ind&amp;float=t&amp;id=43015" TargetMode="External"/><Relationship Id="rId121" Type="http://schemas.openxmlformats.org/officeDocument/2006/relationships/hyperlink" Target="https://www.cisa.gov.co/SIGA/ayuda/" TargetMode="External"/><Relationship Id="rId142" Type="http://schemas.openxmlformats.org/officeDocument/2006/relationships/image" Target="media/image41.jpeg"/><Relationship Id="rId163" Type="http://schemas.openxmlformats.org/officeDocument/2006/relationships/image" Target="media/image56.png"/><Relationship Id="rId184" Type="http://schemas.openxmlformats.org/officeDocument/2006/relationships/image" Target="media/image77.jpeg"/><Relationship Id="rId219" Type="http://schemas.openxmlformats.org/officeDocument/2006/relationships/image" Target="media/image111.png"/><Relationship Id="rId230" Type="http://schemas.openxmlformats.org/officeDocument/2006/relationships/image" Target="media/image122.jpeg"/><Relationship Id="rId251" Type="http://schemas.openxmlformats.org/officeDocument/2006/relationships/image" Target="media/image142.png"/><Relationship Id="rId25" Type="http://schemas.openxmlformats.org/officeDocument/2006/relationships/image" Target="media/image6.png"/><Relationship Id="rId46" Type="http://schemas.openxmlformats.org/officeDocument/2006/relationships/image" Target="media/image24.png"/><Relationship Id="rId67" Type="http://schemas.openxmlformats.org/officeDocument/2006/relationships/hyperlink" Target="https://suiteve.supervigilancia.gov.co/suiteve/ind/variable;jsessionid=619A8C216059713A3B3C77E1192AB173?soa=1&amp;mdl=ind&amp;float=t&amp;id=50890" TargetMode="External"/><Relationship Id="rId88" Type="http://schemas.openxmlformats.org/officeDocument/2006/relationships/hyperlink" Target="https://suiteve.supervigilancia.gov.co/suiteve/ind/variable;jsessionid=619A8C216059713A3B3C77E1192AB173?soa=1&amp;mdl=ind&amp;float=t&amp;id=56149" TargetMode="External"/><Relationship Id="rId111" Type="http://schemas.openxmlformats.org/officeDocument/2006/relationships/hyperlink" Target="https://suiteve.supervigilancia.gov.co/suiteve/ind/variable;jsessionid=619A8C216059713A3B3C77E1192AB173?soa=1&amp;mdl=ind&amp;float=t&amp;id=44799" TargetMode="External"/><Relationship Id="rId132" Type="http://schemas.openxmlformats.org/officeDocument/2006/relationships/image" Target="media/image31.jpeg"/><Relationship Id="rId153" Type="http://schemas.openxmlformats.org/officeDocument/2006/relationships/image" Target="media/image49.png"/><Relationship Id="rId174" Type="http://schemas.openxmlformats.org/officeDocument/2006/relationships/image" Target="media/image67.png"/><Relationship Id="rId195" Type="http://schemas.openxmlformats.org/officeDocument/2006/relationships/image" Target="media/image88.emf"/><Relationship Id="rId209" Type="http://schemas.openxmlformats.org/officeDocument/2006/relationships/image" Target="media/image101.png"/><Relationship Id="rId220" Type="http://schemas.openxmlformats.org/officeDocument/2006/relationships/image" Target="media/image112.png"/><Relationship Id="rId241" Type="http://schemas.openxmlformats.org/officeDocument/2006/relationships/image" Target="media/image133.png"/><Relationship Id="rId15" Type="http://schemas.openxmlformats.org/officeDocument/2006/relationships/diagramColors" Target="diagrams/colors1.xml"/><Relationship Id="rId36" Type="http://schemas.openxmlformats.org/officeDocument/2006/relationships/image" Target="media/image16.png"/><Relationship Id="rId57" Type="http://schemas.openxmlformats.org/officeDocument/2006/relationships/hyperlink" Target="https://suiteve.supervigilancia.gov.co/suiteve/ind/variable;jsessionid=619A8C216059713A3B3C77E1192AB173?soa=1&amp;mdl=ind&amp;float=t&amp;id=53227" TargetMode="External"/><Relationship Id="rId78" Type="http://schemas.openxmlformats.org/officeDocument/2006/relationships/hyperlink" Target="https://suiteve.supervigilancia.gov.co/suiteve/ind/variable;jsessionid=619A8C216059713A3B3C77E1192AB173?soa=1&amp;mdl=ind&amp;float=t&amp;id=19717" TargetMode="External"/><Relationship Id="rId99" Type="http://schemas.openxmlformats.org/officeDocument/2006/relationships/hyperlink" Target="https://suiteve.supervigilancia.gov.co/suiteve/ind/variable;jsessionid=619A8C216059713A3B3C77E1192AB173?soa=1&amp;mdl=ind&amp;float=t&amp;id=55461" TargetMode="External"/><Relationship Id="rId101" Type="http://schemas.openxmlformats.org/officeDocument/2006/relationships/hyperlink" Target="https://suiteve.supervigilancia.gov.co/suiteve/ind/variable;jsessionid=619A8C216059713A3B3C77E1192AB173?soa=1&amp;mdl=ind&amp;float=t&amp;id=44789" TargetMode="External"/><Relationship Id="rId122" Type="http://schemas.openxmlformats.org/officeDocument/2006/relationships/hyperlink" Target="https://sites.google.com/view/austeridad-del-gasto-publico/home" TargetMode="External"/><Relationship Id="rId143" Type="http://schemas.openxmlformats.org/officeDocument/2006/relationships/image" Target="media/image42.jpeg"/><Relationship Id="rId164" Type="http://schemas.openxmlformats.org/officeDocument/2006/relationships/image" Target="media/image57.png"/><Relationship Id="rId185" Type="http://schemas.openxmlformats.org/officeDocument/2006/relationships/image" Target="media/image78.png"/><Relationship Id="rId9" Type="http://schemas.openxmlformats.org/officeDocument/2006/relationships/chart" Target="charts/chart2.xml"/><Relationship Id="rId210" Type="http://schemas.openxmlformats.org/officeDocument/2006/relationships/image" Target="media/image102.png"/><Relationship Id="rId26" Type="http://schemas.openxmlformats.org/officeDocument/2006/relationships/image" Target="media/image7.png"/><Relationship Id="rId231" Type="http://schemas.openxmlformats.org/officeDocument/2006/relationships/image" Target="media/image123.png"/><Relationship Id="rId252" Type="http://schemas.openxmlformats.org/officeDocument/2006/relationships/header" Target="header1.xml"/><Relationship Id="rId47" Type="http://schemas.openxmlformats.org/officeDocument/2006/relationships/image" Target="media/image25.png"/><Relationship Id="rId68" Type="http://schemas.openxmlformats.org/officeDocument/2006/relationships/hyperlink" Target="https://suiteve.supervigilancia.gov.co/suiteve/ind/variable;jsessionid=619A8C216059713A3B3C77E1192AB173?soa=1&amp;mdl=ind&amp;float=t&amp;id=50887" TargetMode="External"/><Relationship Id="rId89" Type="http://schemas.openxmlformats.org/officeDocument/2006/relationships/hyperlink" Target="https://suiteve.supervigilancia.gov.co/suiteve/ind/variable;jsessionid=619A8C216059713A3B3C77E1192AB173?soa=1&amp;mdl=ind&amp;float=t&amp;id=51132" TargetMode="External"/><Relationship Id="rId112" Type="http://schemas.openxmlformats.org/officeDocument/2006/relationships/hyperlink" Target="https://suiteve.supervigilancia.gov.co/suiteve/ind/variable;jsessionid=619A8C216059713A3B3C77E1192AB173?soa=1&amp;mdl=ind&amp;float=t&amp;id=44802" TargetMode="External"/><Relationship Id="rId133" Type="http://schemas.openxmlformats.org/officeDocument/2006/relationships/image" Target="media/image32.jpeg"/><Relationship Id="rId154" Type="http://schemas.openxmlformats.org/officeDocument/2006/relationships/image" Target="media/image50.png"/><Relationship Id="rId175" Type="http://schemas.openxmlformats.org/officeDocument/2006/relationships/image" Target="media/image68.jpeg"/><Relationship Id="rId196" Type="http://schemas.openxmlformats.org/officeDocument/2006/relationships/image" Target="media/image89.png"/><Relationship Id="rId200" Type="http://schemas.openxmlformats.org/officeDocument/2006/relationships/image" Target="media/image93.jpeg"/><Relationship Id="rId16" Type="http://schemas.microsoft.com/office/2007/relationships/diagramDrawing" Target="diagrams/drawing1.xml"/><Relationship Id="rId221" Type="http://schemas.openxmlformats.org/officeDocument/2006/relationships/image" Target="media/image113.png"/><Relationship Id="rId242" Type="http://schemas.openxmlformats.org/officeDocument/2006/relationships/image" Target="media/image134.jpeg"/><Relationship Id="rId37" Type="http://schemas.openxmlformats.org/officeDocument/2006/relationships/image" Target="media/image17.jpeg"/><Relationship Id="rId58" Type="http://schemas.openxmlformats.org/officeDocument/2006/relationships/hyperlink" Target="https://suiteve.supervigilancia.gov.co/suiteve/ind/variable;jsessionid=619A8C216059713A3B3C77E1192AB173?soa=1&amp;mdl=ind&amp;float=t&amp;id=53587" TargetMode="External"/><Relationship Id="rId79" Type="http://schemas.openxmlformats.org/officeDocument/2006/relationships/hyperlink" Target="https://suiteve.supervigilancia.gov.co/suiteve/ind/variable;jsessionid=619A8C216059713A3B3C77E1192AB173?soa=1&amp;mdl=ind&amp;float=t&amp;id=42615" TargetMode="External"/><Relationship Id="rId102" Type="http://schemas.openxmlformats.org/officeDocument/2006/relationships/hyperlink" Target="https://suiteve.supervigilancia.gov.co/suiteve/ind/variable;jsessionid=619A8C216059713A3B3C77E1192AB173?soa=1&amp;mdl=ind&amp;float=t&amp;id=44792" TargetMode="External"/><Relationship Id="rId123" Type="http://schemas.openxmlformats.org/officeDocument/2006/relationships/chart" Target="charts/chart8.xml"/><Relationship Id="rId144" Type="http://schemas.openxmlformats.org/officeDocument/2006/relationships/image" Target="media/image43.jpeg"/><Relationship Id="rId90" Type="http://schemas.openxmlformats.org/officeDocument/2006/relationships/hyperlink" Target="https://suiteve.supervigilancia.gov.co/suiteve/ind/variable;jsessionid=619A8C216059713A3B3C77E1192AB173?soa=1&amp;mdl=ind&amp;float=t&amp;id=56154" TargetMode="External"/><Relationship Id="rId165" Type="http://schemas.openxmlformats.org/officeDocument/2006/relationships/image" Target="media/image58.png"/><Relationship Id="rId186" Type="http://schemas.openxmlformats.org/officeDocument/2006/relationships/image" Target="media/image79.png"/><Relationship Id="rId211" Type="http://schemas.openxmlformats.org/officeDocument/2006/relationships/image" Target="media/image103.png"/><Relationship Id="rId232" Type="http://schemas.openxmlformats.org/officeDocument/2006/relationships/image" Target="media/image124.png"/><Relationship Id="rId253" Type="http://schemas.openxmlformats.org/officeDocument/2006/relationships/footer" Target="footer1.xml"/><Relationship Id="rId27" Type="http://schemas.openxmlformats.org/officeDocument/2006/relationships/image" Target="media/image8.png"/><Relationship Id="rId48" Type="http://schemas.openxmlformats.org/officeDocument/2006/relationships/image" Target="media/image26.png"/><Relationship Id="rId69" Type="http://schemas.openxmlformats.org/officeDocument/2006/relationships/hyperlink" Target="https://suiteve.supervigilancia.gov.co/suiteve/ind/variable;jsessionid=619A8C216059713A3B3C77E1192AB173?soa=1&amp;mdl=ind&amp;float=t&amp;id=42371" TargetMode="External"/><Relationship Id="rId113" Type="http://schemas.openxmlformats.org/officeDocument/2006/relationships/hyperlink" Target="https://suiteve.supervigilancia.gov.co/suiteve/ind/variable;jsessionid=619A8C216059713A3B3C77E1192AB173?soa=1&amp;mdl=ind&amp;float=t&amp;id=37841" TargetMode="External"/><Relationship Id="rId134" Type="http://schemas.openxmlformats.org/officeDocument/2006/relationships/image" Target="media/image33.jpeg"/><Relationship Id="rId80" Type="http://schemas.openxmlformats.org/officeDocument/2006/relationships/hyperlink" Target="https://suiteve.supervigilancia.gov.co/suiteve/ind/variable;jsessionid=619A8C216059713A3B3C77E1192AB173?soa=1&amp;mdl=ind&amp;float=t&amp;id=52067" TargetMode="External"/><Relationship Id="rId155" Type="http://schemas.openxmlformats.org/officeDocument/2006/relationships/image" Target="media/image51.jpeg"/><Relationship Id="rId176" Type="http://schemas.openxmlformats.org/officeDocument/2006/relationships/image" Target="media/image69.png"/><Relationship Id="rId197" Type="http://schemas.openxmlformats.org/officeDocument/2006/relationships/image" Target="media/image90.png"/><Relationship Id="rId201" Type="http://schemas.openxmlformats.org/officeDocument/2006/relationships/image" Target="media/image94.jpeg"/><Relationship Id="rId222" Type="http://schemas.openxmlformats.org/officeDocument/2006/relationships/image" Target="media/image114.png"/><Relationship Id="rId243" Type="http://schemas.openxmlformats.org/officeDocument/2006/relationships/image" Target="media/image135.png"/><Relationship Id="rId17" Type="http://schemas.openxmlformats.org/officeDocument/2006/relationships/image" Target="media/image2.png"/><Relationship Id="rId38" Type="http://schemas.openxmlformats.org/officeDocument/2006/relationships/image" Target="media/image18.jpeg"/><Relationship Id="rId59" Type="http://schemas.openxmlformats.org/officeDocument/2006/relationships/hyperlink" Target="https://suiteve.supervigilancia.gov.co/suiteve/ind/variable;jsessionid=619A8C216059713A3B3C77E1192AB173?soa=1&amp;mdl=ind&amp;float=t&amp;id=53236" TargetMode="External"/><Relationship Id="rId103" Type="http://schemas.openxmlformats.org/officeDocument/2006/relationships/hyperlink" Target="https://suiteve.supervigilancia.gov.co/suiteve/ind/variable;jsessionid=619A8C216059713A3B3C77E1192AB173?soa=1&amp;mdl=ind&amp;float=t&amp;id=38215" TargetMode="External"/><Relationship Id="rId124" Type="http://schemas.openxmlformats.org/officeDocument/2006/relationships/chart" Target="charts/chart9.xml"/><Relationship Id="rId70" Type="http://schemas.openxmlformats.org/officeDocument/2006/relationships/hyperlink" Target="https://suiteve.supervigilancia.gov.co/suiteve/ind/variable;jsessionid=619A8C216059713A3B3C77E1192AB173?soa=1&amp;mdl=ind&amp;float=t&amp;id=63029" TargetMode="External"/><Relationship Id="rId91" Type="http://schemas.openxmlformats.org/officeDocument/2006/relationships/hyperlink" Target="https://suiteve.supervigilancia.gov.co/suiteve/ind/variable;jsessionid=619A8C216059713A3B3C77E1192AB173?soa=1&amp;mdl=ind&amp;float=t&amp;id=55931" TargetMode="External"/><Relationship Id="rId145" Type="http://schemas.openxmlformats.org/officeDocument/2006/relationships/image" Target="media/image44.png"/><Relationship Id="rId166" Type="http://schemas.openxmlformats.org/officeDocument/2006/relationships/image" Target="media/image59.png"/><Relationship Id="rId187" Type="http://schemas.openxmlformats.org/officeDocument/2006/relationships/image" Target="media/image80.png"/><Relationship Id="rId1" Type="http://schemas.openxmlformats.org/officeDocument/2006/relationships/customXml" Target="../customXml/item1.xml"/><Relationship Id="rId212" Type="http://schemas.openxmlformats.org/officeDocument/2006/relationships/image" Target="media/image104.png"/><Relationship Id="rId233" Type="http://schemas.openxmlformats.org/officeDocument/2006/relationships/image" Target="media/image125.png"/><Relationship Id="rId254" Type="http://schemas.openxmlformats.org/officeDocument/2006/relationships/fontTable" Target="fontTable.xml"/><Relationship Id="rId28" Type="http://schemas.openxmlformats.org/officeDocument/2006/relationships/image" Target="media/image9.png"/><Relationship Id="rId49" Type="http://schemas.openxmlformats.org/officeDocument/2006/relationships/hyperlink" Target="https://suiteve.supervigilancia.gov.co/suiteve/ind/variable;jsessionid=619A8C216059713A3B3C77E1192AB173?soa=1&amp;mdl=ind&amp;float=t&amp;id=42537" TargetMode="External"/><Relationship Id="rId114" Type="http://schemas.openxmlformats.org/officeDocument/2006/relationships/hyperlink" Target="https://suiteve.supervigilancia.gov.co/suiteve/ind/variable;jsessionid=619A8C216059713A3B3C77E1192AB173?soa=1&amp;mdl=ind&amp;float=t&amp;id=37847" TargetMode="External"/><Relationship Id="rId60" Type="http://schemas.openxmlformats.org/officeDocument/2006/relationships/hyperlink" Target="https://suiteve.supervigilancia.gov.co/suiteve/ind/variable;jsessionid=619A8C216059713A3B3C77E1192AB173?soa=1&amp;mdl=ind&amp;float=t&amp;id=53239" TargetMode="External"/><Relationship Id="rId81" Type="http://schemas.openxmlformats.org/officeDocument/2006/relationships/hyperlink" Target="https://suiteve.supervigilancia.gov.co/suiteve/ind/variable;jsessionid=619A8C216059713A3B3C77E1192AB173?soa=1&amp;mdl=ind&amp;float=t&amp;id=1418" TargetMode="External"/><Relationship Id="rId135" Type="http://schemas.openxmlformats.org/officeDocument/2006/relationships/image" Target="media/image34.jpeg"/><Relationship Id="rId156" Type="http://schemas.openxmlformats.org/officeDocument/2006/relationships/image" Target="cid:9addf0c6-0bcf-4c9e-8768-58ea7eaded1e" TargetMode="External"/><Relationship Id="rId177" Type="http://schemas.openxmlformats.org/officeDocument/2006/relationships/image" Target="media/image70.png"/><Relationship Id="rId198" Type="http://schemas.openxmlformats.org/officeDocument/2006/relationships/image" Target="media/image91.png"/><Relationship Id="rId202" Type="http://schemas.openxmlformats.org/officeDocument/2006/relationships/image" Target="media/image95.png"/><Relationship Id="rId223" Type="http://schemas.openxmlformats.org/officeDocument/2006/relationships/image" Target="media/image115.png"/><Relationship Id="rId244" Type="http://schemas.openxmlformats.org/officeDocument/2006/relationships/image" Target="media/image136.png"/><Relationship Id="rId18" Type="http://schemas.openxmlformats.org/officeDocument/2006/relationships/image" Target="media/image3.png"/><Relationship Id="rId39" Type="http://schemas.openxmlformats.org/officeDocument/2006/relationships/image" Target="media/image19.png"/><Relationship Id="rId50" Type="http://schemas.openxmlformats.org/officeDocument/2006/relationships/hyperlink" Target="https://suiteve.supervigilancia.gov.co/suiteve/ind/variable;jsessionid=619A8C216059713A3B3C77E1192AB173?soa=1&amp;mdl=ind&amp;float=t&amp;id=42112" TargetMode="External"/><Relationship Id="rId104" Type="http://schemas.openxmlformats.org/officeDocument/2006/relationships/hyperlink" Target="https://suiteve.supervigilancia.gov.co/suiteve/ind/variable;jsessionid=619A8C216059713A3B3C77E1192AB173?soa=1&amp;mdl=ind&amp;float=t&amp;id=38194" TargetMode="External"/><Relationship Id="rId125" Type="http://schemas.openxmlformats.org/officeDocument/2006/relationships/chart" Target="charts/chart10.xml"/><Relationship Id="rId146" Type="http://schemas.openxmlformats.org/officeDocument/2006/relationships/image" Target="media/image45.png"/><Relationship Id="rId167" Type="http://schemas.openxmlformats.org/officeDocument/2006/relationships/image" Target="media/image60.png"/><Relationship Id="rId188" Type="http://schemas.openxmlformats.org/officeDocument/2006/relationships/image" Target="media/image81.png"/><Relationship Id="rId71" Type="http://schemas.openxmlformats.org/officeDocument/2006/relationships/hyperlink" Target="https://suiteve.supervigilancia.gov.co/suiteve/ind/variable;jsessionid=619A8C216059713A3B3C77E1192AB173?soa=1&amp;mdl=ind&amp;float=t&amp;id=42554" TargetMode="External"/><Relationship Id="rId92" Type="http://schemas.openxmlformats.org/officeDocument/2006/relationships/hyperlink" Target="https://suiteve.supervigilancia.gov.co/suiteve/ind/variable;jsessionid=619A8C216059713A3B3C77E1192AB173?soa=1&amp;mdl=ind&amp;float=t&amp;id=42244" TargetMode="External"/><Relationship Id="rId213" Type="http://schemas.openxmlformats.org/officeDocument/2006/relationships/image" Target="media/image105.png"/><Relationship Id="rId234" Type="http://schemas.openxmlformats.org/officeDocument/2006/relationships/image" Target="media/image126.png"/><Relationship Id="rId2" Type="http://schemas.openxmlformats.org/officeDocument/2006/relationships/numbering" Target="numbering.xml"/><Relationship Id="rId29" Type="http://schemas.openxmlformats.org/officeDocument/2006/relationships/image" Target="media/image10.png"/><Relationship Id="rId255" Type="http://schemas.openxmlformats.org/officeDocument/2006/relationships/theme" Target="theme/theme1.xml"/><Relationship Id="rId40" Type="http://schemas.openxmlformats.org/officeDocument/2006/relationships/image" Target="media/image17.png"/><Relationship Id="rId115" Type="http://schemas.openxmlformats.org/officeDocument/2006/relationships/hyperlink" Target="https://suiteve.supervigilancia.gov.co/suiteve/ind/variable;jsessionid=619A8C216059713A3B3C77E1192AB173?soa=1&amp;mdl=ind&amp;float=t&amp;id=44786" TargetMode="External"/><Relationship Id="rId136" Type="http://schemas.openxmlformats.org/officeDocument/2006/relationships/image" Target="media/image35.jpeg"/><Relationship Id="rId157" Type="http://schemas.openxmlformats.org/officeDocument/2006/relationships/image" Target="media/image52.png"/><Relationship Id="rId178" Type="http://schemas.openxmlformats.org/officeDocument/2006/relationships/image" Target="media/image71.png"/><Relationship Id="rId61" Type="http://schemas.openxmlformats.org/officeDocument/2006/relationships/hyperlink" Target="https://suiteve.supervigilancia.gov.co/suiteve/ind/variable;jsessionid=619A8C216059713A3B3C77E1192AB173?soa=1&amp;mdl=ind&amp;float=t&amp;id=51182" TargetMode="External"/><Relationship Id="rId82" Type="http://schemas.openxmlformats.org/officeDocument/2006/relationships/hyperlink" Target="https://suiteve.supervigilancia.gov.co/suiteve/ind/variable;jsessionid=619A8C216059713A3B3C77E1192AB173?soa=1&amp;mdl=ind&amp;float=t&amp;id=55850" TargetMode="External"/><Relationship Id="rId199" Type="http://schemas.openxmlformats.org/officeDocument/2006/relationships/image" Target="media/image92.jpeg"/><Relationship Id="rId203" Type="http://schemas.openxmlformats.org/officeDocument/2006/relationships/image" Target="media/image96.jpeg"/><Relationship Id="rId19" Type="http://schemas.openxmlformats.org/officeDocument/2006/relationships/chart" Target="charts/chart4.xml"/><Relationship Id="rId224" Type="http://schemas.openxmlformats.org/officeDocument/2006/relationships/image" Target="media/image116.png"/><Relationship Id="rId245" Type="http://schemas.openxmlformats.org/officeDocument/2006/relationships/hyperlink" Target="http://mgd.archivogeneral.gov.co/productos/sistema-integrado-de-conservacion-sic/" TargetMode="External"/><Relationship Id="rId30" Type="http://schemas.openxmlformats.org/officeDocument/2006/relationships/image" Target="media/image11.png"/><Relationship Id="rId105" Type="http://schemas.openxmlformats.org/officeDocument/2006/relationships/hyperlink" Target="https://suiteve.supervigilancia.gov.co/suiteve/ind/variable;jsessionid=619A8C216059713A3B3C77E1192AB173?soa=1&amp;mdl=ind&amp;float=t&amp;id=44796" TargetMode="External"/><Relationship Id="rId126" Type="http://schemas.openxmlformats.org/officeDocument/2006/relationships/chart" Target="charts/chart11.xml"/><Relationship Id="rId147" Type="http://schemas.openxmlformats.org/officeDocument/2006/relationships/chart" Target="charts/chart12.xml"/><Relationship Id="rId168" Type="http://schemas.openxmlformats.org/officeDocument/2006/relationships/image" Target="media/image61.png"/><Relationship Id="rId51" Type="http://schemas.openxmlformats.org/officeDocument/2006/relationships/hyperlink" Target="https://suiteve.supervigilancia.gov.co/suiteve/ind/variable;jsessionid=619A8C216059713A3B3C77E1192AB173?soa=1&amp;mdl=ind&amp;float=t&amp;id=42147" TargetMode="External"/><Relationship Id="rId72" Type="http://schemas.openxmlformats.org/officeDocument/2006/relationships/hyperlink" Target="https://suiteve.supervigilancia.gov.co/suiteve/ind/variable;jsessionid=619A8C216059713A3B3C77E1192AB173?soa=1&amp;mdl=ind&amp;float=t&amp;id=42145" TargetMode="External"/><Relationship Id="rId93" Type="http://schemas.openxmlformats.org/officeDocument/2006/relationships/hyperlink" Target="https://suiteve.supervigilancia.gov.co/suiteve/ind/variable;jsessionid=619A8C216059713A3B3C77E1192AB173?soa=1&amp;mdl=ind&amp;float=t&amp;id=42529" TargetMode="External"/><Relationship Id="rId189" Type="http://schemas.openxmlformats.org/officeDocument/2006/relationships/image" Target="media/image82.png"/><Relationship Id="rId3" Type="http://schemas.openxmlformats.org/officeDocument/2006/relationships/styles" Target="styles.xml"/><Relationship Id="rId214" Type="http://schemas.openxmlformats.org/officeDocument/2006/relationships/image" Target="media/image106.png"/><Relationship Id="rId235" Type="http://schemas.openxmlformats.org/officeDocument/2006/relationships/image" Target="media/image127.png"/><Relationship Id="rId116" Type="http://schemas.openxmlformats.org/officeDocument/2006/relationships/hyperlink" Target="https://suiteve.supervigilancia.gov.co/suiteve/ind/variable;jsessionid=619A8C216059713A3B3C77E1192AB173?soa=1&amp;mdl=ind&amp;float=t&amp;id=37846" TargetMode="External"/><Relationship Id="rId137" Type="http://schemas.openxmlformats.org/officeDocument/2006/relationships/image" Target="media/image36.jpeg"/><Relationship Id="rId158" Type="http://schemas.openxmlformats.org/officeDocument/2006/relationships/image" Target="media/image53.png"/><Relationship Id="rId20" Type="http://schemas.openxmlformats.org/officeDocument/2006/relationships/chart" Target="charts/chart5.xml"/><Relationship Id="rId41" Type="http://schemas.openxmlformats.org/officeDocument/2006/relationships/image" Target="media/image18.png"/><Relationship Id="rId62" Type="http://schemas.openxmlformats.org/officeDocument/2006/relationships/hyperlink" Target="https://suiteve.supervigilancia.gov.co/suiteve/ind/variable;jsessionid=619A8C216059713A3B3C77E1192AB173?soa=1&amp;mdl=ind&amp;float=t&amp;id=42136" TargetMode="External"/><Relationship Id="rId83" Type="http://schemas.openxmlformats.org/officeDocument/2006/relationships/hyperlink" Target="https://suiteve.supervigilancia.gov.co/suiteve/ind/variable;jsessionid=619A8C216059713A3B3C77E1192AB173?soa=1&amp;mdl=ind&amp;float=t&amp;id=55854" TargetMode="External"/><Relationship Id="rId179" Type="http://schemas.openxmlformats.org/officeDocument/2006/relationships/image" Target="media/image72.jpeg"/><Relationship Id="rId190" Type="http://schemas.openxmlformats.org/officeDocument/2006/relationships/image" Target="media/image83.jpeg"/><Relationship Id="rId204" Type="http://schemas.openxmlformats.org/officeDocument/2006/relationships/image" Target="media/image97.jpeg"/><Relationship Id="rId225" Type="http://schemas.openxmlformats.org/officeDocument/2006/relationships/image" Target="media/image117.jpeg"/><Relationship Id="rId246" Type="http://schemas.openxmlformats.org/officeDocument/2006/relationships/image" Target="media/image137.jpeg"/><Relationship Id="rId106" Type="http://schemas.openxmlformats.org/officeDocument/2006/relationships/hyperlink" Target="https://suiteve.supervigilancia.gov.co/suiteve/ind/variable;jsessionid=619A8C216059713A3B3C77E1192AB173?soa=1&amp;mdl=ind&amp;float=t&amp;id=38179" TargetMode="External"/><Relationship Id="rId127" Type="http://schemas.openxmlformats.org/officeDocument/2006/relationships/hyperlink" Target="https://www.supervigilancia.gov.co/documentos/6310/planestrategico-de-comunicaciones/" TargetMode="External"/><Relationship Id="rId10" Type="http://schemas.openxmlformats.org/officeDocument/2006/relationships/image" Target="media/image1.png"/><Relationship Id="rId31" Type="http://schemas.openxmlformats.org/officeDocument/2006/relationships/hyperlink" Target="https://www.supervigilancia.gov.co/publicaciones/6462/vigente/" TargetMode="External"/><Relationship Id="rId52" Type="http://schemas.openxmlformats.org/officeDocument/2006/relationships/hyperlink" Target="https://suiteve.supervigilancia.gov.co/suiteve/ind/variable;jsessionid=619A8C216059713A3B3C77E1192AB173?soa=1&amp;mdl=ind&amp;float=t&amp;id=61349" TargetMode="External"/><Relationship Id="rId73" Type="http://schemas.openxmlformats.org/officeDocument/2006/relationships/hyperlink" Target="https://suiteve.supervigilancia.gov.co/suiteve/ind/variable;jsessionid=619A8C216059713A3B3C77E1192AB173?soa=1&amp;mdl=ind&amp;float=t&amp;id=50711" TargetMode="External"/><Relationship Id="rId94" Type="http://schemas.openxmlformats.org/officeDocument/2006/relationships/hyperlink" Target="https://suiteve.supervigilancia.gov.co/suiteve/ind/variable;jsessionid=619A8C216059713A3B3C77E1192AB173?soa=1&amp;mdl=ind&amp;float=t&amp;id=42135" TargetMode="External"/><Relationship Id="rId148" Type="http://schemas.openxmlformats.org/officeDocument/2006/relationships/chart" Target="charts/chart13.xml"/><Relationship Id="rId169" Type="http://schemas.openxmlformats.org/officeDocument/2006/relationships/image" Target="media/image62.png"/><Relationship Id="rId4" Type="http://schemas.openxmlformats.org/officeDocument/2006/relationships/settings" Target="settings.xml"/><Relationship Id="rId180" Type="http://schemas.openxmlformats.org/officeDocument/2006/relationships/image" Target="media/image73.jpeg"/><Relationship Id="rId215" Type="http://schemas.openxmlformats.org/officeDocument/2006/relationships/image" Target="media/image107.png"/><Relationship Id="rId236" Type="http://schemas.openxmlformats.org/officeDocument/2006/relationships/image" Target="media/image128.png"/></Relationships>
</file>

<file path=word/_rels/header1.xml.rels><?xml version="1.0" encoding="UTF-8" standalone="yes"?>
<Relationships xmlns="http://schemas.openxmlformats.org/package/2006/relationships"><Relationship Id="rId1" Type="http://schemas.openxmlformats.org/officeDocument/2006/relationships/image" Target="media/image143.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jperez\OneDrive%20-%20Superintendencia%20de%20Vigilancia\Documentos\Planeaci&#243;n\Informe%20de%20Gesti&#243;n\Tablas%20informe%20de%20gesti&#243;n.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jperez\OneDrive%20-%20Superintendencia%20de%20Vigilancia\Documentos\Planeaci&#243;n\2025\Informe%20de%20Gesti&#243;n\Graficas%20informe%20de%20gesti&#243;n.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jperez\Downloads\RESUMEN%20OPORTUNDADES%20DE%20MEJORA%20GRAFICA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jperez\Downloads\1.%20CUADROS%20DE%20AYUDA%20INFORME%20GESTION%20DEL%20SERVICIO.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jperez\Downloads\1.%20CUADROS%20DE%20AYUDA%20INFORME%20GESTION%20DEL%20SERVICIO.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jperez\OneDrive%20-%20Superintendencia%20de%20Vigilancia\Documentos\Planeaci&#243;n\Informe%20de%20Gesti&#243;n\Tablas%20informe%20de%20gesti&#243;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supervigilanciagovco-my.sharepoint.com/personal/jperez_supervigilancia_gov_co/Documents/Documentos/Planeaci&#243;n/Informe%20de%20Gesti&#243;n/Tablas%20informe%20de%20gesti&#243;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jperez\OneDrive%20-%20Superintendencia%20de%20Vigilancia\Documentos\Planeaci&#243;n\2025\Informe%20de%20Gesti&#243;n\Graficas%20informe%20de%20gesti&#243;n.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jperez\OneDrive%20-%20Superintendencia%20de%20Vigilancia\Documentos\Planeaci&#243;n\2025\Informe%20de%20Gesti&#243;n\Graficas%20informe%20de%20gesti&#243;n.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jperez\OneDrive%20-%20Superintendencia%20de%20Vigilancia\Documentos\Planeaci&#243;n\2025\Informe%20de%20Gesti&#243;n\Graficas%20informe%20de%20gesti&#243;n.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jperez\OneDrive%20-%20Superintendencia%20de%20Vigilancia\Documentos\Planeaci&#243;n\2025\Informe%20de%20Gesti&#243;n\Graficas%20informe%20de%20gesti&#243;n.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jperez\OneDrive%20-%20Superintendencia%20de%20Vigilancia\Documentos\Planeaci&#243;n\2025\Informe%20de%20Gesti&#243;n\Graficas%20informe%20de%20gesti&#243;n.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Hoja1!$B$1</c:f>
              <c:strCache>
                <c:ptCount val="1"/>
                <c:pt idx="0">
                  <c:v>Cantidad</c:v>
                </c:pt>
              </c:strCache>
            </c:strRef>
          </c:tx>
          <c:spPr>
            <a:ln w="25400" cap="rnd">
              <a:solidFill>
                <a:schemeClr val="accent1"/>
              </a:solidFill>
              <a:round/>
              <a:tailEnd type="triangle"/>
            </a:ln>
            <a:effectLst/>
          </c:spPr>
          <c:marker>
            <c:symbol val="diamond"/>
            <c:size val="6"/>
            <c:spPr>
              <a:solidFill>
                <a:schemeClr val="accent1"/>
              </a:solidFill>
              <a:ln w="63500" cap="sq">
                <a:solidFill>
                  <a:schemeClr val="accent1"/>
                </a:solidFill>
                <a:round/>
              </a:ln>
              <a:effectLst/>
            </c:spPr>
          </c:marker>
          <c:dLbls>
            <c:spPr>
              <a:noFill/>
              <a:ln>
                <a:noFill/>
              </a:ln>
              <a:effectLst/>
            </c:spPr>
            <c:txPr>
              <a:bodyPr rot="0" spcFirstLastPara="1" vertOverflow="ellipsis" vert="horz" wrap="square" anchor="ctr" anchorCtr="1"/>
              <a:lstStyle/>
              <a:p>
                <a:pPr>
                  <a:defRPr sz="800" b="1" i="0" u="none" strike="noStrike" kern="1200" baseline="0">
                    <a:solidFill>
                      <a:schemeClr val="tx1">
                        <a:lumMod val="50000"/>
                        <a:lumOff val="50000"/>
                      </a:schemeClr>
                    </a:solidFill>
                    <a:latin typeface="Verdana" panose="020B0604030504040204" pitchFamily="34" charset="0"/>
                    <a:ea typeface="Verdana" panose="020B0604030504040204" pitchFamily="34" charset="0"/>
                    <a:cs typeface="+mn-cs"/>
                  </a:defRPr>
                </a:pPr>
                <a:endParaRPr lang="es-CO"/>
              </a:p>
            </c:txPr>
            <c:dLblPos val="t"/>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xVal>
            <c:numRef>
              <c:f>Hoja1!$A$2:$A$14</c:f>
              <c:numCache>
                <c:formatCode>General</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xVal>
          <c:yVal>
            <c:numRef>
              <c:f>Hoja1!$B$2:$B$14</c:f>
              <c:numCache>
                <c:formatCode>#,##0</c:formatCode>
                <c:ptCount val="13"/>
                <c:pt idx="0">
                  <c:v>4475</c:v>
                </c:pt>
                <c:pt idx="1">
                  <c:v>4853</c:v>
                </c:pt>
                <c:pt idx="2">
                  <c:v>5469</c:v>
                </c:pt>
                <c:pt idx="3">
                  <c:v>6171</c:v>
                </c:pt>
                <c:pt idx="4">
                  <c:v>6087</c:v>
                </c:pt>
                <c:pt idx="5">
                  <c:v>6056</c:v>
                </c:pt>
                <c:pt idx="6">
                  <c:v>8034</c:v>
                </c:pt>
                <c:pt idx="7">
                  <c:v>7945</c:v>
                </c:pt>
                <c:pt idx="8">
                  <c:v>9154</c:v>
                </c:pt>
                <c:pt idx="9">
                  <c:v>10594</c:v>
                </c:pt>
                <c:pt idx="10">
                  <c:v>16625</c:v>
                </c:pt>
                <c:pt idx="11">
                  <c:v>16886</c:v>
                </c:pt>
                <c:pt idx="12">
                  <c:v>12077</c:v>
                </c:pt>
              </c:numCache>
            </c:numRef>
          </c:yVal>
          <c:smooth val="0"/>
          <c:extLst>
            <c:ext xmlns:c16="http://schemas.microsoft.com/office/drawing/2014/chart" uri="{C3380CC4-5D6E-409C-BE32-E72D297353CC}">
              <c16:uniqueId val="{00000000-68A1-4AF9-9A1D-77C3BAB1D316}"/>
            </c:ext>
          </c:extLst>
        </c:ser>
        <c:dLbls>
          <c:showLegendKey val="0"/>
          <c:showVal val="0"/>
          <c:showCatName val="0"/>
          <c:showSerName val="0"/>
          <c:showPercent val="0"/>
          <c:showBubbleSize val="0"/>
        </c:dLbls>
        <c:axId val="449913376"/>
        <c:axId val="449912288"/>
      </c:scatterChart>
      <c:valAx>
        <c:axId val="449913376"/>
        <c:scaling>
          <c:orientation val="minMax"/>
          <c:max val="2024"/>
          <c:min val="2012"/>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es-CO"/>
          </a:p>
        </c:txPr>
        <c:crossAx val="449912288"/>
        <c:crosses val="autoZero"/>
        <c:crossBetween val="midCat"/>
        <c:majorUnit val="1"/>
      </c:valAx>
      <c:valAx>
        <c:axId val="449912288"/>
        <c:scaling>
          <c:orientation val="minMax"/>
        </c:scaling>
        <c:delete val="1"/>
        <c:axPos val="l"/>
        <c:numFmt formatCode="#,##0" sourceLinked="1"/>
        <c:majorTickMark val="none"/>
        <c:minorTickMark val="none"/>
        <c:tickLblPos val="nextTo"/>
        <c:crossAx val="449913376"/>
        <c:crossesAt val="2012"/>
        <c:crossBetween val="midCat"/>
      </c:valAx>
      <c:spPr>
        <a:noFill/>
        <a:ln>
          <a:noFill/>
        </a:ln>
        <a:effectLst/>
      </c:spPr>
    </c:plotArea>
    <c:plotVisOnly val="1"/>
    <c:dispBlanksAs val="gap"/>
    <c:showDLblsOverMax val="0"/>
  </c:chart>
  <c:spPr>
    <a:solidFill>
      <a:schemeClr val="lt1"/>
    </a:solidFill>
    <a:ln w="3175" cap="rnd" cmpd="sng" algn="ctr">
      <a:solidFill>
        <a:schemeClr val="tx1">
          <a:lumMod val="15000"/>
          <a:lumOff val="85000"/>
        </a:schemeClr>
      </a:solidFill>
      <a:round/>
    </a:ln>
    <a:effectLst/>
  </c:spPr>
  <c:txPr>
    <a:bodyPr/>
    <a:lstStyle/>
    <a:p>
      <a:pPr>
        <a:defRPr sz="800">
          <a:latin typeface="Verdana" panose="020B0604030504040204" pitchFamily="34" charset="0"/>
          <a:ea typeface="Verdana" panose="020B0604030504040204" pitchFamily="34" charset="0"/>
        </a:defRPr>
      </a:pPr>
      <a:endParaRPr lang="es-C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Pt>
            <c:idx val="0"/>
            <c:invertIfNegative val="0"/>
            <c:bubble3D val="0"/>
            <c:spPr>
              <a:solidFill>
                <a:srgbClr val="FFC000"/>
              </a:solidFill>
              <a:ln>
                <a:noFill/>
              </a:ln>
              <a:effectLst/>
            </c:spPr>
            <c:extLst>
              <c:ext xmlns:c16="http://schemas.microsoft.com/office/drawing/2014/chart" uri="{C3380CC4-5D6E-409C-BE32-E72D297353CC}">
                <c16:uniqueId val="{00000001-610D-45DD-B3A4-9597D08A11BF}"/>
              </c:ext>
            </c:extLst>
          </c:dPt>
          <c:dPt>
            <c:idx val="1"/>
            <c:invertIfNegative val="0"/>
            <c:bubble3D val="0"/>
            <c:spPr>
              <a:solidFill>
                <a:srgbClr val="92D050"/>
              </a:solidFill>
              <a:ln>
                <a:noFill/>
              </a:ln>
              <a:effectLst/>
            </c:spPr>
            <c:extLst>
              <c:ext xmlns:c16="http://schemas.microsoft.com/office/drawing/2014/chart" uri="{C3380CC4-5D6E-409C-BE32-E72D297353CC}">
                <c16:uniqueId val="{00000003-610D-45DD-B3A4-9597D08A11BF}"/>
              </c:ext>
            </c:extLst>
          </c:dPt>
          <c:dPt>
            <c:idx val="2"/>
            <c:invertIfNegative val="0"/>
            <c:bubble3D val="0"/>
            <c:spPr>
              <a:solidFill>
                <a:srgbClr val="FF0000"/>
              </a:solidFill>
              <a:ln>
                <a:noFill/>
              </a:ln>
              <a:effectLst/>
            </c:spPr>
            <c:extLst>
              <c:ext xmlns:c16="http://schemas.microsoft.com/office/drawing/2014/chart" uri="{C3380CC4-5D6E-409C-BE32-E72D297353CC}">
                <c16:uniqueId val="{00000005-610D-45DD-B3A4-9597D08A11BF}"/>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10D-45DD-B3A4-9597D08A11BF}"/>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10D-45DD-B3A4-9597D08A11BF}"/>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10D-45DD-B3A4-9597D08A11B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Hoja2!$A$109:$A$111</c:f>
              <c:strCache>
                <c:ptCount val="3"/>
                <c:pt idx="0">
                  <c:v>Tareas Planeadas</c:v>
                </c:pt>
                <c:pt idx="1">
                  <c:v>Tareas Cumplidas</c:v>
                </c:pt>
                <c:pt idx="2">
                  <c:v>Tareas Pendientes</c:v>
                </c:pt>
              </c:strCache>
            </c:strRef>
          </c:cat>
          <c:val>
            <c:numRef>
              <c:f>Hoja2!$B$109:$B$111</c:f>
              <c:numCache>
                <c:formatCode>General</c:formatCode>
                <c:ptCount val="3"/>
                <c:pt idx="0">
                  <c:v>44</c:v>
                </c:pt>
                <c:pt idx="1">
                  <c:v>43</c:v>
                </c:pt>
                <c:pt idx="2">
                  <c:v>1</c:v>
                </c:pt>
              </c:numCache>
            </c:numRef>
          </c:val>
          <c:extLst>
            <c:ext xmlns:c16="http://schemas.microsoft.com/office/drawing/2014/chart" uri="{C3380CC4-5D6E-409C-BE32-E72D297353CC}">
              <c16:uniqueId val="{00000006-610D-45DD-B3A4-9597D08A11BF}"/>
            </c:ext>
          </c:extLst>
        </c:ser>
        <c:dLbls>
          <c:showLegendKey val="0"/>
          <c:showVal val="0"/>
          <c:showCatName val="0"/>
          <c:showSerName val="0"/>
          <c:showPercent val="0"/>
          <c:showBubbleSize val="0"/>
        </c:dLbls>
        <c:gapWidth val="182"/>
        <c:axId val="449902496"/>
        <c:axId val="449891616"/>
      </c:barChart>
      <c:catAx>
        <c:axId val="4499024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49891616"/>
        <c:crosses val="autoZero"/>
        <c:auto val="1"/>
        <c:lblAlgn val="ctr"/>
        <c:lblOffset val="100"/>
        <c:noMultiLvlLbl val="0"/>
      </c:catAx>
      <c:valAx>
        <c:axId val="449891616"/>
        <c:scaling>
          <c:orientation val="minMax"/>
        </c:scaling>
        <c:delete val="1"/>
        <c:axPos val="b"/>
        <c:numFmt formatCode="General" sourceLinked="1"/>
        <c:majorTickMark val="none"/>
        <c:minorTickMark val="none"/>
        <c:tickLblPos val="nextTo"/>
        <c:crossAx val="449902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Hoja1!$B$1</c:f>
              <c:strCache>
                <c:ptCount val="1"/>
                <c:pt idx="0">
                  <c:v>No. DE OPORTUNIDADES  DE MEJORA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Verdana" panose="020B0604030504040204" pitchFamily="34" charset="0"/>
                    <a:ea typeface="Verdana" panose="020B0604030504040204" pitchFamily="34" charset="0"/>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AUDITORÍA EXTERNA ICONTEC 2023</c:v>
                </c:pt>
                <c:pt idx="1">
                  <c:v>REVISIÓN POR LA DIRECCIÓN 2023</c:v>
                </c:pt>
                <c:pt idx="2">
                  <c:v>AUTOEVALUACIÓN DESEMPEÑO PROCESOS 2024 PRIMER SEMESTRE</c:v>
                </c:pt>
                <c:pt idx="3">
                  <c:v>AUDITORÍA INTERNA SGC 2024</c:v>
                </c:pt>
              </c:strCache>
            </c:strRef>
          </c:cat>
          <c:val>
            <c:numRef>
              <c:f>Hoja1!$B$2:$B$5</c:f>
              <c:numCache>
                <c:formatCode>General</c:formatCode>
                <c:ptCount val="4"/>
                <c:pt idx="0">
                  <c:v>16</c:v>
                </c:pt>
                <c:pt idx="1">
                  <c:v>29</c:v>
                </c:pt>
                <c:pt idx="2">
                  <c:v>41</c:v>
                </c:pt>
                <c:pt idx="3">
                  <c:v>53</c:v>
                </c:pt>
              </c:numCache>
            </c:numRef>
          </c:val>
          <c:extLst>
            <c:ext xmlns:c16="http://schemas.microsoft.com/office/drawing/2014/chart" uri="{C3380CC4-5D6E-409C-BE32-E72D297353CC}">
              <c16:uniqueId val="{00000000-1230-4895-A4CF-C7FC747C39F9}"/>
            </c:ext>
          </c:extLst>
        </c:ser>
        <c:dLbls>
          <c:showLegendKey val="0"/>
          <c:showVal val="0"/>
          <c:showCatName val="0"/>
          <c:showSerName val="0"/>
          <c:showPercent val="0"/>
          <c:showBubbleSize val="0"/>
        </c:dLbls>
        <c:gapWidth val="182"/>
        <c:axId val="449904672"/>
        <c:axId val="449906848"/>
      </c:barChart>
      <c:catAx>
        <c:axId val="4499046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es-CO"/>
          </a:p>
        </c:txPr>
        <c:crossAx val="449906848"/>
        <c:crosses val="autoZero"/>
        <c:auto val="1"/>
        <c:lblAlgn val="ctr"/>
        <c:lblOffset val="100"/>
        <c:noMultiLvlLbl val="0"/>
      </c:catAx>
      <c:valAx>
        <c:axId val="449906848"/>
        <c:scaling>
          <c:orientation val="minMax"/>
        </c:scaling>
        <c:delete val="1"/>
        <c:axPos val="b"/>
        <c:numFmt formatCode="General" sourceLinked="1"/>
        <c:majorTickMark val="none"/>
        <c:minorTickMark val="none"/>
        <c:tickLblPos val="nextTo"/>
        <c:crossAx val="449904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accent1"/>
      </a:solidFill>
      <a:round/>
    </a:ln>
    <a:effectLst/>
  </c:spPr>
  <c:txPr>
    <a:bodyPr/>
    <a:lstStyle/>
    <a:p>
      <a:pPr>
        <a:defRPr sz="1050" b="1">
          <a:latin typeface="Verdana" panose="020B0604030504040204" pitchFamily="34" charset="0"/>
          <a:ea typeface="Verdana" panose="020B0604030504040204" pitchFamily="34" charset="0"/>
        </a:defRPr>
      </a:pPr>
      <a:endParaRPr lang="es-C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2024</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600" b="1" i="1" u="none" strike="noStrike" kern="1200" baseline="0">
                    <a:solidFill>
                      <a:schemeClr val="tx1"/>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ABRIL</c:v>
                </c:pt>
                <c:pt idx="1">
                  <c:v>MAYO</c:v>
                </c:pt>
                <c:pt idx="2">
                  <c:v>JUNIO</c:v>
                </c:pt>
              </c:strCache>
            </c:strRef>
          </c:cat>
          <c:val>
            <c:numRef>
              <c:f>Hoja1!$B$2:$B$4</c:f>
              <c:numCache>
                <c:formatCode>General</c:formatCode>
                <c:ptCount val="3"/>
                <c:pt idx="0">
                  <c:v>31</c:v>
                </c:pt>
                <c:pt idx="1">
                  <c:v>17</c:v>
                </c:pt>
                <c:pt idx="2">
                  <c:v>29</c:v>
                </c:pt>
              </c:numCache>
            </c:numRef>
          </c:val>
          <c:extLst>
            <c:ext xmlns:c16="http://schemas.microsoft.com/office/drawing/2014/chart" uri="{C3380CC4-5D6E-409C-BE32-E72D297353CC}">
              <c16:uniqueId val="{00000000-1F22-4C0A-9C64-4FD11C67F240}"/>
            </c:ext>
          </c:extLst>
        </c:ser>
        <c:dLbls>
          <c:dLblPos val="outEnd"/>
          <c:showLegendKey val="0"/>
          <c:showVal val="1"/>
          <c:showCatName val="0"/>
          <c:showSerName val="0"/>
          <c:showPercent val="0"/>
          <c:showBubbleSize val="0"/>
        </c:dLbls>
        <c:gapWidth val="219"/>
        <c:overlap val="-27"/>
        <c:axId val="741236224"/>
        <c:axId val="741225888"/>
      </c:barChart>
      <c:catAx>
        <c:axId val="741236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1" u="none" strike="noStrike" kern="1200" baseline="0">
                <a:solidFill>
                  <a:schemeClr val="tx1">
                    <a:lumMod val="65000"/>
                    <a:lumOff val="35000"/>
                  </a:schemeClr>
                </a:solidFill>
                <a:latin typeface="+mn-lt"/>
                <a:ea typeface="+mn-ea"/>
                <a:cs typeface="+mn-cs"/>
              </a:defRPr>
            </a:pPr>
            <a:endParaRPr lang="es-CO"/>
          </a:p>
        </c:txPr>
        <c:crossAx val="741225888"/>
        <c:crosses val="autoZero"/>
        <c:auto val="1"/>
        <c:lblAlgn val="ctr"/>
        <c:lblOffset val="100"/>
        <c:noMultiLvlLbl val="0"/>
      </c:catAx>
      <c:valAx>
        <c:axId val="74122588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7412362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s-CO"/>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2024</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600" b="1" i="1" u="none" strike="noStrike" kern="1200" baseline="0">
                    <a:solidFill>
                      <a:schemeClr val="tx1"/>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JULIO</c:v>
                </c:pt>
                <c:pt idx="1">
                  <c:v>AGOSTO</c:v>
                </c:pt>
              </c:strCache>
            </c:strRef>
          </c:cat>
          <c:val>
            <c:numRef>
              <c:f>Hoja1!$B$2:$B$3</c:f>
              <c:numCache>
                <c:formatCode>General</c:formatCode>
                <c:ptCount val="2"/>
                <c:pt idx="0">
                  <c:v>22</c:v>
                </c:pt>
                <c:pt idx="1">
                  <c:v>36</c:v>
                </c:pt>
              </c:numCache>
            </c:numRef>
          </c:val>
          <c:extLst>
            <c:ext xmlns:c16="http://schemas.microsoft.com/office/drawing/2014/chart" uri="{C3380CC4-5D6E-409C-BE32-E72D297353CC}">
              <c16:uniqueId val="{00000000-AFE2-47B1-BB4E-042659521AC0}"/>
            </c:ext>
          </c:extLst>
        </c:ser>
        <c:dLbls>
          <c:dLblPos val="outEnd"/>
          <c:showLegendKey val="0"/>
          <c:showVal val="1"/>
          <c:showCatName val="0"/>
          <c:showSerName val="0"/>
          <c:showPercent val="0"/>
          <c:showBubbleSize val="0"/>
        </c:dLbls>
        <c:gapWidth val="219"/>
        <c:overlap val="-27"/>
        <c:axId val="741219360"/>
        <c:axId val="741222624"/>
      </c:barChart>
      <c:catAx>
        <c:axId val="741219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1" u="none" strike="noStrike" kern="1200" baseline="0">
                <a:solidFill>
                  <a:schemeClr val="tx1">
                    <a:lumMod val="65000"/>
                    <a:lumOff val="35000"/>
                  </a:schemeClr>
                </a:solidFill>
                <a:latin typeface="+mn-lt"/>
                <a:ea typeface="+mn-ea"/>
                <a:cs typeface="+mn-cs"/>
              </a:defRPr>
            </a:pPr>
            <a:endParaRPr lang="es-CO"/>
          </a:p>
        </c:txPr>
        <c:crossAx val="741222624"/>
        <c:crosses val="autoZero"/>
        <c:auto val="1"/>
        <c:lblAlgn val="ctr"/>
        <c:lblOffset val="100"/>
        <c:noMultiLvlLbl val="0"/>
      </c:catAx>
      <c:valAx>
        <c:axId val="74122262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741219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s-CO"/>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2024</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600" b="1" i="1" u="none" strike="noStrike" kern="1200" baseline="0">
                    <a:solidFill>
                      <a:schemeClr val="tx1"/>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OCTUBRE</c:v>
                </c:pt>
                <c:pt idx="1">
                  <c:v>NOVIEMBRE</c:v>
                </c:pt>
                <c:pt idx="2">
                  <c:v>DICIEMBRE</c:v>
                </c:pt>
              </c:strCache>
            </c:strRef>
          </c:cat>
          <c:val>
            <c:numRef>
              <c:f>Hoja1!$B$2:$B$4</c:f>
              <c:numCache>
                <c:formatCode>General</c:formatCode>
                <c:ptCount val="3"/>
                <c:pt idx="0">
                  <c:v>42</c:v>
                </c:pt>
                <c:pt idx="1">
                  <c:v>33</c:v>
                </c:pt>
                <c:pt idx="2">
                  <c:v>9</c:v>
                </c:pt>
              </c:numCache>
            </c:numRef>
          </c:val>
          <c:extLst>
            <c:ext xmlns:c16="http://schemas.microsoft.com/office/drawing/2014/chart" uri="{C3380CC4-5D6E-409C-BE32-E72D297353CC}">
              <c16:uniqueId val="{00000000-028C-4A58-9A04-DE2B6308E041}"/>
            </c:ext>
          </c:extLst>
        </c:ser>
        <c:dLbls>
          <c:dLblPos val="outEnd"/>
          <c:showLegendKey val="0"/>
          <c:showVal val="1"/>
          <c:showCatName val="0"/>
          <c:showSerName val="0"/>
          <c:showPercent val="0"/>
          <c:showBubbleSize val="0"/>
        </c:dLbls>
        <c:gapWidth val="219"/>
        <c:overlap val="-27"/>
        <c:axId val="741234048"/>
        <c:axId val="741214464"/>
      </c:barChart>
      <c:catAx>
        <c:axId val="741234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1" u="none" strike="noStrike" kern="1200" baseline="0">
                <a:solidFill>
                  <a:schemeClr val="tx1">
                    <a:lumMod val="65000"/>
                    <a:lumOff val="35000"/>
                  </a:schemeClr>
                </a:solidFill>
                <a:latin typeface="+mn-lt"/>
                <a:ea typeface="+mn-ea"/>
                <a:cs typeface="+mn-cs"/>
              </a:defRPr>
            </a:pPr>
            <a:endParaRPr lang="es-CO"/>
          </a:p>
        </c:txPr>
        <c:crossAx val="741214464"/>
        <c:crosses val="autoZero"/>
        <c:auto val="1"/>
        <c:lblAlgn val="ctr"/>
        <c:lblOffset val="100"/>
        <c:noMultiLvlLbl val="0"/>
      </c:catAx>
      <c:valAx>
        <c:axId val="74121446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741234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s-CO"/>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O"/>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'CALL-CHAT-VENTA'!$G$4:$G$15</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'CALL-CHAT-VENTA'!$H$4:$H$15</c:f>
              <c:numCache>
                <c:formatCode>#,##0</c:formatCode>
                <c:ptCount val="12"/>
                <c:pt idx="0">
                  <c:v>1476</c:v>
                </c:pt>
                <c:pt idx="1">
                  <c:v>1541</c:v>
                </c:pt>
                <c:pt idx="2">
                  <c:v>1490</c:v>
                </c:pt>
                <c:pt idx="3">
                  <c:v>2611</c:v>
                </c:pt>
                <c:pt idx="4">
                  <c:v>1591</c:v>
                </c:pt>
                <c:pt idx="5">
                  <c:v>1400</c:v>
                </c:pt>
                <c:pt idx="6">
                  <c:v>1602</c:v>
                </c:pt>
                <c:pt idx="7">
                  <c:v>1445</c:v>
                </c:pt>
                <c:pt idx="8">
                  <c:v>1245</c:v>
                </c:pt>
                <c:pt idx="9">
                  <c:v>92</c:v>
                </c:pt>
                <c:pt idx="10">
                  <c:v>0</c:v>
                </c:pt>
                <c:pt idx="11">
                  <c:v>0</c:v>
                </c:pt>
              </c:numCache>
            </c:numRef>
          </c:val>
          <c:smooth val="0"/>
          <c:extLst>
            <c:ext xmlns:c16="http://schemas.microsoft.com/office/drawing/2014/chart" uri="{C3380CC4-5D6E-409C-BE32-E72D297353CC}">
              <c16:uniqueId val="{00000000-F89B-4C2E-88C5-A8465B0912BD}"/>
            </c:ext>
          </c:extLst>
        </c:ser>
        <c:dLbls>
          <c:showLegendKey val="0"/>
          <c:showVal val="0"/>
          <c:showCatName val="0"/>
          <c:showSerName val="0"/>
          <c:showPercent val="0"/>
          <c:showBubbleSize val="0"/>
        </c:dLbls>
        <c:marker val="1"/>
        <c:smooth val="0"/>
        <c:axId val="741235680"/>
        <c:axId val="741223168"/>
      </c:lineChart>
      <c:catAx>
        <c:axId val="741235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741223168"/>
        <c:crosses val="autoZero"/>
        <c:auto val="1"/>
        <c:lblAlgn val="ctr"/>
        <c:lblOffset val="100"/>
        <c:noMultiLvlLbl val="0"/>
      </c:catAx>
      <c:valAx>
        <c:axId val="741223168"/>
        <c:scaling>
          <c:orientation val="minMax"/>
        </c:scaling>
        <c:delete val="1"/>
        <c:axPos val="l"/>
        <c:numFmt formatCode="#,##0" sourceLinked="1"/>
        <c:majorTickMark val="none"/>
        <c:minorTickMark val="none"/>
        <c:tickLblPos val="nextTo"/>
        <c:crossAx val="741235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3799919697302346E-2"/>
          <c:y val="7.5008523695874532E-2"/>
          <c:w val="0.93856883187265494"/>
          <c:h val="0.52483039858681146"/>
        </c:manualLayout>
      </c:layout>
      <c:lineChart>
        <c:grouping val="stacked"/>
        <c:varyColors val="0"/>
        <c:ser>
          <c:idx val="0"/>
          <c:order val="0"/>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Verdana" panose="020B0604030504040204" pitchFamily="34" charset="0"/>
                    <a:ea typeface="Verdana" panose="020B0604030504040204" pitchFamily="34" charset="0"/>
                    <a:cs typeface="+mn-cs"/>
                  </a:defRPr>
                </a:pPr>
                <a:endParaRPr lang="es-CO"/>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ENCUESTAS!$C$8:$C$16</c:f>
              <c:strCache>
                <c:ptCount val="9"/>
                <c:pt idx="0">
                  <c:v>ENERO</c:v>
                </c:pt>
                <c:pt idx="1">
                  <c:v>FEBRERO</c:v>
                </c:pt>
                <c:pt idx="2">
                  <c:v>MARZO</c:v>
                </c:pt>
                <c:pt idx="3">
                  <c:v>ABRIL</c:v>
                </c:pt>
                <c:pt idx="4">
                  <c:v>MAYO</c:v>
                </c:pt>
                <c:pt idx="5">
                  <c:v>JUNIO</c:v>
                </c:pt>
                <c:pt idx="6">
                  <c:v>JULIO</c:v>
                </c:pt>
                <c:pt idx="7">
                  <c:v>AGOSTO</c:v>
                </c:pt>
                <c:pt idx="8">
                  <c:v>SEPTIEMBRE</c:v>
                </c:pt>
              </c:strCache>
            </c:strRef>
          </c:cat>
          <c:val>
            <c:numRef>
              <c:f>ENCUESTAS!$M$8:$M$16</c:f>
              <c:numCache>
                <c:formatCode>0%</c:formatCode>
                <c:ptCount val="9"/>
                <c:pt idx="0">
                  <c:v>0.26</c:v>
                </c:pt>
                <c:pt idx="1">
                  <c:v>0.328125</c:v>
                </c:pt>
                <c:pt idx="2">
                  <c:v>0.30303030303030304</c:v>
                </c:pt>
                <c:pt idx="3">
                  <c:v>0.26373626373626374</c:v>
                </c:pt>
                <c:pt idx="4">
                  <c:v>0.21794871794871795</c:v>
                </c:pt>
                <c:pt idx="5">
                  <c:v>0.21428571428571427</c:v>
                </c:pt>
                <c:pt idx="6">
                  <c:v>0.26415094339622641</c:v>
                </c:pt>
                <c:pt idx="7">
                  <c:v>0.21052631578947367</c:v>
                </c:pt>
                <c:pt idx="8">
                  <c:v>0.14634146341463414</c:v>
                </c:pt>
              </c:numCache>
            </c:numRef>
          </c:val>
          <c:smooth val="0"/>
          <c:extLst>
            <c:ext xmlns:c16="http://schemas.microsoft.com/office/drawing/2014/chart" uri="{C3380CC4-5D6E-409C-BE32-E72D297353CC}">
              <c16:uniqueId val="{00000000-52A7-4BAB-A1D8-3B667C8B4335}"/>
            </c:ext>
          </c:extLst>
        </c:ser>
        <c:dLbls>
          <c:showLegendKey val="0"/>
          <c:showVal val="0"/>
          <c:showCatName val="0"/>
          <c:showSerName val="0"/>
          <c:showPercent val="0"/>
          <c:showBubbleSize val="0"/>
        </c:dLbls>
        <c:marker val="1"/>
        <c:smooth val="0"/>
        <c:axId val="741231872"/>
        <c:axId val="741213376"/>
      </c:lineChart>
      <c:catAx>
        <c:axId val="741231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es-CO"/>
          </a:p>
        </c:txPr>
        <c:crossAx val="741213376"/>
        <c:crosses val="autoZero"/>
        <c:auto val="1"/>
        <c:lblAlgn val="ctr"/>
        <c:lblOffset val="100"/>
        <c:noMultiLvlLbl val="0"/>
      </c:catAx>
      <c:valAx>
        <c:axId val="741213376"/>
        <c:scaling>
          <c:orientation val="minMax"/>
        </c:scaling>
        <c:delete val="1"/>
        <c:axPos val="l"/>
        <c:numFmt formatCode="0%" sourceLinked="1"/>
        <c:majorTickMark val="none"/>
        <c:minorTickMark val="none"/>
        <c:tickLblPos val="nextTo"/>
        <c:crossAx val="741231872"/>
        <c:crosses val="autoZero"/>
        <c:crossBetween val="between"/>
      </c:valAx>
      <c:spPr>
        <a:noFill/>
        <a:ln>
          <a:noFill/>
        </a:ln>
        <a:effectLst/>
      </c:spPr>
    </c:plotArea>
    <c:plotVisOnly val="1"/>
    <c:dispBlanksAs val="zero"/>
    <c:showDLblsOverMax val="0"/>
  </c:chart>
  <c:spPr>
    <a:solidFill>
      <a:schemeClr val="lt1"/>
    </a:solidFill>
    <a:ln w="9525" cap="flat" cmpd="sng" algn="ctr">
      <a:solidFill>
        <a:schemeClr val="tx1">
          <a:lumMod val="15000"/>
          <a:lumOff val="85000"/>
        </a:schemeClr>
      </a:solidFill>
      <a:round/>
    </a:ln>
    <a:effectLst/>
  </c:spPr>
  <c:txPr>
    <a:bodyPr/>
    <a:lstStyle/>
    <a:p>
      <a:pPr>
        <a:defRPr>
          <a:latin typeface="Verdana" panose="020B0604030504040204" pitchFamily="34" charset="0"/>
          <a:ea typeface="Verdana" panose="020B0604030504040204" pitchFamily="34" charset="0"/>
        </a:defRPr>
      </a:pPr>
      <a:endParaRPr lang="es-CO"/>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Hoja1!$B$16:$D$16</c:f>
              <c:strCache>
                <c:ptCount val="3"/>
                <c:pt idx="0">
                  <c:v>APELACIÓN</c:v>
                </c:pt>
                <c:pt idx="1">
                  <c:v>REPOSICIÓN</c:v>
                </c:pt>
                <c:pt idx="2">
                  <c:v>REVOCATORIA</c:v>
                </c:pt>
              </c:strCache>
            </c:strRef>
          </c:cat>
          <c:val>
            <c:numRef>
              <c:f>Hoja1!$B$17:$D$17</c:f>
              <c:numCache>
                <c:formatCode>General</c:formatCode>
                <c:ptCount val="3"/>
                <c:pt idx="0">
                  <c:v>23</c:v>
                </c:pt>
                <c:pt idx="1">
                  <c:v>23</c:v>
                </c:pt>
                <c:pt idx="2">
                  <c:v>12</c:v>
                </c:pt>
              </c:numCache>
            </c:numRef>
          </c:val>
          <c:extLst>
            <c:ext xmlns:c16="http://schemas.microsoft.com/office/drawing/2014/chart" uri="{C3380CC4-5D6E-409C-BE32-E72D297353CC}">
              <c16:uniqueId val="{00000000-E3F5-43EA-B458-391B0FABAC9D}"/>
            </c:ext>
          </c:extLst>
        </c:ser>
        <c:dLbls>
          <c:dLblPos val="outEnd"/>
          <c:showLegendKey val="0"/>
          <c:showVal val="1"/>
          <c:showCatName val="0"/>
          <c:showSerName val="0"/>
          <c:showPercent val="0"/>
          <c:showBubbleSize val="0"/>
        </c:dLbls>
        <c:gapWidth val="219"/>
        <c:overlap val="-27"/>
        <c:axId val="741224800"/>
        <c:axId val="741204672"/>
      </c:barChart>
      <c:catAx>
        <c:axId val="741224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741204672"/>
        <c:crosses val="autoZero"/>
        <c:auto val="1"/>
        <c:lblAlgn val="ctr"/>
        <c:lblOffset val="100"/>
        <c:noMultiLvlLbl val="0"/>
      </c:catAx>
      <c:valAx>
        <c:axId val="74120467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7412248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470426948687818E-2"/>
          <c:y val="0.32931939542040006"/>
          <c:w val="0.93059146102624368"/>
          <c:h val="0.44877409720336686"/>
        </c:manualLayout>
      </c:layout>
      <c:scatterChart>
        <c:scatterStyle val="lineMarker"/>
        <c:varyColors val="0"/>
        <c:ser>
          <c:idx val="0"/>
          <c:order val="0"/>
          <c:tx>
            <c:strRef>
              <c:f>Hoja1!$B$16</c:f>
              <c:strCache>
                <c:ptCount val="1"/>
                <c:pt idx="0">
                  <c:v>Cantidad</c:v>
                </c:pt>
              </c:strCache>
            </c:strRef>
          </c:tx>
          <c:spPr>
            <a:ln w="22225" cap="rnd">
              <a:solidFill>
                <a:schemeClr val="accent1"/>
              </a:solidFill>
              <a:round/>
            </a:ln>
            <a:effectLst/>
          </c:spPr>
          <c:marker>
            <c:symbol val="diamond"/>
            <c:size val="6"/>
            <c:spPr>
              <a:solidFill>
                <a:schemeClr val="accent1"/>
              </a:solidFill>
              <a:ln w="63500" cap="sq">
                <a:solidFill>
                  <a:schemeClr val="accent1"/>
                </a:solidFill>
                <a:round/>
              </a:ln>
              <a:effectLst/>
            </c:spPr>
          </c:marker>
          <c:dLbls>
            <c:numFmt formatCode="&quot;$&quot;\ #,##0;[Red]&quot;$&quot;\ #,##0" sourceLinked="0"/>
            <c:spPr>
              <a:noFill/>
              <a:ln>
                <a:noFill/>
              </a:ln>
              <a:effectLst/>
            </c:spPr>
            <c:txPr>
              <a:bodyPr rot="0" spcFirstLastPara="1" vertOverflow="ellipsis" vert="horz" wrap="square" anchor="ctr" anchorCtr="1"/>
              <a:lstStyle/>
              <a:p>
                <a:pPr>
                  <a:defRPr sz="800" b="1" i="0" u="none" strike="noStrike" kern="1200" baseline="0">
                    <a:solidFill>
                      <a:schemeClr val="tx1">
                        <a:lumMod val="50000"/>
                        <a:lumOff val="50000"/>
                      </a:schemeClr>
                    </a:solidFill>
                    <a:latin typeface="Verdana" panose="020B0604030504040204" pitchFamily="34" charset="0"/>
                    <a:ea typeface="Verdana" panose="020B0604030504040204" pitchFamily="34" charset="0"/>
                    <a:cs typeface="+mn-cs"/>
                  </a:defRPr>
                </a:pPr>
                <a:endParaRPr lang="es-CO"/>
              </a:p>
            </c:txPr>
            <c:dLblPos val="t"/>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xVal>
            <c:numRef>
              <c:f>Hoja1!$A$17:$A$21</c:f>
              <c:numCache>
                <c:formatCode>General</c:formatCode>
                <c:ptCount val="5"/>
                <c:pt idx="0">
                  <c:v>2019</c:v>
                </c:pt>
                <c:pt idx="1">
                  <c:v>2020</c:v>
                </c:pt>
                <c:pt idx="2">
                  <c:v>2021</c:v>
                </c:pt>
                <c:pt idx="3">
                  <c:v>2022</c:v>
                </c:pt>
                <c:pt idx="4">
                  <c:v>2023</c:v>
                </c:pt>
              </c:numCache>
            </c:numRef>
          </c:xVal>
          <c:yVal>
            <c:numRef>
              <c:f>Hoja1!$B$17:$B$21</c:f>
              <c:numCache>
                <c:formatCode>_("$"* #,##0_);_("$"* \(#,##0\);_("$"* "-"_);_(@_)</c:formatCode>
                <c:ptCount val="5"/>
                <c:pt idx="0">
                  <c:v>11574690</c:v>
                </c:pt>
                <c:pt idx="1">
                  <c:v>11814829</c:v>
                </c:pt>
                <c:pt idx="2">
                  <c:v>12883080</c:v>
                </c:pt>
                <c:pt idx="3">
                  <c:v>15069082</c:v>
                </c:pt>
                <c:pt idx="4">
                  <c:v>18289554</c:v>
                </c:pt>
              </c:numCache>
            </c:numRef>
          </c:yVal>
          <c:smooth val="0"/>
          <c:extLst>
            <c:ext xmlns:c16="http://schemas.microsoft.com/office/drawing/2014/chart" uri="{C3380CC4-5D6E-409C-BE32-E72D297353CC}">
              <c16:uniqueId val="{00000000-ACBF-4FFA-A75B-32D6930CE778}"/>
            </c:ext>
          </c:extLst>
        </c:ser>
        <c:dLbls>
          <c:showLegendKey val="0"/>
          <c:showVal val="0"/>
          <c:showCatName val="0"/>
          <c:showSerName val="0"/>
          <c:showPercent val="0"/>
          <c:showBubbleSize val="0"/>
        </c:dLbls>
        <c:axId val="449918816"/>
        <c:axId val="449907392"/>
      </c:scatterChart>
      <c:valAx>
        <c:axId val="449918816"/>
        <c:scaling>
          <c:orientation val="minMax"/>
          <c:max val="2023"/>
          <c:min val="2019"/>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es-CO"/>
          </a:p>
        </c:txPr>
        <c:crossAx val="449907392"/>
        <c:crosses val="autoZero"/>
        <c:crossBetween val="midCat"/>
        <c:majorUnit val="1"/>
      </c:valAx>
      <c:valAx>
        <c:axId val="449907392"/>
        <c:scaling>
          <c:orientation val="minMax"/>
        </c:scaling>
        <c:delete val="1"/>
        <c:axPos val="l"/>
        <c:numFmt formatCode="_(&quot;$&quot;* #,##0_);_(&quot;$&quot;* \(#,##0\);_(&quot;$&quot;* &quot;-&quot;_);_(@_)" sourceLinked="1"/>
        <c:majorTickMark val="none"/>
        <c:minorTickMark val="none"/>
        <c:tickLblPos val="nextTo"/>
        <c:crossAx val="449918816"/>
        <c:crossesAt val="2012"/>
        <c:crossBetween val="midCat"/>
      </c:valAx>
      <c:spPr>
        <a:noFill/>
        <a:ln>
          <a:noFill/>
        </a:ln>
        <a:effectLst/>
      </c:spPr>
    </c:plotArea>
    <c:plotVisOnly val="1"/>
    <c:dispBlanksAs val="gap"/>
    <c:showDLblsOverMax val="0"/>
  </c:chart>
  <c:spPr>
    <a:solidFill>
      <a:schemeClr val="lt1"/>
    </a:solidFill>
    <a:ln w="3175" cap="rnd" cmpd="sng" algn="ctr">
      <a:solidFill>
        <a:schemeClr val="tx1">
          <a:lumMod val="15000"/>
          <a:lumOff val="85000"/>
        </a:schemeClr>
      </a:solidFill>
      <a:round/>
    </a:ln>
    <a:effectLst/>
  </c:spPr>
  <c:txPr>
    <a:bodyPr anchor="ctr" anchorCtr="1"/>
    <a:lstStyle/>
    <a:p>
      <a:pPr>
        <a:defRPr>
          <a:latin typeface="Verdana" panose="020B0604030504040204" pitchFamily="34" charset="0"/>
          <a:ea typeface="Verdana" panose="020B0604030504040204" pitchFamily="34" charset="0"/>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1" i="0" u="none" strike="noStrike" kern="1200" spc="0" baseline="0">
                <a:solidFill>
                  <a:schemeClr val="tx1">
                    <a:lumMod val="65000"/>
                    <a:lumOff val="35000"/>
                  </a:schemeClr>
                </a:solidFill>
                <a:latin typeface="+mn-lt"/>
                <a:ea typeface="+mn-ea"/>
                <a:cs typeface="+mn-cs"/>
              </a:defRPr>
            </a:pPr>
            <a:r>
              <a:rPr lang="es-CO"/>
              <a:t>Apropiación 2024</a:t>
            </a:r>
          </a:p>
        </c:rich>
      </c:tx>
      <c:layout>
        <c:manualLayout>
          <c:xMode val="edge"/>
          <c:yMode val="edge"/>
          <c:x val="0.40486689531275516"/>
          <c:y val="0"/>
        </c:manualLayout>
      </c:layout>
      <c:overlay val="0"/>
      <c:spPr>
        <a:noFill/>
        <a:ln>
          <a:noFill/>
        </a:ln>
        <a:effectLst/>
      </c:spPr>
      <c:txPr>
        <a:bodyPr rot="0" spcFirstLastPara="1" vertOverflow="ellipsis" vert="horz" wrap="square" anchor="ctr" anchorCtr="1"/>
        <a:lstStyle/>
        <a:p>
          <a:pPr>
            <a:defRPr sz="1080" b="1"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manualLayout>
          <c:layoutTarget val="inner"/>
          <c:xMode val="edge"/>
          <c:yMode val="edge"/>
          <c:x val="0.27307287226039412"/>
          <c:y val="0.15396915570117495"/>
          <c:w val="0.51370346222645735"/>
          <c:h val="0.84603084429882502"/>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511-475E-9BC8-06E6F0173BD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511-475E-9BC8-06E6F0173BD4}"/>
              </c:ext>
            </c:extLst>
          </c:dPt>
          <c:dLbls>
            <c:dLbl>
              <c:idx val="0"/>
              <c:layout>
                <c:manualLayout>
                  <c:x val="-0.10378640299900142"/>
                  <c:y val="0.19608689339364496"/>
                </c:manualLayout>
              </c:layout>
              <c:tx>
                <c:rich>
                  <a:bodyPr/>
                  <a:lstStyle/>
                  <a:p>
                    <a:fld id="{EABC5C00-69BF-466B-866E-EB2B903B22DD}" type="VALUE">
                      <a:rPr lang="en-US"/>
                      <a:pPr/>
                      <a:t>[VALOR]</a:t>
                    </a:fld>
                    <a:r>
                      <a:rPr lang="en-US"/>
                      <a:t>;</a:t>
                    </a:r>
                  </a:p>
                  <a:p>
                    <a:endParaRPr lang="en-US"/>
                  </a:p>
                  <a:p>
                    <a:r>
                      <a:rPr lang="en-US"/>
                      <a:t> </a:t>
                    </a:r>
                    <a:fld id="{F2D8E8A0-F8BB-4579-B485-BD43E34D3A30}" type="PERCENTAGE">
                      <a:rPr lang="en-US"/>
                      <a:pPr/>
                      <a:t>[PORCENTAJE]</a:t>
                    </a:fld>
                    <a:endParaRPr lang="en-US"/>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2511-475E-9BC8-06E6F0173BD4}"/>
                </c:ext>
              </c:extLst>
            </c:dLbl>
            <c:dLbl>
              <c:idx val="1"/>
              <c:layout>
                <c:manualLayout>
                  <c:x val="0.18910320085167784"/>
                  <c:y val="-0.14766066134265821"/>
                </c:manualLayout>
              </c:layout>
              <c:tx>
                <c:rich>
                  <a:bodyPr/>
                  <a:lstStyle/>
                  <a:p>
                    <a:fld id="{10959D03-DD89-4E79-A9BF-76E87A5F4344}" type="VALUE">
                      <a:rPr lang="en-US"/>
                      <a:pPr/>
                      <a:t>[VALOR]</a:t>
                    </a:fld>
                    <a:r>
                      <a:rPr lang="en-US"/>
                      <a:t>;</a:t>
                    </a:r>
                  </a:p>
                  <a:p>
                    <a:endParaRPr lang="en-US"/>
                  </a:p>
                  <a:p>
                    <a:r>
                      <a:rPr lang="en-US"/>
                      <a:t> </a:t>
                    </a:r>
                    <a:fld id="{F211D9CD-F664-4D68-8F3D-383D2A7DCB09}" type="PERCENTAGE">
                      <a:rPr lang="en-US"/>
                      <a:pPr/>
                      <a:t>[PORCENTAJE]</a:t>
                    </a:fld>
                    <a:endParaRPr lang="en-US"/>
                  </a:p>
                </c:rich>
              </c:tx>
              <c:dLblPos val="bestFit"/>
              <c:showLegendKey val="0"/>
              <c:showVal val="1"/>
              <c:showCatName val="0"/>
              <c:showSerName val="0"/>
              <c:showPercent val="1"/>
              <c:showBubbleSize val="0"/>
              <c:extLst>
                <c:ext xmlns:c15="http://schemas.microsoft.com/office/drawing/2012/chart" uri="{CE6537A1-D6FC-4f65-9D91-7224C49458BB}">
                  <c15:layout>
                    <c:manualLayout>
                      <c:w val="0.24827453740839561"/>
                      <c:h val="0.26632624113475178"/>
                    </c:manualLayout>
                  </c15:layout>
                  <c15:dlblFieldTable/>
                  <c15:showDataLabelsRange val="0"/>
                </c:ext>
                <c:ext xmlns:c16="http://schemas.microsoft.com/office/drawing/2014/chart" uri="{C3380CC4-5D6E-409C-BE32-E72D297353CC}">
                  <c16:uniqueId val="{00000003-2511-475E-9BC8-06E6F0173BD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Hoja1!$A$38:$A$39</c:f>
              <c:strCache>
                <c:ptCount val="2"/>
                <c:pt idx="0">
                  <c:v>Inversión</c:v>
                </c:pt>
                <c:pt idx="1">
                  <c:v>Funcionamiento</c:v>
                </c:pt>
              </c:strCache>
            </c:strRef>
          </c:cat>
          <c:val>
            <c:numRef>
              <c:f>Hoja1!$B$38:$B$39</c:f>
              <c:numCache>
                <c:formatCode>_("$"* #,##0_);_("$"* \(#,##0\);_("$"* "-"_);_(@_)</c:formatCode>
                <c:ptCount val="2"/>
                <c:pt idx="0">
                  <c:v>5506000000</c:v>
                </c:pt>
                <c:pt idx="1">
                  <c:v>29744000000</c:v>
                </c:pt>
              </c:numCache>
            </c:numRef>
          </c:val>
          <c:extLst>
            <c:ext xmlns:c16="http://schemas.microsoft.com/office/drawing/2014/chart" uri="{C3380CC4-5D6E-409C-BE32-E72D297353CC}">
              <c16:uniqueId val="{00000004-2511-475E-9BC8-06E6F0173BD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1.7242847093892805E-2"/>
          <c:y val="0.87189933532768382"/>
          <c:w val="0.3747272613774203"/>
          <c:h val="0.12810082994585575"/>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b="1"/>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7542737713341387E-2"/>
          <c:y val="0.28368288131978037"/>
          <c:w val="0.95373292038502022"/>
          <c:h val="0.46983802075958353"/>
        </c:manualLayout>
      </c:layout>
      <c:lineChart>
        <c:grouping val="standard"/>
        <c:varyColors val="0"/>
        <c:ser>
          <c:idx val="0"/>
          <c:order val="0"/>
          <c:tx>
            <c:strRef>
              <c:f>Hoja1!$G$21</c:f>
              <c:strCache>
                <c:ptCount val="1"/>
                <c:pt idx="0">
                  <c:v>Apropiación</c:v>
                </c:pt>
              </c:strCache>
            </c:strRef>
          </c:tx>
          <c:spPr>
            <a:ln w="38100" cap="sq">
              <a:solidFill>
                <a:schemeClr val="accent1"/>
              </a:solidFill>
              <a:round/>
            </a:ln>
            <a:effectLst/>
          </c:spPr>
          <c:marker>
            <c:symbol val="diamond"/>
            <c:size val="9"/>
            <c:spPr>
              <a:solidFill>
                <a:schemeClr val="accent4"/>
              </a:solidFill>
              <a:ln w="3175">
                <a:solidFill>
                  <a:srgbClr val="00B05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Verdana" panose="020B0604030504040204" pitchFamily="34" charset="0"/>
                    <a:ea typeface="Verdana" panose="020B0604030504040204" pitchFamily="34" charset="0"/>
                    <a:cs typeface="+mn-cs"/>
                  </a:defRPr>
                </a:pPr>
                <a:endParaRPr lang="es-CO"/>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Hoja1!$F$22:$F$25</c:f>
              <c:numCache>
                <c:formatCode>General</c:formatCode>
                <c:ptCount val="4"/>
                <c:pt idx="0">
                  <c:v>2021</c:v>
                </c:pt>
                <c:pt idx="1">
                  <c:v>2022</c:v>
                </c:pt>
                <c:pt idx="2">
                  <c:v>2023</c:v>
                </c:pt>
                <c:pt idx="3">
                  <c:v>2024</c:v>
                </c:pt>
              </c:numCache>
            </c:numRef>
          </c:cat>
          <c:val>
            <c:numRef>
              <c:f>Hoja1!$G$22:$G$25</c:f>
              <c:numCache>
                <c:formatCode>#,##0</c:formatCode>
                <c:ptCount val="4"/>
                <c:pt idx="0">
                  <c:v>32905360</c:v>
                </c:pt>
                <c:pt idx="1">
                  <c:v>32500490</c:v>
                </c:pt>
                <c:pt idx="2">
                  <c:v>29370000</c:v>
                </c:pt>
                <c:pt idx="3">
                  <c:v>35250000</c:v>
                </c:pt>
              </c:numCache>
            </c:numRef>
          </c:val>
          <c:smooth val="0"/>
          <c:extLst>
            <c:ext xmlns:c16="http://schemas.microsoft.com/office/drawing/2014/chart" uri="{C3380CC4-5D6E-409C-BE32-E72D297353CC}">
              <c16:uniqueId val="{00000000-39D6-4FDD-9264-D16E4A166102}"/>
            </c:ext>
          </c:extLst>
        </c:ser>
        <c:ser>
          <c:idx val="1"/>
          <c:order val="1"/>
          <c:tx>
            <c:strRef>
              <c:f>Hoja1!$H$21</c:f>
              <c:strCache>
                <c:ptCount val="1"/>
                <c:pt idx="0">
                  <c:v>Compromisos</c:v>
                </c:pt>
              </c:strCache>
            </c:strRef>
          </c:tx>
          <c:spPr>
            <a:ln w="38100" cap="rnd">
              <a:solidFill>
                <a:schemeClr val="accent2"/>
              </a:solidFill>
              <a:round/>
            </a:ln>
            <a:effectLst/>
          </c:spPr>
          <c:marker>
            <c:symbol val="diamond"/>
            <c:size val="9"/>
            <c:spPr>
              <a:solidFill>
                <a:schemeClr val="accent4"/>
              </a:solidFill>
              <a:ln w="3175" cap="rnd">
                <a:solidFill>
                  <a:srgbClr val="00B05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Verdana" panose="020B0604030504040204" pitchFamily="34" charset="0"/>
                    <a:ea typeface="Verdana" panose="020B0604030504040204" pitchFamily="34" charset="0"/>
                    <a:cs typeface="+mn-cs"/>
                  </a:defRPr>
                </a:pPr>
                <a:endParaRPr lang="es-CO"/>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Hoja1!$F$22:$F$25</c:f>
              <c:numCache>
                <c:formatCode>General</c:formatCode>
                <c:ptCount val="4"/>
                <c:pt idx="0">
                  <c:v>2021</c:v>
                </c:pt>
                <c:pt idx="1">
                  <c:v>2022</c:v>
                </c:pt>
                <c:pt idx="2">
                  <c:v>2023</c:v>
                </c:pt>
                <c:pt idx="3">
                  <c:v>2024</c:v>
                </c:pt>
              </c:numCache>
            </c:numRef>
          </c:cat>
          <c:val>
            <c:numRef>
              <c:f>Hoja1!$H$22:$H$25</c:f>
              <c:numCache>
                <c:formatCode>#,##0</c:formatCode>
                <c:ptCount val="4"/>
                <c:pt idx="0">
                  <c:v>28821214</c:v>
                </c:pt>
                <c:pt idx="1">
                  <c:v>28803089</c:v>
                </c:pt>
                <c:pt idx="2">
                  <c:v>27393142</c:v>
                </c:pt>
                <c:pt idx="3">
                  <c:v>28189000</c:v>
                </c:pt>
              </c:numCache>
            </c:numRef>
          </c:val>
          <c:smooth val="0"/>
          <c:extLst>
            <c:ext xmlns:c16="http://schemas.microsoft.com/office/drawing/2014/chart" uri="{C3380CC4-5D6E-409C-BE32-E72D297353CC}">
              <c16:uniqueId val="{00000001-39D6-4FDD-9264-D16E4A166102}"/>
            </c:ext>
          </c:extLst>
        </c:ser>
        <c:dLbls>
          <c:showLegendKey val="0"/>
          <c:showVal val="0"/>
          <c:showCatName val="0"/>
          <c:showSerName val="0"/>
          <c:showPercent val="0"/>
          <c:showBubbleSize val="0"/>
        </c:dLbls>
        <c:marker val="1"/>
        <c:smooth val="0"/>
        <c:axId val="449901952"/>
        <c:axId val="449895424"/>
      </c:lineChart>
      <c:catAx>
        <c:axId val="449901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es-CO"/>
          </a:p>
        </c:txPr>
        <c:crossAx val="449895424"/>
        <c:crosses val="autoZero"/>
        <c:auto val="1"/>
        <c:lblAlgn val="ctr"/>
        <c:lblOffset val="100"/>
        <c:noMultiLvlLbl val="0"/>
      </c:catAx>
      <c:valAx>
        <c:axId val="449895424"/>
        <c:scaling>
          <c:orientation val="minMax"/>
        </c:scaling>
        <c:delete val="1"/>
        <c:axPos val="l"/>
        <c:numFmt formatCode="#,##0" sourceLinked="1"/>
        <c:majorTickMark val="none"/>
        <c:minorTickMark val="none"/>
        <c:tickLblPos val="nextTo"/>
        <c:crossAx val="449901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es-CO"/>
        </a:p>
      </c:txPr>
    </c:legend>
    <c:plotVisOnly val="1"/>
    <c:dispBlanksAs val="gap"/>
    <c:showDLblsOverMax val="0"/>
  </c:chart>
  <c:spPr>
    <a:solidFill>
      <a:schemeClr val="bg1"/>
    </a:solidFill>
    <a:ln w="9525" cap="flat" cmpd="sng" algn="ctr">
      <a:solidFill>
        <a:schemeClr val="accent1"/>
      </a:solidFill>
      <a:round/>
    </a:ln>
    <a:effectLst/>
  </c:spPr>
  <c:txPr>
    <a:bodyPr/>
    <a:lstStyle/>
    <a:p>
      <a:pPr>
        <a:defRPr>
          <a:latin typeface="Verdana" panose="020B0604030504040204" pitchFamily="34" charset="0"/>
          <a:ea typeface="Verdana" panose="020B0604030504040204" pitchFamily="34" charset="0"/>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13350603516336E-2"/>
          <c:y val="0.18015119158358117"/>
          <c:w val="0.95373292038502022"/>
          <c:h val="0.54039461789406107"/>
        </c:manualLayout>
      </c:layout>
      <c:lineChart>
        <c:grouping val="standard"/>
        <c:varyColors val="0"/>
        <c:ser>
          <c:idx val="1"/>
          <c:order val="0"/>
          <c:tx>
            <c:strRef>
              <c:f>Hoja1!$G$57</c:f>
              <c:strCache>
                <c:ptCount val="1"/>
                <c:pt idx="0">
                  <c:v>Apropiación</c:v>
                </c:pt>
              </c:strCache>
            </c:strRef>
          </c:tx>
          <c:spPr>
            <a:ln w="28575" cap="rnd">
              <a:solidFill>
                <a:srgbClr val="FFC000"/>
              </a:solidFill>
              <a:round/>
            </a:ln>
            <a:effectLst/>
          </c:spPr>
          <c:marker>
            <c:symbol val="diamond"/>
            <c:size val="9"/>
            <c:spPr>
              <a:solidFill>
                <a:schemeClr val="accent4"/>
              </a:solidFill>
              <a:ln w="3175">
                <a:solidFill>
                  <a:srgbClr val="FFC000"/>
                </a:solidFill>
              </a:ln>
              <a:effectLst/>
            </c:spPr>
          </c:marker>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Verdana" panose="020B0604030504040204" pitchFamily="34" charset="0"/>
                    <a:ea typeface="Verdana" panose="020B0604030504040204" pitchFamily="34" charset="0"/>
                    <a:cs typeface="+mn-cs"/>
                  </a:defRPr>
                </a:pPr>
                <a:endParaRPr lang="es-CO"/>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Hoja1!$F$58:$F$61</c:f>
              <c:numCache>
                <c:formatCode>General</c:formatCode>
                <c:ptCount val="4"/>
                <c:pt idx="0">
                  <c:v>2021</c:v>
                </c:pt>
                <c:pt idx="1">
                  <c:v>2022</c:v>
                </c:pt>
                <c:pt idx="2">
                  <c:v>2023</c:v>
                </c:pt>
                <c:pt idx="3">
                  <c:v>2024</c:v>
                </c:pt>
              </c:numCache>
            </c:numRef>
          </c:cat>
          <c:val>
            <c:numRef>
              <c:f>Hoja1!$G$58:$G$61</c:f>
              <c:numCache>
                <c:formatCode>#,##0</c:formatCode>
                <c:ptCount val="4"/>
                <c:pt idx="0">
                  <c:v>32905360</c:v>
                </c:pt>
                <c:pt idx="1">
                  <c:v>32500490</c:v>
                </c:pt>
                <c:pt idx="2">
                  <c:v>29370000</c:v>
                </c:pt>
                <c:pt idx="3">
                  <c:v>35250000</c:v>
                </c:pt>
              </c:numCache>
            </c:numRef>
          </c:val>
          <c:smooth val="0"/>
          <c:extLst>
            <c:ext xmlns:c16="http://schemas.microsoft.com/office/drawing/2014/chart" uri="{C3380CC4-5D6E-409C-BE32-E72D297353CC}">
              <c16:uniqueId val="{00000000-19E9-4916-8472-58A910F05F4D}"/>
            </c:ext>
          </c:extLst>
        </c:ser>
        <c:ser>
          <c:idx val="2"/>
          <c:order val="1"/>
          <c:tx>
            <c:strRef>
              <c:f>Hoja1!$H$57</c:f>
              <c:strCache>
                <c:ptCount val="1"/>
                <c:pt idx="0">
                  <c:v>Obligaciones</c:v>
                </c:pt>
              </c:strCache>
            </c:strRef>
          </c:tx>
          <c:spPr>
            <a:ln w="28575" cap="rnd">
              <a:solidFill>
                <a:schemeClr val="accent1"/>
              </a:solidFill>
              <a:round/>
            </a:ln>
            <a:effectLst/>
          </c:spPr>
          <c:marker>
            <c:symbol val="diamond"/>
            <c:size val="9"/>
            <c:spPr>
              <a:solidFill>
                <a:schemeClr val="accent4"/>
              </a:solidFill>
              <a:ln w="3175" cap="rnd">
                <a:solidFill>
                  <a:schemeClr val="accent1"/>
                </a:solidFill>
              </a:ln>
              <a:effectLst/>
            </c:spPr>
          </c:marker>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Verdana" panose="020B0604030504040204" pitchFamily="34" charset="0"/>
                    <a:ea typeface="Verdana" panose="020B0604030504040204" pitchFamily="34" charset="0"/>
                    <a:cs typeface="+mn-cs"/>
                  </a:defRPr>
                </a:pPr>
                <a:endParaRPr lang="es-CO"/>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Hoja1!$F$58:$F$61</c:f>
              <c:numCache>
                <c:formatCode>General</c:formatCode>
                <c:ptCount val="4"/>
                <c:pt idx="0">
                  <c:v>2021</c:v>
                </c:pt>
                <c:pt idx="1">
                  <c:v>2022</c:v>
                </c:pt>
                <c:pt idx="2">
                  <c:v>2023</c:v>
                </c:pt>
                <c:pt idx="3">
                  <c:v>2024</c:v>
                </c:pt>
              </c:numCache>
            </c:numRef>
          </c:cat>
          <c:val>
            <c:numRef>
              <c:f>Hoja1!$H$58:$H$61</c:f>
              <c:numCache>
                <c:formatCode>#,##0</c:formatCode>
                <c:ptCount val="4"/>
                <c:pt idx="0">
                  <c:v>28215812</c:v>
                </c:pt>
                <c:pt idx="1">
                  <c:v>28590792</c:v>
                </c:pt>
                <c:pt idx="2">
                  <c:v>27142295</c:v>
                </c:pt>
                <c:pt idx="3">
                  <c:v>26988000</c:v>
                </c:pt>
              </c:numCache>
            </c:numRef>
          </c:val>
          <c:smooth val="0"/>
          <c:extLst>
            <c:ext xmlns:c16="http://schemas.microsoft.com/office/drawing/2014/chart" uri="{C3380CC4-5D6E-409C-BE32-E72D297353CC}">
              <c16:uniqueId val="{00000001-19E9-4916-8472-58A910F05F4D}"/>
            </c:ext>
          </c:extLst>
        </c:ser>
        <c:dLbls>
          <c:showLegendKey val="0"/>
          <c:showVal val="0"/>
          <c:showCatName val="0"/>
          <c:showSerName val="0"/>
          <c:showPercent val="0"/>
          <c:showBubbleSize val="0"/>
        </c:dLbls>
        <c:marker val="1"/>
        <c:smooth val="0"/>
        <c:axId val="449905216"/>
        <c:axId val="449905760"/>
      </c:lineChart>
      <c:catAx>
        <c:axId val="449905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es-CO"/>
          </a:p>
        </c:txPr>
        <c:crossAx val="449905760"/>
        <c:crosses val="autoZero"/>
        <c:auto val="1"/>
        <c:lblAlgn val="ctr"/>
        <c:lblOffset val="100"/>
        <c:noMultiLvlLbl val="0"/>
      </c:catAx>
      <c:valAx>
        <c:axId val="449905760"/>
        <c:scaling>
          <c:orientation val="minMax"/>
        </c:scaling>
        <c:delete val="1"/>
        <c:axPos val="l"/>
        <c:numFmt formatCode="#,##0" sourceLinked="1"/>
        <c:majorTickMark val="none"/>
        <c:minorTickMark val="none"/>
        <c:tickLblPos val="nextTo"/>
        <c:crossAx val="449905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es-CO"/>
        </a:p>
      </c:txPr>
    </c:legend>
    <c:plotVisOnly val="1"/>
    <c:dispBlanksAs val="gap"/>
    <c:showDLblsOverMax val="0"/>
  </c:chart>
  <c:spPr>
    <a:solidFill>
      <a:schemeClr val="bg1"/>
    </a:solidFill>
    <a:ln w="9525" cap="flat" cmpd="sng" algn="ctr">
      <a:solidFill>
        <a:schemeClr val="accent1"/>
      </a:solidFill>
      <a:round/>
    </a:ln>
    <a:effectLst/>
  </c:spPr>
  <c:txPr>
    <a:bodyPr/>
    <a:lstStyle/>
    <a:p>
      <a:pPr>
        <a:defRPr sz="1000">
          <a:latin typeface="Verdana" panose="020B0604030504040204" pitchFamily="34" charset="0"/>
          <a:ea typeface="Verdana" panose="020B0604030504040204" pitchFamily="34" charset="0"/>
        </a:defRPr>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1" i="0" u="none" strike="noStrike" kern="1200" spc="0" baseline="0">
                <a:solidFill>
                  <a:schemeClr val="tx1">
                    <a:lumMod val="65000"/>
                    <a:lumOff val="35000"/>
                  </a:schemeClr>
                </a:solidFill>
                <a:latin typeface="Verdana" panose="020B0604030504040204" pitchFamily="34" charset="0"/>
                <a:ea typeface="Verdana" panose="020B0604030504040204" pitchFamily="34" charset="0"/>
                <a:cs typeface="+mn-cs"/>
              </a:defRPr>
            </a:pPr>
            <a:r>
              <a:rPr lang="es-CO"/>
              <a:t>Apropiación vs Pagos</a:t>
            </a:r>
          </a:p>
        </c:rich>
      </c:tx>
      <c:overlay val="0"/>
      <c:spPr>
        <a:noFill/>
        <a:ln>
          <a:noFill/>
        </a:ln>
        <a:effectLst/>
      </c:spPr>
      <c:txPr>
        <a:bodyPr rot="0" spcFirstLastPara="1" vertOverflow="ellipsis" vert="horz" wrap="square" anchor="ctr" anchorCtr="1"/>
        <a:lstStyle/>
        <a:p>
          <a:pPr>
            <a:defRPr sz="1080" b="1" i="0" u="none" strike="noStrike" kern="1200" spc="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es-CO"/>
        </a:p>
      </c:txPr>
    </c:title>
    <c:autoTitleDeleted val="0"/>
    <c:plotArea>
      <c:layout>
        <c:manualLayout>
          <c:layoutTarget val="inner"/>
          <c:xMode val="edge"/>
          <c:yMode val="edge"/>
          <c:x val="2.313350603516336E-2"/>
          <c:y val="0.24254717698607015"/>
          <c:w val="0.95373292038502022"/>
          <c:h val="0.42392220335906028"/>
        </c:manualLayout>
      </c:layout>
      <c:lineChart>
        <c:grouping val="standard"/>
        <c:varyColors val="0"/>
        <c:ser>
          <c:idx val="2"/>
          <c:order val="0"/>
          <c:tx>
            <c:strRef>
              <c:f>Hoja1!$G$95</c:f>
              <c:strCache>
                <c:ptCount val="1"/>
                <c:pt idx="0">
                  <c:v>Apropiación</c:v>
                </c:pt>
              </c:strCache>
            </c:strRef>
          </c:tx>
          <c:spPr>
            <a:ln w="28575" cap="rnd">
              <a:solidFill>
                <a:schemeClr val="accent3"/>
              </a:solidFill>
              <a:round/>
            </a:ln>
            <a:effectLst/>
          </c:spPr>
          <c:marker>
            <c:symbol val="circle"/>
            <c:size val="5"/>
            <c:spPr>
              <a:solidFill>
                <a:schemeClr val="accent4"/>
              </a:solidFill>
              <a:ln w="3175" cap="rnd">
                <a:solidFill>
                  <a:srgbClr val="00B05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Verdana" panose="020B0604030504040204" pitchFamily="34" charset="0"/>
                    <a:ea typeface="Verdana" panose="020B0604030504040204" pitchFamily="34" charset="0"/>
                    <a:cs typeface="+mn-cs"/>
                  </a:defRPr>
                </a:pPr>
                <a:endParaRPr lang="es-CO"/>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Hoja1!$F$96:$F$99</c:f>
              <c:numCache>
                <c:formatCode>General</c:formatCode>
                <c:ptCount val="4"/>
                <c:pt idx="0">
                  <c:v>2021</c:v>
                </c:pt>
                <c:pt idx="1">
                  <c:v>2022</c:v>
                </c:pt>
                <c:pt idx="2">
                  <c:v>2023</c:v>
                </c:pt>
                <c:pt idx="3">
                  <c:v>2024</c:v>
                </c:pt>
              </c:numCache>
            </c:numRef>
          </c:cat>
          <c:val>
            <c:numRef>
              <c:f>Hoja1!$G$96:$G$99</c:f>
              <c:numCache>
                <c:formatCode>#,##0</c:formatCode>
                <c:ptCount val="4"/>
                <c:pt idx="0">
                  <c:v>32905360</c:v>
                </c:pt>
                <c:pt idx="1">
                  <c:v>32500490</c:v>
                </c:pt>
                <c:pt idx="2">
                  <c:v>29370000</c:v>
                </c:pt>
                <c:pt idx="3">
                  <c:v>35250000</c:v>
                </c:pt>
              </c:numCache>
            </c:numRef>
          </c:val>
          <c:smooth val="0"/>
          <c:extLst>
            <c:ext xmlns:c16="http://schemas.microsoft.com/office/drawing/2014/chart" uri="{C3380CC4-5D6E-409C-BE32-E72D297353CC}">
              <c16:uniqueId val="{00000000-E7C4-4FE6-96FB-6C42A8E1DAFF}"/>
            </c:ext>
          </c:extLst>
        </c:ser>
        <c:ser>
          <c:idx val="0"/>
          <c:order val="1"/>
          <c:tx>
            <c:strRef>
              <c:f>Hoja1!$H$95</c:f>
              <c:strCache>
                <c:ptCount val="1"/>
                <c:pt idx="0">
                  <c:v>Obligaciones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Verdana" panose="020B0604030504040204" pitchFamily="34" charset="0"/>
                    <a:ea typeface="Verdana" panose="020B0604030504040204" pitchFamily="34" charset="0"/>
                    <a:cs typeface="+mn-cs"/>
                  </a:defRPr>
                </a:pPr>
                <a:endParaRPr lang="es-CO"/>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Hoja1!$F$96:$F$99</c:f>
              <c:numCache>
                <c:formatCode>General</c:formatCode>
                <c:ptCount val="4"/>
                <c:pt idx="0">
                  <c:v>2021</c:v>
                </c:pt>
                <c:pt idx="1">
                  <c:v>2022</c:v>
                </c:pt>
                <c:pt idx="2">
                  <c:v>2023</c:v>
                </c:pt>
                <c:pt idx="3">
                  <c:v>2024</c:v>
                </c:pt>
              </c:numCache>
            </c:numRef>
          </c:cat>
          <c:val>
            <c:numRef>
              <c:f>Hoja1!$H$96:$H$99</c:f>
              <c:numCache>
                <c:formatCode>#,##0</c:formatCode>
                <c:ptCount val="4"/>
                <c:pt idx="0">
                  <c:v>28087774</c:v>
                </c:pt>
                <c:pt idx="1">
                  <c:v>28301985</c:v>
                </c:pt>
                <c:pt idx="2">
                  <c:v>27108623</c:v>
                </c:pt>
                <c:pt idx="3">
                  <c:v>24493000</c:v>
                </c:pt>
              </c:numCache>
            </c:numRef>
          </c:val>
          <c:smooth val="0"/>
          <c:extLst>
            <c:ext xmlns:c16="http://schemas.microsoft.com/office/drawing/2014/chart" uri="{C3380CC4-5D6E-409C-BE32-E72D297353CC}">
              <c16:uniqueId val="{00000001-E7C4-4FE6-96FB-6C42A8E1DAFF}"/>
            </c:ext>
          </c:extLst>
        </c:ser>
        <c:dLbls>
          <c:showLegendKey val="0"/>
          <c:showVal val="0"/>
          <c:showCatName val="0"/>
          <c:showSerName val="0"/>
          <c:showPercent val="0"/>
          <c:showBubbleSize val="0"/>
        </c:dLbls>
        <c:marker val="1"/>
        <c:smooth val="0"/>
        <c:axId val="449892160"/>
        <c:axId val="449897600"/>
      </c:lineChart>
      <c:catAx>
        <c:axId val="449892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es-CO"/>
          </a:p>
        </c:txPr>
        <c:crossAx val="449897600"/>
        <c:crosses val="autoZero"/>
        <c:auto val="1"/>
        <c:lblAlgn val="ctr"/>
        <c:lblOffset val="100"/>
        <c:noMultiLvlLbl val="0"/>
      </c:catAx>
      <c:valAx>
        <c:axId val="449897600"/>
        <c:scaling>
          <c:orientation val="minMax"/>
        </c:scaling>
        <c:delete val="1"/>
        <c:axPos val="l"/>
        <c:numFmt formatCode="#,##0" sourceLinked="1"/>
        <c:majorTickMark val="none"/>
        <c:minorTickMark val="none"/>
        <c:tickLblPos val="nextTo"/>
        <c:crossAx val="449892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b="1">
          <a:latin typeface="Verdana" panose="020B0604030504040204" pitchFamily="34" charset="0"/>
          <a:ea typeface="Verdana" panose="020B0604030504040204" pitchFamily="34" charset="0"/>
        </a:defRPr>
      </a:pPr>
      <a:endParaRPr lang="es-C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012494100697981"/>
          <c:y val="5.0925925925925923E-2"/>
          <c:w val="0.64217551354976532"/>
          <c:h val="0.89814814814814814"/>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Hoja1!$G$125:$G$126</c:f>
              <c:strCache>
                <c:ptCount val="2"/>
                <c:pt idx="0">
                  <c:v>Avande Real</c:v>
                </c:pt>
                <c:pt idx="1">
                  <c:v>Avande Esperado</c:v>
                </c:pt>
              </c:strCache>
            </c:strRef>
          </c:cat>
          <c:val>
            <c:numRef>
              <c:f>Hoja1!$H$125:$H$126</c:f>
              <c:numCache>
                <c:formatCode>0%</c:formatCode>
                <c:ptCount val="2"/>
                <c:pt idx="0" formatCode="0.00%">
                  <c:v>0.93162393162393164</c:v>
                </c:pt>
                <c:pt idx="1">
                  <c:v>0.99574468085106382</c:v>
                </c:pt>
              </c:numCache>
            </c:numRef>
          </c:val>
          <c:extLst>
            <c:ext xmlns:c16="http://schemas.microsoft.com/office/drawing/2014/chart" uri="{C3380CC4-5D6E-409C-BE32-E72D297353CC}">
              <c16:uniqueId val="{00000000-6DFB-46B1-859F-AF5F896EE373}"/>
            </c:ext>
          </c:extLst>
        </c:ser>
        <c:dLbls>
          <c:showLegendKey val="0"/>
          <c:showVal val="0"/>
          <c:showCatName val="0"/>
          <c:showSerName val="0"/>
          <c:showPercent val="0"/>
          <c:showBubbleSize val="0"/>
        </c:dLbls>
        <c:gapWidth val="182"/>
        <c:axId val="449915552"/>
        <c:axId val="449919904"/>
      </c:barChart>
      <c:catAx>
        <c:axId val="4499155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CO"/>
          </a:p>
        </c:txPr>
        <c:crossAx val="449919904"/>
        <c:crosses val="autoZero"/>
        <c:auto val="1"/>
        <c:lblAlgn val="ctr"/>
        <c:lblOffset val="100"/>
        <c:noMultiLvlLbl val="0"/>
      </c:catAx>
      <c:valAx>
        <c:axId val="449919904"/>
        <c:scaling>
          <c:orientation val="minMax"/>
        </c:scaling>
        <c:delete val="1"/>
        <c:axPos val="b"/>
        <c:numFmt formatCode="0.00%" sourceLinked="1"/>
        <c:majorTickMark val="none"/>
        <c:minorTickMark val="none"/>
        <c:tickLblPos val="nextTo"/>
        <c:crossAx val="449915552"/>
        <c:crosses val="autoZero"/>
        <c:crossBetween val="between"/>
      </c:valAx>
      <c:spPr>
        <a:noFill/>
        <a:ln>
          <a:noFill/>
        </a:ln>
        <a:effectLst/>
      </c:spPr>
    </c:plotArea>
    <c:plotVisOnly val="1"/>
    <c:dispBlanksAs val="gap"/>
    <c:showDLblsOverMax val="0"/>
  </c:chart>
  <c:spPr>
    <a:solidFill>
      <a:schemeClr val="bg1"/>
    </a:solidFill>
    <a:ln w="9525" cap="flat" cmpd="sng" algn="ctr">
      <a:solidFill>
        <a:srgbClr val="0070C0"/>
      </a:solidFill>
      <a:round/>
    </a:ln>
    <a:effectLst/>
  </c:spPr>
  <c:txPr>
    <a:bodyPr/>
    <a:lstStyle/>
    <a:p>
      <a:pPr>
        <a:defRPr b="1"/>
      </a:pPr>
      <a:endParaRPr lang="es-C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Pt>
            <c:idx val="0"/>
            <c:invertIfNegative val="0"/>
            <c:bubble3D val="0"/>
            <c:spPr>
              <a:solidFill>
                <a:srgbClr val="FFC000"/>
              </a:solidFill>
              <a:ln>
                <a:noFill/>
              </a:ln>
              <a:effectLst/>
            </c:spPr>
            <c:extLst>
              <c:ext xmlns:c16="http://schemas.microsoft.com/office/drawing/2014/chart" uri="{C3380CC4-5D6E-409C-BE32-E72D297353CC}">
                <c16:uniqueId val="{00000001-03D5-434A-A8A6-0641ABDE1701}"/>
              </c:ext>
            </c:extLst>
          </c:dPt>
          <c:dPt>
            <c:idx val="1"/>
            <c:invertIfNegative val="0"/>
            <c:bubble3D val="0"/>
            <c:spPr>
              <a:solidFill>
                <a:srgbClr val="92D050"/>
              </a:solidFill>
              <a:ln>
                <a:noFill/>
              </a:ln>
              <a:effectLst/>
            </c:spPr>
            <c:extLst>
              <c:ext xmlns:c16="http://schemas.microsoft.com/office/drawing/2014/chart" uri="{C3380CC4-5D6E-409C-BE32-E72D297353CC}">
                <c16:uniqueId val="{00000003-03D5-434A-A8A6-0641ABDE1701}"/>
              </c:ext>
            </c:extLst>
          </c:dPt>
          <c:dPt>
            <c:idx val="2"/>
            <c:invertIfNegative val="0"/>
            <c:bubble3D val="0"/>
            <c:spPr>
              <a:solidFill>
                <a:srgbClr val="FF0000"/>
              </a:solidFill>
              <a:ln>
                <a:noFill/>
              </a:ln>
              <a:effectLst/>
            </c:spPr>
            <c:extLst>
              <c:ext xmlns:c16="http://schemas.microsoft.com/office/drawing/2014/chart" uri="{C3380CC4-5D6E-409C-BE32-E72D297353CC}">
                <c16:uniqueId val="{00000005-03D5-434A-A8A6-0641ABDE170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Hoja2!$A$69:$A$71</c:f>
              <c:strCache>
                <c:ptCount val="3"/>
                <c:pt idx="0">
                  <c:v>Tareas Planeadas</c:v>
                </c:pt>
                <c:pt idx="1">
                  <c:v>Tareas Cumplidas</c:v>
                </c:pt>
                <c:pt idx="2">
                  <c:v>Tareas Pendientes</c:v>
                </c:pt>
              </c:strCache>
            </c:strRef>
          </c:cat>
          <c:val>
            <c:numRef>
              <c:f>Hoja2!$B$69:$B$71</c:f>
              <c:numCache>
                <c:formatCode>General</c:formatCode>
                <c:ptCount val="3"/>
                <c:pt idx="0">
                  <c:v>68</c:v>
                </c:pt>
                <c:pt idx="1">
                  <c:v>66</c:v>
                </c:pt>
                <c:pt idx="2">
                  <c:v>2</c:v>
                </c:pt>
              </c:numCache>
            </c:numRef>
          </c:val>
          <c:extLst>
            <c:ext xmlns:c16="http://schemas.microsoft.com/office/drawing/2014/chart" uri="{C3380CC4-5D6E-409C-BE32-E72D297353CC}">
              <c16:uniqueId val="{00000006-03D5-434A-A8A6-0641ABDE1701}"/>
            </c:ext>
          </c:extLst>
        </c:ser>
        <c:dLbls>
          <c:showLegendKey val="0"/>
          <c:showVal val="0"/>
          <c:showCatName val="0"/>
          <c:showSerName val="0"/>
          <c:showPercent val="0"/>
          <c:showBubbleSize val="0"/>
        </c:dLbls>
        <c:gapWidth val="182"/>
        <c:axId val="449898144"/>
        <c:axId val="449898688"/>
      </c:barChart>
      <c:catAx>
        <c:axId val="4498981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CO"/>
          </a:p>
        </c:txPr>
        <c:crossAx val="449898688"/>
        <c:crosses val="autoZero"/>
        <c:auto val="1"/>
        <c:lblAlgn val="ctr"/>
        <c:lblOffset val="100"/>
        <c:noMultiLvlLbl val="0"/>
      </c:catAx>
      <c:valAx>
        <c:axId val="449898688"/>
        <c:scaling>
          <c:orientation val="minMax"/>
        </c:scaling>
        <c:delete val="1"/>
        <c:axPos val="b"/>
        <c:numFmt formatCode="General" sourceLinked="1"/>
        <c:majorTickMark val="none"/>
        <c:minorTickMark val="none"/>
        <c:tickLblPos val="nextTo"/>
        <c:crossAx val="449898144"/>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mn-lt"/>
          <a:ea typeface="+mn-ea"/>
          <a:cs typeface="+mn-cs"/>
        </a:defRPr>
      </a:pPr>
      <a:endParaRPr lang="es-C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Pt>
            <c:idx val="1"/>
            <c:invertIfNegative val="0"/>
            <c:bubble3D val="0"/>
            <c:spPr>
              <a:solidFill>
                <a:srgbClr val="FFC000"/>
              </a:solidFill>
              <a:ln>
                <a:noFill/>
              </a:ln>
              <a:effectLst/>
            </c:spPr>
            <c:extLst>
              <c:ext xmlns:c16="http://schemas.microsoft.com/office/drawing/2014/chart" uri="{C3380CC4-5D6E-409C-BE32-E72D297353CC}">
                <c16:uniqueId val="{00000001-6465-4D65-A1A5-E6A25EE66911}"/>
              </c:ext>
            </c:extLst>
          </c:dPt>
          <c:dPt>
            <c:idx val="2"/>
            <c:invertIfNegative val="0"/>
            <c:bubble3D val="0"/>
            <c:spPr>
              <a:solidFill>
                <a:srgbClr val="92D050"/>
              </a:solidFill>
              <a:ln>
                <a:noFill/>
              </a:ln>
              <a:effectLst/>
            </c:spPr>
            <c:extLst>
              <c:ext xmlns:c16="http://schemas.microsoft.com/office/drawing/2014/chart" uri="{C3380CC4-5D6E-409C-BE32-E72D297353CC}">
                <c16:uniqueId val="{00000003-6465-4D65-A1A5-E6A25EE66911}"/>
              </c:ext>
            </c:extLst>
          </c:dPt>
          <c:dPt>
            <c:idx val="3"/>
            <c:invertIfNegative val="0"/>
            <c:bubble3D val="0"/>
            <c:spPr>
              <a:solidFill>
                <a:srgbClr val="FF0000"/>
              </a:solidFill>
              <a:ln>
                <a:noFill/>
              </a:ln>
              <a:effectLst/>
            </c:spPr>
            <c:extLst>
              <c:ext xmlns:c16="http://schemas.microsoft.com/office/drawing/2014/chart" uri="{C3380CC4-5D6E-409C-BE32-E72D297353CC}">
                <c16:uniqueId val="{00000005-6465-4D65-A1A5-E6A25EE66911}"/>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465-4D65-A1A5-E6A25EE66911}"/>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465-4D65-A1A5-E6A25EE66911}"/>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465-4D65-A1A5-E6A25EE66911}"/>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465-4D65-A1A5-E6A25EE6691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O"/>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Hoja2!$A$96:$A$99</c:f>
              <c:strCache>
                <c:ptCount val="4"/>
                <c:pt idx="0">
                  <c:v>Total Tareas</c:v>
                </c:pt>
                <c:pt idx="1">
                  <c:v>Tareas Planeadas</c:v>
                </c:pt>
                <c:pt idx="2">
                  <c:v>Tareas Cumplidas</c:v>
                </c:pt>
                <c:pt idx="3">
                  <c:v>Tareas Pendientes</c:v>
                </c:pt>
              </c:strCache>
            </c:strRef>
          </c:cat>
          <c:val>
            <c:numRef>
              <c:f>Hoja2!$B$96:$B$99</c:f>
              <c:numCache>
                <c:formatCode>General</c:formatCode>
                <c:ptCount val="4"/>
                <c:pt idx="0">
                  <c:v>208</c:v>
                </c:pt>
                <c:pt idx="1">
                  <c:v>207</c:v>
                </c:pt>
                <c:pt idx="2">
                  <c:v>195</c:v>
                </c:pt>
                <c:pt idx="3">
                  <c:v>12</c:v>
                </c:pt>
              </c:numCache>
            </c:numRef>
          </c:val>
          <c:extLst>
            <c:ext xmlns:c16="http://schemas.microsoft.com/office/drawing/2014/chart" uri="{C3380CC4-5D6E-409C-BE32-E72D297353CC}">
              <c16:uniqueId val="{00000007-6465-4D65-A1A5-E6A25EE66911}"/>
            </c:ext>
          </c:extLst>
        </c:ser>
        <c:dLbls>
          <c:showLegendKey val="0"/>
          <c:showVal val="0"/>
          <c:showCatName val="0"/>
          <c:showSerName val="0"/>
          <c:showPercent val="0"/>
          <c:showBubbleSize val="0"/>
        </c:dLbls>
        <c:gapWidth val="182"/>
        <c:axId val="449908480"/>
        <c:axId val="449893248"/>
      </c:barChart>
      <c:catAx>
        <c:axId val="4499084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49893248"/>
        <c:crosses val="autoZero"/>
        <c:auto val="1"/>
        <c:lblAlgn val="ctr"/>
        <c:lblOffset val="100"/>
        <c:noMultiLvlLbl val="0"/>
      </c:catAx>
      <c:valAx>
        <c:axId val="449893248"/>
        <c:scaling>
          <c:orientation val="minMax"/>
        </c:scaling>
        <c:delete val="1"/>
        <c:axPos val="b"/>
        <c:numFmt formatCode="General" sourceLinked="1"/>
        <c:majorTickMark val="none"/>
        <c:minorTickMark val="none"/>
        <c:tickLblPos val="nextTo"/>
        <c:crossAx val="449908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AFA9FD6-5781-4D72-8149-83DABE09F63E}" type="doc">
      <dgm:prSet loTypeId="urn:microsoft.com/office/officeart/2005/8/layout/hierarchy1" loCatId="hierarchy" qsTypeId="urn:microsoft.com/office/officeart/2005/8/quickstyle/simple1" qsCatId="simple" csTypeId="urn:microsoft.com/office/officeart/2005/8/colors/accent1_5" csCatId="accent1" phldr="1"/>
      <dgm:spPr/>
      <dgm:t>
        <a:bodyPr/>
        <a:lstStyle/>
        <a:p>
          <a:endParaRPr lang="es-ES"/>
        </a:p>
      </dgm:t>
    </dgm:pt>
    <dgm:pt modelId="{5B028A41-8E91-4894-A3D7-0CF5AFDFB990}">
      <dgm:prSet phldrT="[Texto]" custT="1"/>
      <dgm:spPr>
        <a:solidFill>
          <a:srgbClr val="00B050">
            <a:alpha val="90000"/>
          </a:srgbClr>
        </a:solidFill>
      </dgm:spPr>
      <dgm:t>
        <a:bodyPr/>
        <a:lstStyle/>
        <a:p>
          <a:pPr algn="ctr"/>
          <a:r>
            <a:rPr lang="es-CO" sz="700" b="1" i="0" u="none" dirty="0">
              <a:latin typeface="Montserrat" pitchFamily="2" charset="0"/>
            </a:rPr>
            <a:t>Apropiación </a:t>
          </a:r>
        </a:p>
        <a:p>
          <a:pPr algn="ctr"/>
          <a:r>
            <a:rPr lang="es-CO" sz="700" b="1" i="0" u="none" dirty="0">
              <a:latin typeface="Montserrat" pitchFamily="2" charset="0"/>
            </a:rPr>
            <a:t>$35.250.000</a:t>
          </a:r>
        </a:p>
        <a:p>
          <a:pPr algn="ctr"/>
          <a:r>
            <a:rPr lang="es-CO" sz="700" b="1" i="0" u="none" dirty="0">
              <a:latin typeface="Montserrat" pitchFamily="2" charset="0"/>
            </a:rPr>
            <a:t>Millones</a:t>
          </a:r>
          <a:endParaRPr lang="es-ES" sz="700" b="1" dirty="0">
            <a:latin typeface="Montserrat" pitchFamily="2" charset="0"/>
          </a:endParaRPr>
        </a:p>
      </dgm:t>
    </dgm:pt>
    <dgm:pt modelId="{F706CD46-AD91-4A11-A8E6-E308CD359C20}" type="parTrans" cxnId="{9D54EF75-9E3E-4289-B749-DC12DF34CF3E}">
      <dgm:prSet/>
      <dgm:spPr/>
      <dgm:t>
        <a:bodyPr/>
        <a:lstStyle/>
        <a:p>
          <a:pPr algn="ctr"/>
          <a:endParaRPr lang="es-ES" sz="700">
            <a:latin typeface="Montserrat" pitchFamily="2" charset="0"/>
          </a:endParaRPr>
        </a:p>
      </dgm:t>
    </dgm:pt>
    <dgm:pt modelId="{B0644ABE-FE9A-451C-B3C2-197D9EBFA8A6}" type="sibTrans" cxnId="{9D54EF75-9E3E-4289-B749-DC12DF34CF3E}">
      <dgm:prSet/>
      <dgm:spPr/>
      <dgm:t>
        <a:bodyPr/>
        <a:lstStyle/>
        <a:p>
          <a:pPr algn="ctr"/>
          <a:endParaRPr lang="es-ES" sz="700">
            <a:latin typeface="Montserrat" pitchFamily="2" charset="0"/>
          </a:endParaRPr>
        </a:p>
      </dgm:t>
    </dgm:pt>
    <dgm:pt modelId="{84A86221-35F0-4C14-AF92-F1886BEF7886}" type="asst">
      <dgm:prSet phldrT="[Texto]" custT="1"/>
      <dgm:spPr>
        <a:solidFill>
          <a:schemeClr val="bg1">
            <a:lumMod val="65000"/>
            <a:alpha val="90000"/>
          </a:schemeClr>
        </a:solidFill>
      </dgm:spPr>
      <dgm:t>
        <a:bodyPr/>
        <a:lstStyle/>
        <a:p>
          <a:pPr algn="ctr"/>
          <a:r>
            <a:rPr lang="es-ES" sz="700" b="1" dirty="0">
              <a:latin typeface="Montserrat" pitchFamily="2" charset="0"/>
            </a:rPr>
            <a:t>A-Funcionamiento</a:t>
          </a:r>
        </a:p>
        <a:p>
          <a:pPr algn="ctr"/>
          <a:r>
            <a:rPr lang="es-ES" sz="700" b="1" dirty="0">
              <a:latin typeface="Montserrat" pitchFamily="2" charset="0"/>
            </a:rPr>
            <a:t>$29.744.000 Millones</a:t>
          </a:r>
        </a:p>
      </dgm:t>
    </dgm:pt>
    <dgm:pt modelId="{7FF9CE7B-9F29-4C61-8FA0-31B8601C5C17}" type="parTrans" cxnId="{E546A70F-9B3C-4205-BE71-03151B08E3FF}">
      <dgm:prSet/>
      <dgm:spPr/>
      <dgm:t>
        <a:bodyPr/>
        <a:lstStyle/>
        <a:p>
          <a:pPr algn="ctr"/>
          <a:endParaRPr lang="es-ES" sz="700">
            <a:latin typeface="Montserrat" pitchFamily="2" charset="0"/>
          </a:endParaRPr>
        </a:p>
      </dgm:t>
    </dgm:pt>
    <dgm:pt modelId="{158F2716-2C51-4C2A-9CFD-E9FEAC4F2768}" type="sibTrans" cxnId="{E546A70F-9B3C-4205-BE71-03151B08E3FF}">
      <dgm:prSet/>
      <dgm:spPr/>
      <dgm:t>
        <a:bodyPr/>
        <a:lstStyle/>
        <a:p>
          <a:pPr algn="ctr"/>
          <a:endParaRPr lang="es-ES" sz="700">
            <a:latin typeface="Montserrat" pitchFamily="2" charset="0"/>
          </a:endParaRPr>
        </a:p>
      </dgm:t>
    </dgm:pt>
    <dgm:pt modelId="{4C3FBB58-5857-47BF-8C86-0A2D79A2CDAC}" type="asst">
      <dgm:prSet phldrT="[Texto]" custT="1"/>
      <dgm:spPr>
        <a:solidFill>
          <a:schemeClr val="accent1">
            <a:lumMod val="60000"/>
            <a:lumOff val="40000"/>
            <a:alpha val="90000"/>
          </a:schemeClr>
        </a:solidFill>
      </dgm:spPr>
      <dgm:t>
        <a:bodyPr/>
        <a:lstStyle/>
        <a:p>
          <a:pPr algn="ctr"/>
          <a:r>
            <a:rPr lang="es-ES" sz="500" b="1" dirty="0">
              <a:latin typeface="Montserrat" pitchFamily="2" charset="0"/>
            </a:rPr>
            <a:t>A-01-Gastos de Personal</a:t>
          </a:r>
        </a:p>
        <a:p>
          <a:pPr algn="ctr"/>
          <a:r>
            <a:rPr lang="es-ES" sz="500" b="1" dirty="0">
              <a:latin typeface="Montserrat" pitchFamily="2" charset="0"/>
            </a:rPr>
            <a:t>$11.177.000</a:t>
          </a:r>
        </a:p>
        <a:p>
          <a:pPr algn="ctr"/>
          <a:r>
            <a:rPr lang="es-ES" sz="500" b="1" dirty="0">
              <a:latin typeface="Montserrat" pitchFamily="2" charset="0"/>
            </a:rPr>
            <a:t>Millones</a:t>
          </a:r>
        </a:p>
      </dgm:t>
    </dgm:pt>
    <dgm:pt modelId="{0168486B-A58A-4D9F-83F5-AFDF84602B19}" type="parTrans" cxnId="{052543F7-7C3F-4451-A6BE-3CD51DAAF16D}">
      <dgm:prSet/>
      <dgm:spPr/>
      <dgm:t>
        <a:bodyPr/>
        <a:lstStyle/>
        <a:p>
          <a:pPr algn="ctr"/>
          <a:endParaRPr lang="es-ES" sz="700">
            <a:latin typeface="Montserrat" pitchFamily="2" charset="0"/>
          </a:endParaRPr>
        </a:p>
      </dgm:t>
    </dgm:pt>
    <dgm:pt modelId="{B0EC3CB3-D760-46DD-A045-5262AF18DD97}" type="sibTrans" cxnId="{052543F7-7C3F-4451-A6BE-3CD51DAAF16D}">
      <dgm:prSet/>
      <dgm:spPr/>
      <dgm:t>
        <a:bodyPr/>
        <a:lstStyle/>
        <a:p>
          <a:pPr algn="ctr"/>
          <a:endParaRPr lang="es-ES" sz="700">
            <a:latin typeface="Montserrat" pitchFamily="2" charset="0"/>
          </a:endParaRPr>
        </a:p>
      </dgm:t>
    </dgm:pt>
    <dgm:pt modelId="{1CB5A7B4-ACCF-4630-81F7-5EF2EC9A4024}" type="asst">
      <dgm:prSet phldrT="[Texto]" custT="1"/>
      <dgm:spPr>
        <a:solidFill>
          <a:schemeClr val="accent1">
            <a:lumMod val="60000"/>
            <a:lumOff val="40000"/>
            <a:alpha val="90000"/>
          </a:schemeClr>
        </a:solidFill>
      </dgm:spPr>
      <dgm:t>
        <a:bodyPr/>
        <a:lstStyle/>
        <a:p>
          <a:pPr algn="ctr"/>
          <a:r>
            <a:rPr lang="es-ES" sz="500" b="1" dirty="0">
              <a:latin typeface="Montserrat" pitchFamily="2" charset="0"/>
            </a:rPr>
            <a:t>A-02-Adquisión de Bienes y Servicios</a:t>
          </a:r>
        </a:p>
        <a:p>
          <a:pPr algn="ctr"/>
          <a:r>
            <a:rPr lang="es-ES" sz="500" b="1" dirty="0">
              <a:latin typeface="Montserrat" pitchFamily="2" charset="0"/>
            </a:rPr>
            <a:t>$14.271.000</a:t>
          </a:r>
        </a:p>
        <a:p>
          <a:pPr algn="ctr"/>
          <a:r>
            <a:rPr lang="es-ES" sz="500" b="1" dirty="0">
              <a:latin typeface="Montserrat" pitchFamily="2" charset="0"/>
            </a:rPr>
            <a:t>Millones</a:t>
          </a:r>
        </a:p>
      </dgm:t>
    </dgm:pt>
    <dgm:pt modelId="{A753DE32-AD6F-4FE2-AED5-1201B6CF2C12}" type="parTrans" cxnId="{CA4C1A50-A246-422F-A7A6-5B599D401FBE}">
      <dgm:prSet/>
      <dgm:spPr/>
      <dgm:t>
        <a:bodyPr/>
        <a:lstStyle/>
        <a:p>
          <a:pPr algn="ctr"/>
          <a:endParaRPr lang="es-ES" sz="700">
            <a:latin typeface="Montserrat" pitchFamily="2" charset="0"/>
          </a:endParaRPr>
        </a:p>
      </dgm:t>
    </dgm:pt>
    <dgm:pt modelId="{A8AFD1D0-C20F-4102-9520-7EA1E3557D40}" type="sibTrans" cxnId="{CA4C1A50-A246-422F-A7A6-5B599D401FBE}">
      <dgm:prSet/>
      <dgm:spPr/>
      <dgm:t>
        <a:bodyPr/>
        <a:lstStyle/>
        <a:p>
          <a:pPr algn="ctr"/>
          <a:endParaRPr lang="es-ES" sz="700">
            <a:latin typeface="Montserrat" pitchFamily="2" charset="0"/>
          </a:endParaRPr>
        </a:p>
      </dgm:t>
    </dgm:pt>
    <dgm:pt modelId="{4838B518-423F-473C-B92A-6DD71C0119BF}" type="asst">
      <dgm:prSet phldrT="[Texto]" custT="1"/>
      <dgm:spPr>
        <a:solidFill>
          <a:schemeClr val="bg1">
            <a:lumMod val="65000"/>
            <a:alpha val="90000"/>
          </a:schemeClr>
        </a:solidFill>
      </dgm:spPr>
      <dgm:t>
        <a:bodyPr/>
        <a:lstStyle/>
        <a:p>
          <a:pPr algn="ctr"/>
          <a:r>
            <a:rPr lang="es-ES" sz="700" b="1" dirty="0">
              <a:latin typeface="Montserrat" pitchFamily="2" charset="0"/>
            </a:rPr>
            <a:t>C-Inversión </a:t>
          </a:r>
        </a:p>
        <a:p>
          <a:pPr algn="ctr"/>
          <a:r>
            <a:rPr lang="es-ES" sz="700" b="1" dirty="0">
              <a:latin typeface="Montserrat" pitchFamily="2" charset="0"/>
            </a:rPr>
            <a:t>$ 5.506.000 Millones</a:t>
          </a:r>
        </a:p>
      </dgm:t>
    </dgm:pt>
    <dgm:pt modelId="{A4DB4BA6-8DC8-4D44-9979-1DF4568F961E}" type="sibTrans" cxnId="{F5467932-AC22-4D48-933D-8A8B0CE43B1B}">
      <dgm:prSet/>
      <dgm:spPr/>
      <dgm:t>
        <a:bodyPr/>
        <a:lstStyle/>
        <a:p>
          <a:pPr algn="ctr"/>
          <a:endParaRPr lang="es-ES" sz="700">
            <a:latin typeface="Montserrat" pitchFamily="2" charset="0"/>
          </a:endParaRPr>
        </a:p>
      </dgm:t>
    </dgm:pt>
    <dgm:pt modelId="{37F11B3E-3588-46CE-9F5D-B6A81B4907E5}" type="parTrans" cxnId="{F5467932-AC22-4D48-933D-8A8B0CE43B1B}">
      <dgm:prSet/>
      <dgm:spPr/>
      <dgm:t>
        <a:bodyPr/>
        <a:lstStyle/>
        <a:p>
          <a:pPr algn="ctr"/>
          <a:endParaRPr lang="es-ES" sz="700">
            <a:latin typeface="Montserrat" pitchFamily="2" charset="0"/>
          </a:endParaRPr>
        </a:p>
      </dgm:t>
    </dgm:pt>
    <dgm:pt modelId="{AC687449-1A91-446E-8FA6-0CBC7BE02E33}" type="asst">
      <dgm:prSet phldrT="[Texto]" custT="1"/>
      <dgm:spPr>
        <a:solidFill>
          <a:schemeClr val="accent1">
            <a:lumMod val="60000"/>
            <a:lumOff val="40000"/>
            <a:alpha val="90000"/>
          </a:schemeClr>
        </a:solidFill>
      </dgm:spPr>
      <dgm:t>
        <a:bodyPr/>
        <a:lstStyle/>
        <a:p>
          <a:pPr algn="ctr"/>
          <a:r>
            <a:rPr lang="es-ES" sz="500" b="1" dirty="0">
              <a:latin typeface="Montserrat" pitchFamily="2" charset="0"/>
            </a:rPr>
            <a:t>A-03-Transferencias</a:t>
          </a:r>
        </a:p>
        <a:p>
          <a:pPr algn="ctr"/>
          <a:r>
            <a:rPr lang="es-ES" sz="500" b="1" dirty="0">
              <a:latin typeface="Montserrat" pitchFamily="2" charset="0"/>
            </a:rPr>
            <a:t>$4.035.000</a:t>
          </a:r>
        </a:p>
        <a:p>
          <a:pPr algn="ctr"/>
          <a:r>
            <a:rPr lang="es-ES" sz="500" b="1" dirty="0">
              <a:latin typeface="Montserrat" pitchFamily="2" charset="0"/>
            </a:rPr>
            <a:t>Millones</a:t>
          </a:r>
        </a:p>
      </dgm:t>
    </dgm:pt>
    <dgm:pt modelId="{C9B9FA96-3BC8-4E57-98D8-1C6DF42A65C0}" type="parTrans" cxnId="{828BDE2D-6055-4CBF-8E67-53E74EFC0FA5}">
      <dgm:prSet/>
      <dgm:spPr/>
      <dgm:t>
        <a:bodyPr/>
        <a:lstStyle/>
        <a:p>
          <a:pPr algn="ctr"/>
          <a:endParaRPr lang="es-ES" sz="700">
            <a:latin typeface="Montserrat" pitchFamily="2" charset="0"/>
          </a:endParaRPr>
        </a:p>
      </dgm:t>
    </dgm:pt>
    <dgm:pt modelId="{7E5DE1EA-3C49-47DD-9E44-F168DC1CAC7A}" type="sibTrans" cxnId="{828BDE2D-6055-4CBF-8E67-53E74EFC0FA5}">
      <dgm:prSet/>
      <dgm:spPr/>
      <dgm:t>
        <a:bodyPr/>
        <a:lstStyle/>
        <a:p>
          <a:pPr algn="ctr"/>
          <a:endParaRPr lang="es-ES" sz="700">
            <a:latin typeface="Montserrat" pitchFamily="2" charset="0"/>
          </a:endParaRPr>
        </a:p>
      </dgm:t>
    </dgm:pt>
    <dgm:pt modelId="{0C9EF2D8-203B-42FF-AFF5-B4917CC3A904}" type="asst">
      <dgm:prSet phldrT="[Texto]" custT="1"/>
      <dgm:spPr>
        <a:solidFill>
          <a:schemeClr val="accent1">
            <a:lumMod val="60000"/>
            <a:lumOff val="40000"/>
            <a:alpha val="90000"/>
          </a:schemeClr>
        </a:solidFill>
      </dgm:spPr>
      <dgm:t>
        <a:bodyPr/>
        <a:lstStyle/>
        <a:p>
          <a:pPr algn="ctr"/>
          <a:r>
            <a:rPr lang="es-ES" sz="500" b="1" dirty="0">
              <a:latin typeface="Montserrat" pitchFamily="2" charset="0"/>
            </a:rPr>
            <a:t>RUSVI</a:t>
          </a:r>
        </a:p>
        <a:p>
          <a:pPr algn="ctr"/>
          <a:r>
            <a:rPr lang="es-ES" sz="500" b="1" dirty="0">
              <a:latin typeface="Montserrat" pitchFamily="2" charset="0"/>
            </a:rPr>
            <a:t>$5.506.000</a:t>
          </a:r>
        </a:p>
        <a:p>
          <a:pPr algn="ctr"/>
          <a:r>
            <a:rPr lang="es-ES" sz="500" b="1" dirty="0">
              <a:latin typeface="Montserrat" pitchFamily="2" charset="0"/>
            </a:rPr>
            <a:t>Millones</a:t>
          </a:r>
        </a:p>
      </dgm:t>
    </dgm:pt>
    <dgm:pt modelId="{8AFE3155-82BB-406B-85C1-B3A7365ECB96}" type="parTrans" cxnId="{EC7E1237-D985-4ACB-B0AD-87D1308B0247}">
      <dgm:prSet/>
      <dgm:spPr/>
      <dgm:t>
        <a:bodyPr/>
        <a:lstStyle/>
        <a:p>
          <a:pPr algn="ctr"/>
          <a:endParaRPr lang="es-ES" sz="700">
            <a:latin typeface="Montserrat" pitchFamily="2" charset="0"/>
          </a:endParaRPr>
        </a:p>
      </dgm:t>
    </dgm:pt>
    <dgm:pt modelId="{D32CF431-8FF0-471F-9AB1-19D4AFCF34BA}" type="sibTrans" cxnId="{EC7E1237-D985-4ACB-B0AD-87D1308B0247}">
      <dgm:prSet/>
      <dgm:spPr/>
      <dgm:t>
        <a:bodyPr/>
        <a:lstStyle/>
        <a:p>
          <a:pPr algn="ctr"/>
          <a:endParaRPr lang="es-ES" sz="700">
            <a:latin typeface="Montserrat" pitchFamily="2" charset="0"/>
          </a:endParaRPr>
        </a:p>
      </dgm:t>
    </dgm:pt>
    <dgm:pt modelId="{08B02760-925A-420A-8874-1F3F5C4895FA}" type="asst">
      <dgm:prSet phldrT="[Texto]" custT="1"/>
      <dgm:spPr>
        <a:solidFill>
          <a:schemeClr val="accent1">
            <a:lumMod val="60000"/>
            <a:lumOff val="40000"/>
            <a:alpha val="90000"/>
          </a:schemeClr>
        </a:solidFill>
      </dgm:spPr>
      <dgm:t>
        <a:bodyPr/>
        <a:lstStyle/>
        <a:p>
          <a:pPr algn="ctr"/>
          <a:r>
            <a:rPr lang="es-ES" sz="500" b="1" dirty="0">
              <a:latin typeface="Montserrat" pitchFamily="2" charset="0"/>
            </a:rPr>
            <a:t>A-08-Gastos por Tributos, Multas, Sanciones e Intereses de Mora</a:t>
          </a:r>
        </a:p>
        <a:p>
          <a:pPr algn="ctr"/>
          <a:r>
            <a:rPr lang="es-ES" sz="500" b="1" dirty="0">
              <a:latin typeface="Montserrat" pitchFamily="2" charset="0"/>
            </a:rPr>
            <a:t>$261.000 </a:t>
          </a:r>
        </a:p>
        <a:p>
          <a:pPr algn="ctr"/>
          <a:r>
            <a:rPr lang="es-ES" sz="500" b="1" dirty="0">
              <a:latin typeface="Montserrat" pitchFamily="2" charset="0"/>
            </a:rPr>
            <a:t>Millones</a:t>
          </a:r>
        </a:p>
      </dgm:t>
    </dgm:pt>
    <dgm:pt modelId="{84599299-0DF2-433B-815E-C02EADC19193}" type="parTrans" cxnId="{81226AA5-4D40-4475-B1D2-91FAE881A4BA}">
      <dgm:prSet/>
      <dgm:spPr/>
      <dgm:t>
        <a:bodyPr/>
        <a:lstStyle/>
        <a:p>
          <a:pPr algn="ctr"/>
          <a:endParaRPr lang="es-ES" sz="900">
            <a:latin typeface="Montserrat" pitchFamily="2" charset="0"/>
          </a:endParaRPr>
        </a:p>
      </dgm:t>
    </dgm:pt>
    <dgm:pt modelId="{C60A19FC-FDAD-4BB7-902C-D97DD69380EB}" type="sibTrans" cxnId="{81226AA5-4D40-4475-B1D2-91FAE881A4BA}">
      <dgm:prSet/>
      <dgm:spPr/>
      <dgm:t>
        <a:bodyPr/>
        <a:lstStyle/>
        <a:p>
          <a:pPr algn="ctr"/>
          <a:endParaRPr lang="es-ES" sz="900">
            <a:latin typeface="Montserrat" pitchFamily="2" charset="0"/>
          </a:endParaRPr>
        </a:p>
      </dgm:t>
    </dgm:pt>
    <dgm:pt modelId="{FEF2CEFE-A952-43D5-AB22-738158BE664D}" type="pres">
      <dgm:prSet presAssocID="{DAFA9FD6-5781-4D72-8149-83DABE09F63E}" presName="hierChild1" presStyleCnt="0">
        <dgm:presLayoutVars>
          <dgm:chPref val="1"/>
          <dgm:dir/>
          <dgm:animOne val="branch"/>
          <dgm:animLvl val="lvl"/>
          <dgm:resizeHandles/>
        </dgm:presLayoutVars>
      </dgm:prSet>
      <dgm:spPr/>
    </dgm:pt>
    <dgm:pt modelId="{7A269E51-F060-4DFC-BE45-6165D2CCF114}" type="pres">
      <dgm:prSet presAssocID="{5B028A41-8E91-4894-A3D7-0CF5AFDFB990}" presName="hierRoot1" presStyleCnt="0"/>
      <dgm:spPr/>
    </dgm:pt>
    <dgm:pt modelId="{477E70FC-1D5F-4148-895F-8CDB435663F7}" type="pres">
      <dgm:prSet presAssocID="{5B028A41-8E91-4894-A3D7-0CF5AFDFB990}" presName="composite" presStyleCnt="0"/>
      <dgm:spPr/>
    </dgm:pt>
    <dgm:pt modelId="{E38E2109-1891-452E-9789-CBFA8891C0C4}" type="pres">
      <dgm:prSet presAssocID="{5B028A41-8E91-4894-A3D7-0CF5AFDFB990}" presName="background" presStyleLbl="node0" presStyleIdx="0" presStyleCnt="1"/>
      <dgm:spPr/>
    </dgm:pt>
    <dgm:pt modelId="{70583740-5580-4EA9-84CF-C25F91FB6DF1}" type="pres">
      <dgm:prSet presAssocID="{5B028A41-8E91-4894-A3D7-0CF5AFDFB990}" presName="text" presStyleLbl="fgAcc0" presStyleIdx="0" presStyleCnt="1">
        <dgm:presLayoutVars>
          <dgm:chPref val="3"/>
        </dgm:presLayoutVars>
      </dgm:prSet>
      <dgm:spPr/>
    </dgm:pt>
    <dgm:pt modelId="{833A23D5-9015-4B5F-BE2E-2B9ECB055DCD}" type="pres">
      <dgm:prSet presAssocID="{5B028A41-8E91-4894-A3D7-0CF5AFDFB990}" presName="hierChild2" presStyleCnt="0"/>
      <dgm:spPr/>
    </dgm:pt>
    <dgm:pt modelId="{367E718C-911A-47DF-BDF0-FC8C24211D8D}" type="pres">
      <dgm:prSet presAssocID="{7FF9CE7B-9F29-4C61-8FA0-31B8601C5C17}" presName="Name10" presStyleLbl="parChTrans1D2" presStyleIdx="0" presStyleCnt="2"/>
      <dgm:spPr/>
    </dgm:pt>
    <dgm:pt modelId="{3E42FDE3-E9E5-4017-A705-59F938D85512}" type="pres">
      <dgm:prSet presAssocID="{84A86221-35F0-4C14-AF92-F1886BEF7886}" presName="hierRoot2" presStyleCnt="0"/>
      <dgm:spPr/>
    </dgm:pt>
    <dgm:pt modelId="{18131EE6-49A5-4B37-BE1D-837C398E20EA}" type="pres">
      <dgm:prSet presAssocID="{84A86221-35F0-4C14-AF92-F1886BEF7886}" presName="composite2" presStyleCnt="0"/>
      <dgm:spPr/>
    </dgm:pt>
    <dgm:pt modelId="{B7FCB7EA-177A-43D8-9355-78D875236D31}" type="pres">
      <dgm:prSet presAssocID="{84A86221-35F0-4C14-AF92-F1886BEF7886}" presName="background2" presStyleLbl="asst1" presStyleIdx="0" presStyleCnt="7"/>
      <dgm:spPr>
        <a:solidFill>
          <a:srgbClr val="92D050">
            <a:alpha val="90000"/>
          </a:srgbClr>
        </a:solidFill>
      </dgm:spPr>
    </dgm:pt>
    <dgm:pt modelId="{2CA3C759-CD86-43F8-8781-E2F6D9487A89}" type="pres">
      <dgm:prSet presAssocID="{84A86221-35F0-4C14-AF92-F1886BEF7886}" presName="text2" presStyleLbl="fgAcc2" presStyleIdx="0" presStyleCnt="2">
        <dgm:presLayoutVars>
          <dgm:chPref val="3"/>
        </dgm:presLayoutVars>
      </dgm:prSet>
      <dgm:spPr/>
    </dgm:pt>
    <dgm:pt modelId="{014E674F-561F-4C07-B159-F56EB3E42635}" type="pres">
      <dgm:prSet presAssocID="{84A86221-35F0-4C14-AF92-F1886BEF7886}" presName="hierChild3" presStyleCnt="0"/>
      <dgm:spPr/>
    </dgm:pt>
    <dgm:pt modelId="{6EC9DC1D-B29B-479F-AF30-06B833FCB843}" type="pres">
      <dgm:prSet presAssocID="{0168486B-A58A-4D9F-83F5-AFDF84602B19}" presName="Name17" presStyleLbl="parChTrans1D3" presStyleIdx="0" presStyleCnt="5"/>
      <dgm:spPr/>
    </dgm:pt>
    <dgm:pt modelId="{D600978C-3E90-4B85-8774-1007E6B3C156}" type="pres">
      <dgm:prSet presAssocID="{4C3FBB58-5857-47BF-8C86-0A2D79A2CDAC}" presName="hierRoot3" presStyleCnt="0"/>
      <dgm:spPr/>
    </dgm:pt>
    <dgm:pt modelId="{9A8EF356-A684-498D-BC68-916FF6D05973}" type="pres">
      <dgm:prSet presAssocID="{4C3FBB58-5857-47BF-8C86-0A2D79A2CDAC}" presName="composite3" presStyleCnt="0"/>
      <dgm:spPr/>
    </dgm:pt>
    <dgm:pt modelId="{88BF60F8-CF66-458F-9166-FF034366CBF5}" type="pres">
      <dgm:prSet presAssocID="{4C3FBB58-5857-47BF-8C86-0A2D79A2CDAC}" presName="background3" presStyleLbl="asst1" presStyleIdx="1" presStyleCnt="7"/>
      <dgm:spPr>
        <a:solidFill>
          <a:schemeClr val="accent1">
            <a:lumMod val="50000"/>
            <a:alpha val="90000"/>
          </a:schemeClr>
        </a:solidFill>
      </dgm:spPr>
    </dgm:pt>
    <dgm:pt modelId="{B9EB41D9-51BF-4950-9E39-E5BADFD35730}" type="pres">
      <dgm:prSet presAssocID="{4C3FBB58-5857-47BF-8C86-0A2D79A2CDAC}" presName="text3" presStyleLbl="fgAcc3" presStyleIdx="0" presStyleCnt="5">
        <dgm:presLayoutVars>
          <dgm:chPref val="3"/>
        </dgm:presLayoutVars>
      </dgm:prSet>
      <dgm:spPr/>
    </dgm:pt>
    <dgm:pt modelId="{0E327EFB-7E26-4E77-92D9-A4AA99EB84C3}" type="pres">
      <dgm:prSet presAssocID="{4C3FBB58-5857-47BF-8C86-0A2D79A2CDAC}" presName="hierChild4" presStyleCnt="0"/>
      <dgm:spPr/>
    </dgm:pt>
    <dgm:pt modelId="{32C9EDF3-5141-4E34-9D0A-F84D2DB7BE10}" type="pres">
      <dgm:prSet presAssocID="{A753DE32-AD6F-4FE2-AED5-1201B6CF2C12}" presName="Name17" presStyleLbl="parChTrans1D3" presStyleIdx="1" presStyleCnt="5"/>
      <dgm:spPr/>
    </dgm:pt>
    <dgm:pt modelId="{C10355B9-92C9-4AF1-95BB-18EFF61D6DE2}" type="pres">
      <dgm:prSet presAssocID="{1CB5A7B4-ACCF-4630-81F7-5EF2EC9A4024}" presName="hierRoot3" presStyleCnt="0"/>
      <dgm:spPr/>
    </dgm:pt>
    <dgm:pt modelId="{3E3B1F77-0A64-42EB-8D6E-106BCA0360D0}" type="pres">
      <dgm:prSet presAssocID="{1CB5A7B4-ACCF-4630-81F7-5EF2EC9A4024}" presName="composite3" presStyleCnt="0"/>
      <dgm:spPr/>
    </dgm:pt>
    <dgm:pt modelId="{CF552469-791E-45AA-B7C7-54657057BDB0}" type="pres">
      <dgm:prSet presAssocID="{1CB5A7B4-ACCF-4630-81F7-5EF2EC9A4024}" presName="background3" presStyleLbl="asst1" presStyleIdx="2" presStyleCnt="7"/>
      <dgm:spPr>
        <a:solidFill>
          <a:schemeClr val="accent1">
            <a:lumMod val="50000"/>
            <a:alpha val="90000"/>
          </a:schemeClr>
        </a:solidFill>
      </dgm:spPr>
    </dgm:pt>
    <dgm:pt modelId="{2B62A4FA-7DAD-4FC1-9D8B-5DD7A6654065}" type="pres">
      <dgm:prSet presAssocID="{1CB5A7B4-ACCF-4630-81F7-5EF2EC9A4024}" presName="text3" presStyleLbl="fgAcc3" presStyleIdx="1" presStyleCnt="5">
        <dgm:presLayoutVars>
          <dgm:chPref val="3"/>
        </dgm:presLayoutVars>
      </dgm:prSet>
      <dgm:spPr/>
    </dgm:pt>
    <dgm:pt modelId="{C970380F-B569-4916-94F3-A34A5CDCCEEA}" type="pres">
      <dgm:prSet presAssocID="{1CB5A7B4-ACCF-4630-81F7-5EF2EC9A4024}" presName="hierChild4" presStyleCnt="0"/>
      <dgm:spPr/>
    </dgm:pt>
    <dgm:pt modelId="{B0DAEFB1-EC31-4D3F-8E9B-8D84E9F0F8B3}" type="pres">
      <dgm:prSet presAssocID="{C9B9FA96-3BC8-4E57-98D8-1C6DF42A65C0}" presName="Name17" presStyleLbl="parChTrans1D3" presStyleIdx="2" presStyleCnt="5"/>
      <dgm:spPr/>
    </dgm:pt>
    <dgm:pt modelId="{77484E43-DE98-46E5-AC93-45859D72666E}" type="pres">
      <dgm:prSet presAssocID="{AC687449-1A91-446E-8FA6-0CBC7BE02E33}" presName="hierRoot3" presStyleCnt="0"/>
      <dgm:spPr/>
    </dgm:pt>
    <dgm:pt modelId="{49E9EBBA-1551-44C0-8F0B-C8CE08ED174B}" type="pres">
      <dgm:prSet presAssocID="{AC687449-1A91-446E-8FA6-0CBC7BE02E33}" presName="composite3" presStyleCnt="0"/>
      <dgm:spPr/>
    </dgm:pt>
    <dgm:pt modelId="{4EC6AF1D-2744-4481-9F1B-CD478AF4C973}" type="pres">
      <dgm:prSet presAssocID="{AC687449-1A91-446E-8FA6-0CBC7BE02E33}" presName="background3" presStyleLbl="asst1" presStyleIdx="3" presStyleCnt="7"/>
      <dgm:spPr>
        <a:solidFill>
          <a:schemeClr val="accent1">
            <a:lumMod val="50000"/>
            <a:alpha val="90000"/>
          </a:schemeClr>
        </a:solidFill>
      </dgm:spPr>
    </dgm:pt>
    <dgm:pt modelId="{2B3294EE-1E89-4AE0-AC18-C9D7C9D65112}" type="pres">
      <dgm:prSet presAssocID="{AC687449-1A91-446E-8FA6-0CBC7BE02E33}" presName="text3" presStyleLbl="fgAcc3" presStyleIdx="2" presStyleCnt="5">
        <dgm:presLayoutVars>
          <dgm:chPref val="3"/>
        </dgm:presLayoutVars>
      </dgm:prSet>
      <dgm:spPr/>
    </dgm:pt>
    <dgm:pt modelId="{97E705A6-E130-4A3E-99A1-1245AA28DEA5}" type="pres">
      <dgm:prSet presAssocID="{AC687449-1A91-446E-8FA6-0CBC7BE02E33}" presName="hierChild4" presStyleCnt="0"/>
      <dgm:spPr/>
    </dgm:pt>
    <dgm:pt modelId="{24EFE59A-9520-44D9-A3B4-73C36606219A}" type="pres">
      <dgm:prSet presAssocID="{84599299-0DF2-433B-815E-C02EADC19193}" presName="Name17" presStyleLbl="parChTrans1D3" presStyleIdx="3" presStyleCnt="5"/>
      <dgm:spPr/>
    </dgm:pt>
    <dgm:pt modelId="{319C42B1-C69C-4596-A5E8-75FE2EC2C040}" type="pres">
      <dgm:prSet presAssocID="{08B02760-925A-420A-8874-1F3F5C4895FA}" presName="hierRoot3" presStyleCnt="0"/>
      <dgm:spPr/>
    </dgm:pt>
    <dgm:pt modelId="{714C310F-6B55-4B94-B426-FC829114FB79}" type="pres">
      <dgm:prSet presAssocID="{08B02760-925A-420A-8874-1F3F5C4895FA}" presName="composite3" presStyleCnt="0"/>
      <dgm:spPr/>
    </dgm:pt>
    <dgm:pt modelId="{B3574283-7F28-4A84-92F0-41CBFDF9E51E}" type="pres">
      <dgm:prSet presAssocID="{08B02760-925A-420A-8874-1F3F5C4895FA}" presName="background3" presStyleLbl="asst1" presStyleIdx="4" presStyleCnt="7"/>
      <dgm:spPr>
        <a:solidFill>
          <a:schemeClr val="accent1">
            <a:lumMod val="50000"/>
            <a:alpha val="90000"/>
          </a:schemeClr>
        </a:solidFill>
      </dgm:spPr>
    </dgm:pt>
    <dgm:pt modelId="{9D78C76D-301C-4516-A92E-5C383656F994}" type="pres">
      <dgm:prSet presAssocID="{08B02760-925A-420A-8874-1F3F5C4895FA}" presName="text3" presStyleLbl="fgAcc3" presStyleIdx="3" presStyleCnt="5">
        <dgm:presLayoutVars>
          <dgm:chPref val="3"/>
        </dgm:presLayoutVars>
      </dgm:prSet>
      <dgm:spPr/>
    </dgm:pt>
    <dgm:pt modelId="{06D6D965-CC6E-42F0-ACEC-425B7CC79B7A}" type="pres">
      <dgm:prSet presAssocID="{08B02760-925A-420A-8874-1F3F5C4895FA}" presName="hierChild4" presStyleCnt="0"/>
      <dgm:spPr/>
    </dgm:pt>
    <dgm:pt modelId="{E1BA0DFC-D185-436D-B443-1A0C541BC155}" type="pres">
      <dgm:prSet presAssocID="{37F11B3E-3588-46CE-9F5D-B6A81B4907E5}" presName="Name10" presStyleLbl="parChTrans1D2" presStyleIdx="1" presStyleCnt="2"/>
      <dgm:spPr/>
    </dgm:pt>
    <dgm:pt modelId="{8D175E85-90AB-4E7A-A90A-1CBB0E450086}" type="pres">
      <dgm:prSet presAssocID="{4838B518-423F-473C-B92A-6DD71C0119BF}" presName="hierRoot2" presStyleCnt="0"/>
      <dgm:spPr/>
    </dgm:pt>
    <dgm:pt modelId="{68ED7B95-7E21-4832-9295-27656D51B4EE}" type="pres">
      <dgm:prSet presAssocID="{4838B518-423F-473C-B92A-6DD71C0119BF}" presName="composite2" presStyleCnt="0"/>
      <dgm:spPr/>
    </dgm:pt>
    <dgm:pt modelId="{51AFA3DA-7928-4D71-8EB7-BA7DE5268281}" type="pres">
      <dgm:prSet presAssocID="{4838B518-423F-473C-B92A-6DD71C0119BF}" presName="background2" presStyleLbl="asst1" presStyleIdx="5" presStyleCnt="7"/>
      <dgm:spPr>
        <a:solidFill>
          <a:srgbClr val="92D050">
            <a:alpha val="90000"/>
          </a:srgbClr>
        </a:solidFill>
      </dgm:spPr>
    </dgm:pt>
    <dgm:pt modelId="{2366FAE0-8AAA-4E23-91BB-10338B5329F2}" type="pres">
      <dgm:prSet presAssocID="{4838B518-423F-473C-B92A-6DD71C0119BF}" presName="text2" presStyleLbl="fgAcc2" presStyleIdx="1" presStyleCnt="2">
        <dgm:presLayoutVars>
          <dgm:chPref val="3"/>
        </dgm:presLayoutVars>
      </dgm:prSet>
      <dgm:spPr/>
    </dgm:pt>
    <dgm:pt modelId="{55C66D08-B685-4849-877B-E1382E09BFCD}" type="pres">
      <dgm:prSet presAssocID="{4838B518-423F-473C-B92A-6DD71C0119BF}" presName="hierChild3" presStyleCnt="0"/>
      <dgm:spPr/>
    </dgm:pt>
    <dgm:pt modelId="{AD146CE5-B44E-45C6-BCDA-9E1E05AADDBE}" type="pres">
      <dgm:prSet presAssocID="{8AFE3155-82BB-406B-85C1-B3A7365ECB96}" presName="Name17" presStyleLbl="parChTrans1D3" presStyleIdx="4" presStyleCnt="5"/>
      <dgm:spPr/>
    </dgm:pt>
    <dgm:pt modelId="{7366B8A7-965D-4B8A-97E3-BFFB1D52A22D}" type="pres">
      <dgm:prSet presAssocID="{0C9EF2D8-203B-42FF-AFF5-B4917CC3A904}" presName="hierRoot3" presStyleCnt="0"/>
      <dgm:spPr/>
    </dgm:pt>
    <dgm:pt modelId="{1211CCD6-67E6-4885-A368-29195C179252}" type="pres">
      <dgm:prSet presAssocID="{0C9EF2D8-203B-42FF-AFF5-B4917CC3A904}" presName="composite3" presStyleCnt="0"/>
      <dgm:spPr/>
    </dgm:pt>
    <dgm:pt modelId="{121A5FD7-5028-4664-BBA9-AB202FDDF56B}" type="pres">
      <dgm:prSet presAssocID="{0C9EF2D8-203B-42FF-AFF5-B4917CC3A904}" presName="background3" presStyleLbl="asst1" presStyleIdx="6" presStyleCnt="7"/>
      <dgm:spPr>
        <a:solidFill>
          <a:schemeClr val="accent1">
            <a:lumMod val="50000"/>
            <a:alpha val="90000"/>
          </a:schemeClr>
        </a:solidFill>
      </dgm:spPr>
    </dgm:pt>
    <dgm:pt modelId="{AEFEBE20-B458-4160-B6B4-935CF6C54A6F}" type="pres">
      <dgm:prSet presAssocID="{0C9EF2D8-203B-42FF-AFF5-B4917CC3A904}" presName="text3" presStyleLbl="fgAcc3" presStyleIdx="4" presStyleCnt="5">
        <dgm:presLayoutVars>
          <dgm:chPref val="3"/>
        </dgm:presLayoutVars>
      </dgm:prSet>
      <dgm:spPr/>
    </dgm:pt>
    <dgm:pt modelId="{6E7C571D-765E-4DB8-AFDE-4CABDEEE2CA2}" type="pres">
      <dgm:prSet presAssocID="{0C9EF2D8-203B-42FF-AFF5-B4917CC3A904}" presName="hierChild4" presStyleCnt="0"/>
      <dgm:spPr/>
    </dgm:pt>
  </dgm:ptLst>
  <dgm:cxnLst>
    <dgm:cxn modelId="{60656A06-85BD-44EC-A753-6B7731878C76}" type="presOf" srcId="{8AFE3155-82BB-406B-85C1-B3A7365ECB96}" destId="{AD146CE5-B44E-45C6-BCDA-9E1E05AADDBE}" srcOrd="0" destOrd="0" presId="urn:microsoft.com/office/officeart/2005/8/layout/hierarchy1"/>
    <dgm:cxn modelId="{E546A70F-9B3C-4205-BE71-03151B08E3FF}" srcId="{5B028A41-8E91-4894-A3D7-0CF5AFDFB990}" destId="{84A86221-35F0-4C14-AF92-F1886BEF7886}" srcOrd="0" destOrd="0" parTransId="{7FF9CE7B-9F29-4C61-8FA0-31B8601C5C17}" sibTransId="{158F2716-2C51-4C2A-9CFD-E9FEAC4F2768}"/>
    <dgm:cxn modelId="{AA972326-66A3-4FDA-81D0-621D7E4E4A79}" type="presOf" srcId="{0C9EF2D8-203B-42FF-AFF5-B4917CC3A904}" destId="{AEFEBE20-B458-4160-B6B4-935CF6C54A6F}" srcOrd="0" destOrd="0" presId="urn:microsoft.com/office/officeart/2005/8/layout/hierarchy1"/>
    <dgm:cxn modelId="{828BDE2D-6055-4CBF-8E67-53E74EFC0FA5}" srcId="{84A86221-35F0-4C14-AF92-F1886BEF7886}" destId="{AC687449-1A91-446E-8FA6-0CBC7BE02E33}" srcOrd="2" destOrd="0" parTransId="{C9B9FA96-3BC8-4E57-98D8-1C6DF42A65C0}" sibTransId="{7E5DE1EA-3C49-47DD-9E44-F168DC1CAC7A}"/>
    <dgm:cxn modelId="{F5467932-AC22-4D48-933D-8A8B0CE43B1B}" srcId="{5B028A41-8E91-4894-A3D7-0CF5AFDFB990}" destId="{4838B518-423F-473C-B92A-6DD71C0119BF}" srcOrd="1" destOrd="0" parTransId="{37F11B3E-3588-46CE-9F5D-B6A81B4907E5}" sibTransId="{A4DB4BA6-8DC8-4D44-9979-1DF4568F961E}"/>
    <dgm:cxn modelId="{EC7E1237-D985-4ACB-B0AD-87D1308B0247}" srcId="{4838B518-423F-473C-B92A-6DD71C0119BF}" destId="{0C9EF2D8-203B-42FF-AFF5-B4917CC3A904}" srcOrd="0" destOrd="0" parTransId="{8AFE3155-82BB-406B-85C1-B3A7365ECB96}" sibTransId="{D32CF431-8FF0-471F-9AB1-19D4AFCF34BA}"/>
    <dgm:cxn modelId="{CA4C1A50-A246-422F-A7A6-5B599D401FBE}" srcId="{84A86221-35F0-4C14-AF92-F1886BEF7886}" destId="{1CB5A7B4-ACCF-4630-81F7-5EF2EC9A4024}" srcOrd="1" destOrd="0" parTransId="{A753DE32-AD6F-4FE2-AED5-1201B6CF2C12}" sibTransId="{A8AFD1D0-C20F-4102-9520-7EA1E3557D40}"/>
    <dgm:cxn modelId="{0E945755-4ED9-44FC-9990-79CADDA240A8}" type="presOf" srcId="{A753DE32-AD6F-4FE2-AED5-1201B6CF2C12}" destId="{32C9EDF3-5141-4E34-9D0A-F84D2DB7BE10}" srcOrd="0" destOrd="0" presId="urn:microsoft.com/office/officeart/2005/8/layout/hierarchy1"/>
    <dgm:cxn modelId="{37049955-A682-40E6-BB23-371B61E0BF38}" type="presOf" srcId="{84A86221-35F0-4C14-AF92-F1886BEF7886}" destId="{2CA3C759-CD86-43F8-8781-E2F6D9487A89}" srcOrd="0" destOrd="0" presId="urn:microsoft.com/office/officeart/2005/8/layout/hierarchy1"/>
    <dgm:cxn modelId="{9D54EF75-9E3E-4289-B749-DC12DF34CF3E}" srcId="{DAFA9FD6-5781-4D72-8149-83DABE09F63E}" destId="{5B028A41-8E91-4894-A3D7-0CF5AFDFB990}" srcOrd="0" destOrd="0" parTransId="{F706CD46-AD91-4A11-A8E6-E308CD359C20}" sibTransId="{B0644ABE-FE9A-451C-B3C2-197D9EBFA8A6}"/>
    <dgm:cxn modelId="{2EE5328F-A269-4822-BB4F-7828696A3031}" type="presOf" srcId="{84599299-0DF2-433B-815E-C02EADC19193}" destId="{24EFE59A-9520-44D9-A3B4-73C36606219A}" srcOrd="0" destOrd="0" presId="urn:microsoft.com/office/officeart/2005/8/layout/hierarchy1"/>
    <dgm:cxn modelId="{A5E47E90-CF20-4860-9794-35AA14580B01}" type="presOf" srcId="{37F11B3E-3588-46CE-9F5D-B6A81B4907E5}" destId="{E1BA0DFC-D185-436D-B443-1A0C541BC155}" srcOrd="0" destOrd="0" presId="urn:microsoft.com/office/officeart/2005/8/layout/hierarchy1"/>
    <dgm:cxn modelId="{329C3E96-3797-4F76-B076-2DE46E1C79F8}" type="presOf" srcId="{4838B518-423F-473C-B92A-6DD71C0119BF}" destId="{2366FAE0-8AAA-4E23-91BB-10338B5329F2}" srcOrd="0" destOrd="0" presId="urn:microsoft.com/office/officeart/2005/8/layout/hierarchy1"/>
    <dgm:cxn modelId="{F8D1C09C-E5CD-4673-8073-8539403944C3}" type="presOf" srcId="{DAFA9FD6-5781-4D72-8149-83DABE09F63E}" destId="{FEF2CEFE-A952-43D5-AB22-738158BE664D}" srcOrd="0" destOrd="0" presId="urn:microsoft.com/office/officeart/2005/8/layout/hierarchy1"/>
    <dgm:cxn modelId="{81226AA5-4D40-4475-B1D2-91FAE881A4BA}" srcId="{84A86221-35F0-4C14-AF92-F1886BEF7886}" destId="{08B02760-925A-420A-8874-1F3F5C4895FA}" srcOrd="3" destOrd="0" parTransId="{84599299-0DF2-433B-815E-C02EADC19193}" sibTransId="{C60A19FC-FDAD-4BB7-902C-D97DD69380EB}"/>
    <dgm:cxn modelId="{F12743A8-9E3A-4182-8C9A-C4421A02C440}" type="presOf" srcId="{C9B9FA96-3BC8-4E57-98D8-1C6DF42A65C0}" destId="{B0DAEFB1-EC31-4D3F-8E9B-8D84E9F0F8B3}" srcOrd="0" destOrd="0" presId="urn:microsoft.com/office/officeart/2005/8/layout/hierarchy1"/>
    <dgm:cxn modelId="{ED81E8B4-761D-4D5C-94DE-645882CD5B87}" type="presOf" srcId="{5B028A41-8E91-4894-A3D7-0CF5AFDFB990}" destId="{70583740-5580-4EA9-84CF-C25F91FB6DF1}" srcOrd="0" destOrd="0" presId="urn:microsoft.com/office/officeart/2005/8/layout/hierarchy1"/>
    <dgm:cxn modelId="{DEDADCB6-40C0-451E-BFCA-6C5CEDC37ACC}" type="presOf" srcId="{1CB5A7B4-ACCF-4630-81F7-5EF2EC9A4024}" destId="{2B62A4FA-7DAD-4FC1-9D8B-5DD7A6654065}" srcOrd="0" destOrd="0" presId="urn:microsoft.com/office/officeart/2005/8/layout/hierarchy1"/>
    <dgm:cxn modelId="{AE356ABA-082F-4A29-AA2D-F9EC927283A7}" type="presOf" srcId="{0168486B-A58A-4D9F-83F5-AFDF84602B19}" destId="{6EC9DC1D-B29B-479F-AF30-06B833FCB843}" srcOrd="0" destOrd="0" presId="urn:microsoft.com/office/officeart/2005/8/layout/hierarchy1"/>
    <dgm:cxn modelId="{0A9276BD-D77B-46F7-8850-77B6A1B750FD}" type="presOf" srcId="{4C3FBB58-5857-47BF-8C86-0A2D79A2CDAC}" destId="{B9EB41D9-51BF-4950-9E39-E5BADFD35730}" srcOrd="0" destOrd="0" presId="urn:microsoft.com/office/officeart/2005/8/layout/hierarchy1"/>
    <dgm:cxn modelId="{7377E6D9-82CE-48AB-8ECE-8280C715879D}" type="presOf" srcId="{7FF9CE7B-9F29-4C61-8FA0-31B8601C5C17}" destId="{367E718C-911A-47DF-BDF0-FC8C24211D8D}" srcOrd="0" destOrd="0" presId="urn:microsoft.com/office/officeart/2005/8/layout/hierarchy1"/>
    <dgm:cxn modelId="{052543F7-7C3F-4451-A6BE-3CD51DAAF16D}" srcId="{84A86221-35F0-4C14-AF92-F1886BEF7886}" destId="{4C3FBB58-5857-47BF-8C86-0A2D79A2CDAC}" srcOrd="0" destOrd="0" parTransId="{0168486B-A58A-4D9F-83F5-AFDF84602B19}" sibTransId="{B0EC3CB3-D760-46DD-A045-5262AF18DD97}"/>
    <dgm:cxn modelId="{1B4976F7-E277-42D7-A6A5-1D00C3166A16}" type="presOf" srcId="{08B02760-925A-420A-8874-1F3F5C4895FA}" destId="{9D78C76D-301C-4516-A92E-5C383656F994}" srcOrd="0" destOrd="0" presId="urn:microsoft.com/office/officeart/2005/8/layout/hierarchy1"/>
    <dgm:cxn modelId="{2C28E9F9-F3E0-478D-8406-72C7B254545F}" type="presOf" srcId="{AC687449-1A91-446E-8FA6-0CBC7BE02E33}" destId="{2B3294EE-1E89-4AE0-AC18-C9D7C9D65112}" srcOrd="0" destOrd="0" presId="urn:microsoft.com/office/officeart/2005/8/layout/hierarchy1"/>
    <dgm:cxn modelId="{A9F4AFD0-3D49-4BE5-8586-49C6FF4C3E81}" type="presParOf" srcId="{FEF2CEFE-A952-43D5-AB22-738158BE664D}" destId="{7A269E51-F060-4DFC-BE45-6165D2CCF114}" srcOrd="0" destOrd="0" presId="urn:microsoft.com/office/officeart/2005/8/layout/hierarchy1"/>
    <dgm:cxn modelId="{CADF9D15-223F-45D7-BB71-396FA9320800}" type="presParOf" srcId="{7A269E51-F060-4DFC-BE45-6165D2CCF114}" destId="{477E70FC-1D5F-4148-895F-8CDB435663F7}" srcOrd="0" destOrd="0" presId="urn:microsoft.com/office/officeart/2005/8/layout/hierarchy1"/>
    <dgm:cxn modelId="{4B3BC43E-848C-435A-A9D4-D342EB0AD552}" type="presParOf" srcId="{477E70FC-1D5F-4148-895F-8CDB435663F7}" destId="{E38E2109-1891-452E-9789-CBFA8891C0C4}" srcOrd="0" destOrd="0" presId="urn:microsoft.com/office/officeart/2005/8/layout/hierarchy1"/>
    <dgm:cxn modelId="{D3A6F77F-9353-4F5B-B929-D0788FB4536F}" type="presParOf" srcId="{477E70FC-1D5F-4148-895F-8CDB435663F7}" destId="{70583740-5580-4EA9-84CF-C25F91FB6DF1}" srcOrd="1" destOrd="0" presId="urn:microsoft.com/office/officeart/2005/8/layout/hierarchy1"/>
    <dgm:cxn modelId="{C3B4EC7B-7F2F-4815-97A8-F8ECD22F8CB3}" type="presParOf" srcId="{7A269E51-F060-4DFC-BE45-6165D2CCF114}" destId="{833A23D5-9015-4B5F-BE2E-2B9ECB055DCD}" srcOrd="1" destOrd="0" presId="urn:microsoft.com/office/officeart/2005/8/layout/hierarchy1"/>
    <dgm:cxn modelId="{6C303C0C-F3C4-4618-970E-A711D0811AEF}" type="presParOf" srcId="{833A23D5-9015-4B5F-BE2E-2B9ECB055DCD}" destId="{367E718C-911A-47DF-BDF0-FC8C24211D8D}" srcOrd="0" destOrd="0" presId="urn:microsoft.com/office/officeart/2005/8/layout/hierarchy1"/>
    <dgm:cxn modelId="{AE67C42D-63F4-4D9A-8B66-8FC849F669E4}" type="presParOf" srcId="{833A23D5-9015-4B5F-BE2E-2B9ECB055DCD}" destId="{3E42FDE3-E9E5-4017-A705-59F938D85512}" srcOrd="1" destOrd="0" presId="urn:microsoft.com/office/officeart/2005/8/layout/hierarchy1"/>
    <dgm:cxn modelId="{047B345C-B053-4FB3-B8BC-38D53A011700}" type="presParOf" srcId="{3E42FDE3-E9E5-4017-A705-59F938D85512}" destId="{18131EE6-49A5-4B37-BE1D-837C398E20EA}" srcOrd="0" destOrd="0" presId="urn:microsoft.com/office/officeart/2005/8/layout/hierarchy1"/>
    <dgm:cxn modelId="{6E829562-C405-47DF-AE23-6C8A14FCA82A}" type="presParOf" srcId="{18131EE6-49A5-4B37-BE1D-837C398E20EA}" destId="{B7FCB7EA-177A-43D8-9355-78D875236D31}" srcOrd="0" destOrd="0" presId="urn:microsoft.com/office/officeart/2005/8/layout/hierarchy1"/>
    <dgm:cxn modelId="{287B91BC-459F-4E02-9C28-05768510537E}" type="presParOf" srcId="{18131EE6-49A5-4B37-BE1D-837C398E20EA}" destId="{2CA3C759-CD86-43F8-8781-E2F6D9487A89}" srcOrd="1" destOrd="0" presId="urn:microsoft.com/office/officeart/2005/8/layout/hierarchy1"/>
    <dgm:cxn modelId="{7ADDB8BA-FFA6-46F4-906A-5C2BBBB91708}" type="presParOf" srcId="{3E42FDE3-E9E5-4017-A705-59F938D85512}" destId="{014E674F-561F-4C07-B159-F56EB3E42635}" srcOrd="1" destOrd="0" presId="urn:microsoft.com/office/officeart/2005/8/layout/hierarchy1"/>
    <dgm:cxn modelId="{83D39B4D-4D59-4635-8B26-E96257568975}" type="presParOf" srcId="{014E674F-561F-4C07-B159-F56EB3E42635}" destId="{6EC9DC1D-B29B-479F-AF30-06B833FCB843}" srcOrd="0" destOrd="0" presId="urn:microsoft.com/office/officeart/2005/8/layout/hierarchy1"/>
    <dgm:cxn modelId="{37A53387-7989-40E6-AC3D-AA4E36996EB2}" type="presParOf" srcId="{014E674F-561F-4C07-B159-F56EB3E42635}" destId="{D600978C-3E90-4B85-8774-1007E6B3C156}" srcOrd="1" destOrd="0" presId="urn:microsoft.com/office/officeart/2005/8/layout/hierarchy1"/>
    <dgm:cxn modelId="{5A5E49C3-F6F5-46AA-A602-1B269531FF7A}" type="presParOf" srcId="{D600978C-3E90-4B85-8774-1007E6B3C156}" destId="{9A8EF356-A684-498D-BC68-916FF6D05973}" srcOrd="0" destOrd="0" presId="urn:microsoft.com/office/officeart/2005/8/layout/hierarchy1"/>
    <dgm:cxn modelId="{AAFDD92F-EB52-4C96-AD5D-037D07327768}" type="presParOf" srcId="{9A8EF356-A684-498D-BC68-916FF6D05973}" destId="{88BF60F8-CF66-458F-9166-FF034366CBF5}" srcOrd="0" destOrd="0" presId="urn:microsoft.com/office/officeart/2005/8/layout/hierarchy1"/>
    <dgm:cxn modelId="{3064FBB4-2DDF-41BF-8460-52B9E11FD8E2}" type="presParOf" srcId="{9A8EF356-A684-498D-BC68-916FF6D05973}" destId="{B9EB41D9-51BF-4950-9E39-E5BADFD35730}" srcOrd="1" destOrd="0" presId="urn:microsoft.com/office/officeart/2005/8/layout/hierarchy1"/>
    <dgm:cxn modelId="{778692C4-AE83-4A04-9847-9AC889C0B39B}" type="presParOf" srcId="{D600978C-3E90-4B85-8774-1007E6B3C156}" destId="{0E327EFB-7E26-4E77-92D9-A4AA99EB84C3}" srcOrd="1" destOrd="0" presId="urn:microsoft.com/office/officeart/2005/8/layout/hierarchy1"/>
    <dgm:cxn modelId="{5C8F6624-E867-4ACE-A666-096921F1832D}" type="presParOf" srcId="{014E674F-561F-4C07-B159-F56EB3E42635}" destId="{32C9EDF3-5141-4E34-9D0A-F84D2DB7BE10}" srcOrd="2" destOrd="0" presId="urn:microsoft.com/office/officeart/2005/8/layout/hierarchy1"/>
    <dgm:cxn modelId="{522B8D4F-CD50-49FB-AA87-794893F5B925}" type="presParOf" srcId="{014E674F-561F-4C07-B159-F56EB3E42635}" destId="{C10355B9-92C9-4AF1-95BB-18EFF61D6DE2}" srcOrd="3" destOrd="0" presId="urn:microsoft.com/office/officeart/2005/8/layout/hierarchy1"/>
    <dgm:cxn modelId="{3E0E573D-7BBE-458D-9B4B-E77C7375DF42}" type="presParOf" srcId="{C10355B9-92C9-4AF1-95BB-18EFF61D6DE2}" destId="{3E3B1F77-0A64-42EB-8D6E-106BCA0360D0}" srcOrd="0" destOrd="0" presId="urn:microsoft.com/office/officeart/2005/8/layout/hierarchy1"/>
    <dgm:cxn modelId="{90DEDD06-4C59-4754-9FAC-8BFAC516047B}" type="presParOf" srcId="{3E3B1F77-0A64-42EB-8D6E-106BCA0360D0}" destId="{CF552469-791E-45AA-B7C7-54657057BDB0}" srcOrd="0" destOrd="0" presId="urn:microsoft.com/office/officeart/2005/8/layout/hierarchy1"/>
    <dgm:cxn modelId="{536B88A1-88A1-4117-ADF0-68875E827078}" type="presParOf" srcId="{3E3B1F77-0A64-42EB-8D6E-106BCA0360D0}" destId="{2B62A4FA-7DAD-4FC1-9D8B-5DD7A6654065}" srcOrd="1" destOrd="0" presId="urn:microsoft.com/office/officeart/2005/8/layout/hierarchy1"/>
    <dgm:cxn modelId="{6D118A1C-7953-4E43-91DE-E42B7CA1353E}" type="presParOf" srcId="{C10355B9-92C9-4AF1-95BB-18EFF61D6DE2}" destId="{C970380F-B569-4916-94F3-A34A5CDCCEEA}" srcOrd="1" destOrd="0" presId="urn:microsoft.com/office/officeart/2005/8/layout/hierarchy1"/>
    <dgm:cxn modelId="{FA7A6A2F-5897-4B14-AE4B-4F5BEF81DF5D}" type="presParOf" srcId="{014E674F-561F-4C07-B159-F56EB3E42635}" destId="{B0DAEFB1-EC31-4D3F-8E9B-8D84E9F0F8B3}" srcOrd="4" destOrd="0" presId="urn:microsoft.com/office/officeart/2005/8/layout/hierarchy1"/>
    <dgm:cxn modelId="{E14F85B4-1FF5-4F5B-925D-6E66F638C5B3}" type="presParOf" srcId="{014E674F-561F-4C07-B159-F56EB3E42635}" destId="{77484E43-DE98-46E5-AC93-45859D72666E}" srcOrd="5" destOrd="0" presId="urn:microsoft.com/office/officeart/2005/8/layout/hierarchy1"/>
    <dgm:cxn modelId="{A40029FA-D7E9-43A1-B989-750F051B4DE2}" type="presParOf" srcId="{77484E43-DE98-46E5-AC93-45859D72666E}" destId="{49E9EBBA-1551-44C0-8F0B-C8CE08ED174B}" srcOrd="0" destOrd="0" presId="urn:microsoft.com/office/officeart/2005/8/layout/hierarchy1"/>
    <dgm:cxn modelId="{A719D9BB-8510-456A-8C7D-A3AF6861412C}" type="presParOf" srcId="{49E9EBBA-1551-44C0-8F0B-C8CE08ED174B}" destId="{4EC6AF1D-2744-4481-9F1B-CD478AF4C973}" srcOrd="0" destOrd="0" presId="urn:microsoft.com/office/officeart/2005/8/layout/hierarchy1"/>
    <dgm:cxn modelId="{32CEA63A-F991-4D07-ACC0-2B8CCDD19094}" type="presParOf" srcId="{49E9EBBA-1551-44C0-8F0B-C8CE08ED174B}" destId="{2B3294EE-1E89-4AE0-AC18-C9D7C9D65112}" srcOrd="1" destOrd="0" presId="urn:microsoft.com/office/officeart/2005/8/layout/hierarchy1"/>
    <dgm:cxn modelId="{8CAD8FCA-E88D-4730-9EB9-D78D6328D772}" type="presParOf" srcId="{77484E43-DE98-46E5-AC93-45859D72666E}" destId="{97E705A6-E130-4A3E-99A1-1245AA28DEA5}" srcOrd="1" destOrd="0" presId="urn:microsoft.com/office/officeart/2005/8/layout/hierarchy1"/>
    <dgm:cxn modelId="{BFAE43DA-5CE7-47D1-A4A2-D641E9494129}" type="presParOf" srcId="{014E674F-561F-4C07-B159-F56EB3E42635}" destId="{24EFE59A-9520-44D9-A3B4-73C36606219A}" srcOrd="6" destOrd="0" presId="urn:microsoft.com/office/officeart/2005/8/layout/hierarchy1"/>
    <dgm:cxn modelId="{3382815A-70DC-4F83-8C94-45423761B05A}" type="presParOf" srcId="{014E674F-561F-4C07-B159-F56EB3E42635}" destId="{319C42B1-C69C-4596-A5E8-75FE2EC2C040}" srcOrd="7" destOrd="0" presId="urn:microsoft.com/office/officeart/2005/8/layout/hierarchy1"/>
    <dgm:cxn modelId="{22CDD67F-6150-4E51-9DD1-594F43438FCC}" type="presParOf" srcId="{319C42B1-C69C-4596-A5E8-75FE2EC2C040}" destId="{714C310F-6B55-4B94-B426-FC829114FB79}" srcOrd="0" destOrd="0" presId="urn:microsoft.com/office/officeart/2005/8/layout/hierarchy1"/>
    <dgm:cxn modelId="{1523717F-291B-4855-9138-161ACDA921F4}" type="presParOf" srcId="{714C310F-6B55-4B94-B426-FC829114FB79}" destId="{B3574283-7F28-4A84-92F0-41CBFDF9E51E}" srcOrd="0" destOrd="0" presId="urn:microsoft.com/office/officeart/2005/8/layout/hierarchy1"/>
    <dgm:cxn modelId="{929D9DED-D190-4BA8-A526-B4161A8D5A23}" type="presParOf" srcId="{714C310F-6B55-4B94-B426-FC829114FB79}" destId="{9D78C76D-301C-4516-A92E-5C383656F994}" srcOrd="1" destOrd="0" presId="urn:microsoft.com/office/officeart/2005/8/layout/hierarchy1"/>
    <dgm:cxn modelId="{B2AD108E-D8F1-468B-BB35-983517EC1A13}" type="presParOf" srcId="{319C42B1-C69C-4596-A5E8-75FE2EC2C040}" destId="{06D6D965-CC6E-42F0-ACEC-425B7CC79B7A}" srcOrd="1" destOrd="0" presId="urn:microsoft.com/office/officeart/2005/8/layout/hierarchy1"/>
    <dgm:cxn modelId="{ED6B42B6-D1CF-4EA7-B2ED-3BF9C4161026}" type="presParOf" srcId="{833A23D5-9015-4B5F-BE2E-2B9ECB055DCD}" destId="{E1BA0DFC-D185-436D-B443-1A0C541BC155}" srcOrd="2" destOrd="0" presId="urn:microsoft.com/office/officeart/2005/8/layout/hierarchy1"/>
    <dgm:cxn modelId="{C03D569A-A566-4A0B-854E-8B74FEAD7326}" type="presParOf" srcId="{833A23D5-9015-4B5F-BE2E-2B9ECB055DCD}" destId="{8D175E85-90AB-4E7A-A90A-1CBB0E450086}" srcOrd="3" destOrd="0" presId="urn:microsoft.com/office/officeart/2005/8/layout/hierarchy1"/>
    <dgm:cxn modelId="{14353477-288C-479B-AE1E-63EE7E0223A4}" type="presParOf" srcId="{8D175E85-90AB-4E7A-A90A-1CBB0E450086}" destId="{68ED7B95-7E21-4832-9295-27656D51B4EE}" srcOrd="0" destOrd="0" presId="urn:microsoft.com/office/officeart/2005/8/layout/hierarchy1"/>
    <dgm:cxn modelId="{E85A0665-3EEB-4F55-9FEF-EF217306A14E}" type="presParOf" srcId="{68ED7B95-7E21-4832-9295-27656D51B4EE}" destId="{51AFA3DA-7928-4D71-8EB7-BA7DE5268281}" srcOrd="0" destOrd="0" presId="urn:microsoft.com/office/officeart/2005/8/layout/hierarchy1"/>
    <dgm:cxn modelId="{742BC8A3-F810-4D71-8C80-E6BCB0B5165B}" type="presParOf" srcId="{68ED7B95-7E21-4832-9295-27656D51B4EE}" destId="{2366FAE0-8AAA-4E23-91BB-10338B5329F2}" srcOrd="1" destOrd="0" presId="urn:microsoft.com/office/officeart/2005/8/layout/hierarchy1"/>
    <dgm:cxn modelId="{D29C38BD-1300-4AAD-A9BB-35297E32C56D}" type="presParOf" srcId="{8D175E85-90AB-4E7A-A90A-1CBB0E450086}" destId="{55C66D08-B685-4849-877B-E1382E09BFCD}" srcOrd="1" destOrd="0" presId="urn:microsoft.com/office/officeart/2005/8/layout/hierarchy1"/>
    <dgm:cxn modelId="{29E4F3B7-F22C-4825-BA43-9C139E5626E6}" type="presParOf" srcId="{55C66D08-B685-4849-877B-E1382E09BFCD}" destId="{AD146CE5-B44E-45C6-BCDA-9E1E05AADDBE}" srcOrd="0" destOrd="0" presId="urn:microsoft.com/office/officeart/2005/8/layout/hierarchy1"/>
    <dgm:cxn modelId="{D2A6CFA1-C058-4A90-A067-938476B91693}" type="presParOf" srcId="{55C66D08-B685-4849-877B-E1382E09BFCD}" destId="{7366B8A7-965D-4B8A-97E3-BFFB1D52A22D}" srcOrd="1" destOrd="0" presId="urn:microsoft.com/office/officeart/2005/8/layout/hierarchy1"/>
    <dgm:cxn modelId="{5A2E1D1E-2EBB-4E62-BDCD-BFF9FFF0CED4}" type="presParOf" srcId="{7366B8A7-965D-4B8A-97E3-BFFB1D52A22D}" destId="{1211CCD6-67E6-4885-A368-29195C179252}" srcOrd="0" destOrd="0" presId="urn:microsoft.com/office/officeart/2005/8/layout/hierarchy1"/>
    <dgm:cxn modelId="{502DC911-95D6-4C57-8511-03BB9497A2B1}" type="presParOf" srcId="{1211CCD6-67E6-4885-A368-29195C179252}" destId="{121A5FD7-5028-4664-BBA9-AB202FDDF56B}" srcOrd="0" destOrd="0" presId="urn:microsoft.com/office/officeart/2005/8/layout/hierarchy1"/>
    <dgm:cxn modelId="{164D6323-D926-44C8-B480-D17F8922C0F2}" type="presParOf" srcId="{1211CCD6-67E6-4885-A368-29195C179252}" destId="{AEFEBE20-B458-4160-B6B4-935CF6C54A6F}" srcOrd="1" destOrd="0" presId="urn:microsoft.com/office/officeart/2005/8/layout/hierarchy1"/>
    <dgm:cxn modelId="{CB3DC9FA-91D0-484B-A2EC-392A010DB04D}" type="presParOf" srcId="{7366B8A7-965D-4B8A-97E3-BFFB1D52A22D}" destId="{6E7C571D-765E-4DB8-AFDE-4CABDEEE2CA2}" srcOrd="1" destOrd="0" presId="urn:microsoft.com/office/officeart/2005/8/layout/hierarchy1"/>
  </dgm:cxnLst>
  <dgm:bg/>
  <dgm:whole>
    <a:ln>
      <a:solidFill>
        <a:srgbClr val="0070C0"/>
      </a:solidFill>
    </a:ln>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146CE5-B44E-45C6-BCDA-9E1E05AADDBE}">
      <dsp:nvSpPr>
        <dsp:cNvPr id="0" name=""/>
        <dsp:cNvSpPr/>
      </dsp:nvSpPr>
      <dsp:spPr>
        <a:xfrm>
          <a:off x="4474009" y="1468850"/>
          <a:ext cx="91440" cy="243832"/>
        </a:xfrm>
        <a:custGeom>
          <a:avLst/>
          <a:gdLst/>
          <a:ahLst/>
          <a:cxnLst/>
          <a:rect l="0" t="0" r="0" b="0"/>
          <a:pathLst>
            <a:path>
              <a:moveTo>
                <a:pt x="45720" y="0"/>
              </a:moveTo>
              <a:lnTo>
                <a:pt x="45720" y="243832"/>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1BA0DFC-D185-436D-B443-1A0C541BC155}">
      <dsp:nvSpPr>
        <dsp:cNvPr id="0" name=""/>
        <dsp:cNvSpPr/>
      </dsp:nvSpPr>
      <dsp:spPr>
        <a:xfrm>
          <a:off x="3238850" y="692637"/>
          <a:ext cx="1280878" cy="243832"/>
        </a:xfrm>
        <a:custGeom>
          <a:avLst/>
          <a:gdLst/>
          <a:ahLst/>
          <a:cxnLst/>
          <a:rect l="0" t="0" r="0" b="0"/>
          <a:pathLst>
            <a:path>
              <a:moveTo>
                <a:pt x="0" y="0"/>
              </a:moveTo>
              <a:lnTo>
                <a:pt x="0" y="166164"/>
              </a:lnTo>
              <a:lnTo>
                <a:pt x="1280878" y="166164"/>
              </a:lnTo>
              <a:lnTo>
                <a:pt x="1280878" y="243832"/>
              </a:lnTo>
            </a:path>
          </a:pathLst>
        </a:custGeom>
        <a:no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EFE59A-9520-44D9-A3B4-73C36606219A}">
      <dsp:nvSpPr>
        <dsp:cNvPr id="0" name=""/>
        <dsp:cNvSpPr/>
      </dsp:nvSpPr>
      <dsp:spPr>
        <a:xfrm>
          <a:off x="1957972" y="1468850"/>
          <a:ext cx="1537054" cy="243832"/>
        </a:xfrm>
        <a:custGeom>
          <a:avLst/>
          <a:gdLst/>
          <a:ahLst/>
          <a:cxnLst/>
          <a:rect l="0" t="0" r="0" b="0"/>
          <a:pathLst>
            <a:path>
              <a:moveTo>
                <a:pt x="0" y="0"/>
              </a:moveTo>
              <a:lnTo>
                <a:pt x="0" y="166164"/>
              </a:lnTo>
              <a:lnTo>
                <a:pt x="1537054" y="166164"/>
              </a:lnTo>
              <a:lnTo>
                <a:pt x="1537054" y="243832"/>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0DAEFB1-EC31-4D3F-8E9B-8D84E9F0F8B3}">
      <dsp:nvSpPr>
        <dsp:cNvPr id="0" name=""/>
        <dsp:cNvSpPr/>
      </dsp:nvSpPr>
      <dsp:spPr>
        <a:xfrm>
          <a:off x="1957972" y="1468850"/>
          <a:ext cx="512351" cy="243832"/>
        </a:xfrm>
        <a:custGeom>
          <a:avLst/>
          <a:gdLst/>
          <a:ahLst/>
          <a:cxnLst/>
          <a:rect l="0" t="0" r="0" b="0"/>
          <a:pathLst>
            <a:path>
              <a:moveTo>
                <a:pt x="0" y="0"/>
              </a:moveTo>
              <a:lnTo>
                <a:pt x="0" y="166164"/>
              </a:lnTo>
              <a:lnTo>
                <a:pt x="512351" y="166164"/>
              </a:lnTo>
              <a:lnTo>
                <a:pt x="512351" y="243832"/>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2C9EDF3-5141-4E34-9D0A-F84D2DB7BE10}">
      <dsp:nvSpPr>
        <dsp:cNvPr id="0" name=""/>
        <dsp:cNvSpPr/>
      </dsp:nvSpPr>
      <dsp:spPr>
        <a:xfrm>
          <a:off x="1445620" y="1468850"/>
          <a:ext cx="512351" cy="243832"/>
        </a:xfrm>
        <a:custGeom>
          <a:avLst/>
          <a:gdLst/>
          <a:ahLst/>
          <a:cxnLst/>
          <a:rect l="0" t="0" r="0" b="0"/>
          <a:pathLst>
            <a:path>
              <a:moveTo>
                <a:pt x="512351" y="0"/>
              </a:moveTo>
              <a:lnTo>
                <a:pt x="512351" y="166164"/>
              </a:lnTo>
              <a:lnTo>
                <a:pt x="0" y="166164"/>
              </a:lnTo>
              <a:lnTo>
                <a:pt x="0" y="243832"/>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EC9DC1D-B29B-479F-AF30-06B833FCB843}">
      <dsp:nvSpPr>
        <dsp:cNvPr id="0" name=""/>
        <dsp:cNvSpPr/>
      </dsp:nvSpPr>
      <dsp:spPr>
        <a:xfrm>
          <a:off x="420917" y="1468850"/>
          <a:ext cx="1537054" cy="243832"/>
        </a:xfrm>
        <a:custGeom>
          <a:avLst/>
          <a:gdLst/>
          <a:ahLst/>
          <a:cxnLst/>
          <a:rect l="0" t="0" r="0" b="0"/>
          <a:pathLst>
            <a:path>
              <a:moveTo>
                <a:pt x="1537054" y="0"/>
              </a:moveTo>
              <a:lnTo>
                <a:pt x="1537054" y="166164"/>
              </a:lnTo>
              <a:lnTo>
                <a:pt x="0" y="166164"/>
              </a:lnTo>
              <a:lnTo>
                <a:pt x="0" y="243832"/>
              </a:lnTo>
            </a:path>
          </a:pathLst>
        </a:custGeom>
        <a:no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67E718C-911A-47DF-BDF0-FC8C24211D8D}">
      <dsp:nvSpPr>
        <dsp:cNvPr id="0" name=""/>
        <dsp:cNvSpPr/>
      </dsp:nvSpPr>
      <dsp:spPr>
        <a:xfrm>
          <a:off x="1957972" y="692637"/>
          <a:ext cx="1280878" cy="243832"/>
        </a:xfrm>
        <a:custGeom>
          <a:avLst/>
          <a:gdLst/>
          <a:ahLst/>
          <a:cxnLst/>
          <a:rect l="0" t="0" r="0" b="0"/>
          <a:pathLst>
            <a:path>
              <a:moveTo>
                <a:pt x="1280878" y="0"/>
              </a:moveTo>
              <a:lnTo>
                <a:pt x="1280878" y="166164"/>
              </a:lnTo>
              <a:lnTo>
                <a:pt x="0" y="166164"/>
              </a:lnTo>
              <a:lnTo>
                <a:pt x="0" y="243832"/>
              </a:lnTo>
            </a:path>
          </a:pathLst>
        </a:custGeom>
        <a:no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38E2109-1891-452E-9789-CBFA8891C0C4}">
      <dsp:nvSpPr>
        <dsp:cNvPr id="0" name=""/>
        <dsp:cNvSpPr/>
      </dsp:nvSpPr>
      <dsp:spPr>
        <a:xfrm>
          <a:off x="2819654" y="160257"/>
          <a:ext cx="838393" cy="532379"/>
        </a:xfrm>
        <a:prstGeom prst="roundRect">
          <a:avLst>
            <a:gd name="adj" fmla="val 10000"/>
          </a:avLst>
        </a:prstGeom>
        <a:solidFill>
          <a:schemeClr val="accent1">
            <a:alpha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0583740-5580-4EA9-84CF-C25F91FB6DF1}">
      <dsp:nvSpPr>
        <dsp:cNvPr id="0" name=""/>
        <dsp:cNvSpPr/>
      </dsp:nvSpPr>
      <dsp:spPr>
        <a:xfrm>
          <a:off x="2912809" y="248754"/>
          <a:ext cx="838393" cy="532379"/>
        </a:xfrm>
        <a:prstGeom prst="roundRect">
          <a:avLst>
            <a:gd name="adj" fmla="val 10000"/>
          </a:avLst>
        </a:prstGeom>
        <a:solidFill>
          <a:srgbClr val="00B050">
            <a:alpha val="90000"/>
          </a:srgb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CO" sz="700" b="1" i="0" u="none" kern="1200" dirty="0">
              <a:latin typeface="Montserrat" pitchFamily="2" charset="0"/>
            </a:rPr>
            <a:t>Apropiación </a:t>
          </a:r>
        </a:p>
        <a:p>
          <a:pPr marL="0" lvl="0" indent="0" algn="ctr" defTabSz="311150">
            <a:lnSpc>
              <a:spcPct val="90000"/>
            </a:lnSpc>
            <a:spcBef>
              <a:spcPct val="0"/>
            </a:spcBef>
            <a:spcAft>
              <a:spcPct val="35000"/>
            </a:spcAft>
            <a:buNone/>
          </a:pPr>
          <a:r>
            <a:rPr lang="es-CO" sz="700" b="1" i="0" u="none" kern="1200" dirty="0">
              <a:latin typeface="Montserrat" pitchFamily="2" charset="0"/>
            </a:rPr>
            <a:t>$35.250.000</a:t>
          </a:r>
        </a:p>
        <a:p>
          <a:pPr marL="0" lvl="0" indent="0" algn="ctr" defTabSz="311150">
            <a:lnSpc>
              <a:spcPct val="90000"/>
            </a:lnSpc>
            <a:spcBef>
              <a:spcPct val="0"/>
            </a:spcBef>
            <a:spcAft>
              <a:spcPct val="35000"/>
            </a:spcAft>
            <a:buNone/>
          </a:pPr>
          <a:r>
            <a:rPr lang="es-CO" sz="700" b="1" i="0" u="none" kern="1200" dirty="0">
              <a:latin typeface="Montserrat" pitchFamily="2" charset="0"/>
            </a:rPr>
            <a:t>Millones</a:t>
          </a:r>
          <a:endParaRPr lang="es-ES" sz="700" b="1" kern="1200" dirty="0">
            <a:latin typeface="Montserrat" pitchFamily="2" charset="0"/>
          </a:endParaRPr>
        </a:p>
      </dsp:txBody>
      <dsp:txXfrm>
        <a:off x="2928402" y="264347"/>
        <a:ext cx="807207" cy="501193"/>
      </dsp:txXfrm>
    </dsp:sp>
    <dsp:sp modelId="{B7FCB7EA-177A-43D8-9355-78D875236D31}">
      <dsp:nvSpPr>
        <dsp:cNvPr id="0" name=""/>
        <dsp:cNvSpPr/>
      </dsp:nvSpPr>
      <dsp:spPr>
        <a:xfrm>
          <a:off x="1538775" y="936470"/>
          <a:ext cx="838393" cy="532379"/>
        </a:xfrm>
        <a:prstGeom prst="roundRect">
          <a:avLst>
            <a:gd name="adj" fmla="val 10000"/>
          </a:avLst>
        </a:prstGeom>
        <a:solidFill>
          <a:srgbClr val="92D050">
            <a:alpha val="9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CA3C759-CD86-43F8-8781-E2F6D9487A89}">
      <dsp:nvSpPr>
        <dsp:cNvPr id="0" name=""/>
        <dsp:cNvSpPr/>
      </dsp:nvSpPr>
      <dsp:spPr>
        <a:xfrm>
          <a:off x="1631930" y="1024967"/>
          <a:ext cx="838393" cy="532379"/>
        </a:xfrm>
        <a:prstGeom prst="roundRect">
          <a:avLst>
            <a:gd name="adj" fmla="val 10000"/>
          </a:avLst>
        </a:prstGeom>
        <a:solidFill>
          <a:schemeClr val="bg1">
            <a:lumMod val="65000"/>
            <a:alpha val="90000"/>
          </a:schemeClr>
        </a:solid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ES" sz="700" b="1" kern="1200" dirty="0">
              <a:latin typeface="Montserrat" pitchFamily="2" charset="0"/>
            </a:rPr>
            <a:t>A-Funcionamiento</a:t>
          </a:r>
        </a:p>
        <a:p>
          <a:pPr marL="0" lvl="0" indent="0" algn="ctr" defTabSz="311150">
            <a:lnSpc>
              <a:spcPct val="90000"/>
            </a:lnSpc>
            <a:spcBef>
              <a:spcPct val="0"/>
            </a:spcBef>
            <a:spcAft>
              <a:spcPct val="35000"/>
            </a:spcAft>
            <a:buNone/>
          </a:pPr>
          <a:r>
            <a:rPr lang="es-ES" sz="700" b="1" kern="1200" dirty="0">
              <a:latin typeface="Montserrat" pitchFamily="2" charset="0"/>
            </a:rPr>
            <a:t>$29.744.000 Millones</a:t>
          </a:r>
        </a:p>
      </dsp:txBody>
      <dsp:txXfrm>
        <a:off x="1647523" y="1040560"/>
        <a:ext cx="807207" cy="501193"/>
      </dsp:txXfrm>
    </dsp:sp>
    <dsp:sp modelId="{88BF60F8-CF66-458F-9166-FF034366CBF5}">
      <dsp:nvSpPr>
        <dsp:cNvPr id="0" name=""/>
        <dsp:cNvSpPr/>
      </dsp:nvSpPr>
      <dsp:spPr>
        <a:xfrm>
          <a:off x="1720" y="1712683"/>
          <a:ext cx="838393" cy="532379"/>
        </a:xfrm>
        <a:prstGeom prst="roundRect">
          <a:avLst>
            <a:gd name="adj" fmla="val 10000"/>
          </a:avLst>
        </a:prstGeom>
        <a:solidFill>
          <a:schemeClr val="accent1">
            <a:lumMod val="50000"/>
            <a:alpha val="9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9EB41D9-51BF-4950-9E39-E5BADFD35730}">
      <dsp:nvSpPr>
        <dsp:cNvPr id="0" name=""/>
        <dsp:cNvSpPr/>
      </dsp:nvSpPr>
      <dsp:spPr>
        <a:xfrm>
          <a:off x="94875" y="1801180"/>
          <a:ext cx="838393" cy="532379"/>
        </a:xfrm>
        <a:prstGeom prst="roundRect">
          <a:avLst>
            <a:gd name="adj" fmla="val 10000"/>
          </a:avLst>
        </a:prstGeom>
        <a:solidFill>
          <a:schemeClr val="accent1">
            <a:lumMod val="60000"/>
            <a:lumOff val="40000"/>
            <a:alpha val="90000"/>
          </a:schemeClr>
        </a:solid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s-ES" sz="500" b="1" kern="1200" dirty="0">
              <a:latin typeface="Montserrat" pitchFamily="2" charset="0"/>
            </a:rPr>
            <a:t>A-01-Gastos de Personal</a:t>
          </a:r>
        </a:p>
        <a:p>
          <a:pPr marL="0" lvl="0" indent="0" algn="ctr" defTabSz="222250">
            <a:lnSpc>
              <a:spcPct val="90000"/>
            </a:lnSpc>
            <a:spcBef>
              <a:spcPct val="0"/>
            </a:spcBef>
            <a:spcAft>
              <a:spcPct val="35000"/>
            </a:spcAft>
            <a:buNone/>
          </a:pPr>
          <a:r>
            <a:rPr lang="es-ES" sz="500" b="1" kern="1200" dirty="0">
              <a:latin typeface="Montserrat" pitchFamily="2" charset="0"/>
            </a:rPr>
            <a:t>$11.177.000</a:t>
          </a:r>
        </a:p>
        <a:p>
          <a:pPr marL="0" lvl="0" indent="0" algn="ctr" defTabSz="222250">
            <a:lnSpc>
              <a:spcPct val="90000"/>
            </a:lnSpc>
            <a:spcBef>
              <a:spcPct val="0"/>
            </a:spcBef>
            <a:spcAft>
              <a:spcPct val="35000"/>
            </a:spcAft>
            <a:buNone/>
          </a:pPr>
          <a:r>
            <a:rPr lang="es-ES" sz="500" b="1" kern="1200" dirty="0">
              <a:latin typeface="Montserrat" pitchFamily="2" charset="0"/>
            </a:rPr>
            <a:t>Millones</a:t>
          </a:r>
        </a:p>
      </dsp:txBody>
      <dsp:txXfrm>
        <a:off x="110468" y="1816773"/>
        <a:ext cx="807207" cy="501193"/>
      </dsp:txXfrm>
    </dsp:sp>
    <dsp:sp modelId="{CF552469-791E-45AA-B7C7-54657057BDB0}">
      <dsp:nvSpPr>
        <dsp:cNvPr id="0" name=""/>
        <dsp:cNvSpPr/>
      </dsp:nvSpPr>
      <dsp:spPr>
        <a:xfrm>
          <a:off x="1026423" y="1712683"/>
          <a:ext cx="838393" cy="532379"/>
        </a:xfrm>
        <a:prstGeom prst="roundRect">
          <a:avLst>
            <a:gd name="adj" fmla="val 10000"/>
          </a:avLst>
        </a:prstGeom>
        <a:solidFill>
          <a:schemeClr val="accent1">
            <a:lumMod val="50000"/>
            <a:alpha val="9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B62A4FA-7DAD-4FC1-9D8B-5DD7A6654065}">
      <dsp:nvSpPr>
        <dsp:cNvPr id="0" name=""/>
        <dsp:cNvSpPr/>
      </dsp:nvSpPr>
      <dsp:spPr>
        <a:xfrm>
          <a:off x="1119578" y="1801180"/>
          <a:ext cx="838393" cy="532379"/>
        </a:xfrm>
        <a:prstGeom prst="roundRect">
          <a:avLst>
            <a:gd name="adj" fmla="val 10000"/>
          </a:avLst>
        </a:prstGeom>
        <a:solidFill>
          <a:schemeClr val="accent1">
            <a:lumMod val="60000"/>
            <a:lumOff val="40000"/>
            <a:alpha val="90000"/>
          </a:schemeClr>
        </a:solid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s-ES" sz="500" b="1" kern="1200" dirty="0">
              <a:latin typeface="Montserrat" pitchFamily="2" charset="0"/>
            </a:rPr>
            <a:t>A-02-Adquisión de Bienes y Servicios</a:t>
          </a:r>
        </a:p>
        <a:p>
          <a:pPr marL="0" lvl="0" indent="0" algn="ctr" defTabSz="222250">
            <a:lnSpc>
              <a:spcPct val="90000"/>
            </a:lnSpc>
            <a:spcBef>
              <a:spcPct val="0"/>
            </a:spcBef>
            <a:spcAft>
              <a:spcPct val="35000"/>
            </a:spcAft>
            <a:buNone/>
          </a:pPr>
          <a:r>
            <a:rPr lang="es-ES" sz="500" b="1" kern="1200" dirty="0">
              <a:latin typeface="Montserrat" pitchFamily="2" charset="0"/>
            </a:rPr>
            <a:t>$14.271.000</a:t>
          </a:r>
        </a:p>
        <a:p>
          <a:pPr marL="0" lvl="0" indent="0" algn="ctr" defTabSz="222250">
            <a:lnSpc>
              <a:spcPct val="90000"/>
            </a:lnSpc>
            <a:spcBef>
              <a:spcPct val="0"/>
            </a:spcBef>
            <a:spcAft>
              <a:spcPct val="35000"/>
            </a:spcAft>
            <a:buNone/>
          </a:pPr>
          <a:r>
            <a:rPr lang="es-ES" sz="500" b="1" kern="1200" dirty="0">
              <a:latin typeface="Montserrat" pitchFamily="2" charset="0"/>
            </a:rPr>
            <a:t>Millones</a:t>
          </a:r>
        </a:p>
      </dsp:txBody>
      <dsp:txXfrm>
        <a:off x="1135171" y="1816773"/>
        <a:ext cx="807207" cy="501193"/>
      </dsp:txXfrm>
    </dsp:sp>
    <dsp:sp modelId="{4EC6AF1D-2744-4481-9F1B-CD478AF4C973}">
      <dsp:nvSpPr>
        <dsp:cNvPr id="0" name=""/>
        <dsp:cNvSpPr/>
      </dsp:nvSpPr>
      <dsp:spPr>
        <a:xfrm>
          <a:off x="2051126" y="1712683"/>
          <a:ext cx="838393" cy="532379"/>
        </a:xfrm>
        <a:prstGeom prst="roundRect">
          <a:avLst>
            <a:gd name="adj" fmla="val 10000"/>
          </a:avLst>
        </a:prstGeom>
        <a:solidFill>
          <a:schemeClr val="accent1">
            <a:lumMod val="50000"/>
            <a:alpha val="9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B3294EE-1E89-4AE0-AC18-C9D7C9D65112}">
      <dsp:nvSpPr>
        <dsp:cNvPr id="0" name=""/>
        <dsp:cNvSpPr/>
      </dsp:nvSpPr>
      <dsp:spPr>
        <a:xfrm>
          <a:off x="2144281" y="1801180"/>
          <a:ext cx="838393" cy="532379"/>
        </a:xfrm>
        <a:prstGeom prst="roundRect">
          <a:avLst>
            <a:gd name="adj" fmla="val 10000"/>
          </a:avLst>
        </a:prstGeom>
        <a:solidFill>
          <a:schemeClr val="accent1">
            <a:lumMod val="60000"/>
            <a:lumOff val="40000"/>
            <a:alpha val="90000"/>
          </a:schemeClr>
        </a:solid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s-ES" sz="500" b="1" kern="1200" dirty="0">
              <a:latin typeface="Montserrat" pitchFamily="2" charset="0"/>
            </a:rPr>
            <a:t>A-03-Transferencias</a:t>
          </a:r>
        </a:p>
        <a:p>
          <a:pPr marL="0" lvl="0" indent="0" algn="ctr" defTabSz="222250">
            <a:lnSpc>
              <a:spcPct val="90000"/>
            </a:lnSpc>
            <a:spcBef>
              <a:spcPct val="0"/>
            </a:spcBef>
            <a:spcAft>
              <a:spcPct val="35000"/>
            </a:spcAft>
            <a:buNone/>
          </a:pPr>
          <a:r>
            <a:rPr lang="es-ES" sz="500" b="1" kern="1200" dirty="0">
              <a:latin typeface="Montserrat" pitchFamily="2" charset="0"/>
            </a:rPr>
            <a:t>$4.035.000</a:t>
          </a:r>
        </a:p>
        <a:p>
          <a:pPr marL="0" lvl="0" indent="0" algn="ctr" defTabSz="222250">
            <a:lnSpc>
              <a:spcPct val="90000"/>
            </a:lnSpc>
            <a:spcBef>
              <a:spcPct val="0"/>
            </a:spcBef>
            <a:spcAft>
              <a:spcPct val="35000"/>
            </a:spcAft>
            <a:buNone/>
          </a:pPr>
          <a:r>
            <a:rPr lang="es-ES" sz="500" b="1" kern="1200" dirty="0">
              <a:latin typeface="Montserrat" pitchFamily="2" charset="0"/>
            </a:rPr>
            <a:t>Millones</a:t>
          </a:r>
        </a:p>
      </dsp:txBody>
      <dsp:txXfrm>
        <a:off x="2159874" y="1816773"/>
        <a:ext cx="807207" cy="501193"/>
      </dsp:txXfrm>
    </dsp:sp>
    <dsp:sp modelId="{B3574283-7F28-4A84-92F0-41CBFDF9E51E}">
      <dsp:nvSpPr>
        <dsp:cNvPr id="0" name=""/>
        <dsp:cNvSpPr/>
      </dsp:nvSpPr>
      <dsp:spPr>
        <a:xfrm>
          <a:off x="3075829" y="1712683"/>
          <a:ext cx="838393" cy="532379"/>
        </a:xfrm>
        <a:prstGeom prst="roundRect">
          <a:avLst>
            <a:gd name="adj" fmla="val 10000"/>
          </a:avLst>
        </a:prstGeom>
        <a:solidFill>
          <a:schemeClr val="accent1">
            <a:lumMod val="50000"/>
            <a:alpha val="9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D78C76D-301C-4516-A92E-5C383656F994}">
      <dsp:nvSpPr>
        <dsp:cNvPr id="0" name=""/>
        <dsp:cNvSpPr/>
      </dsp:nvSpPr>
      <dsp:spPr>
        <a:xfrm>
          <a:off x="3168984" y="1801180"/>
          <a:ext cx="838393" cy="532379"/>
        </a:xfrm>
        <a:prstGeom prst="roundRect">
          <a:avLst>
            <a:gd name="adj" fmla="val 10000"/>
          </a:avLst>
        </a:prstGeom>
        <a:solidFill>
          <a:schemeClr val="accent1">
            <a:lumMod val="60000"/>
            <a:lumOff val="40000"/>
            <a:alpha val="90000"/>
          </a:schemeClr>
        </a:solid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s-ES" sz="500" b="1" kern="1200" dirty="0">
              <a:latin typeface="Montserrat" pitchFamily="2" charset="0"/>
            </a:rPr>
            <a:t>A-08-Gastos por Tributos, Multas, Sanciones e Intereses de Mora</a:t>
          </a:r>
        </a:p>
        <a:p>
          <a:pPr marL="0" lvl="0" indent="0" algn="ctr" defTabSz="222250">
            <a:lnSpc>
              <a:spcPct val="90000"/>
            </a:lnSpc>
            <a:spcBef>
              <a:spcPct val="0"/>
            </a:spcBef>
            <a:spcAft>
              <a:spcPct val="35000"/>
            </a:spcAft>
            <a:buNone/>
          </a:pPr>
          <a:r>
            <a:rPr lang="es-ES" sz="500" b="1" kern="1200" dirty="0">
              <a:latin typeface="Montserrat" pitchFamily="2" charset="0"/>
            </a:rPr>
            <a:t>$261.000 </a:t>
          </a:r>
        </a:p>
        <a:p>
          <a:pPr marL="0" lvl="0" indent="0" algn="ctr" defTabSz="222250">
            <a:lnSpc>
              <a:spcPct val="90000"/>
            </a:lnSpc>
            <a:spcBef>
              <a:spcPct val="0"/>
            </a:spcBef>
            <a:spcAft>
              <a:spcPct val="35000"/>
            </a:spcAft>
            <a:buNone/>
          </a:pPr>
          <a:r>
            <a:rPr lang="es-ES" sz="500" b="1" kern="1200" dirty="0">
              <a:latin typeface="Montserrat" pitchFamily="2" charset="0"/>
            </a:rPr>
            <a:t>Millones</a:t>
          </a:r>
        </a:p>
      </dsp:txBody>
      <dsp:txXfrm>
        <a:off x="3184577" y="1816773"/>
        <a:ext cx="807207" cy="501193"/>
      </dsp:txXfrm>
    </dsp:sp>
    <dsp:sp modelId="{51AFA3DA-7928-4D71-8EB7-BA7DE5268281}">
      <dsp:nvSpPr>
        <dsp:cNvPr id="0" name=""/>
        <dsp:cNvSpPr/>
      </dsp:nvSpPr>
      <dsp:spPr>
        <a:xfrm>
          <a:off x="4100533" y="936470"/>
          <a:ext cx="838393" cy="532379"/>
        </a:xfrm>
        <a:prstGeom prst="roundRect">
          <a:avLst>
            <a:gd name="adj" fmla="val 10000"/>
          </a:avLst>
        </a:prstGeom>
        <a:solidFill>
          <a:srgbClr val="92D050">
            <a:alpha val="9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366FAE0-8AAA-4E23-91BB-10338B5329F2}">
      <dsp:nvSpPr>
        <dsp:cNvPr id="0" name=""/>
        <dsp:cNvSpPr/>
      </dsp:nvSpPr>
      <dsp:spPr>
        <a:xfrm>
          <a:off x="4193687" y="1024967"/>
          <a:ext cx="838393" cy="532379"/>
        </a:xfrm>
        <a:prstGeom prst="roundRect">
          <a:avLst>
            <a:gd name="adj" fmla="val 10000"/>
          </a:avLst>
        </a:prstGeom>
        <a:solidFill>
          <a:schemeClr val="bg1">
            <a:lumMod val="65000"/>
            <a:alpha val="90000"/>
          </a:schemeClr>
        </a:solidFill>
        <a:ln w="12700" cap="flat" cmpd="sng" algn="ctr">
          <a:solidFill>
            <a:schemeClr val="accent1">
              <a:tint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ES" sz="700" b="1" kern="1200" dirty="0">
              <a:latin typeface="Montserrat" pitchFamily="2" charset="0"/>
            </a:rPr>
            <a:t>C-Inversión </a:t>
          </a:r>
        </a:p>
        <a:p>
          <a:pPr marL="0" lvl="0" indent="0" algn="ctr" defTabSz="311150">
            <a:lnSpc>
              <a:spcPct val="90000"/>
            </a:lnSpc>
            <a:spcBef>
              <a:spcPct val="0"/>
            </a:spcBef>
            <a:spcAft>
              <a:spcPct val="35000"/>
            </a:spcAft>
            <a:buNone/>
          </a:pPr>
          <a:r>
            <a:rPr lang="es-ES" sz="700" b="1" kern="1200" dirty="0">
              <a:latin typeface="Montserrat" pitchFamily="2" charset="0"/>
            </a:rPr>
            <a:t>$ 5.506.000 Millones</a:t>
          </a:r>
        </a:p>
      </dsp:txBody>
      <dsp:txXfrm>
        <a:off x="4209280" y="1040560"/>
        <a:ext cx="807207" cy="501193"/>
      </dsp:txXfrm>
    </dsp:sp>
    <dsp:sp modelId="{121A5FD7-5028-4664-BBA9-AB202FDDF56B}">
      <dsp:nvSpPr>
        <dsp:cNvPr id="0" name=""/>
        <dsp:cNvSpPr/>
      </dsp:nvSpPr>
      <dsp:spPr>
        <a:xfrm>
          <a:off x="4100533" y="1712683"/>
          <a:ext cx="838393" cy="532379"/>
        </a:xfrm>
        <a:prstGeom prst="roundRect">
          <a:avLst>
            <a:gd name="adj" fmla="val 10000"/>
          </a:avLst>
        </a:prstGeom>
        <a:solidFill>
          <a:schemeClr val="accent1">
            <a:lumMod val="50000"/>
            <a:alpha val="9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EFEBE20-B458-4160-B6B4-935CF6C54A6F}">
      <dsp:nvSpPr>
        <dsp:cNvPr id="0" name=""/>
        <dsp:cNvSpPr/>
      </dsp:nvSpPr>
      <dsp:spPr>
        <a:xfrm>
          <a:off x="4193687" y="1801180"/>
          <a:ext cx="838393" cy="532379"/>
        </a:xfrm>
        <a:prstGeom prst="roundRect">
          <a:avLst>
            <a:gd name="adj" fmla="val 10000"/>
          </a:avLst>
        </a:prstGeom>
        <a:solidFill>
          <a:schemeClr val="accent1">
            <a:lumMod val="60000"/>
            <a:lumOff val="40000"/>
            <a:alpha val="90000"/>
          </a:schemeClr>
        </a:solidFill>
        <a:ln w="12700" cap="flat" cmpd="sng" algn="ctr">
          <a:solidFill>
            <a:schemeClr val="accent1">
              <a:tint val="7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s-ES" sz="500" b="1" kern="1200" dirty="0">
              <a:latin typeface="Montserrat" pitchFamily="2" charset="0"/>
            </a:rPr>
            <a:t>RUSVI</a:t>
          </a:r>
        </a:p>
        <a:p>
          <a:pPr marL="0" lvl="0" indent="0" algn="ctr" defTabSz="222250">
            <a:lnSpc>
              <a:spcPct val="90000"/>
            </a:lnSpc>
            <a:spcBef>
              <a:spcPct val="0"/>
            </a:spcBef>
            <a:spcAft>
              <a:spcPct val="35000"/>
            </a:spcAft>
            <a:buNone/>
          </a:pPr>
          <a:r>
            <a:rPr lang="es-ES" sz="500" b="1" kern="1200" dirty="0">
              <a:latin typeface="Montserrat" pitchFamily="2" charset="0"/>
            </a:rPr>
            <a:t>$5.506.000</a:t>
          </a:r>
        </a:p>
        <a:p>
          <a:pPr marL="0" lvl="0" indent="0" algn="ctr" defTabSz="222250">
            <a:lnSpc>
              <a:spcPct val="90000"/>
            </a:lnSpc>
            <a:spcBef>
              <a:spcPct val="0"/>
            </a:spcBef>
            <a:spcAft>
              <a:spcPct val="35000"/>
            </a:spcAft>
            <a:buNone/>
          </a:pPr>
          <a:r>
            <a:rPr lang="es-ES" sz="500" b="1" kern="1200" dirty="0">
              <a:latin typeface="Montserrat" pitchFamily="2" charset="0"/>
            </a:rPr>
            <a:t>Millones</a:t>
          </a:r>
        </a:p>
      </dsp:txBody>
      <dsp:txXfrm>
        <a:off x="4209280" y="1816773"/>
        <a:ext cx="807207" cy="50119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7198A-B851-4A52-BF76-90829CB3D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109</Pages>
  <Words>37411</Words>
  <Characters>205761</Characters>
  <Application>Microsoft Office Word</Application>
  <DocSecurity>0</DocSecurity>
  <Lines>1714</Lines>
  <Paragraphs>485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Jenny Andrea Diaz Criollo</cp:lastModifiedBy>
  <cp:revision>116</cp:revision>
  <cp:lastPrinted>2023-06-29T15:02:00Z</cp:lastPrinted>
  <dcterms:created xsi:type="dcterms:W3CDTF">2025-01-31T14:08:00Z</dcterms:created>
  <dcterms:modified xsi:type="dcterms:W3CDTF">2025-02-01T02:15:00Z</dcterms:modified>
</cp:coreProperties>
</file>